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A133F" w14:textId="4FB66B47" w:rsidR="00AB630F" w:rsidRDefault="00044EE4" w:rsidP="00044EE4">
      <w:pPr>
        <w:tabs>
          <w:tab w:val="left" w:pos="4050"/>
          <w:tab w:val="center" w:pos="5040"/>
        </w:tabs>
        <w:jc w:val="center"/>
        <w:rPr>
          <w:b/>
          <w:sz w:val="28"/>
        </w:rPr>
      </w:pPr>
      <w:bookmarkStart w:id="0" w:name="Appendix_C"/>
      <w:r w:rsidRPr="004C58AA">
        <w:rPr>
          <w:b/>
          <w:sz w:val="28"/>
        </w:rPr>
        <w:t xml:space="preserve">APPENDIX </w:t>
      </w:r>
      <w:r w:rsidR="005B5A3D">
        <w:rPr>
          <w:b/>
          <w:sz w:val="28"/>
        </w:rPr>
        <w:t>D</w:t>
      </w:r>
    </w:p>
    <w:p w14:paraId="4B700475" w14:textId="77777777" w:rsidR="00AB630F" w:rsidRDefault="00AB630F" w:rsidP="00044EE4">
      <w:pPr>
        <w:tabs>
          <w:tab w:val="left" w:pos="4050"/>
          <w:tab w:val="center" w:pos="5040"/>
        </w:tabs>
        <w:jc w:val="center"/>
        <w:rPr>
          <w:b/>
          <w:sz w:val="28"/>
        </w:rPr>
      </w:pPr>
    </w:p>
    <w:p w14:paraId="7EB2386F" w14:textId="4A76D256" w:rsidR="00044EE4" w:rsidRPr="004C58AA" w:rsidRDefault="00044EE4" w:rsidP="00044EE4">
      <w:pPr>
        <w:tabs>
          <w:tab w:val="left" w:pos="4050"/>
          <w:tab w:val="center" w:pos="5040"/>
        </w:tabs>
        <w:jc w:val="center"/>
        <w:rPr>
          <w:b/>
          <w:sz w:val="28"/>
          <w:szCs w:val="28"/>
        </w:rPr>
      </w:pPr>
      <w:r w:rsidRPr="004C58AA">
        <w:rPr>
          <w:b/>
          <w:sz w:val="28"/>
        </w:rPr>
        <w:t>Templates/Sample Agreements</w:t>
      </w:r>
    </w:p>
    <w:bookmarkEnd w:id="0"/>
    <w:p w14:paraId="162BEDA4" w14:textId="77777777" w:rsidR="00044EE4" w:rsidRPr="004C58AA" w:rsidRDefault="00044EE4" w:rsidP="00044EE4">
      <w:pPr>
        <w:jc w:val="center"/>
        <w:rPr>
          <w:b/>
          <w:sz w:val="28"/>
          <w:szCs w:val="28"/>
        </w:rPr>
      </w:pPr>
    </w:p>
    <w:p w14:paraId="2E487509" w14:textId="77777777" w:rsidR="00044EE4" w:rsidRDefault="00044EE4" w:rsidP="00044EE4">
      <w:pPr>
        <w:jc w:val="center"/>
        <w:rPr>
          <w:bCs/>
        </w:rPr>
      </w:pPr>
      <w:r w:rsidRPr="004C58AA">
        <w:rPr>
          <w:bCs/>
        </w:rPr>
        <w:t xml:space="preserve">These </w:t>
      </w:r>
      <w:r w:rsidRPr="00743F8B">
        <w:rPr>
          <w:b/>
        </w:rPr>
        <w:t>Templates/Sample Agreements</w:t>
      </w:r>
      <w:r w:rsidRPr="004C58AA">
        <w:rPr>
          <w:bCs/>
        </w:rPr>
        <w:t xml:space="preserve"> </w:t>
      </w:r>
      <w:r>
        <w:rPr>
          <w:bCs/>
        </w:rPr>
        <w:t xml:space="preserve">will be </w:t>
      </w:r>
      <w:r w:rsidRPr="004C58AA">
        <w:rPr>
          <w:bCs/>
        </w:rPr>
        <w:t>used to negotiate the final version of the Contract</w:t>
      </w:r>
      <w:r>
        <w:rPr>
          <w:bCs/>
        </w:rPr>
        <w:t xml:space="preserve"> </w:t>
      </w:r>
      <w:r w:rsidRPr="004C58AA">
        <w:rPr>
          <w:bCs/>
        </w:rPr>
        <w:t>between Vendor and the State of Delaware.</w:t>
      </w:r>
    </w:p>
    <w:p w14:paraId="2CBEA68C" w14:textId="77777777" w:rsidR="00044EE4" w:rsidRDefault="00044EE4" w:rsidP="00044EE4">
      <w:pPr>
        <w:jc w:val="center"/>
        <w:rPr>
          <w:bCs/>
        </w:rPr>
      </w:pPr>
    </w:p>
    <w:p w14:paraId="29081F41" w14:textId="77777777" w:rsidR="00044EE4" w:rsidRDefault="00044EE4" w:rsidP="00044EE4">
      <w:pPr>
        <w:jc w:val="center"/>
        <w:rPr>
          <w:bCs/>
        </w:rPr>
      </w:pPr>
    </w:p>
    <w:p w14:paraId="37A3C4A6" w14:textId="77777777" w:rsidR="00044EE4" w:rsidRPr="0056317F" w:rsidRDefault="00044EE4" w:rsidP="00044EE4">
      <w:pPr>
        <w:jc w:val="center"/>
        <w:rPr>
          <w:b/>
          <w:color w:val="C00000"/>
          <w:sz w:val="32"/>
          <w:szCs w:val="32"/>
        </w:rPr>
      </w:pPr>
      <w:r w:rsidRPr="0056317F">
        <w:rPr>
          <w:b/>
          <w:color w:val="C00000"/>
          <w:sz w:val="32"/>
          <w:szCs w:val="32"/>
        </w:rPr>
        <w:t>These are ONLY Samples and as Placeholders</w:t>
      </w:r>
    </w:p>
    <w:p w14:paraId="20BBEB73" w14:textId="77777777" w:rsidR="00044EE4" w:rsidRPr="004C58AA" w:rsidRDefault="00044EE4" w:rsidP="00044EE4">
      <w:pPr>
        <w:rPr>
          <w:bCs/>
        </w:rPr>
      </w:pPr>
      <w:r w:rsidRPr="004C58AA">
        <w:rPr>
          <w:bCs/>
        </w:rPr>
        <w:br w:type="page"/>
      </w:r>
    </w:p>
    <w:p w14:paraId="644457C4" w14:textId="77777777" w:rsidR="00044EE4" w:rsidRPr="004C58AA" w:rsidRDefault="00044EE4" w:rsidP="00044EE4">
      <w:pPr>
        <w:jc w:val="center"/>
        <w:rPr>
          <w:b/>
        </w:rPr>
        <w:sectPr w:rsidR="00044EE4" w:rsidRPr="004C58AA" w:rsidSect="0056317F">
          <w:pgSz w:w="12240" w:h="15840"/>
          <w:pgMar w:top="1674" w:right="1080" w:bottom="1440" w:left="1080" w:header="748" w:footer="687" w:gutter="0"/>
          <w:cols w:space="720"/>
        </w:sectPr>
      </w:pPr>
    </w:p>
    <w:p w14:paraId="2CE7F4DD" w14:textId="77777777" w:rsidR="00044EE4" w:rsidRPr="00F71DD2" w:rsidRDefault="00044EE4" w:rsidP="00044EE4">
      <w:pPr>
        <w:jc w:val="center"/>
        <w:rPr>
          <w:rFonts w:eastAsia="Calibri"/>
          <w:b/>
        </w:rPr>
      </w:pPr>
      <w:bookmarkStart w:id="1" w:name="PSA"/>
      <w:r w:rsidRPr="00F71DD2">
        <w:rPr>
          <w:rFonts w:eastAsia="Calibri"/>
          <w:b/>
        </w:rPr>
        <w:lastRenderedPageBreak/>
        <w:t>PROFESSIONAL SERVICES AGREEMENT</w:t>
      </w:r>
      <w:bookmarkEnd w:id="1"/>
    </w:p>
    <w:p w14:paraId="59A98306" w14:textId="77777777" w:rsidR="00044EE4" w:rsidRPr="00F71DD2" w:rsidRDefault="00044EE4" w:rsidP="00044EE4">
      <w:pPr>
        <w:jc w:val="center"/>
        <w:rPr>
          <w:rFonts w:eastAsia="Calibri"/>
          <w:b/>
        </w:rPr>
      </w:pPr>
      <w:r w:rsidRPr="00F71DD2">
        <w:rPr>
          <w:rFonts w:eastAsia="Calibri"/>
          <w:b/>
        </w:rPr>
        <w:t>FOR</w:t>
      </w:r>
    </w:p>
    <w:p w14:paraId="5714549F" w14:textId="77777777" w:rsidR="00044EE4" w:rsidRPr="00F71DD2" w:rsidRDefault="00044EE4" w:rsidP="00044EE4">
      <w:pPr>
        <w:jc w:val="center"/>
        <w:rPr>
          <w:rFonts w:eastAsia="Calibri"/>
          <w:b/>
          <w:bCs/>
        </w:rPr>
      </w:pPr>
      <w:r w:rsidRPr="00F71DD2">
        <w:rPr>
          <w:rFonts w:eastAsia="Calibri"/>
          <w:b/>
          <w:bCs/>
          <w:caps/>
        </w:rPr>
        <w:t>hss-</w:t>
      </w:r>
      <w:sdt>
        <w:sdtPr>
          <w:rPr>
            <w:rFonts w:eastAsia="Calibri"/>
            <w:b/>
            <w:caps/>
          </w:rPr>
          <w:id w:val="-298079637"/>
          <w:placeholder>
            <w:docPart w:val="F179F5EFFB99E947B270501B1E8F777F"/>
          </w:placeholder>
          <w:showingPlcHdr/>
          <w:dataBinding w:prefixMappings="xmlns:ns0='PSA' " w:xpath="/ns0:DemoXMLNode[1]/ns0:HSS[1]" w:storeItemID="{37185345-79F1-4998-B557-467F0A1025D4}"/>
          <w:text/>
        </w:sdtPr>
        <w:sdtEndPr>
          <w:rPr>
            <w:bCs/>
          </w:rPr>
        </w:sdtEndPr>
        <w:sdtContent>
          <w:r w:rsidRPr="00743F8B">
            <w:rPr>
              <w:rFonts w:eastAsia="Calibri"/>
              <w:b/>
              <w:caps/>
              <w:highlight w:val="cyan"/>
              <w:shd w:val="clear" w:color="auto" w:fill="FFFF00"/>
            </w:rPr>
            <w:t>xx-xxx</w:t>
          </w:r>
        </w:sdtContent>
      </w:sdt>
      <w:r w:rsidRPr="00F71DD2">
        <w:rPr>
          <w:rFonts w:eastAsia="Calibri"/>
          <w:b/>
          <w:bCs/>
          <w:caps/>
        </w:rPr>
        <w:t xml:space="preserve">, </w:t>
      </w:r>
      <w:sdt>
        <w:sdtPr>
          <w:rPr>
            <w:rFonts w:eastAsia="Calibri"/>
            <w:b/>
            <w:caps/>
          </w:rPr>
          <w:id w:val="1293175891"/>
          <w:placeholder>
            <w:docPart w:val="CC668DE3A238264CB82CF5ECB5F27FBB"/>
          </w:placeholder>
          <w:showingPlcHdr/>
          <w:dataBinding w:prefixMappings="xmlns:ns0='PSA' " w:xpath="/ns0:DemoXMLNode[1]/ns0:RFPTit[1]" w:storeItemID="{37185345-79F1-4998-B557-467F0A1025D4}"/>
          <w:text/>
        </w:sdtPr>
        <w:sdtEndPr>
          <w:rPr>
            <w:bCs/>
          </w:rPr>
        </w:sdtEndPr>
        <w:sdtContent>
          <w:r w:rsidRPr="00743F8B">
            <w:rPr>
              <w:rFonts w:eastAsia="Calibri"/>
              <w:b/>
              <w:caps/>
              <w:highlight w:val="cyan"/>
              <w:shd w:val="clear" w:color="auto" w:fill="FFFF00"/>
            </w:rPr>
            <w:t>services title</w:t>
          </w:r>
        </w:sdtContent>
      </w:sdt>
    </w:p>
    <w:p w14:paraId="41FF30A0" w14:textId="77777777" w:rsidR="00044EE4" w:rsidRPr="00F71DD2" w:rsidRDefault="00044EE4" w:rsidP="00044EE4">
      <w:pPr>
        <w:jc w:val="center"/>
        <w:rPr>
          <w:rFonts w:eastAsia="Calibri"/>
          <w:b/>
          <w:bCs/>
          <w:caps/>
        </w:rPr>
      </w:pPr>
      <w:r w:rsidRPr="00F71DD2">
        <w:rPr>
          <w:rFonts w:eastAsia="Calibri"/>
          <w:b/>
          <w:bCs/>
          <w:caps/>
        </w:rPr>
        <w:t xml:space="preserve">CONTRACT NUMBER: </w:t>
      </w:r>
      <w:sdt>
        <w:sdtPr>
          <w:rPr>
            <w:rFonts w:eastAsia="Calibri"/>
            <w:b/>
            <w:caps/>
          </w:rPr>
          <w:id w:val="-448010226"/>
          <w:placeholder>
            <w:docPart w:val="9248B5275EB0154789D37B62D3BE4AE6"/>
          </w:placeholder>
          <w:showingPlcHdr/>
          <w:dataBinding w:prefixMappings="xmlns:ns0='PSA' " w:xpath="/ns0:DemoXMLNode[1]/ns0:IntCNum[1]" w:storeItemID="{37185345-79F1-4998-B557-467F0A1025D4}"/>
          <w:text/>
        </w:sdtPr>
        <w:sdtEndPr>
          <w:rPr>
            <w:bCs/>
          </w:rPr>
        </w:sdtEndPr>
        <w:sdtContent>
          <w:r w:rsidRPr="00743F8B">
            <w:rPr>
              <w:rFonts w:eastAsia="Calibri"/>
              <w:b/>
              <w:caps/>
              <w:highlight w:val="cyan"/>
              <w:shd w:val="clear" w:color="auto" w:fill="FFFF00"/>
            </w:rPr>
            <w:t>internal contract number</w:t>
          </w:r>
        </w:sdtContent>
      </w:sdt>
    </w:p>
    <w:p w14:paraId="75F9544C" w14:textId="77777777" w:rsidR="00044EE4" w:rsidRPr="00F71DD2" w:rsidRDefault="00044EE4" w:rsidP="00044EE4">
      <w:pPr>
        <w:jc w:val="center"/>
        <w:rPr>
          <w:rFonts w:eastAsia="Calibri"/>
          <w:b/>
          <w:bCs/>
          <w:caps/>
        </w:rPr>
      </w:pPr>
    </w:p>
    <w:p w14:paraId="7923D035" w14:textId="77777777" w:rsidR="00044EE4" w:rsidRPr="00F71DD2" w:rsidRDefault="00044EE4" w:rsidP="00044EE4">
      <w:pPr>
        <w:suppressAutoHyphens/>
        <w:jc w:val="both"/>
        <w:rPr>
          <w:rFonts w:eastAsia="Calibri"/>
        </w:rPr>
      </w:pPr>
      <w:r w:rsidRPr="00F71DD2">
        <w:rPr>
          <w:rFonts w:eastAsia="Calibri"/>
        </w:rPr>
        <w:t xml:space="preserve">This Professional Services Agreement (“Agreement”) is entered into as of </w:t>
      </w:r>
      <w:sdt>
        <w:sdtPr>
          <w:rPr>
            <w:rFonts w:eastAsia="Calibri"/>
            <w:b/>
            <w:bCs/>
          </w:rPr>
          <w:id w:val="-2093773063"/>
          <w:placeholder>
            <w:docPart w:val="2301290124F3B747A8A5CCE03509BF10"/>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start date</w:t>
          </w:r>
        </w:sdtContent>
      </w:sdt>
      <w:r w:rsidRPr="00F71DD2">
        <w:rPr>
          <w:rFonts w:eastAsia="Calibri"/>
        </w:rPr>
        <w:t xml:space="preserve"> (Effective Date) and will end on </w:t>
      </w:r>
      <w:sdt>
        <w:sdtPr>
          <w:rPr>
            <w:rFonts w:eastAsia="Calibri"/>
            <w:b/>
            <w:bCs/>
          </w:rPr>
          <w:id w:val="1878816142"/>
          <w:placeholder>
            <w:docPart w:val="C8E38741424182408282C542BD77CF41"/>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00743F8B">
            <w:rPr>
              <w:rFonts w:eastAsia="Calibri"/>
              <w:b/>
              <w:caps/>
              <w:highlight w:val="cyan"/>
              <w:shd w:val="clear" w:color="auto" w:fill="FFFF00"/>
            </w:rPr>
            <w:t>end date</w:t>
          </w:r>
        </w:sdtContent>
      </w:sdt>
      <w:r w:rsidRPr="00F71DD2">
        <w:rPr>
          <w:rFonts w:eastAsia="Calibri"/>
        </w:rPr>
        <w:t xml:space="preserve">, by and between the State of Delaware, Department of Health and Social Services, </w:t>
      </w:r>
      <w:sdt>
        <w:sdtPr>
          <w:rPr>
            <w:rFonts w:eastAsia="Calibri"/>
            <w:b/>
            <w:bCs/>
          </w:rPr>
          <w:id w:val="-1779640483"/>
          <w:placeholder>
            <w:docPart w:val="99C9D55C159526439A639C98DB6911FA"/>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Pr="00743F8B">
            <w:rPr>
              <w:rFonts w:eastAsia="Calibri"/>
              <w:b/>
              <w:caps/>
              <w:highlight w:val="cyan"/>
              <w:shd w:val="clear" w:color="auto" w:fill="FFFF00"/>
            </w:rPr>
            <w:t>Division Name</w:t>
          </w:r>
        </w:sdtContent>
      </w:sdt>
      <w:r w:rsidRPr="00F71DD2">
        <w:rPr>
          <w:rFonts w:eastAsia="Calibri"/>
        </w:rPr>
        <w:t xml:space="preserve">, ("Delaware"), and </w:t>
      </w:r>
      <w:sdt>
        <w:sdtPr>
          <w:rPr>
            <w:rFonts w:eastAsia="Calibri"/>
            <w:b/>
            <w:bCs/>
          </w:rPr>
          <w:id w:val="1352758329"/>
          <w:placeholder>
            <w:docPart w:val="DF4E637447C40C4BBD9FE36A20278867"/>
          </w:placeholder>
          <w:showingPlcHdr/>
          <w:dataBinding w:prefixMappings="xmlns:ns0='PSA' " w:xpath="/ns0:DemoXMLNode[1]/ns0:Vend[1]" w:storeItemID="{37185345-79F1-4998-B557-467F0A1025D4}"/>
          <w:text/>
        </w:sdtPr>
        <w:sdtEndPr>
          <w:rPr>
            <w:b w:val="0"/>
            <w:bCs w:val="0"/>
          </w:rPr>
        </w:sdtEndPr>
        <w:sdtContent>
          <w:r w:rsidRPr="00743F8B">
            <w:rPr>
              <w:rFonts w:eastAsia="Calibri"/>
              <w:b/>
              <w:caps/>
              <w:highlight w:val="cyan"/>
              <w:shd w:val="clear" w:color="auto" w:fill="FFFF00"/>
            </w:rPr>
            <w:t>vendor</w:t>
          </w:r>
        </w:sdtContent>
      </w:sdt>
      <w:r w:rsidRPr="00F71DD2">
        <w:rPr>
          <w:rFonts w:eastAsia="Calibri"/>
        </w:rPr>
        <w:t xml:space="preserve">, (the “Vendor”), with offices at </w:t>
      </w:r>
      <w:sdt>
        <w:sdtPr>
          <w:rPr>
            <w:rFonts w:eastAsia="Calibri"/>
            <w:b/>
            <w:bCs/>
          </w:rPr>
          <w:id w:val="-216053472"/>
          <w:placeholder>
            <w:docPart w:val="167B57A6F757CB4CB10E12B5496E722B"/>
          </w:placeholder>
          <w:showingPlcHdr/>
          <w:dataBinding w:prefixMappings="xmlns:ns0='PSA' " w:xpath="/ns0:DemoXMLNode[1]/ns0:VenSt[1]" w:storeItemID="{37185345-79F1-4998-B557-467F0A1025D4}"/>
          <w:text/>
        </w:sdtPr>
        <w:sdtEndPr>
          <w:rPr>
            <w:b w:val="0"/>
            <w:bCs w:val="0"/>
          </w:rPr>
        </w:sdtEndPr>
        <w:sdtContent>
          <w:r w:rsidRPr="00743F8B">
            <w:rPr>
              <w:rFonts w:eastAsia="Calibri"/>
              <w:b/>
              <w:caps/>
              <w:highlight w:val="cyan"/>
              <w:shd w:val="clear" w:color="auto" w:fill="FFFF00"/>
            </w:rPr>
            <w:t>street</w:t>
          </w:r>
        </w:sdtContent>
      </w:sdt>
      <w:r w:rsidRPr="00F71DD2">
        <w:rPr>
          <w:rFonts w:eastAsia="Calibri"/>
          <w:b/>
          <w:bCs/>
        </w:rPr>
        <w:t xml:space="preserve">, </w:t>
      </w:r>
      <w:sdt>
        <w:sdtPr>
          <w:rPr>
            <w:rFonts w:eastAsia="Calibri"/>
            <w:b/>
            <w:bCs/>
          </w:rPr>
          <w:id w:val="-133107383"/>
          <w:placeholder>
            <w:docPart w:val="012FC1A3EAEE1744A6A4C8675243D626"/>
          </w:placeholder>
          <w:showingPlcHdr/>
          <w:dataBinding w:prefixMappings="xmlns:ns0='PSA' " w:xpath="/ns0:DemoXMLNode[1]/ns0:VenCit[1]" w:storeItemID="{37185345-79F1-4998-B557-467F0A1025D4}"/>
          <w:text/>
        </w:sdtPr>
        <w:sdtEndPr>
          <w:rPr>
            <w:b w:val="0"/>
            <w:bCs w:val="0"/>
          </w:rPr>
        </w:sdtEndPr>
        <w:sdtContent>
          <w:r w:rsidRPr="00743F8B">
            <w:rPr>
              <w:rFonts w:eastAsia="Calibri"/>
              <w:b/>
              <w:caps/>
              <w:highlight w:val="cyan"/>
              <w:shd w:val="clear" w:color="auto" w:fill="FFFF00"/>
            </w:rPr>
            <w:t>city, state zip</w:t>
          </w:r>
        </w:sdtContent>
      </w:sdt>
      <w:r w:rsidRPr="00F71DD2">
        <w:rPr>
          <w:rFonts w:eastAsia="Calibri"/>
        </w:rPr>
        <w:t>.</w:t>
      </w:r>
    </w:p>
    <w:p w14:paraId="6DF770F8" w14:textId="77777777" w:rsidR="00044EE4" w:rsidRPr="00F71DD2" w:rsidRDefault="00044EE4" w:rsidP="00044EE4">
      <w:pPr>
        <w:suppressAutoHyphens/>
        <w:jc w:val="both"/>
        <w:rPr>
          <w:rFonts w:eastAsia="Calibri"/>
        </w:rPr>
      </w:pPr>
    </w:p>
    <w:p w14:paraId="48B5D3B4"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eastAsia="Calibri"/>
        </w:rPr>
      </w:pPr>
      <w:r w:rsidRPr="00F71DD2">
        <w:rPr>
          <w:rFonts w:eastAsia="Calibri"/>
          <w:b/>
          <w:bCs/>
        </w:rPr>
        <w:t>WHEREAS</w:t>
      </w:r>
      <w:r w:rsidRPr="00F71DD2">
        <w:rPr>
          <w:rFonts w:eastAsia="Calibri"/>
        </w:rPr>
        <w:t xml:space="preserve">, Delaware desires to obtain certain services to </w:t>
      </w:r>
      <w:sdt>
        <w:sdtPr>
          <w:rPr>
            <w:rFonts w:eastAsia="Calibri"/>
          </w:rPr>
          <w:id w:val="1414970021"/>
          <w:placeholder>
            <w:docPart w:val="3EC6A2B00CD8AD46A998DA9E6E033F63"/>
          </w:placeholder>
          <w:showingPlcHdr/>
          <w:text/>
        </w:sdtPr>
        <w:sdtEndPr/>
        <w:sdtContent>
          <w:r w:rsidRPr="00743F8B">
            <w:rPr>
              <w:rFonts w:eastAsia="Calibri"/>
              <w:b/>
              <w:caps/>
              <w:highlight w:val="cyan"/>
              <w:shd w:val="clear" w:color="auto" w:fill="FFFF00"/>
            </w:rPr>
            <w:t>service description</w:t>
          </w:r>
        </w:sdtContent>
      </w:sdt>
      <w:r w:rsidRPr="00F71DD2">
        <w:rPr>
          <w:rFonts w:eastAsia="Calibri"/>
        </w:rPr>
        <w:t>.</w:t>
      </w:r>
    </w:p>
    <w:p w14:paraId="028772BE"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Vendor desires to provide such services to Delaware on the terms set forth below;</w:t>
      </w:r>
    </w:p>
    <w:p w14:paraId="2149880A"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r w:rsidRPr="00F71DD2">
        <w:rPr>
          <w:rFonts w:eastAsia="Calibri"/>
          <w:b/>
          <w:bCs/>
        </w:rPr>
        <w:t>WHEREAS</w:t>
      </w:r>
      <w:r w:rsidRPr="00F71DD2">
        <w:rPr>
          <w:rFonts w:eastAsia="Calibri"/>
        </w:rPr>
        <w:t>, Delaware and Vendor represent and warrant that each party has full right, power and authority to enter into and perform under this Agreement;</w:t>
      </w:r>
    </w:p>
    <w:p w14:paraId="1CF4B723" w14:textId="77777777" w:rsidR="00044EE4" w:rsidRPr="00F71DD2" w:rsidRDefault="00044EE4" w:rsidP="00044E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eastAsia="Calibri"/>
        </w:rPr>
      </w:pPr>
    </w:p>
    <w:p w14:paraId="7322797A" w14:textId="77777777" w:rsidR="00044EE4" w:rsidRPr="00F71DD2" w:rsidRDefault="00044EE4" w:rsidP="00044EE4">
      <w:pPr>
        <w:rPr>
          <w:rFonts w:eastAsia="Calibri"/>
        </w:rPr>
      </w:pPr>
      <w:r w:rsidRPr="00F71DD2">
        <w:rPr>
          <w:rFonts w:eastAsia="Calibri"/>
          <w:b/>
          <w:bCs/>
        </w:rPr>
        <w:t>FOR AND IN CONSIDERATION OF</w:t>
      </w:r>
      <w:r w:rsidRPr="00F71DD2">
        <w:rPr>
          <w:rFonts w:eastAsia="Calibri"/>
        </w:rPr>
        <w:t xml:space="preserve"> the premises and mutual agreements herein, Delaware and Vendor agree as follows:</w:t>
      </w:r>
    </w:p>
    <w:p w14:paraId="0C9B2D44" w14:textId="77777777" w:rsidR="00044EE4" w:rsidRPr="00F71DD2" w:rsidRDefault="00044EE4" w:rsidP="00044EE4">
      <w:pPr>
        <w:rPr>
          <w:rFonts w:eastAsia="Calibri"/>
        </w:rPr>
      </w:pPr>
    </w:p>
    <w:p w14:paraId="38244B6B" w14:textId="77777777" w:rsidR="00044EE4" w:rsidRPr="004C58AA" w:rsidRDefault="00044EE4" w:rsidP="00DF5663">
      <w:pPr>
        <w:pStyle w:val="ListParagraph"/>
        <w:keepNext/>
        <w:numPr>
          <w:ilvl w:val="2"/>
          <w:numId w:val="3"/>
        </w:numPr>
        <w:tabs>
          <w:tab w:val="clear" w:pos="1800"/>
        </w:tabs>
        <w:ind w:left="540" w:hanging="540"/>
        <w:contextualSpacing/>
        <w:outlineLvl w:val="0"/>
        <w:rPr>
          <w:rFonts w:ascii="Arial" w:hAnsi="Arial" w:cs="Arial"/>
          <w:b/>
          <w:caps/>
          <w:szCs w:val="32"/>
          <w:u w:val="single"/>
        </w:rPr>
      </w:pPr>
      <w:r w:rsidRPr="004C58AA">
        <w:rPr>
          <w:rFonts w:ascii="Arial" w:hAnsi="Arial" w:cs="Arial"/>
          <w:b/>
          <w:caps/>
          <w:szCs w:val="32"/>
          <w:u w:val="single"/>
        </w:rPr>
        <w:t>Services.</w:t>
      </w:r>
    </w:p>
    <w:p w14:paraId="636E06CF"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Vendor shall perform for Delaware the services specified in the Appendices to this Agreement, attached hereto and made a part hereof.</w:t>
      </w:r>
    </w:p>
    <w:p w14:paraId="0F082338"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Any conflict or inconsistency between the provisions of the following documents shall be resolved by giving precedence to such documents in the following order:</w:t>
      </w:r>
    </w:p>
    <w:p w14:paraId="463BE406" w14:textId="77777777" w:rsidR="00044EE4" w:rsidRPr="004C58AA" w:rsidRDefault="00044EE4" w:rsidP="00DF5663">
      <w:pPr>
        <w:pStyle w:val="ListParagraph"/>
        <w:numPr>
          <w:ilvl w:val="3"/>
          <w:numId w:val="4"/>
        </w:numPr>
        <w:spacing w:after="120"/>
        <w:ind w:left="1620"/>
        <w:contextualSpacing/>
        <w:jc w:val="both"/>
        <w:rPr>
          <w:rFonts w:ascii="Arial" w:eastAsia="Calibri" w:hAnsi="Arial" w:cs="Arial"/>
        </w:rPr>
      </w:pPr>
      <w:r w:rsidRPr="004C58AA">
        <w:rPr>
          <w:rFonts w:ascii="Arial" w:eastAsia="Calibri" w:hAnsi="Arial" w:cs="Arial"/>
        </w:rPr>
        <w:t>This Agreement (including any amendments or modifications thereto);</w:t>
      </w:r>
    </w:p>
    <w:p w14:paraId="02A79B5E"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420227085"/>
          <w:placeholder>
            <w:docPart w:val="E618F4A5702A3D40B0F1486E899922B0"/>
          </w:placeholder>
          <w:text/>
        </w:sdtPr>
        <w:sdtEndPr/>
        <w:sdtContent>
          <w:r w:rsidR="00044EE4">
            <w:rPr>
              <w:rFonts w:ascii="Arial" w:eastAsia="Calibri" w:hAnsi="Arial" w:cs="Arial"/>
              <w:b/>
              <w:bCs/>
            </w:rPr>
            <w:t>Business Associate Agreement</w:t>
          </w:r>
        </w:sdtContent>
      </w:sdt>
      <w:r w:rsidR="00044EE4" w:rsidRPr="004C58AA">
        <w:rPr>
          <w:rFonts w:ascii="Arial" w:eastAsia="Calibri" w:hAnsi="Arial" w:cs="Arial"/>
        </w:rPr>
        <w:t xml:space="preserve">, attached hereto as </w:t>
      </w:r>
      <w:sdt>
        <w:sdtPr>
          <w:rPr>
            <w:rFonts w:ascii="Arial" w:eastAsia="Calibri" w:hAnsi="Arial" w:cs="Arial"/>
            <w:bCs/>
          </w:rPr>
          <w:id w:val="-644275594"/>
          <w:placeholder>
            <w:docPart w:val="B96A50BFD83D084186BD0B019879CE0A"/>
          </w:placeholder>
          <w:showingPlcHdr/>
          <w:dataBinding w:prefixMappings="xmlns:ns0='PSA' " w:xpath="/ns0:DemoXMLNode[1]/ns0:AppA[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730008D0"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2121031803"/>
          <w:placeholder>
            <w:docPart w:val="5B2042151D853B41857C40EFF956A615"/>
          </w:placeholder>
          <w:text/>
        </w:sdtPr>
        <w:sdtEndPr/>
        <w:sdtContent>
          <w:r w:rsidR="00044EE4">
            <w:rPr>
              <w:rFonts w:ascii="Arial" w:eastAsia="Calibri" w:hAnsi="Arial" w:cs="Arial"/>
              <w:b/>
              <w:bCs/>
            </w:rPr>
            <w:t>DTI Terms and Conditions</w:t>
          </w:r>
        </w:sdtContent>
      </w:sdt>
      <w:r w:rsidR="00044EE4" w:rsidRPr="004C58AA">
        <w:rPr>
          <w:rFonts w:ascii="Arial" w:eastAsia="Calibri" w:hAnsi="Arial" w:cs="Arial"/>
        </w:rPr>
        <w:t xml:space="preserve">, attached hereto as </w:t>
      </w:r>
      <w:sdt>
        <w:sdtPr>
          <w:rPr>
            <w:rFonts w:ascii="Arial" w:eastAsia="Calibri" w:hAnsi="Arial" w:cs="Arial"/>
            <w:bCs/>
          </w:rPr>
          <w:id w:val="-1716188120"/>
          <w:placeholder>
            <w:docPart w:val="B7EC1EE99C34DA42A30880245D520840"/>
          </w:placeholder>
          <w:showingPlcHdr/>
          <w:dataBinding w:prefixMappings="xmlns:ns0='PSA' " w:xpath="/ns0:DemoXMLNode[1]/ns0:AppB[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635EFF16"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56940822"/>
          <w:placeholder>
            <w:docPart w:val="12B19C73A75BD8499709C5362C2BE67E"/>
          </w:placeholder>
          <w:text/>
        </w:sdtPr>
        <w:sdtEndPr/>
        <w:sdtContent>
          <w:r w:rsidR="00044EE4">
            <w:rPr>
              <w:rFonts w:ascii="Arial" w:eastAsia="Calibri" w:hAnsi="Arial" w:cs="Arial"/>
              <w:b/>
              <w:bCs/>
            </w:rPr>
            <w:t>Payment Schedule</w:t>
          </w:r>
        </w:sdtContent>
      </w:sdt>
      <w:r w:rsidR="00044EE4" w:rsidRPr="004C58AA">
        <w:rPr>
          <w:rFonts w:ascii="Arial" w:eastAsia="Calibri" w:hAnsi="Arial" w:cs="Arial"/>
        </w:rPr>
        <w:t xml:space="preserve">, attached hereto as </w:t>
      </w:r>
      <w:sdt>
        <w:sdtPr>
          <w:rPr>
            <w:rFonts w:ascii="Arial" w:eastAsia="Calibri" w:hAnsi="Arial" w:cs="Arial"/>
            <w:bCs/>
          </w:rPr>
          <w:id w:val="145179128"/>
          <w:placeholder>
            <w:docPart w:val="7E51077B52DA7A40A3F26B40F18B9664"/>
          </w:placeholder>
          <w:showingPlcHdr/>
          <w:dataBinding w:prefixMappings="xmlns:ns0='PSA' " w:xpath="/ns0:DemoXMLNode[1]/ns0:AppC[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4E6CD292"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939202891"/>
          <w:placeholder>
            <w:docPart w:val="12B19C73A75BD8499709C5362C2BE67E"/>
          </w:placeholder>
          <w:text/>
        </w:sdtPr>
        <w:sdtEndPr/>
        <w:sdtContent>
          <w:r w:rsidR="00044EE4">
            <w:rPr>
              <w:rFonts w:ascii="Arial" w:eastAsia="Calibri" w:hAnsi="Arial" w:cs="Arial"/>
              <w:b/>
              <w:bCs/>
            </w:rPr>
            <w:t>Statement of Work</w:t>
          </w:r>
        </w:sdtContent>
      </w:sdt>
      <w:r w:rsidR="00044EE4" w:rsidRPr="004C58AA">
        <w:rPr>
          <w:rFonts w:ascii="Arial" w:eastAsia="Calibri" w:hAnsi="Arial" w:cs="Arial"/>
        </w:rPr>
        <w:t xml:space="preserve">, attached hereto as </w:t>
      </w:r>
      <w:sdt>
        <w:sdtPr>
          <w:rPr>
            <w:rFonts w:ascii="Arial" w:eastAsia="Calibri" w:hAnsi="Arial" w:cs="Arial"/>
            <w:bCs/>
          </w:rPr>
          <w:id w:val="773511436"/>
          <w:placeholder>
            <w:docPart w:val="784A47C28AE7584C925B97D82D3D57A8"/>
          </w:placeholder>
          <w:showingPlcHdr/>
          <w:dataBinding w:prefixMappings="xmlns:ns0='PSA' " w:xpath="/ns0:DemoXMLNode[1]/ns0:AppD[1]" w:storeItemID="{37185345-79F1-4998-B557-467F0A1025D4}"/>
          <w:text/>
        </w:sdtPr>
        <w:sdtEndPr>
          <w:rPr>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FD7143D"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1273856435"/>
          <w:placeholder>
            <w:docPart w:val="12B19C73A75BD8499709C5362C2BE67E"/>
          </w:placeholder>
          <w:text/>
        </w:sdtPr>
        <w:sdtEndPr/>
        <w:sdtContent>
          <w:r w:rsidR="00044EE4">
            <w:rPr>
              <w:rFonts w:ascii="Arial" w:eastAsia="Calibri" w:hAnsi="Arial" w:cs="Arial"/>
              <w:b/>
              <w:bCs/>
            </w:rPr>
            <w:t>Delaware’s Request for Proposals</w:t>
          </w:r>
        </w:sdtContent>
      </w:sdt>
      <w:r w:rsidR="00044EE4" w:rsidRPr="004C58AA">
        <w:rPr>
          <w:rFonts w:ascii="Arial" w:eastAsia="Calibri" w:hAnsi="Arial" w:cs="Arial"/>
        </w:rPr>
        <w:t xml:space="preserve">, attached hereto as </w:t>
      </w:r>
      <w:sdt>
        <w:sdtPr>
          <w:rPr>
            <w:rFonts w:ascii="Arial" w:eastAsia="Calibri" w:hAnsi="Arial" w:cs="Arial"/>
            <w:bCs/>
          </w:rPr>
          <w:id w:val="-954483957"/>
          <w:placeholder>
            <w:docPart w:val="76BECFDB54204B4CAB1F1C5C8DBAF1B3"/>
          </w:placeholder>
          <w:showingPlcHdr/>
          <w:dataBinding w:prefixMappings="xmlns:ns0='PSA' " w:xpath="/ns0:DemoXMLNode[1]/ns0:AppE[1]" w:storeItemID="{37185345-79F1-4998-B557-467F0A1025D4}"/>
          <w:text/>
        </w:sdtPr>
        <w:sdtEndPr>
          <w:rPr>
            <w:bCs w:val="0"/>
            <w:caps/>
            <w:shd w:val="clear" w:color="auto" w:fill="FFFF0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 and</w:t>
      </w:r>
    </w:p>
    <w:p w14:paraId="393042E6" w14:textId="77777777" w:rsidR="00044EE4" w:rsidRPr="004C58AA" w:rsidRDefault="00383BC5" w:rsidP="00DF5663">
      <w:pPr>
        <w:pStyle w:val="ListParagraph"/>
        <w:numPr>
          <w:ilvl w:val="3"/>
          <w:numId w:val="4"/>
        </w:numPr>
        <w:spacing w:after="120"/>
        <w:ind w:left="1620"/>
        <w:contextualSpacing/>
        <w:jc w:val="both"/>
        <w:rPr>
          <w:rFonts w:ascii="Arial" w:eastAsia="Calibri" w:hAnsi="Arial" w:cs="Arial"/>
        </w:rPr>
      </w:pPr>
      <w:sdt>
        <w:sdtPr>
          <w:rPr>
            <w:rFonts w:ascii="Arial" w:eastAsia="Calibri" w:hAnsi="Arial" w:cs="Arial"/>
            <w:b/>
            <w:bCs/>
          </w:rPr>
          <w:id w:val="-92097777"/>
          <w:placeholder>
            <w:docPart w:val="12B19C73A75BD8499709C5362C2BE67E"/>
          </w:placeholder>
          <w:text/>
        </w:sdtPr>
        <w:sdtEndPr/>
        <w:sdtContent>
          <w:r w:rsidR="00044EE4">
            <w:rPr>
              <w:rFonts w:ascii="Arial" w:eastAsia="Calibri" w:hAnsi="Arial" w:cs="Arial"/>
              <w:b/>
              <w:bCs/>
            </w:rPr>
            <w:t>Vendor’s Response</w:t>
          </w:r>
        </w:sdtContent>
      </w:sdt>
      <w:r w:rsidR="00044EE4" w:rsidRPr="004C58AA">
        <w:rPr>
          <w:rFonts w:ascii="Arial" w:eastAsia="Calibri" w:hAnsi="Arial" w:cs="Arial"/>
        </w:rPr>
        <w:t xml:space="preserve"> to the request for proposals, attached hereto as </w:t>
      </w:r>
      <w:sdt>
        <w:sdtPr>
          <w:rPr>
            <w:rFonts w:ascii="Arial" w:eastAsia="Calibri" w:hAnsi="Arial" w:cs="Arial"/>
            <w:b/>
            <w:bCs/>
          </w:rPr>
          <w:id w:val="778608223"/>
          <w:placeholder>
            <w:docPart w:val="2D5FE746201B5045B572A3680F6F6931"/>
          </w:placeholder>
          <w:showingPlcHdr/>
          <w:dataBinding w:prefixMappings="xmlns:ns0='PSA' " w:xpath="/ns0:DemoXMLNode[1]/ns0:AppF[1]" w:storeItemID="{37185345-79F1-4998-B557-467F0A1025D4}"/>
          <w:text/>
        </w:sdtPr>
        <w:sdtEndPr>
          <w:rPr>
            <w:b w:val="0"/>
            <w:bCs w:val="0"/>
          </w:rPr>
        </w:sdtEndPr>
        <w:sdtContent>
          <w:r w:rsidR="00044EE4" w:rsidRPr="00743F8B">
            <w:rPr>
              <w:rFonts w:ascii="Arial" w:eastAsia="Calibri" w:hAnsi="Arial" w:cs="Arial"/>
              <w:b/>
              <w:caps/>
              <w:highlight w:val="cyan"/>
              <w:shd w:val="clear" w:color="auto" w:fill="FFFF00"/>
            </w:rPr>
            <w:t>Appendix XX</w:t>
          </w:r>
        </w:sdtContent>
      </w:sdt>
      <w:r w:rsidR="00044EE4" w:rsidRPr="004C58AA">
        <w:rPr>
          <w:rFonts w:ascii="Arial" w:eastAsia="Calibri" w:hAnsi="Arial" w:cs="Arial"/>
        </w:rPr>
        <w:t>.</w:t>
      </w:r>
    </w:p>
    <w:p w14:paraId="0B834A20" w14:textId="77777777" w:rsidR="00044EE4" w:rsidRPr="004C58AA" w:rsidRDefault="00044EE4" w:rsidP="00DF5663">
      <w:pPr>
        <w:pStyle w:val="ListParagraph"/>
        <w:numPr>
          <w:ilvl w:val="3"/>
          <w:numId w:val="4"/>
        </w:numPr>
        <w:spacing w:before="120" w:after="120"/>
        <w:ind w:left="1620"/>
        <w:jc w:val="both"/>
        <w:rPr>
          <w:rFonts w:ascii="Arial" w:eastAsia="Calibri" w:hAnsi="Arial" w:cs="Arial"/>
        </w:rPr>
      </w:pPr>
      <w:r w:rsidRPr="004C58AA">
        <w:rPr>
          <w:rFonts w:ascii="Arial" w:eastAsia="Calibri" w:hAnsi="Arial" w:cs="Arial"/>
        </w:rPr>
        <w:t>The aforementioned documents are specifically incorporated into this Agreement and made a part hereof.</w:t>
      </w:r>
    </w:p>
    <w:p w14:paraId="46BF5590"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t>Delaware may, at any time, by written order, make changes in the scope of this Agreement and in the services or work to be performed. No services for which additional compensation may be charged by Vendor shall be furnished, without the written authorization of Delaware. When Delaware desires any addition or deletion to the deliverables or a change in the Services to be provided under this Agreement, it shall notify Vendor, who shall then submit to Delaware a "Change Order" for approval authorizing said change. The Change Order shall state whether the change shall cause an alteration in the price, or the time required by Vendor for any aspect of its performance under this Agreement. Pricing of changes shall be consistent with those established within this Agreement.</w:t>
      </w:r>
    </w:p>
    <w:p w14:paraId="35424809" w14:textId="77777777" w:rsidR="00044EE4" w:rsidRPr="004C58AA" w:rsidRDefault="00044EE4" w:rsidP="00DF5663">
      <w:pPr>
        <w:pStyle w:val="ListParagraph"/>
        <w:numPr>
          <w:ilvl w:val="1"/>
          <w:numId w:val="4"/>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required to make changes to its scope of work that result in Vendor’s costs exceeding the current unencumbered budgeted appropriations for the services. Any claim of either party for an adjustment under Section 1 of this Agreement shall be asserted in the manner specified in the writing that authorizes the adjustment.</w:t>
      </w:r>
    </w:p>
    <w:p w14:paraId="4AD24920" w14:textId="77777777" w:rsidR="00044EE4" w:rsidRPr="004C58AA" w:rsidRDefault="00044EE4" w:rsidP="00DF5663">
      <w:pPr>
        <w:pStyle w:val="ListParagraph"/>
        <w:keepNext/>
        <w:numPr>
          <w:ilvl w:val="0"/>
          <w:numId w:val="5"/>
        </w:numPr>
        <w:ind w:left="540" w:hanging="540"/>
        <w:contextualSpacing/>
        <w:outlineLvl w:val="0"/>
        <w:rPr>
          <w:rFonts w:ascii="Arial" w:hAnsi="Arial" w:cs="Arial"/>
          <w:b/>
          <w:caps/>
          <w:szCs w:val="32"/>
          <w:u w:val="single"/>
        </w:rPr>
      </w:pPr>
      <w:r w:rsidRPr="004C58AA">
        <w:rPr>
          <w:rFonts w:ascii="Arial" w:hAnsi="Arial" w:cs="Arial"/>
          <w:b/>
          <w:caps/>
          <w:szCs w:val="32"/>
          <w:u w:val="single"/>
        </w:rPr>
        <w:t>Payment for Services and Expenses.</w:t>
      </w:r>
    </w:p>
    <w:p w14:paraId="004C31E3"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b/>
          <w:bCs/>
        </w:rPr>
      </w:pPr>
      <w:r w:rsidRPr="004C58AA">
        <w:rPr>
          <w:rFonts w:ascii="Arial" w:eastAsia="Calibri" w:hAnsi="Arial" w:cs="Arial"/>
        </w:rPr>
        <w:t xml:space="preserve">The term of the initial contract shall be </w:t>
      </w:r>
      <w:sdt>
        <w:sdtPr>
          <w:rPr>
            <w:rFonts w:ascii="Arial" w:eastAsia="Calibri" w:hAnsi="Arial" w:cs="Arial"/>
            <w:b/>
            <w:bCs/>
            <w:highlight w:val="cyan"/>
          </w:rPr>
          <w:id w:val="1662505796"/>
          <w:placeholder>
            <w:docPart w:val="3FF645E46D0FE34FB2964501076AFB95"/>
          </w:placeholder>
          <w:text/>
        </w:sdtPr>
        <w:sdtEndPr>
          <w:rPr>
            <w:b w:val="0"/>
            <w:bCs w:val="0"/>
          </w:rPr>
        </w:sdtEndPr>
        <w:sdtContent>
          <w:r>
            <w:rPr>
              <w:rFonts w:ascii="Arial" w:eastAsia="Calibri" w:hAnsi="Arial" w:cs="Arial"/>
              <w:b/>
              <w:bCs/>
              <w:highlight w:val="cyan"/>
            </w:rPr>
            <w:t xml:space="preserve">Number of </w:t>
          </w:r>
        </w:sdtContent>
      </w:sdt>
      <w:r w:rsidRPr="60212344">
        <w:rPr>
          <w:rFonts w:ascii="Arial" w:eastAsia="Calibri" w:hAnsi="Arial" w:cs="Arial"/>
          <w:b/>
          <w:bCs/>
          <w:highlight w:val="cyan"/>
        </w:rPr>
        <w:t>Year(s) for initial term</w:t>
      </w:r>
      <w:r w:rsidRPr="004C58AA">
        <w:rPr>
          <w:rFonts w:ascii="Arial" w:eastAsia="Calibri" w:hAnsi="Arial" w:cs="Arial"/>
        </w:rPr>
        <w:t xml:space="preserve"> from </w:t>
      </w:r>
      <w:sdt>
        <w:sdtPr>
          <w:rPr>
            <w:rFonts w:ascii="Arial" w:eastAsia="Calibri" w:hAnsi="Arial" w:cs="Arial"/>
            <w:b/>
            <w:bCs/>
            <w:highlight w:val="cyan"/>
          </w:rPr>
          <w:id w:val="11426942"/>
          <w:placeholder>
            <w:docPart w:val="E8BDF0746958D343B9E8D9999E5DF2EE"/>
          </w:placeholder>
          <w:showingPlcHdr/>
          <w:dataBinding w:prefixMappings="xmlns:ns0='PSA' " w:xpath="/ns0:DemoXMLNode[1]/ns0:Start[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start date</w:t>
          </w:r>
        </w:sdtContent>
      </w:sdt>
      <w:r w:rsidRPr="004C58AA">
        <w:rPr>
          <w:rFonts w:ascii="Arial" w:eastAsia="Calibri" w:hAnsi="Arial" w:cs="Arial"/>
        </w:rPr>
        <w:t>, through</w:t>
      </w:r>
      <w:r>
        <w:rPr>
          <w:rFonts w:ascii="Arial" w:eastAsia="Calibri" w:hAnsi="Arial" w:cs="Arial"/>
        </w:rPr>
        <w:t xml:space="preserve"> the</w:t>
      </w:r>
      <w:r w:rsidRPr="004C58AA">
        <w:rPr>
          <w:rFonts w:ascii="Arial" w:eastAsia="Calibri" w:hAnsi="Arial" w:cs="Arial"/>
        </w:rPr>
        <w:t xml:space="preserve"> </w:t>
      </w:r>
      <w:sdt>
        <w:sdtPr>
          <w:rPr>
            <w:rFonts w:ascii="Arial" w:eastAsia="Calibri" w:hAnsi="Arial" w:cs="Arial"/>
            <w:b/>
            <w:bCs/>
          </w:rPr>
          <w:id w:val="1554813189"/>
          <w:placeholder>
            <w:docPart w:val="8777570AB966C443936DF561302374ED"/>
          </w:placeholder>
          <w:showingPlcHdr/>
          <w:dataBinding w:prefixMappings="xmlns:ns0='PSA' " w:xpath="/ns0:DemoXMLNode[1]/ns0:End[1]" w:storeItemID="{37185345-79F1-4998-B557-467F0A1025D4}"/>
          <w:date>
            <w:dateFormat w:val="MMMM d, yyyy"/>
            <w:lid w:val="en-US"/>
            <w:storeMappedDataAs w:val="dateTime"/>
            <w:calendar w:val="gregorian"/>
          </w:date>
        </w:sdtPr>
        <w:sdtEndPr>
          <w:rPr>
            <w:b w:val="0"/>
            <w:bCs w:val="0"/>
          </w:rPr>
        </w:sdtEndPr>
        <w:sdtContent>
          <w:r w:rsidRPr="60212344">
            <w:rPr>
              <w:rFonts w:ascii="Arial" w:eastAsia="Calibri" w:hAnsi="Arial" w:cs="Arial"/>
              <w:b/>
              <w:bCs/>
              <w:caps/>
              <w:highlight w:val="cyan"/>
              <w:shd w:val="clear" w:color="auto" w:fill="FFFF00"/>
            </w:rPr>
            <w:t>end date</w:t>
          </w:r>
        </w:sdtContent>
      </w:sdt>
      <w:r w:rsidRPr="004C58AA">
        <w:rPr>
          <w:rFonts w:ascii="Arial" w:eastAsia="Calibri" w:hAnsi="Arial" w:cs="Arial"/>
        </w:rPr>
        <w:t xml:space="preserve">. The Contract may be renewed for </w:t>
      </w:r>
      <w:sdt>
        <w:sdtPr>
          <w:rPr>
            <w:rFonts w:ascii="Arial" w:eastAsia="Calibri" w:hAnsi="Arial" w:cs="Arial"/>
            <w:b/>
            <w:bCs/>
          </w:rPr>
          <w:id w:val="1892149546"/>
          <w:placeholder>
            <w:docPart w:val="ECC1240EAEBB0D459A110F6182AE9393"/>
          </w:placeholder>
          <w:text/>
        </w:sdtPr>
        <w:sdtEndPr>
          <w:rPr>
            <w:b w:val="0"/>
            <w:bCs w:val="0"/>
          </w:rPr>
        </w:sdtEndPr>
        <w:sdtContent>
          <w:r>
            <w:rPr>
              <w:rFonts w:ascii="Arial" w:eastAsia="Calibri" w:hAnsi="Arial" w:cs="Arial"/>
              <w:b/>
              <w:bCs/>
            </w:rPr>
            <w:t>Number of x year(s) of renewal(s)</w:t>
          </w:r>
        </w:sdtContent>
      </w:sdt>
      <w:r w:rsidRPr="004C58AA">
        <w:rPr>
          <w:rFonts w:ascii="Arial" w:eastAsia="Calibri" w:hAnsi="Arial" w:cs="Arial"/>
        </w:rPr>
        <w:t xml:space="preserve"> periods through amendments between the Vendor and Delaware.</w:t>
      </w:r>
    </w:p>
    <w:p w14:paraId="06227C1A"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As a Service subscription license costs shall be incurred at the individual license level only as the individual license is utilized within a fully functioning solution. Subscription costs will not be applicable during periods of implementation and solution development prior to the State’s full acceptance of a working solution. Additional subscription license requests above actual utilization may not exceed 5% of the total and are subject to Delaware budget and technical review. </w:t>
      </w:r>
    </w:p>
    <w:p w14:paraId="73FFB27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will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333580698"/>
          <w:placeholder>
            <w:docPart w:val="73E9A3EF4C88E641A3FF14E5D8A95738"/>
          </w:placeholder>
          <w:showingPlcHdr/>
          <w:dataBinding w:prefixMappings="xmlns:ns0='PSA' " w:xpath="/ns0:DemoXMLNode[1]/ns0:AppD[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 xml:space="preserve">, </w:t>
      </w:r>
      <w:r w:rsidRPr="004C58AA">
        <w:rPr>
          <w:rFonts w:ascii="Arial" w:eastAsia="Calibri" w:hAnsi="Arial" w:cs="Arial"/>
          <w:b/>
        </w:rPr>
        <w:t>Statement of Work</w:t>
      </w:r>
      <w:r w:rsidRPr="004C58AA">
        <w:rPr>
          <w:rFonts w:ascii="Arial" w:eastAsia="Calibri" w:hAnsi="Arial" w:cs="Arial"/>
        </w:rPr>
        <w:t xml:space="preserve">. The fee will be paid in accordance with the </w:t>
      </w:r>
      <w:r w:rsidRPr="004C58AA">
        <w:rPr>
          <w:rFonts w:ascii="Arial" w:eastAsia="Calibri" w:hAnsi="Arial" w:cs="Arial"/>
          <w:b/>
        </w:rPr>
        <w:t>Payment Schedule</w:t>
      </w:r>
      <w:r w:rsidRPr="004C58AA">
        <w:rPr>
          <w:rFonts w:ascii="Arial" w:eastAsia="Calibri" w:hAnsi="Arial" w:cs="Arial"/>
        </w:rPr>
        <w:t xml:space="preserve"> attached hereto as part of</w:t>
      </w:r>
      <w:r w:rsidRPr="004C58AA">
        <w:rPr>
          <w:rFonts w:ascii="Arial" w:eastAsia="Calibri" w:hAnsi="Arial" w:cs="Arial"/>
          <w:b/>
          <w:bCs/>
        </w:rPr>
        <w:t xml:space="preserve"> </w:t>
      </w:r>
      <w:sdt>
        <w:sdtPr>
          <w:rPr>
            <w:rFonts w:ascii="Arial" w:eastAsia="Calibri" w:hAnsi="Arial" w:cs="Arial"/>
            <w:b/>
            <w:bCs/>
          </w:rPr>
          <w:id w:val="-568810377"/>
          <w:placeholder>
            <w:docPart w:val="ED8006409995464AAA064AF78FD36653"/>
          </w:placeholder>
          <w:showingPlcHdr/>
          <w:dataBinding w:prefixMappings="xmlns:ns0='PSA' " w:xpath="/ns0:DemoXMLNode[1]/ns0:AppC[1]" w:storeItemID="{37185345-79F1-4998-B557-467F0A1025D4}"/>
          <w:text/>
        </w:sdtPr>
        <w:sdtEndPr/>
        <w:sdtContent>
          <w:r w:rsidRPr="002A3C55">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336F1A5F"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Delaware’s obligation to pay Vendor for the performance of services described in</w:t>
      </w:r>
      <w:r w:rsidRPr="004C58AA">
        <w:rPr>
          <w:rFonts w:ascii="Arial" w:eastAsia="Calibri" w:hAnsi="Arial" w:cs="Arial"/>
          <w:b/>
          <w:bCs/>
        </w:rPr>
        <w:t xml:space="preserve"> </w:t>
      </w:r>
      <w:sdt>
        <w:sdtPr>
          <w:rPr>
            <w:rFonts w:ascii="Arial" w:eastAsia="Calibri" w:hAnsi="Arial" w:cs="Arial"/>
            <w:b/>
            <w:bCs/>
          </w:rPr>
          <w:id w:val="-497354150"/>
          <w:placeholder>
            <w:docPart w:val="AC7475336B64784EAF2EDBD439E37515"/>
          </w:placeholder>
          <w:showingPlcHdr/>
          <w:dataBinding w:prefixMappings="xmlns:ns0='PSA' " w:xpath="/ns0:DemoXMLNode[1]/ns0:AppD[1]" w:storeItemID="{37185345-79F1-4998-B557-467F0A1025D4}"/>
          <w:text/>
        </w:sdtPr>
        <w:sdtEndPr/>
        <w:sdtContent>
          <w:r w:rsidRPr="60212344">
            <w:rPr>
              <w:rFonts w:ascii="Arial" w:eastAsia="Calibri" w:hAnsi="Arial" w:cs="Arial"/>
              <w:b/>
              <w:bCs/>
              <w:caps/>
              <w:highlight w:val="cyan"/>
              <w:shd w:val="clear" w:color="auto" w:fill="FFFF00"/>
            </w:rPr>
            <w:t>Appendix XX</w:t>
          </w:r>
        </w:sdtContent>
      </w:sdt>
      <w:r w:rsidRPr="004C58AA">
        <w:rPr>
          <w:rFonts w:ascii="Arial" w:eastAsia="Calibri" w:hAnsi="Arial" w:cs="Arial"/>
        </w:rPr>
        <w:t xml:space="preserve">, </w:t>
      </w:r>
      <w:r w:rsidRPr="60212344">
        <w:rPr>
          <w:rFonts w:ascii="Arial" w:eastAsia="Calibri" w:hAnsi="Arial" w:cs="Arial"/>
          <w:b/>
          <w:bCs/>
        </w:rPr>
        <w:t>Statement of Work</w:t>
      </w:r>
      <w:r w:rsidRPr="004C58AA">
        <w:rPr>
          <w:rFonts w:ascii="Arial" w:eastAsia="Calibri" w:hAnsi="Arial" w:cs="Arial"/>
        </w:rPr>
        <w:t xml:space="preserve"> will not exceed the fixed fee amount of </w:t>
      </w:r>
      <w:sdt>
        <w:sdtPr>
          <w:rPr>
            <w:rFonts w:ascii="Arial" w:eastAsia="Calibri" w:hAnsi="Arial" w:cs="Arial"/>
            <w:b/>
            <w:bCs/>
          </w:rPr>
          <w:id w:val="2053732376"/>
          <w:placeholder>
            <w:docPart w:val="7880AC8705BFE545B904AAE0EE56C460"/>
          </w:placeholder>
          <w:text/>
        </w:sdtPr>
        <w:sdtEndPr>
          <w:rPr>
            <w:b w:val="0"/>
            <w:bCs w:val="0"/>
          </w:rPr>
        </w:sdtEndPr>
        <w:sdtContent>
          <w:r>
            <w:rPr>
              <w:rFonts w:ascii="Arial" w:eastAsia="Calibri" w:hAnsi="Arial" w:cs="Arial"/>
              <w:b/>
              <w:bCs/>
            </w:rPr>
            <w:t>$x,xxx,xxx</w:t>
          </w:r>
        </w:sdtContent>
      </w:sdt>
      <w:r w:rsidRPr="004C58AA">
        <w:rPr>
          <w:rFonts w:ascii="Arial" w:eastAsia="Calibri" w:hAnsi="Arial" w:cs="Arial"/>
        </w:rPr>
        <w:t>. It is expressly understood that the work defined in the appendices to this Agreement must be completed by Vendor, and it shall be Vendor’s responsibility to ensure that hours and tasks are properly budgeted so that all services are completed for the agreed upon fixed fee. Delaware’s total liability for all charges for services that may become due under this Agreement is limited to the total maximum expenditure(s) authorized in Delaware’s purchase order(s) to Vendor.</w:t>
      </w:r>
    </w:p>
    <w:p w14:paraId="4853819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pay by Automated Clearing House (ACH), or Purchase Card (P-Card). Agencies that are part of the First State Financial (FSF) system are required to identify the contract number </w:t>
      </w:r>
      <w:sdt>
        <w:sdtPr>
          <w:rPr>
            <w:rFonts w:ascii="Arial" w:eastAsia="Calibri" w:hAnsi="Arial" w:cs="Arial"/>
            <w:b/>
            <w:bCs/>
          </w:rPr>
          <w:id w:val="-661155375"/>
          <w:placeholder>
            <w:docPart w:val="5370E339F3953742B04066466DD259EB"/>
          </w:placeholder>
          <w:showingPlcHdr/>
          <w:dataBinding w:prefixMappings="xmlns:ns0='PSA' " w:xpath="/ns0:DemoXMLNode[1]/ns0:IntCNum[1]" w:storeItemID="{37185345-79F1-4998-B557-467F0A1025D4}"/>
          <w:text/>
        </w:sdtPr>
        <w:sdtEndPr>
          <w:rPr>
            <w:b w:val="0"/>
            <w:bCs w:val="0"/>
          </w:rPr>
        </w:sdtEndPr>
        <w:sdtContent>
          <w:r w:rsidRPr="36FBFB01">
            <w:rPr>
              <w:rFonts w:ascii="Arial" w:eastAsia="Calibri" w:hAnsi="Arial" w:cs="Arial"/>
              <w:b/>
              <w:bCs/>
              <w:caps/>
              <w:highlight w:val="cyan"/>
              <w:shd w:val="clear" w:color="auto" w:fill="FFFF00"/>
            </w:rPr>
            <w:t>contract number</w:t>
          </w:r>
        </w:sdtContent>
      </w:sdt>
      <w:r w:rsidRPr="004C58AA">
        <w:rPr>
          <w:rFonts w:ascii="Arial" w:eastAsia="Calibri" w:hAnsi="Arial" w:cs="Arial"/>
        </w:rPr>
        <w:t xml:space="preserve"> on all Purchase Orders (P.O.) and shall complete the same when entering P.O. information in the state’s financial reporting system.</w:t>
      </w:r>
    </w:p>
    <w:p w14:paraId="46A0020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The State of Delaware intends to maximize the use of the Purchase Card (P-Card) for payment for goods and services provided under contract. Vendors shall not charge additional fees for acceptance of this payment method and shall incorporate any costs into their proposals. Additionally, there shall be no minimum or maximum limits on any P-Card transaction under the contract. </w:t>
      </w:r>
    </w:p>
    <w:p w14:paraId="0379D36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Vendor shall submit monthly invoices to Delaware in sufficient detail to support the services provided during the previous month. Delaware agrees to pay those invoices within thirty (30) days of receipt. In the event Delaware disputes a portion of an invoice, Delaware agrees to pay the undisputed portion of the invoice within thirty (30) days of receipt and to provide Vendor a detailed statement of Delaware’s </w:t>
      </w:r>
      <w:r w:rsidRPr="004C58AA">
        <w:rPr>
          <w:rFonts w:ascii="Arial" w:eastAsia="Calibri" w:hAnsi="Arial" w:cs="Arial"/>
        </w:rPr>
        <w:lastRenderedPageBreak/>
        <w:t>position on the disputed portion of the invoice within thirty (30) days of receipt. Delaware’s failure to pay any amount of an invoice that is not the subject of a good-faith dispute within thirty (30) days of receipt shall entitle Vendor to charge interest on the overdue portion at the lower of 1.0% per month. All payments should be sent to the Vendor’s identified address on record with the State of Delaware’s Division of Accounting as identified in the completion of the electronic W-9.</w:t>
      </w:r>
    </w:p>
    <w:p w14:paraId="73AF031B"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Unless provided otherwise in an Appendix, all expenses incurred in the performance of the services are to be paid by Vendor. If an Appendix specifically provides for expense reimbursement, Vendor shall be reimbursed only for reasonable expenses incurred by Vendor in the performance of the services, including, but not necessarily limited to, travel and lodging expenses, communications charges, and computer time and supplies.</w:t>
      </w:r>
    </w:p>
    <w:p w14:paraId="1C171EF8"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 xml:space="preserve">In accordance with the Internal Revenue Service regulations, the State of Delaware is generally exempt from federal excise tax for communications, certain fuels, sales by manufacturers and the tax on heavy trucks, trailers, and tractors. More detail is included in </w:t>
      </w:r>
      <w:hyperlink r:id="rId11" w:history="1">
        <w:r w:rsidRPr="004C58AA">
          <w:rPr>
            <w:rFonts w:ascii="Arial" w:eastAsia="Calibri" w:hAnsi="Arial" w:cs="Arial"/>
            <w:color w:val="0000FF"/>
            <w:u w:val="single"/>
          </w:rPr>
          <w:t>IRS Publication 510 Excise Taxes</w:t>
        </w:r>
      </w:hyperlink>
      <w:r w:rsidRPr="004C58AA">
        <w:rPr>
          <w:rFonts w:ascii="Arial" w:eastAsia="Calibri" w:hAnsi="Arial" w:cs="Arial"/>
        </w:rPr>
        <w:t>. Per IRS regulations, all exemption certificates must be specific to the vendor and the type of excise tax. If an exemption certificate is requested by a vendor, the Division of Accounting will work with the agency and vendor to complete the appropriate certificate.</w:t>
      </w:r>
      <w:r w:rsidRPr="004C58AA">
        <w:rPr>
          <w:rFonts w:ascii="Arial" w:eastAsia="Calibri" w:hAnsi="Arial" w:cs="Arial"/>
          <w:spacing w:val="-3"/>
        </w:rPr>
        <w:t xml:space="preserve"> Such taxes shall not be included in prices quoted. </w:t>
      </w:r>
    </w:p>
    <w:p w14:paraId="3E0BC2D2"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Delaware shall subtract from any payment made to Vendor all damages, costs and expenses caused by Vendor’s negligence, resulting from, or arising out of errors or omissions in Vendor’s work products, which have not been previously paid to Vendor.</w:t>
      </w:r>
    </w:p>
    <w:p w14:paraId="643DCB01" w14:textId="77777777" w:rsidR="00044EE4" w:rsidRPr="004C58AA" w:rsidRDefault="00044EE4" w:rsidP="00DF5663">
      <w:pPr>
        <w:pStyle w:val="ListParagraph"/>
        <w:numPr>
          <w:ilvl w:val="1"/>
          <w:numId w:val="6"/>
        </w:numPr>
        <w:spacing w:before="120" w:after="120"/>
        <w:ind w:left="1260" w:hanging="720"/>
        <w:jc w:val="both"/>
        <w:rPr>
          <w:rFonts w:ascii="Arial" w:eastAsia="Calibri" w:hAnsi="Arial" w:cs="Arial"/>
        </w:rPr>
      </w:pPr>
      <w:r w:rsidRPr="004C58AA">
        <w:rPr>
          <w:rFonts w:ascii="Arial" w:eastAsia="Calibri" w:hAnsi="Arial" w:cs="Arial"/>
        </w:rPr>
        <w:t>Invoices shall be submitted to:</w:t>
      </w:r>
    </w:p>
    <w:p w14:paraId="31A1C19A" w14:textId="77777777" w:rsidR="00044EE4" w:rsidRPr="004C58AA" w:rsidRDefault="00383BC5" w:rsidP="00044EE4">
      <w:pPr>
        <w:spacing w:before="120" w:after="120"/>
        <w:ind w:left="1260"/>
        <w:jc w:val="both"/>
        <w:rPr>
          <w:rFonts w:eastAsia="Calibri"/>
        </w:rPr>
      </w:pPr>
      <w:sdt>
        <w:sdtPr>
          <w:rPr>
            <w:rFonts w:eastAsia="Calibri"/>
            <w:bCs/>
            <w:highlight w:val="cyan"/>
          </w:rPr>
          <w:id w:val="-2082509761"/>
          <w:placeholder>
            <w:docPart w:val="1E767288EED1A44EB39A42E295C62D5D"/>
          </w:placeholder>
          <w:showingPlcHdr/>
          <w:text/>
        </w:sdtPr>
        <w:sdtEndPr>
          <w:rPr>
            <w:bCs w:val="0"/>
          </w:rPr>
        </w:sdtEndPr>
        <w:sdtContent>
          <w:r w:rsidR="00044EE4" w:rsidRPr="002A3C55">
            <w:rPr>
              <w:rFonts w:eastAsia="Calibri"/>
              <w:b/>
              <w:caps/>
              <w:highlight w:val="cyan"/>
              <w:shd w:val="clear" w:color="auto" w:fill="FFFF00"/>
            </w:rPr>
            <w:t>Email Address</w:t>
          </w:r>
        </w:sdtContent>
      </w:sdt>
    </w:p>
    <w:p w14:paraId="258CFB6D" w14:textId="77777777" w:rsidR="00044EE4" w:rsidRPr="004C58AA" w:rsidRDefault="00044EE4" w:rsidP="00DF5663">
      <w:pPr>
        <w:pStyle w:val="ListParagraph"/>
        <w:keepNext/>
        <w:numPr>
          <w:ilvl w:val="0"/>
          <w:numId w:val="7"/>
        </w:numPr>
        <w:ind w:left="540" w:hanging="540"/>
        <w:contextualSpacing/>
        <w:outlineLvl w:val="0"/>
        <w:rPr>
          <w:rFonts w:ascii="Arial" w:hAnsi="Arial" w:cs="Arial"/>
          <w:b/>
          <w:caps/>
          <w:szCs w:val="32"/>
          <w:u w:val="single"/>
        </w:rPr>
      </w:pPr>
      <w:r w:rsidRPr="004C58AA">
        <w:rPr>
          <w:rFonts w:ascii="Arial" w:hAnsi="Arial" w:cs="Arial"/>
          <w:b/>
          <w:caps/>
          <w:szCs w:val="32"/>
          <w:u w:val="single"/>
        </w:rPr>
        <w:t>Responsibilities of Vendor.</w:t>
      </w:r>
    </w:p>
    <w:p w14:paraId="2C964D3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 xml:space="preserve">Vendor shall be responsible for the professional quality, technical accuracy, timely completion, and coordination of all services furnished by Vendor, its subcontractors and its and their principals, officers, employees, and agents under this Agreement. In performing the specified services, Vendor shall follow practices consistent with generally accepted professional and technical standards. Vendor shall be responsible for ensuring that all services, products, and deliverables furnished pursuant to this Agreement comply with the </w:t>
      </w:r>
      <w:hyperlink r:id="rId12" w:history="1">
        <w:r w:rsidRPr="004C58AA">
          <w:rPr>
            <w:rFonts w:ascii="Arial" w:eastAsia="Calibri" w:hAnsi="Arial" w:cs="Arial"/>
            <w:color w:val="0000FF"/>
            <w:u w:val="single"/>
          </w:rPr>
          <w:t>Standards and Policies</w:t>
        </w:r>
      </w:hyperlink>
      <w:r w:rsidRPr="004C58AA">
        <w:rPr>
          <w:rFonts w:ascii="Arial" w:eastAsia="Calibri" w:hAnsi="Arial" w:cs="Arial"/>
        </w:rPr>
        <w:t xml:space="preserve"> promulgated by the Department of Technology and Information ("DTI"), </w:t>
      </w:r>
      <w:r w:rsidRPr="004C58AA">
        <w:rPr>
          <w:rFonts w:ascii="Arial" w:eastAsia="Calibri" w:hAnsi="Arial" w:cs="Arial"/>
          <w:color w:val="000000"/>
        </w:rPr>
        <w:t>and as modified from time to time by DTI during the term of this Agreement. If any service, product or deliverable furnished pursuant to this Agreement does not conform to DTI standards, Vendor shall, at its expense and option either (1) replace it with a conforming equivalent or (2) modify it to conform to DTI standards. Vendor shall be and remain liable in accordance with the terms of this Agreement and applicable law for all damages to Delaware caused by Vendor’s failure to ensure compliance with DTI standards.</w:t>
      </w:r>
    </w:p>
    <w:p w14:paraId="1D1C9E1B"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It shall be the duty of the Vendor to assure that all products of its effort are technically sound and in conformance with all pertinent Federal, State and Local statutes, codes, ordinances, resolutions, and other regulations. Vendor will not produce a work product that violates or infringes on any copyright or patent rights. Vendor shall, without additional compensation, correct or revise any errors or omissions in its work products.</w:t>
      </w:r>
    </w:p>
    <w:p w14:paraId="6DEA3FF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Permitted or required approval by Delaware of any products or services furnished by Vendor shall not in any way relieve Vendor of responsibility for the professional and technical accuracy and adequacy of its work. Delaware’s review, approval, acceptance, or payment for any of Vendor’s services herein shall not be construed to operate as a waiver of any rights under this Agreement or of any cause of action arising out of the performance of this Agreement, and Vendor shall be and remain liable in accordance with the terms of this Agreement and applicable law for all damages to Delaware caused by Vendor’s performance or failure to perform under this Agreement.</w:t>
      </w:r>
    </w:p>
    <w:p w14:paraId="4EA48527" w14:textId="77777777" w:rsidR="00044EE4"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appoint a Project Manager who will manage the performance of services. All of the services specified by this Agreement shall be performed by the Project Manager, or by Vendor’s associates and employees under the personal supervision of the Project Manager. The positions anticipated include:</w:t>
      </w:r>
    </w:p>
    <w:p w14:paraId="7291A880" w14:textId="23331E22" w:rsidR="00E30AC2" w:rsidRPr="00E30AC2" w:rsidRDefault="00E30AC2" w:rsidP="00E30AC2">
      <w:pPr>
        <w:pStyle w:val="ListParagraph"/>
        <w:spacing w:before="120" w:after="120"/>
        <w:ind w:left="1260"/>
        <w:jc w:val="center"/>
        <w:rPr>
          <w:rFonts w:ascii="Arial" w:eastAsia="Calibri" w:hAnsi="Arial" w:cs="Arial"/>
          <w:sz w:val="20"/>
          <w:szCs w:val="16"/>
        </w:rPr>
      </w:pPr>
      <w:r w:rsidRPr="00E30AC2">
        <w:rPr>
          <w:rFonts w:ascii="Arial" w:eastAsia="Calibri" w:hAnsi="Arial" w:cs="Arial"/>
          <w:sz w:val="20"/>
          <w:szCs w:val="16"/>
        </w:rPr>
        <w:t>Project Team:</w:t>
      </w:r>
    </w:p>
    <w:tbl>
      <w:tblPr>
        <w:tblStyle w:val="GridTable6Colorful"/>
        <w:tblW w:w="0" w:type="auto"/>
        <w:tblInd w:w="1255" w:type="dxa"/>
        <w:tblLook w:val="04A0" w:firstRow="1" w:lastRow="0" w:firstColumn="1" w:lastColumn="0" w:noHBand="0" w:noVBand="1"/>
      </w:tblPr>
      <w:tblGrid>
        <w:gridCol w:w="2653"/>
        <w:gridCol w:w="3068"/>
        <w:gridCol w:w="3094"/>
      </w:tblGrid>
      <w:tr w:rsidR="00044EE4" w:rsidRPr="00964414" w14:paraId="56F33C05" w14:textId="77777777" w:rsidTr="0053647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6EC89DA8" w14:textId="77777777" w:rsidR="00044EE4" w:rsidRPr="00964414" w:rsidRDefault="00044EE4" w:rsidP="00536478">
            <w:pPr>
              <w:pStyle w:val="ListParagraph"/>
              <w:ind w:left="0"/>
              <w:jc w:val="center"/>
              <w:rPr>
                <w:rFonts w:ascii="Arial" w:hAnsi="Arial" w:cs="Arial"/>
                <w:sz w:val="20"/>
              </w:rPr>
            </w:pPr>
            <w:r w:rsidRPr="00964414">
              <w:rPr>
                <w:rFonts w:ascii="Arial" w:hAnsi="Arial" w:cs="Arial"/>
                <w:sz w:val="20"/>
              </w:rPr>
              <w:t>Member</w:t>
            </w:r>
          </w:p>
        </w:tc>
        <w:tc>
          <w:tcPr>
            <w:tcW w:w="3068" w:type="dxa"/>
            <w:vAlign w:val="center"/>
          </w:tcPr>
          <w:p w14:paraId="21552048"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Title</w:t>
            </w:r>
          </w:p>
        </w:tc>
        <w:tc>
          <w:tcPr>
            <w:tcW w:w="3094" w:type="dxa"/>
            <w:vAlign w:val="center"/>
          </w:tcPr>
          <w:p w14:paraId="59C4335C" w14:textId="77777777" w:rsidR="00044EE4" w:rsidRPr="00964414" w:rsidRDefault="00044EE4" w:rsidP="00536478">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964414">
              <w:rPr>
                <w:rFonts w:ascii="Arial" w:hAnsi="Arial" w:cs="Arial"/>
                <w:sz w:val="20"/>
              </w:rPr>
              <w:t>% of Project Involvement</w:t>
            </w:r>
          </w:p>
        </w:tc>
      </w:tr>
      <w:tr w:rsidR="00044EE4" w:rsidRPr="00964414" w14:paraId="47A226D9" w14:textId="77777777" w:rsidTr="005364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53" w:type="dxa"/>
            <w:vAlign w:val="center"/>
          </w:tcPr>
          <w:p w14:paraId="4C525F5C" w14:textId="77777777" w:rsidR="00044EE4" w:rsidRPr="00964414" w:rsidRDefault="00044EE4" w:rsidP="00536478">
            <w:pPr>
              <w:pStyle w:val="ListParagraph"/>
              <w:ind w:left="0"/>
              <w:jc w:val="center"/>
              <w:rPr>
                <w:rFonts w:ascii="Arial" w:hAnsi="Arial" w:cs="Arial"/>
                <w:sz w:val="20"/>
              </w:rPr>
            </w:pPr>
          </w:p>
        </w:tc>
        <w:tc>
          <w:tcPr>
            <w:tcW w:w="3068" w:type="dxa"/>
            <w:vAlign w:val="center"/>
          </w:tcPr>
          <w:p w14:paraId="0F213A92"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c>
          <w:tcPr>
            <w:tcW w:w="3094" w:type="dxa"/>
            <w:vAlign w:val="center"/>
          </w:tcPr>
          <w:p w14:paraId="08D0A6F8" w14:textId="77777777" w:rsidR="00044EE4" w:rsidRPr="00964414" w:rsidRDefault="00044EE4" w:rsidP="00536478">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rPr>
            </w:pPr>
          </w:p>
        </w:tc>
      </w:tr>
    </w:tbl>
    <w:p w14:paraId="2DDAF904"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Designation of persons for each position is subject to review and approval by Delaware. Should the staff need to be diverted off the project for what are now unforeseeable circumstances, Vendor will notify Delaware immediately and work out a transition plan that is acceptable to both parties, as well as agree to an acceptable replacement plan to fill or complete the work assigned to this project staff position. Replacement staff persons are subject to review and approval by Delaware. If Vendor fails to make a required replacement within 30 days, Delaware may terminate this Agreement for default. Upon receipt of written notice from Delaware that an employee of Vendor is unsuitable to Delaware for good cause, Vendor shall remove such employee from the performance of services and substitute in his/her place a suitable employee.</w:t>
      </w:r>
    </w:p>
    <w:p w14:paraId="448FD855"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shall furnish to Delaware’s designated representative copies of all correspondence to regulatory agencies for review prior to mailing such correspondence.</w:t>
      </w:r>
    </w:p>
    <w:p w14:paraId="5D6B1276"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agrees that its officers and employees will cooperate with Delaware in the performance of services under this Agreement and will be available for consultation with Delaware at such reasonable times with advance notice as to not conflict with their other responsibilities.</w:t>
      </w:r>
    </w:p>
    <w:p w14:paraId="6FB0340C"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Vendor has or will retain such employees as it may need to perform the services required by this Agreement. Such employees shall not be employed by Delaware or any other political subdivision of Delaware.</w:t>
      </w:r>
    </w:p>
    <w:p w14:paraId="55C9A1E0"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use Delaware’s name, either express or implied, in any of its advertising or sales materials without Delaware’s express written consent.</w:t>
      </w:r>
    </w:p>
    <w:p w14:paraId="3353EF69" w14:textId="77777777" w:rsidR="00044EE4" w:rsidRPr="004C58AA" w:rsidRDefault="00044EE4" w:rsidP="00DF5663">
      <w:pPr>
        <w:pStyle w:val="ListParagraph"/>
        <w:numPr>
          <w:ilvl w:val="0"/>
          <w:numId w:val="8"/>
        </w:numPr>
        <w:spacing w:before="120" w:after="120"/>
        <w:ind w:left="1260" w:hanging="720"/>
        <w:jc w:val="both"/>
        <w:rPr>
          <w:rFonts w:ascii="Arial" w:eastAsia="Calibri" w:hAnsi="Arial" w:cs="Arial"/>
        </w:rPr>
      </w:pPr>
      <w:r w:rsidRPr="004C58AA">
        <w:rPr>
          <w:rFonts w:ascii="Arial" w:eastAsia="Calibri" w:hAnsi="Arial" w:cs="Arial"/>
        </w:rPr>
        <w:t>The rights and remedies of Delaware provided for in this Agreement are in addition to any other rights and remedies provided by law.</w:t>
      </w:r>
    </w:p>
    <w:p w14:paraId="36144B3D" w14:textId="77777777" w:rsidR="00044EE4" w:rsidRPr="004C58AA" w:rsidRDefault="00044EE4" w:rsidP="00DF5663">
      <w:pPr>
        <w:pStyle w:val="ListParagraph"/>
        <w:keepNext/>
        <w:numPr>
          <w:ilvl w:val="0"/>
          <w:numId w:val="9"/>
        </w:numPr>
        <w:ind w:left="540" w:hanging="540"/>
        <w:contextualSpacing/>
        <w:outlineLvl w:val="0"/>
        <w:rPr>
          <w:rFonts w:ascii="Arial" w:hAnsi="Arial" w:cs="Arial"/>
          <w:b/>
          <w:caps/>
          <w:szCs w:val="32"/>
          <w:u w:val="single"/>
        </w:rPr>
      </w:pPr>
      <w:r w:rsidRPr="004C58AA">
        <w:rPr>
          <w:rFonts w:ascii="Arial" w:hAnsi="Arial" w:cs="Arial"/>
          <w:b/>
          <w:caps/>
          <w:szCs w:val="32"/>
          <w:u w:val="single"/>
        </w:rPr>
        <w:t>Time Schedule.</w:t>
      </w:r>
    </w:p>
    <w:p w14:paraId="43973090"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 Project Schedule is included in</w:t>
      </w:r>
      <w:r w:rsidRPr="004C58AA">
        <w:rPr>
          <w:rFonts w:ascii="Arial" w:eastAsia="Calibri" w:hAnsi="Arial" w:cs="Arial"/>
          <w:b/>
          <w:bCs/>
        </w:rPr>
        <w:t xml:space="preserve"> </w:t>
      </w:r>
      <w:sdt>
        <w:sdtPr>
          <w:rPr>
            <w:rFonts w:ascii="Arial" w:eastAsia="Calibri" w:hAnsi="Arial" w:cs="Arial"/>
            <w:b/>
            <w:bCs/>
            <w:highlight w:val="cyan"/>
          </w:rPr>
          <w:id w:val="-356517116"/>
          <w:placeholder>
            <w:docPart w:val="44F79CCF9F637B42A6D8440740E1CCA7"/>
          </w:placeholder>
          <w:showingPlcHdr/>
          <w:dataBinding w:prefixMappings="xmlns:ns0='PSA' " w:xpath="/ns0:DemoXMLNode[1]/ns0:AppD[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1A2ED024"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Any delay of services or change in sequence of tasks must be approved in writing by Delaware.</w:t>
      </w:r>
    </w:p>
    <w:p w14:paraId="10F3C807" w14:textId="77777777" w:rsidR="00044EE4" w:rsidRPr="004C58AA" w:rsidRDefault="00044EE4" w:rsidP="00DF5663">
      <w:pPr>
        <w:pStyle w:val="ListParagraph"/>
        <w:numPr>
          <w:ilvl w:val="0"/>
          <w:numId w:val="10"/>
        </w:numPr>
        <w:spacing w:before="120" w:after="120"/>
        <w:ind w:left="1260" w:hanging="720"/>
        <w:jc w:val="both"/>
        <w:rPr>
          <w:rFonts w:ascii="Arial" w:eastAsia="Calibri" w:hAnsi="Arial" w:cs="Arial"/>
        </w:rPr>
      </w:pPr>
      <w:r w:rsidRPr="004C58AA">
        <w:rPr>
          <w:rFonts w:ascii="Arial" w:eastAsia="Calibri" w:hAnsi="Arial" w:cs="Arial"/>
        </w:rPr>
        <w:t>In the event that Vendor fails to complete the project or any phase thereof within the time specified in the Contract, or with such additional time as may be granted in writing by Delaware, or fails to prosecute the work, or any separable part thereof, with such diligence as will ensure its completion within the time specified in this Agreement or any extensions thereof, Delaware shall suspend the payments scheduled as set forth in</w:t>
      </w:r>
      <w:r w:rsidRPr="004C58AA">
        <w:rPr>
          <w:rFonts w:ascii="Arial" w:eastAsia="Calibri" w:hAnsi="Arial" w:cs="Arial"/>
          <w:b/>
          <w:bCs/>
        </w:rPr>
        <w:t xml:space="preserve"> </w:t>
      </w:r>
      <w:sdt>
        <w:sdtPr>
          <w:rPr>
            <w:rFonts w:ascii="Arial" w:eastAsia="Calibri" w:hAnsi="Arial" w:cs="Arial"/>
            <w:b/>
            <w:bCs/>
            <w:highlight w:val="cyan"/>
          </w:rPr>
          <w:id w:val="-1800217687"/>
          <w:placeholder>
            <w:docPart w:val="6CF42BEB81924F409035C89A2D0D42DD"/>
          </w:placeholder>
          <w:showingPlcHdr/>
          <w:dataBinding w:prefixMappings="xmlns:ns0='PSA' " w:xpath="/ns0:DemoXMLNode[1]/ns0:AppC[1]" w:storeItemID="{37185345-79F1-4998-B557-467F0A1025D4}"/>
          <w:text/>
        </w:sdtPr>
        <w:sdtEndPr/>
        <w:sdtContent>
          <w:r w:rsidRPr="0007434B">
            <w:rPr>
              <w:rFonts w:ascii="Arial" w:eastAsia="Calibri" w:hAnsi="Arial" w:cs="Arial"/>
              <w:b/>
              <w:caps/>
              <w:highlight w:val="cyan"/>
              <w:shd w:val="clear" w:color="auto" w:fill="FFFF00"/>
            </w:rPr>
            <w:t>Appendix XX</w:t>
          </w:r>
        </w:sdtContent>
      </w:sdt>
      <w:r w:rsidRPr="004C58AA">
        <w:rPr>
          <w:rFonts w:ascii="Arial" w:eastAsia="Calibri" w:hAnsi="Arial" w:cs="Arial"/>
        </w:rPr>
        <w:t>.</w:t>
      </w:r>
    </w:p>
    <w:p w14:paraId="734D6AF0" w14:textId="77777777" w:rsidR="00044EE4" w:rsidRPr="004C58AA" w:rsidRDefault="00044EE4" w:rsidP="00DF5663">
      <w:pPr>
        <w:pStyle w:val="ListParagraph"/>
        <w:keepNext/>
        <w:numPr>
          <w:ilvl w:val="0"/>
          <w:numId w:val="11"/>
        </w:numPr>
        <w:ind w:left="540" w:hanging="540"/>
        <w:contextualSpacing/>
        <w:outlineLvl w:val="0"/>
        <w:rPr>
          <w:rFonts w:ascii="Arial" w:hAnsi="Arial" w:cs="Arial"/>
          <w:b/>
          <w:caps/>
          <w:szCs w:val="32"/>
          <w:u w:val="single"/>
        </w:rPr>
      </w:pPr>
      <w:r w:rsidRPr="004C58AA">
        <w:rPr>
          <w:rFonts w:ascii="Arial" w:hAnsi="Arial" w:cs="Arial"/>
          <w:b/>
          <w:caps/>
          <w:szCs w:val="32"/>
          <w:u w:val="single"/>
        </w:rPr>
        <w:t>State Responsibilities.</w:t>
      </w:r>
    </w:p>
    <w:p w14:paraId="7C0C7471"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In connection with Vendor's provision of the Services, Delaware shall perform those tasks and fulfill those responsibilities specified in the appropriate Appendices.</w:t>
      </w:r>
    </w:p>
    <w:p w14:paraId="04DC0B9D"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that its officers and employees will cooperate with Vendor in the performance of services under this Agreement and will be available for consultation with Vendor at such reasonable times with advance notice as to not conflict with their other responsibilities.</w:t>
      </w:r>
    </w:p>
    <w:p w14:paraId="08B6438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services performed by Vendor under this Agreement shall be subject to review for compliance with the terms of this Agreement by Delaware’s designated representatives. Delaware representatives may delegate any or all responsibilities under the Agreement to appropriate staff members and shall so inform Vendor by written notice before the effective date of each such delegation.</w:t>
      </w:r>
    </w:p>
    <w:p w14:paraId="534A56EE"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The review comments of Delaware’s designated representatives may be reported in writing as needed to Vendor. It is understood that Delaware’s representatives’ review comments do not relieve Vendor from the responsibility for the professional and technical accuracy of all work delivered under this Agreement.</w:t>
      </w:r>
    </w:p>
    <w:p w14:paraId="65F5D913"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without charge, furnish to or make available for examination or use by Vendor as it may request, any data which Delaware has available, including as examples only and not as a limitation:</w:t>
      </w:r>
    </w:p>
    <w:p w14:paraId="2395AE55"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reports, surveys, records, and other pertinent documents;</w:t>
      </w:r>
    </w:p>
    <w:p w14:paraId="404DB318"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Copies of previously prepared reports, job specifications, surveys, records, ordinances, codes, regulations, other documents, and information related to the services specified by this Agreement.</w:t>
      </w:r>
    </w:p>
    <w:p w14:paraId="7FDC6CBE" w14:textId="77777777" w:rsidR="00044EE4" w:rsidRPr="004C58AA" w:rsidRDefault="00044EE4" w:rsidP="00DF5663">
      <w:pPr>
        <w:pStyle w:val="ListParagraph"/>
        <w:numPr>
          <w:ilvl w:val="0"/>
          <w:numId w:val="13"/>
        </w:numPr>
        <w:spacing w:after="120"/>
        <w:ind w:left="1620"/>
        <w:contextualSpacing/>
        <w:jc w:val="both"/>
        <w:rPr>
          <w:rFonts w:ascii="Arial" w:eastAsia="Calibri" w:hAnsi="Arial" w:cs="Arial"/>
        </w:rPr>
      </w:pPr>
      <w:r w:rsidRPr="004C58AA">
        <w:rPr>
          <w:rFonts w:ascii="Arial" w:eastAsia="Calibri" w:hAnsi="Arial" w:cs="Arial"/>
        </w:rPr>
        <w:t>Vendor shall return any original data provided by Delaware.</w:t>
      </w:r>
    </w:p>
    <w:p w14:paraId="4644AAB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shall assist Vendor in obtaining data on documents from public officers or agencies and from private citizens and business firms whenever such material is necessary for the completion of the services specified by this Agreement.</w:t>
      </w:r>
    </w:p>
    <w:p w14:paraId="5356D5EC"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lastRenderedPageBreak/>
        <w:t>Vendor will not be responsible for accuracy of information or data supplied by Delaware or other sources to the extent such information or data would be relied upon by a reasonably prudent contractor.</w:t>
      </w:r>
    </w:p>
    <w:p w14:paraId="4559A097" w14:textId="77777777" w:rsidR="00044EE4" w:rsidRPr="004C58AA" w:rsidRDefault="00044EE4" w:rsidP="00DF5663">
      <w:pPr>
        <w:pStyle w:val="ListParagraph"/>
        <w:numPr>
          <w:ilvl w:val="0"/>
          <w:numId w:val="12"/>
        </w:numPr>
        <w:spacing w:before="120" w:after="120"/>
        <w:ind w:left="1260" w:hanging="720"/>
        <w:jc w:val="both"/>
        <w:rPr>
          <w:rFonts w:ascii="Arial" w:eastAsia="Calibri" w:hAnsi="Arial" w:cs="Arial"/>
        </w:rPr>
      </w:pPr>
      <w:r w:rsidRPr="004C58AA">
        <w:rPr>
          <w:rFonts w:ascii="Arial" w:eastAsia="Calibri" w:hAnsi="Arial" w:cs="Arial"/>
        </w:rPr>
        <w:t>Delaware agrees not to use Vendor’s name, either express or implied, in any of its advertising or sales materials. Vendor reserves the right to reuse the nonproprietary data and the analysis of industry-related information in its continuing analysis of the industries covered.</w:t>
      </w:r>
    </w:p>
    <w:p w14:paraId="1A72A33D" w14:textId="77777777" w:rsidR="00044EE4" w:rsidRPr="004C58AA" w:rsidRDefault="00044EE4" w:rsidP="00DF5663">
      <w:pPr>
        <w:pStyle w:val="ListParagraph"/>
        <w:keepNext/>
        <w:numPr>
          <w:ilvl w:val="0"/>
          <w:numId w:val="14"/>
        </w:numPr>
        <w:ind w:left="540" w:hanging="540"/>
        <w:contextualSpacing/>
        <w:outlineLvl w:val="0"/>
        <w:rPr>
          <w:rFonts w:ascii="Arial" w:hAnsi="Arial" w:cs="Arial"/>
          <w:b/>
          <w:caps/>
          <w:szCs w:val="32"/>
          <w:u w:val="single"/>
        </w:rPr>
      </w:pPr>
      <w:r w:rsidRPr="004C58AA">
        <w:rPr>
          <w:rFonts w:ascii="Arial" w:hAnsi="Arial" w:cs="Arial"/>
          <w:b/>
          <w:caps/>
          <w:szCs w:val="32"/>
          <w:u w:val="single"/>
        </w:rPr>
        <w:t>Work Product.</w:t>
      </w:r>
    </w:p>
    <w:p w14:paraId="3AED2198"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All materials, information, documents, and reports, whether finished, unfinished, or draft, developed, prepared, completed, or acquired by Vendor for Delaware relating to the services to be performed hereunder shall become the property of Delaware and shall be delivered to Delaware’s designated representative upon completion or termination of this Agreement, whichever comes first. Vendor shall not be liable for damages, claims, and losses arising out of any reuse of any work products on any other project conducted by Delaware. Delaware shall have the right to reproduce all documentation supplied pursuant to this Agreement.</w:t>
      </w:r>
    </w:p>
    <w:p w14:paraId="362E942B"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Vendor retains all title and interest to the data it furnished and/or generated pursuant to this Agreement. Retention of such title and interest does not conflict with Delaware’s rights to the materials, information and documents developed in performing the project. Upon final payment, Delaware shall have a perpetual, nontransferable, non-exclusive paid-up right, and license to use, copy, modify and prepare derivative works of all materials in which Vendor retains title, whether individually by Vendor or jointly with Delaware. Any and all source code developed in connection with the services provided will be provided to Delaware, and the aforementioned right and license shall apply to source code. The parties will cooperate with each other and execute such other documents as may be reasonably deemed necessary to achieve the objectives of this Section.</w:t>
      </w:r>
    </w:p>
    <w:p w14:paraId="33F70831"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In no event shall Vendor be precluded from developing for itself, or for others, materials that are competitive with the Deliverables, irrespective of their similarity to the Deliverables. In addition, Vendor shall be free to use its general knowledge, skills and experience, and any ideas, concepts, know-how, and techniques within the scope of its consulting practice that are used in the course of providing the services.</w:t>
      </w:r>
    </w:p>
    <w:p w14:paraId="27022016" w14:textId="77777777" w:rsidR="00044EE4" w:rsidRPr="004C58AA" w:rsidRDefault="00044EE4" w:rsidP="00DF5663">
      <w:pPr>
        <w:pStyle w:val="ListParagraph"/>
        <w:numPr>
          <w:ilvl w:val="0"/>
          <w:numId w:val="15"/>
        </w:numPr>
        <w:spacing w:before="120" w:after="120"/>
        <w:ind w:left="1260" w:hanging="720"/>
        <w:jc w:val="both"/>
        <w:rPr>
          <w:rFonts w:ascii="Arial" w:eastAsia="Calibri" w:hAnsi="Arial" w:cs="Arial"/>
        </w:rPr>
      </w:pPr>
      <w:r w:rsidRPr="004C58AA">
        <w:rPr>
          <w:rFonts w:ascii="Arial" w:eastAsia="Calibri" w:hAnsi="Arial" w:cs="Arial"/>
        </w:rPr>
        <w:t>Notwithstanding anything to the contrary contained herein or in any attachment hereto, any and all intellectual property or other proprietary data owned by Vendor prior to the effective date of this Agreement (“Preexisting Information”) shall remain the exclusive property of Vendor even if such Preexisting Information is embedded or otherwise incorporated into materials or products first produced as a result of this Agreement or used to develop such materials or products. Delaware’s rights under this section shall not apply to any Preexisting Information or any component thereof regardless of form or media.</w:t>
      </w:r>
    </w:p>
    <w:p w14:paraId="1795AF21" w14:textId="77777777" w:rsidR="00044EE4" w:rsidRPr="004C58AA" w:rsidRDefault="00044EE4" w:rsidP="00DF5663">
      <w:pPr>
        <w:pStyle w:val="ListParagraph"/>
        <w:keepNext/>
        <w:numPr>
          <w:ilvl w:val="0"/>
          <w:numId w:val="16"/>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Confidential Information.</w:t>
      </w:r>
    </w:p>
    <w:p w14:paraId="646C553C" w14:textId="77777777" w:rsidR="00044EE4" w:rsidRPr="00F71DD2" w:rsidRDefault="00044EE4" w:rsidP="00044EE4">
      <w:pPr>
        <w:spacing w:after="120"/>
        <w:ind w:left="540"/>
        <w:jc w:val="both"/>
        <w:rPr>
          <w:rFonts w:eastAsia="Calibri"/>
        </w:rPr>
      </w:pPr>
      <w:r w:rsidRPr="00F71DD2">
        <w:rPr>
          <w:rFonts w:eastAsia="Calibri"/>
        </w:rPr>
        <w:t xml:space="preserve">To the extent permissible under </w:t>
      </w:r>
      <w:hyperlink r:id="rId13" w:history="1">
        <w:r w:rsidRPr="00F71DD2">
          <w:rPr>
            <w:rFonts w:eastAsia="Calibri"/>
            <w:color w:val="0000FF"/>
            <w:u w:val="single"/>
          </w:rPr>
          <w:t xml:space="preserve">29 </w:t>
        </w:r>
        <w:r w:rsidRPr="00F71DD2">
          <w:rPr>
            <w:rFonts w:eastAsia="Calibri"/>
            <w:i/>
            <w:iCs/>
            <w:color w:val="0000FF"/>
            <w:u w:val="single"/>
          </w:rPr>
          <w:t>Del. C.</w:t>
        </w:r>
        <w:r w:rsidRPr="00F71DD2">
          <w:rPr>
            <w:rFonts w:eastAsia="Calibri"/>
            <w:color w:val="0000FF"/>
            <w:u w:val="single"/>
          </w:rPr>
          <w:t xml:space="preserve"> § 10001, et seq.</w:t>
        </w:r>
      </w:hyperlink>
      <w:r w:rsidRPr="00F71DD2">
        <w:rPr>
          <w:rFonts w:eastAsia="Calibri"/>
        </w:rPr>
        <w:t>, the parties to this Agreement shall preserve in strict confidence any information, reports or documents obtained, assembled, or prepared in connection with the performance of this Agreement.</w:t>
      </w:r>
    </w:p>
    <w:p w14:paraId="2B0ECD3E" w14:textId="77777777" w:rsidR="00044EE4" w:rsidRPr="004C58AA" w:rsidRDefault="00044EE4" w:rsidP="00DF5663">
      <w:pPr>
        <w:pStyle w:val="ListParagraph"/>
        <w:keepNext/>
        <w:numPr>
          <w:ilvl w:val="0"/>
          <w:numId w:val="17"/>
        </w:numPr>
        <w:ind w:left="540" w:hanging="540"/>
        <w:contextualSpacing/>
        <w:outlineLvl w:val="0"/>
        <w:rPr>
          <w:rFonts w:ascii="Arial" w:hAnsi="Arial" w:cs="Arial"/>
          <w:b/>
          <w:caps/>
          <w:szCs w:val="32"/>
          <w:u w:val="single"/>
        </w:rPr>
      </w:pPr>
      <w:r w:rsidRPr="004C58AA">
        <w:rPr>
          <w:rFonts w:ascii="Arial" w:hAnsi="Arial" w:cs="Arial"/>
          <w:b/>
          <w:caps/>
          <w:szCs w:val="32"/>
          <w:u w:val="single"/>
        </w:rPr>
        <w:t>Warranty.</w:t>
      </w:r>
    </w:p>
    <w:p w14:paraId="71E49352"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Vendor warrants that its services will be performed in a good and workmanlike manner. Vendor agrees to re-perform any work not in compliance with this warranty brought to its attention within a reasonable time after that work is performed.</w:t>
      </w:r>
    </w:p>
    <w:p w14:paraId="68F49BC9" w14:textId="77777777" w:rsidR="00044EE4" w:rsidRPr="004C58AA" w:rsidRDefault="00044EE4" w:rsidP="00DF5663">
      <w:pPr>
        <w:pStyle w:val="ListParagraph"/>
        <w:numPr>
          <w:ilvl w:val="0"/>
          <w:numId w:val="18"/>
        </w:numPr>
        <w:spacing w:before="120" w:after="120"/>
        <w:ind w:left="1260" w:hanging="720"/>
        <w:jc w:val="both"/>
        <w:rPr>
          <w:rFonts w:ascii="Arial" w:eastAsia="Calibri" w:hAnsi="Arial" w:cs="Arial"/>
        </w:rPr>
      </w:pPr>
      <w:r w:rsidRPr="004C58AA">
        <w:rPr>
          <w:rFonts w:ascii="Arial" w:eastAsia="Calibri" w:hAnsi="Arial" w:cs="Arial"/>
        </w:rPr>
        <w:t>Third-party products within the scope of this Agreement are warranted solely under the terms and conditions of the licenses or other agreements by which such products are governed. With respect to all third-party products and services purchased by Vendor for Delaware in connection with the provision of the Services, Vendor shall pass through or assign to Delaware the rights Vendor obtains from the manufacturers and/or vendors of such products and services (including warranty and indemnification rights), all to the extent that such rights are assignable.</w:t>
      </w:r>
    </w:p>
    <w:p w14:paraId="0B09568C" w14:textId="77777777" w:rsidR="00044EE4" w:rsidRPr="004C58AA" w:rsidRDefault="00044EE4" w:rsidP="00DF5663">
      <w:pPr>
        <w:pStyle w:val="ListParagraph"/>
        <w:keepNext/>
        <w:numPr>
          <w:ilvl w:val="0"/>
          <w:numId w:val="19"/>
        </w:numPr>
        <w:ind w:left="540" w:hanging="540"/>
        <w:contextualSpacing/>
        <w:outlineLvl w:val="0"/>
        <w:rPr>
          <w:rFonts w:ascii="Arial" w:hAnsi="Arial" w:cs="Arial"/>
          <w:b/>
          <w:caps/>
          <w:szCs w:val="32"/>
          <w:u w:val="single"/>
        </w:rPr>
      </w:pPr>
      <w:r w:rsidRPr="004C58AA">
        <w:rPr>
          <w:rFonts w:ascii="Arial" w:hAnsi="Arial" w:cs="Arial"/>
          <w:b/>
          <w:caps/>
          <w:szCs w:val="32"/>
          <w:u w:val="single"/>
        </w:rPr>
        <w:t>Indemnification; Limitation of Liability.</w:t>
      </w:r>
    </w:p>
    <w:p w14:paraId="0049FB40"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Vendor shall indemnify and hold harmless the State, its agents, and employees, from any and all liability, suits, actions or claims, together with all reasonable costs and expenses (including attorneys’ fees) directly arising out of:</w:t>
      </w:r>
    </w:p>
    <w:p w14:paraId="3138772E"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The negligence or other wrongful conduct of the Vendor, its agents, or employees, or</w:t>
      </w:r>
    </w:p>
    <w:p w14:paraId="5E40EAA4" w14:textId="77777777" w:rsidR="00044EE4" w:rsidRPr="004C58AA" w:rsidRDefault="00044EE4" w:rsidP="00DF5663">
      <w:pPr>
        <w:pStyle w:val="ListParagraph"/>
        <w:numPr>
          <w:ilvl w:val="1"/>
          <w:numId w:val="21"/>
        </w:numPr>
        <w:spacing w:after="120"/>
        <w:ind w:left="1620"/>
        <w:contextualSpacing/>
        <w:jc w:val="both"/>
        <w:rPr>
          <w:rFonts w:ascii="Arial" w:eastAsia="Calibri" w:hAnsi="Arial" w:cs="Arial"/>
        </w:rPr>
      </w:pPr>
      <w:r w:rsidRPr="004C58AA">
        <w:rPr>
          <w:rFonts w:ascii="Arial" w:eastAsia="Calibri" w:hAnsi="Arial" w:cs="Arial"/>
        </w:rPr>
        <w:t>Vendor’s breach of any material provision of this Agreement not cured after due notice and opportunity to cure, provided Vendor shall have been notified promptly in writing by Delaware of any notice of such claim.</w:t>
      </w:r>
    </w:p>
    <w:p w14:paraId="7B767003" w14:textId="77777777" w:rsidR="00044EE4" w:rsidRPr="004C58AA" w:rsidRDefault="00044EE4" w:rsidP="00DF5663">
      <w:pPr>
        <w:pStyle w:val="ListParagraph"/>
        <w:numPr>
          <w:ilvl w:val="0"/>
          <w:numId w:val="20"/>
        </w:numPr>
        <w:spacing w:before="120" w:after="120"/>
        <w:ind w:left="1260" w:hanging="720"/>
        <w:jc w:val="both"/>
        <w:rPr>
          <w:rFonts w:ascii="Arial" w:eastAsia="Calibri" w:hAnsi="Arial" w:cs="Arial"/>
        </w:rPr>
      </w:pPr>
      <w:r w:rsidRPr="004C58AA">
        <w:rPr>
          <w:rFonts w:ascii="Arial" w:eastAsia="Calibri" w:hAnsi="Arial" w:cs="Arial"/>
        </w:rPr>
        <w:t>If Delaware promptly notifies Vendor in writing of a third-party claim against Delaware that any Deliverable infringes a copyright or a trade secret of any third party, Vendor will defend such claim at its expense and will pay any costs or damages that may be finally awarded against Delaware. Vendor will not indemnify Delaware, however, if the claim of infringement is caused by:</w:t>
      </w:r>
    </w:p>
    <w:p w14:paraId="09B42C83" w14:textId="77777777" w:rsidR="00044EE4" w:rsidRPr="00F71DD2" w:rsidRDefault="00044EE4" w:rsidP="00DF5663">
      <w:pPr>
        <w:numPr>
          <w:ilvl w:val="0"/>
          <w:numId w:val="22"/>
        </w:numPr>
        <w:ind w:left="1620" w:hanging="364"/>
        <w:contextualSpacing/>
        <w:jc w:val="both"/>
        <w:rPr>
          <w:rFonts w:eastAsia="Calibri"/>
        </w:rPr>
      </w:pPr>
      <w:r w:rsidRPr="00F71DD2">
        <w:rPr>
          <w:rFonts w:eastAsia="Calibri"/>
        </w:rPr>
        <w:t>Delaware’s misuse or modification of the Deliverable;</w:t>
      </w:r>
    </w:p>
    <w:p w14:paraId="601C5602"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failure to use corrections or enhancements made available by Vendor;</w:t>
      </w:r>
    </w:p>
    <w:p w14:paraId="3A1C82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use of the Deliverable in combination with any product or information not owned or developed by Vendor;</w:t>
      </w:r>
    </w:p>
    <w:p w14:paraId="72C00D01"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Delaware’s distribution, marketing or use for the benefit of third parties of the Deliverable or</w:t>
      </w:r>
    </w:p>
    <w:p w14:paraId="4CBFC650" w14:textId="77777777" w:rsidR="00044EE4" w:rsidRPr="004C58AA" w:rsidRDefault="00044EE4" w:rsidP="00DF5663">
      <w:pPr>
        <w:pStyle w:val="ListParagraph"/>
        <w:numPr>
          <w:ilvl w:val="0"/>
          <w:numId w:val="22"/>
        </w:numPr>
        <w:spacing w:after="120"/>
        <w:ind w:left="1620" w:hanging="364"/>
        <w:contextualSpacing/>
        <w:jc w:val="both"/>
        <w:rPr>
          <w:rFonts w:ascii="Arial" w:eastAsia="Calibri" w:hAnsi="Arial" w:cs="Arial"/>
        </w:rPr>
      </w:pPr>
      <w:r w:rsidRPr="004C58AA">
        <w:rPr>
          <w:rFonts w:ascii="Arial" w:eastAsia="Calibri" w:hAnsi="Arial" w:cs="Arial"/>
        </w:rPr>
        <w:t>Information, direction, specification, or materials provided by Vendor or any third party. If any Deliverable is, or in Vendor's opinion is likely to be, held to be infringing, Vendor shall at its expense and option either;</w:t>
      </w:r>
    </w:p>
    <w:p w14:paraId="7427DAED" w14:textId="77777777" w:rsidR="00044EE4" w:rsidRPr="004C58AA" w:rsidRDefault="00044EE4" w:rsidP="00DF5663">
      <w:pPr>
        <w:pStyle w:val="ListParagraph"/>
        <w:numPr>
          <w:ilvl w:val="0"/>
          <w:numId w:val="23"/>
        </w:numPr>
        <w:spacing w:after="120"/>
        <w:contextualSpacing/>
        <w:jc w:val="both"/>
        <w:rPr>
          <w:rFonts w:ascii="Arial" w:eastAsia="Calibri" w:hAnsi="Arial" w:cs="Arial"/>
        </w:rPr>
      </w:pPr>
      <w:r w:rsidRPr="004C58AA">
        <w:rPr>
          <w:rFonts w:ascii="Arial" w:eastAsia="Calibri" w:hAnsi="Arial" w:cs="Arial"/>
        </w:rPr>
        <w:t>Procure the right for Delaware to continue using it;</w:t>
      </w:r>
    </w:p>
    <w:p w14:paraId="3806BD92"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Replace it with a non-infringing equivalent;</w:t>
      </w:r>
    </w:p>
    <w:p w14:paraId="75A34D19" w14:textId="77777777" w:rsidR="00044EE4" w:rsidRPr="004C58AA" w:rsidRDefault="00044EE4" w:rsidP="00DF5663">
      <w:pPr>
        <w:pStyle w:val="ListParagraph"/>
        <w:numPr>
          <w:ilvl w:val="0"/>
          <w:numId w:val="23"/>
        </w:numPr>
        <w:spacing w:after="120"/>
        <w:contextualSpacing/>
        <w:rPr>
          <w:rFonts w:ascii="Arial" w:eastAsia="Calibri" w:hAnsi="Arial" w:cs="Arial"/>
        </w:rPr>
      </w:pPr>
      <w:r w:rsidRPr="004C58AA">
        <w:rPr>
          <w:rFonts w:ascii="Arial" w:eastAsia="Calibri" w:hAnsi="Arial" w:cs="Arial"/>
        </w:rPr>
        <w:t>Modify it to make it non-infringing.</w:t>
      </w:r>
    </w:p>
    <w:p w14:paraId="14D1A7BA" w14:textId="77777777" w:rsidR="00044EE4" w:rsidRPr="00F71DD2" w:rsidRDefault="00044EE4" w:rsidP="00044EE4">
      <w:pPr>
        <w:spacing w:before="120" w:after="120"/>
        <w:ind w:left="1080"/>
        <w:jc w:val="both"/>
        <w:rPr>
          <w:rFonts w:eastAsia="Calibri"/>
        </w:rPr>
      </w:pPr>
      <w:r w:rsidRPr="00F71DD2">
        <w:rPr>
          <w:rFonts w:eastAsia="Calibri"/>
        </w:rPr>
        <w:lastRenderedPageBreak/>
        <w:t>The foregoing remedies constitute Delaware’s sole and exclusive remedies and Vendor's entire liability with respect to infringement.</w:t>
      </w:r>
    </w:p>
    <w:p w14:paraId="4A1C56C6" w14:textId="77777777" w:rsidR="00044EE4" w:rsidRPr="004C58AA" w:rsidRDefault="00044EE4" w:rsidP="00DF5663">
      <w:pPr>
        <w:pStyle w:val="ListParagraph"/>
        <w:keepNext/>
        <w:numPr>
          <w:ilvl w:val="0"/>
          <w:numId w:val="24"/>
        </w:numPr>
        <w:ind w:left="540" w:hanging="540"/>
        <w:contextualSpacing/>
        <w:outlineLvl w:val="0"/>
        <w:rPr>
          <w:rFonts w:ascii="Arial" w:hAnsi="Arial" w:cs="Arial"/>
          <w:b/>
          <w:caps/>
          <w:szCs w:val="32"/>
          <w:u w:val="single"/>
        </w:rPr>
      </w:pPr>
      <w:r w:rsidRPr="004C58AA">
        <w:rPr>
          <w:rFonts w:ascii="Arial" w:hAnsi="Arial" w:cs="Arial"/>
          <w:b/>
          <w:caps/>
          <w:szCs w:val="32"/>
          <w:u w:val="single"/>
        </w:rPr>
        <w:t>Employees.</w:t>
      </w:r>
    </w:p>
    <w:p w14:paraId="3C39B95B"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Vendor has and shall retain the right to exercise full control over the employment, direction, compensation, and discharge of all persons employed by Vendor in the performance of the services hereunder; provided, however, that it will, subject to scheduling and staffing considerations, attempt to honor Delaware’s request for specific individuals.</w:t>
      </w:r>
    </w:p>
    <w:p w14:paraId="0D88A038"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Except as the other party expressly authorizes in writing in advance, neither party shall solicit, offer work to, employ, or contract with, whether as a partner, employee, or independent contractor, directly or indirectly, any of the other party’s Personnel during their participation in the services or during the twelve (12) months thereafter. For purposes of this Section, Personnel includes any individual or company a party employs as a partner, employee, or independent contractor and with which a party comes into direct contact in the course of the services.</w:t>
      </w:r>
    </w:p>
    <w:p w14:paraId="4D7734BF" w14:textId="77777777" w:rsidR="00044EE4" w:rsidRPr="004C58AA" w:rsidRDefault="00044EE4" w:rsidP="00DF5663">
      <w:pPr>
        <w:pStyle w:val="ListParagraph"/>
        <w:numPr>
          <w:ilvl w:val="0"/>
          <w:numId w:val="25"/>
        </w:numPr>
        <w:spacing w:before="120" w:after="120"/>
        <w:ind w:left="1260" w:hanging="720"/>
        <w:jc w:val="both"/>
        <w:rPr>
          <w:rFonts w:ascii="Arial" w:eastAsia="Calibri" w:hAnsi="Arial" w:cs="Arial"/>
        </w:rPr>
      </w:pPr>
      <w:r w:rsidRPr="004C58AA">
        <w:rPr>
          <w:rFonts w:ascii="Arial" w:eastAsia="Calibri" w:hAnsi="Arial" w:cs="Arial"/>
        </w:rPr>
        <w:t>Possession of a Security Clearance, as issued by the Delaware Department of Safety and Homeland Security, may be required of any employee of Vendor who will be assigned to this project.</w:t>
      </w:r>
    </w:p>
    <w:p w14:paraId="712F6A43" w14:textId="77777777" w:rsidR="00044EE4" w:rsidRPr="004C58AA" w:rsidRDefault="00044EE4" w:rsidP="00DF5663">
      <w:pPr>
        <w:pStyle w:val="ListParagraph"/>
        <w:keepNext/>
        <w:numPr>
          <w:ilvl w:val="0"/>
          <w:numId w:val="26"/>
        </w:numPr>
        <w:ind w:left="540" w:hanging="540"/>
        <w:contextualSpacing/>
        <w:outlineLvl w:val="0"/>
        <w:rPr>
          <w:rFonts w:ascii="Arial" w:hAnsi="Arial" w:cs="Arial"/>
          <w:b/>
          <w:caps/>
          <w:szCs w:val="32"/>
          <w:u w:val="single"/>
        </w:rPr>
      </w:pPr>
      <w:r w:rsidRPr="004C58AA">
        <w:rPr>
          <w:rFonts w:ascii="Arial" w:hAnsi="Arial" w:cs="Arial"/>
          <w:b/>
          <w:caps/>
          <w:szCs w:val="32"/>
          <w:u w:val="single"/>
        </w:rPr>
        <w:t>Independent Contractor.</w:t>
      </w:r>
    </w:p>
    <w:p w14:paraId="430C753D"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It is understood that in the performance of the services herein provided for, Vendor shall be, and is, an independent contractor, and is not an agent or employee of Delaware and shall furnish such services in its own manner and method except as required by this Agreement. Vendor shall be solely responsible for, and shall indemnify, defend, and save Delaware harmless from all matters relating to the payment of its employees, including compliance with social security, withholding and all other wages, salaries, benefits, taxes, exactions, and regulations of any nature whatsoever.</w:t>
      </w:r>
    </w:p>
    <w:p w14:paraId="4FFA8A6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acknowledges that Vendor and any subcontractors, agents or employees employed by Vendor shall not, under any circumstances, be considered employees of Delaware, and that they shall not be entitled to any of the benefits or rights afforded employees of Delaware, including, but not limited to, sick leave, vacation leave, holiday pay, Public Employees Retirement System benefits, or health, life, dental, long-term disability, or workers’ compensation insurance benefits. Delaware will not provide or pay for any liability or medical insurance, retirement contributions or any other benefits for or on behalf of Delaware or any of its officers, employees, or other agents.</w:t>
      </w:r>
    </w:p>
    <w:p w14:paraId="599BE103"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Vendor shall be responsible for providing liability insurance for its personnel.</w:t>
      </w:r>
    </w:p>
    <w:p w14:paraId="4C142341" w14:textId="77777777" w:rsidR="00044EE4" w:rsidRPr="004C58AA" w:rsidRDefault="00044EE4" w:rsidP="00DF5663">
      <w:pPr>
        <w:pStyle w:val="ListParagraph"/>
        <w:numPr>
          <w:ilvl w:val="0"/>
          <w:numId w:val="27"/>
        </w:numPr>
        <w:spacing w:before="120" w:after="120"/>
        <w:ind w:left="1260" w:hanging="720"/>
        <w:jc w:val="both"/>
        <w:rPr>
          <w:rFonts w:ascii="Arial" w:eastAsia="Calibri" w:hAnsi="Arial" w:cs="Arial"/>
        </w:rPr>
      </w:pPr>
      <w:r w:rsidRPr="004C58AA">
        <w:rPr>
          <w:rFonts w:ascii="Arial" w:eastAsia="Calibri" w:hAnsi="Arial" w:cs="Arial"/>
        </w:rPr>
        <w:t>As an independent contractor, Vendor has no authority to bind or commit Delaware. Nothing herein shall be deemed or construed to create a joint venture, partnership, fiduciary or agency relationship between the parties for any purpose.</w:t>
      </w:r>
    </w:p>
    <w:p w14:paraId="3B99556C" w14:textId="77777777" w:rsidR="00044EE4" w:rsidRPr="004C58AA" w:rsidRDefault="00044EE4" w:rsidP="00DF5663">
      <w:pPr>
        <w:pStyle w:val="ListParagraph"/>
        <w:keepNext/>
        <w:numPr>
          <w:ilvl w:val="0"/>
          <w:numId w:val="2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Dispute Resolution.</w:t>
      </w:r>
    </w:p>
    <w:p w14:paraId="046EDDCA"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At the option of the parties, they shall attempt in good faith to resolve any dispute arising out of or relating to this Agreement promptly by negotiation between executives who have authority to settle the controversy and who are at a higher level of management than the persons with direct responsibility for administration of this Agreement. All offers, promises, conduct and statements, whether oral or written, made in the course of the negotiation by any of the parties, their agents, employees, experts and attorneys are confidential, privileged and inadmissible for any purpose, including impeachment, in arbitration or other proceeding involving the parties, provided evidence that is otherwise admissible or discoverable shall not be rendered inadmissible.</w:t>
      </w:r>
    </w:p>
    <w:p w14:paraId="2C3F41C9" w14:textId="77777777" w:rsidR="00044EE4" w:rsidRPr="004C58AA" w:rsidRDefault="00044EE4" w:rsidP="00DF5663">
      <w:pPr>
        <w:pStyle w:val="ListParagraph"/>
        <w:numPr>
          <w:ilvl w:val="0"/>
          <w:numId w:val="29"/>
        </w:numPr>
        <w:spacing w:before="120" w:after="120"/>
        <w:ind w:left="1260" w:hanging="720"/>
        <w:jc w:val="both"/>
        <w:rPr>
          <w:rFonts w:ascii="Arial" w:eastAsia="Calibri" w:hAnsi="Arial" w:cs="Arial"/>
        </w:rPr>
      </w:pPr>
      <w:r w:rsidRPr="004C58AA">
        <w:rPr>
          <w:rFonts w:ascii="Arial" w:eastAsia="Calibri" w:hAnsi="Arial" w:cs="Arial"/>
        </w:rPr>
        <w:t>If the matter is not resolved by negotiation, as outlined above, or, alternatively, the parties elect to proceed directly to mediation, then the matter will proceed to mediation as set forth below. Any disputes, claims or controversies arising out of or relating to this Agreement shall be submitted to a mediator selected by the parties. If the matter is not resolved through mediation, it may be submitted for arbitration or litigation. The Agency reserves the right to proceed directly to arbitration or litigation without negotiation or mediation. Any such proceedings held pursuant to this provision shall be governed by State of Delaware law, and jurisdiction and venue shall be in the State of Delaware. Each party shall bear its own costs of mediation, arbitration, or litigation, including attorneys’ fees.</w:t>
      </w:r>
    </w:p>
    <w:p w14:paraId="11CB86BA" w14:textId="77777777" w:rsidR="00044EE4" w:rsidRPr="004C58AA" w:rsidRDefault="00044EE4" w:rsidP="00DF5663">
      <w:pPr>
        <w:pStyle w:val="ListParagraph"/>
        <w:keepNext/>
        <w:numPr>
          <w:ilvl w:val="0"/>
          <w:numId w:val="30"/>
        </w:numPr>
        <w:ind w:left="540" w:hanging="540"/>
        <w:contextualSpacing/>
        <w:outlineLvl w:val="0"/>
        <w:rPr>
          <w:rFonts w:ascii="Arial" w:hAnsi="Arial" w:cs="Arial"/>
          <w:b/>
          <w:caps/>
          <w:szCs w:val="32"/>
          <w:u w:val="single"/>
        </w:rPr>
      </w:pPr>
      <w:r w:rsidRPr="004C58AA">
        <w:rPr>
          <w:rFonts w:ascii="Arial" w:hAnsi="Arial" w:cs="Arial"/>
          <w:b/>
          <w:caps/>
          <w:szCs w:val="32"/>
          <w:u w:val="single"/>
        </w:rPr>
        <w:t>Remedies</w:t>
      </w:r>
    </w:p>
    <w:p w14:paraId="47FC44B8" w14:textId="77777777" w:rsidR="00044EE4" w:rsidRPr="00F71DD2" w:rsidRDefault="00044EE4" w:rsidP="00044EE4">
      <w:pPr>
        <w:spacing w:after="120"/>
        <w:ind w:left="540"/>
        <w:jc w:val="both"/>
        <w:rPr>
          <w:rFonts w:eastAsia="Calibri"/>
        </w:rPr>
      </w:pPr>
      <w:r w:rsidRPr="00F71DD2">
        <w:rPr>
          <w:rFonts w:eastAsia="Calibri"/>
          <w:color w:val="000000"/>
        </w:rPr>
        <w:t>Except</w:t>
      </w:r>
      <w:r w:rsidRPr="00F71DD2">
        <w:rPr>
          <w:rFonts w:eastAsia="Calibri"/>
        </w:rPr>
        <w:t xml:space="preserve"> as otherwise provided in this Agreement, including but not limited to Section 12 above, all claims, counterclaims, disputes, and other matters in question between the State of Delaware and the Contractor arising out of, or relating to, this Agreement, or a breach of it may be decided by arbitration if the parties mutually agree, or in a court of competent jurisdiction within the State of Delaware.</w:t>
      </w:r>
    </w:p>
    <w:p w14:paraId="33E514B2" w14:textId="77777777" w:rsidR="00044EE4" w:rsidRPr="004C58AA" w:rsidRDefault="00044EE4" w:rsidP="00DF5663">
      <w:pPr>
        <w:pStyle w:val="ListParagraph"/>
        <w:keepNext/>
        <w:numPr>
          <w:ilvl w:val="0"/>
          <w:numId w:val="31"/>
        </w:numPr>
        <w:ind w:left="540" w:hanging="540"/>
        <w:contextualSpacing/>
        <w:outlineLvl w:val="0"/>
        <w:rPr>
          <w:rFonts w:ascii="Arial" w:hAnsi="Arial" w:cs="Arial"/>
          <w:b/>
          <w:caps/>
          <w:szCs w:val="32"/>
          <w:u w:val="single"/>
        </w:rPr>
      </w:pPr>
      <w:r w:rsidRPr="004C58AA">
        <w:rPr>
          <w:rFonts w:ascii="Arial" w:hAnsi="Arial" w:cs="Arial"/>
          <w:b/>
          <w:caps/>
          <w:szCs w:val="32"/>
          <w:u w:val="single"/>
        </w:rPr>
        <w:t>Suspension</w:t>
      </w:r>
    </w:p>
    <w:p w14:paraId="7657BFEF"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Delaware may suspend performance by Vendor under this Agreement for such period of time as Delaware, at its sole discretion, may prescribe by providing written notice to Vendor at least 30 working days prior to the date on which Delaware wishes to suspend. Upon such suspension, Delaware shall pay Vendor its compensation, based on the percentage of the project completed and earned until the effective date of suspension, less all previous payments. Vendor shall not perform further work under this Agreement after the effective date of suspension. Vendor shall not perform further work under this Agreement after the effective date of suspension until receipt of written notice from Delaware to resume performance.</w:t>
      </w:r>
    </w:p>
    <w:p w14:paraId="1F6B3AC6" w14:textId="77777777" w:rsidR="00044EE4" w:rsidRPr="004C58AA" w:rsidRDefault="00044EE4" w:rsidP="00DF5663">
      <w:pPr>
        <w:pStyle w:val="ListParagraph"/>
        <w:numPr>
          <w:ilvl w:val="0"/>
          <w:numId w:val="32"/>
        </w:numPr>
        <w:spacing w:before="120" w:after="120"/>
        <w:ind w:left="1260" w:hanging="720"/>
        <w:jc w:val="both"/>
        <w:rPr>
          <w:rFonts w:ascii="Arial" w:eastAsia="Calibri" w:hAnsi="Arial" w:cs="Arial"/>
        </w:rPr>
      </w:pPr>
      <w:r w:rsidRPr="004C58AA">
        <w:rPr>
          <w:rFonts w:ascii="Arial" w:eastAsia="Calibri" w:hAnsi="Arial" w:cs="Arial"/>
        </w:rPr>
        <w:t>In the event Delaware suspends performance by Vendor for any cause other than the error or omission of the Vendor, for an aggregate period in excess of 30 days, Vendor shall be entitled to an equitable adjustment of the compensation payable to Vendor under this Agreement to reimburse Vendor for additional costs occasioned as a result of such suspension of performance by Delaware based on appropriated funds and approval by Delaware.</w:t>
      </w:r>
    </w:p>
    <w:p w14:paraId="6FBA76A6" w14:textId="77777777" w:rsidR="00044EE4" w:rsidRPr="004C58AA" w:rsidRDefault="00044EE4" w:rsidP="00DF5663">
      <w:pPr>
        <w:pStyle w:val="ListParagraph"/>
        <w:keepNext/>
        <w:numPr>
          <w:ilvl w:val="0"/>
          <w:numId w:val="33"/>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Termination.</w:t>
      </w:r>
    </w:p>
    <w:p w14:paraId="5F66AB66"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either party in the event of substantial failure of the other party to fulfill its obligations under this Agreement through no fault of the terminating party; but only after the other party is given:</w:t>
      </w:r>
    </w:p>
    <w:p w14:paraId="00CA53E1"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6D00A0D3" w14:textId="77777777" w:rsidR="00044EE4" w:rsidRPr="004C58AA" w:rsidRDefault="00044EE4" w:rsidP="00DF5663">
      <w:pPr>
        <w:pStyle w:val="ListParagraph"/>
        <w:numPr>
          <w:ilvl w:val="0"/>
          <w:numId w:val="35"/>
        </w:numPr>
        <w:spacing w:after="120"/>
        <w:ind w:left="1620"/>
        <w:contextualSpacing/>
        <w:jc w:val="both"/>
        <w:rPr>
          <w:rFonts w:ascii="Arial" w:eastAsia="Calibri" w:hAnsi="Arial" w:cs="Arial"/>
        </w:rPr>
      </w:pPr>
      <w:r w:rsidRPr="004C58AA">
        <w:rPr>
          <w:rFonts w:ascii="Arial" w:eastAsia="Calibri" w:hAnsi="Arial" w:cs="Arial"/>
        </w:rPr>
        <w:t>An opportunity for consultation with the terminating party prior to termination.</w:t>
      </w:r>
    </w:p>
    <w:p w14:paraId="4C26A06F"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This Agreement may be terminated in whole or in part by Delaware for its convenience, but only after Vendor is given:</w:t>
      </w:r>
    </w:p>
    <w:p w14:paraId="00E5A934"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Not less than 20 calendar days written notice of intent to terminate; and</w:t>
      </w:r>
    </w:p>
    <w:p w14:paraId="0598F26E" w14:textId="77777777" w:rsidR="00044EE4" w:rsidRPr="004C58AA" w:rsidRDefault="00044EE4" w:rsidP="00DF5663">
      <w:pPr>
        <w:pStyle w:val="ListParagraph"/>
        <w:numPr>
          <w:ilvl w:val="0"/>
          <w:numId w:val="36"/>
        </w:numPr>
        <w:spacing w:after="120"/>
        <w:ind w:left="1620"/>
        <w:contextualSpacing/>
        <w:jc w:val="both"/>
        <w:rPr>
          <w:rFonts w:ascii="Arial" w:eastAsia="Calibri" w:hAnsi="Arial" w:cs="Arial"/>
        </w:rPr>
      </w:pPr>
      <w:r w:rsidRPr="004C58AA">
        <w:rPr>
          <w:rFonts w:ascii="Arial" w:eastAsia="Calibri" w:hAnsi="Arial" w:cs="Arial"/>
        </w:rPr>
        <w:t>An opportunity for consultation with Delaware prior to termination.</w:t>
      </w:r>
    </w:p>
    <w:p w14:paraId="579924D3"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termination for default is affected by Delaware, Delaware will pay Vendor that portion of the compensation which has been earned as of the effective date of termination, but:</w:t>
      </w:r>
    </w:p>
    <w:p w14:paraId="2926A734"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No amount shall be allowed for anticipated profit on performed or unperformed services or other work, and</w:t>
      </w:r>
    </w:p>
    <w:p w14:paraId="4AE95161"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Any payment due to Vendor at the time of termination may be adjusted to the extent of any additional costs occasioned to Delaware by reason of Vendor’s default.</w:t>
      </w:r>
    </w:p>
    <w:p w14:paraId="73E3C7C2" w14:textId="77777777" w:rsidR="00044EE4" w:rsidRPr="004C58AA" w:rsidRDefault="00044EE4" w:rsidP="00DF5663">
      <w:pPr>
        <w:pStyle w:val="ListParagraph"/>
        <w:numPr>
          <w:ilvl w:val="1"/>
          <w:numId w:val="37"/>
        </w:numPr>
        <w:spacing w:after="120"/>
        <w:ind w:left="1620"/>
        <w:contextualSpacing/>
        <w:jc w:val="both"/>
        <w:rPr>
          <w:rFonts w:ascii="Arial" w:eastAsia="Calibri" w:hAnsi="Arial" w:cs="Arial"/>
        </w:rPr>
      </w:pPr>
      <w:r w:rsidRPr="004C58AA">
        <w:rPr>
          <w:rFonts w:ascii="Arial" w:eastAsia="Calibri" w:hAnsi="Arial" w:cs="Arial"/>
        </w:rPr>
        <w:t>Upon termination for default, Delaware may take over the work and prosecute the same to completion by agreement with another party or otherwise. In the event Vendor shall cease conducting business, Delaware shall have the right to make an unsolicited offer of employment to any employees of Vendor assigned to the performance of the Agreement, notwithstanding the provisions of Section 10.2.</w:t>
      </w:r>
    </w:p>
    <w:p w14:paraId="04734F4C"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If after termination for failure of Vendor to fulfill contractual obligations, it is determined that Vendor has not so failed, the termination shall be deemed to have been affected for the convenience of Delaware.</w:t>
      </w:r>
    </w:p>
    <w:p w14:paraId="56B5C6CA"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The rights and remedies of Delaware and Vendor provided in this section are in addition to any other rights and remedies provided by law or under this Agreement.</w:t>
      </w:r>
    </w:p>
    <w:p w14:paraId="1698055B" w14:textId="77777777" w:rsidR="00044EE4" w:rsidRPr="004C58AA" w:rsidRDefault="00044EE4" w:rsidP="00DF5663">
      <w:pPr>
        <w:pStyle w:val="ListParagraph"/>
        <w:numPr>
          <w:ilvl w:val="0"/>
          <w:numId w:val="34"/>
        </w:numPr>
        <w:spacing w:before="120" w:after="120"/>
        <w:ind w:left="1260" w:hanging="720"/>
        <w:jc w:val="both"/>
        <w:rPr>
          <w:rFonts w:ascii="Arial" w:eastAsia="Calibri" w:hAnsi="Arial" w:cs="Arial"/>
        </w:rPr>
      </w:pPr>
      <w:r w:rsidRPr="004C58AA">
        <w:rPr>
          <w:rFonts w:ascii="Arial" w:eastAsia="Calibri" w:hAnsi="Arial" w:cs="Arial"/>
        </w:rPr>
        <w:t>Gratuities.</w:t>
      </w:r>
    </w:p>
    <w:p w14:paraId="611242F5" w14:textId="77777777" w:rsidR="00044EE4" w:rsidRPr="00F71DD2" w:rsidRDefault="00044EE4" w:rsidP="00DF5663">
      <w:pPr>
        <w:numPr>
          <w:ilvl w:val="0"/>
          <w:numId w:val="38"/>
        </w:numPr>
        <w:spacing w:after="120"/>
        <w:ind w:left="1620"/>
        <w:contextualSpacing/>
        <w:jc w:val="both"/>
        <w:rPr>
          <w:rFonts w:eastAsia="Calibri"/>
        </w:rPr>
      </w:pPr>
      <w:r w:rsidRPr="00F71DD2">
        <w:rPr>
          <w:rFonts w:eastAsia="Calibri"/>
        </w:rPr>
        <w:t>Delaware may, by written notice to Vendor, terminate this Agreement if it is found after notice and hearing by Delaware that gratuities (in the form of entertainment, gifts, or otherwise) were offered or given by Vendor or any agent or representative of Vendor to any officer or employee of Delaware with a view toward securing a contract or securing favorable treatment with respect to the awarding or amending or making of any determinations with respect to the performance of this Agreement.</w:t>
      </w:r>
    </w:p>
    <w:p w14:paraId="149F951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t>In the event this Agreement is terminated as provided in 15.6.a hereof, Delaware shall be entitled to pursue the same remedies against Vendor it could pursue in the event of a breach of this Agreement by Vendor.</w:t>
      </w:r>
    </w:p>
    <w:p w14:paraId="4928206C" w14:textId="77777777" w:rsidR="00044EE4" w:rsidRPr="004C58AA" w:rsidRDefault="00044EE4" w:rsidP="00DF5663">
      <w:pPr>
        <w:pStyle w:val="ListParagraph"/>
        <w:numPr>
          <w:ilvl w:val="0"/>
          <w:numId w:val="38"/>
        </w:numPr>
        <w:spacing w:after="120"/>
        <w:ind w:left="1620"/>
        <w:contextualSpacing/>
        <w:jc w:val="both"/>
        <w:rPr>
          <w:rFonts w:ascii="Arial" w:eastAsia="Calibri" w:hAnsi="Arial" w:cs="Arial"/>
        </w:rPr>
      </w:pPr>
      <w:r w:rsidRPr="004C58AA">
        <w:rPr>
          <w:rFonts w:ascii="Arial" w:eastAsia="Calibri" w:hAnsi="Arial" w:cs="Arial"/>
        </w:rPr>
        <w:lastRenderedPageBreak/>
        <w:t>The rights and remedies of Delaware provided in Section 15.6 shall not be exclusive and are in addition to any other rights and remedies provided by law or under this Agreement.</w:t>
      </w:r>
    </w:p>
    <w:p w14:paraId="2370B37E" w14:textId="77777777" w:rsidR="00044EE4" w:rsidRPr="004C58AA" w:rsidRDefault="00044EE4" w:rsidP="00DF5663">
      <w:pPr>
        <w:pStyle w:val="ListParagraph"/>
        <w:keepNext/>
        <w:numPr>
          <w:ilvl w:val="0"/>
          <w:numId w:val="39"/>
        </w:numPr>
        <w:ind w:left="540" w:hanging="540"/>
        <w:contextualSpacing/>
        <w:outlineLvl w:val="0"/>
        <w:rPr>
          <w:rFonts w:ascii="Arial" w:hAnsi="Arial" w:cs="Arial"/>
          <w:b/>
          <w:caps/>
          <w:szCs w:val="32"/>
          <w:u w:val="single"/>
        </w:rPr>
      </w:pPr>
      <w:r w:rsidRPr="004C58AA">
        <w:rPr>
          <w:rFonts w:ascii="Arial" w:hAnsi="Arial" w:cs="Arial"/>
          <w:b/>
          <w:caps/>
          <w:szCs w:val="32"/>
          <w:u w:val="single"/>
        </w:rPr>
        <w:t>Severability.</w:t>
      </w:r>
    </w:p>
    <w:p w14:paraId="35A29D99" w14:textId="77777777" w:rsidR="00044EE4" w:rsidRPr="00F71DD2" w:rsidRDefault="00044EE4" w:rsidP="00044EE4">
      <w:pPr>
        <w:spacing w:after="120"/>
        <w:ind w:left="540"/>
        <w:jc w:val="both"/>
        <w:rPr>
          <w:rFonts w:eastAsia="Calibri"/>
        </w:rPr>
      </w:pPr>
      <w:r w:rsidRPr="00F71DD2">
        <w:rPr>
          <w:rFonts w:eastAsia="Calibri"/>
        </w:rPr>
        <w:t>If any term or provision of this Agreement is found by a court of competent jurisdiction to be invalid, illegal or otherwise unenforceable, the same shall not affect the other terms or provisions hereof or the whole of this Agreement, but such term or provision shall be deemed modified to the extent necessary in the court's opinion to render such term or provision enforceable, and the rights and obligations of the parties shall be construed and enforced accordingly, preserving to the fullest permissible extent the intent and agreements of the parties herein set forth.</w:t>
      </w:r>
    </w:p>
    <w:p w14:paraId="3A84D298" w14:textId="77777777" w:rsidR="00044EE4" w:rsidRPr="004C58AA" w:rsidRDefault="00044EE4" w:rsidP="00DF5663">
      <w:pPr>
        <w:pStyle w:val="ListParagraph"/>
        <w:keepNext/>
        <w:numPr>
          <w:ilvl w:val="0"/>
          <w:numId w:val="40"/>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Subcontracts.</w:t>
      </w:r>
    </w:p>
    <w:p w14:paraId="148FED29"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Any attempt by Vendor to assign or otherwise transfer any interest in this Agreement without the prior written consent of Delaware shall be void. Such consent shall not be unreasonably withheld.</w:t>
      </w:r>
    </w:p>
    <w:p w14:paraId="7089EC7F"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Services specified by this Agreement shall not be subcontracted by Vendor, without prior written approval of Delaware.</w:t>
      </w:r>
    </w:p>
    <w:p w14:paraId="7642C396"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Approval by Delaware of Vendor’s request to subcontract or acceptance of or payment for subcontracted work by Delaware shall not in any way relieve Vendor of responsibility for the professional and technical accuracy and adequacy of the work. All subcontractors shall adhere to all applicable provisions of this Agreement.</w:t>
      </w:r>
    </w:p>
    <w:p w14:paraId="7A5650A4"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Vendor shall be and remain liable for all damages to Delaware caused by negligent performance or non-performance of work under this Agreement by Vendor, its subcontractor, or its sub-subcontractor.</w:t>
      </w:r>
    </w:p>
    <w:p w14:paraId="5C60AD38" w14:textId="77777777" w:rsidR="00044EE4" w:rsidRPr="004C58AA" w:rsidRDefault="00044EE4" w:rsidP="00DF5663">
      <w:pPr>
        <w:pStyle w:val="ListParagraph"/>
        <w:numPr>
          <w:ilvl w:val="0"/>
          <w:numId w:val="41"/>
        </w:numPr>
        <w:spacing w:before="120" w:after="120"/>
        <w:ind w:left="1260" w:hanging="720"/>
        <w:jc w:val="both"/>
        <w:rPr>
          <w:rFonts w:ascii="Arial" w:eastAsia="Calibri" w:hAnsi="Arial" w:cs="Arial"/>
        </w:rPr>
      </w:pPr>
      <w:r w:rsidRPr="004C58AA">
        <w:rPr>
          <w:rFonts w:ascii="Arial" w:eastAsia="Calibri" w:hAnsi="Arial" w:cs="Arial"/>
        </w:rPr>
        <w:t>The compensation due shall not be affected by Delaware’s approval of the Vendor’s request to subcontract.</w:t>
      </w:r>
    </w:p>
    <w:p w14:paraId="03E2311D" w14:textId="77777777" w:rsidR="00044EE4" w:rsidRPr="004C58AA" w:rsidRDefault="00044EE4" w:rsidP="00DF5663">
      <w:pPr>
        <w:pStyle w:val="ListParagraph"/>
        <w:keepNext/>
        <w:numPr>
          <w:ilvl w:val="0"/>
          <w:numId w:val="42"/>
        </w:numPr>
        <w:ind w:left="540" w:hanging="540"/>
        <w:contextualSpacing/>
        <w:outlineLvl w:val="0"/>
        <w:rPr>
          <w:rFonts w:ascii="Arial" w:hAnsi="Arial" w:cs="Arial"/>
          <w:b/>
          <w:caps/>
          <w:szCs w:val="32"/>
          <w:u w:val="single"/>
        </w:rPr>
      </w:pPr>
      <w:r w:rsidRPr="004C58AA">
        <w:rPr>
          <w:rFonts w:ascii="Arial" w:hAnsi="Arial" w:cs="Arial"/>
          <w:b/>
          <w:caps/>
          <w:szCs w:val="32"/>
          <w:u w:val="single"/>
        </w:rPr>
        <w:t>Force Majeure; Applicability.</w:t>
      </w:r>
    </w:p>
    <w:p w14:paraId="1782CB01"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Neither the Vendor nor Delaware shall be held liable for non-performance under the terms and conditions of this Agreement due, but not limited to:</w:t>
      </w:r>
    </w:p>
    <w:p w14:paraId="0FB291F3" w14:textId="77777777" w:rsidR="00044EE4" w:rsidRPr="00F71DD2" w:rsidRDefault="00044EE4" w:rsidP="00DF5663">
      <w:pPr>
        <w:numPr>
          <w:ilvl w:val="0"/>
          <w:numId w:val="44"/>
        </w:numPr>
        <w:spacing w:after="120"/>
        <w:ind w:left="1620"/>
        <w:contextualSpacing/>
        <w:jc w:val="both"/>
        <w:rPr>
          <w:rFonts w:eastAsia="Calibri"/>
        </w:rPr>
      </w:pPr>
      <w:r w:rsidRPr="00F71DD2">
        <w:rPr>
          <w:rFonts w:eastAsia="Calibri"/>
        </w:rPr>
        <w:t xml:space="preserve">Acts of God; labor disturbances; accidents; failure of a governmental entity to issue a permit or approval required for performance when the Contractor has filed proper and timely application with the appropriate government entity; civil disorders; acts of aggression; changes in any law or regulation adopted or issued by a governmental entity after the date of this Agreement; a court order; explosions; failure of utilities; material shortages; </w:t>
      </w:r>
    </w:p>
    <w:p w14:paraId="5095CDAD"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Diseases, plagues, quarantine, epidemics or pandemics;</w:t>
      </w:r>
    </w:p>
    <w:p w14:paraId="1E003ABE" w14:textId="77777777" w:rsidR="00044EE4" w:rsidRPr="004C58AA" w:rsidRDefault="00044EE4" w:rsidP="00DF5663">
      <w:pPr>
        <w:pStyle w:val="ListParagraph"/>
        <w:numPr>
          <w:ilvl w:val="0"/>
          <w:numId w:val="44"/>
        </w:numPr>
        <w:spacing w:after="120"/>
        <w:ind w:left="1620"/>
        <w:contextualSpacing/>
        <w:jc w:val="both"/>
        <w:rPr>
          <w:rFonts w:ascii="Arial" w:eastAsia="Calibri" w:hAnsi="Arial" w:cs="Arial"/>
        </w:rPr>
      </w:pPr>
      <w:r w:rsidRPr="004C58AA">
        <w:rPr>
          <w:rFonts w:ascii="Arial" w:eastAsia="Calibri" w:hAnsi="Arial" w:cs="Arial"/>
        </w:rPr>
        <w:t xml:space="preserve">Federal, state, or local work or travel restrictions to control, mitigate, or reduce transmission of diseases, plagues, epidemics, or pandemics; or </w:t>
      </w:r>
    </w:p>
    <w:p w14:paraId="09DA5D26"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The State’s need to occupy, utilize, or repurpose an active or prospective work area due to diseases, plagues, quarantine, epidemics, pandemics, work or travel </w:t>
      </w:r>
      <w:r w:rsidRPr="004C58AA">
        <w:rPr>
          <w:rFonts w:ascii="Arial" w:eastAsia="Calibri" w:hAnsi="Arial" w:cs="Arial"/>
        </w:rPr>
        <w:lastRenderedPageBreak/>
        <w:t>restrictions, and the need to control, mitigate, or reduce transmission of diseases, plagues, epidemics, or pandemics.</w:t>
      </w:r>
    </w:p>
    <w:p w14:paraId="19343148" w14:textId="77777777" w:rsidR="00044EE4" w:rsidRPr="004C58AA" w:rsidRDefault="00044EE4" w:rsidP="00DF5663">
      <w:pPr>
        <w:pStyle w:val="ListParagraph"/>
        <w:numPr>
          <w:ilvl w:val="0"/>
          <w:numId w:val="43"/>
        </w:numPr>
        <w:spacing w:before="120" w:after="120"/>
        <w:ind w:left="1260" w:hanging="720"/>
        <w:jc w:val="both"/>
        <w:rPr>
          <w:rFonts w:ascii="Arial" w:eastAsia="Calibri" w:hAnsi="Arial" w:cs="Arial"/>
        </w:rPr>
      </w:pPr>
      <w:r w:rsidRPr="004C58AA">
        <w:rPr>
          <w:rFonts w:ascii="Arial" w:eastAsia="Calibri" w:hAnsi="Arial" w:cs="Arial"/>
        </w:rPr>
        <w:t xml:space="preserve">Each party shall notify the other in writing of any situation that may prevent performance under the terms and conditions of this contract within 2 business days of the party’s knowledge of significant non-performance risk. </w:t>
      </w:r>
    </w:p>
    <w:p w14:paraId="02534CA9" w14:textId="77777777" w:rsidR="00044EE4" w:rsidRPr="004C58AA" w:rsidRDefault="00044EE4" w:rsidP="00DF5663">
      <w:pPr>
        <w:pStyle w:val="ListParagraph"/>
        <w:keepNext/>
        <w:numPr>
          <w:ilvl w:val="0"/>
          <w:numId w:val="45"/>
        </w:numPr>
        <w:ind w:left="540" w:hanging="540"/>
        <w:contextualSpacing/>
        <w:outlineLvl w:val="0"/>
        <w:rPr>
          <w:rFonts w:ascii="Arial" w:hAnsi="Arial" w:cs="Arial"/>
          <w:b/>
          <w:caps/>
          <w:szCs w:val="32"/>
          <w:u w:val="single"/>
        </w:rPr>
      </w:pPr>
      <w:r w:rsidRPr="004C58AA">
        <w:rPr>
          <w:rFonts w:ascii="Arial" w:hAnsi="Arial" w:cs="Arial"/>
          <w:b/>
          <w:caps/>
          <w:szCs w:val="32"/>
          <w:u w:val="single"/>
        </w:rPr>
        <w:t>Non-Appropriation of Funds.</w:t>
      </w:r>
    </w:p>
    <w:p w14:paraId="50B09708"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Validity and enforcement of this Agreement is subject to appropriations by the General Assembly of the specific funds necessary for contract performance. Should such funds not be so appropriated Delaware may immediately terminate this Agreement, and absent such action this Agreement shall be terminated as to any obligation of the State requiring the expenditure of money for which no specific appropriation is available, at the end of the last fiscal year for which no appropriation is available or upon the exhaustion of funds.</w:t>
      </w:r>
    </w:p>
    <w:p w14:paraId="219EEB1F" w14:textId="77777777" w:rsidR="00044EE4" w:rsidRPr="004C58AA" w:rsidRDefault="00044EE4" w:rsidP="00DF5663">
      <w:pPr>
        <w:pStyle w:val="ListParagraph"/>
        <w:numPr>
          <w:ilvl w:val="0"/>
          <w:numId w:val="46"/>
        </w:numPr>
        <w:spacing w:before="120" w:after="120"/>
        <w:ind w:left="1260" w:hanging="720"/>
        <w:jc w:val="both"/>
        <w:rPr>
          <w:rFonts w:ascii="Arial" w:eastAsia="Calibri" w:hAnsi="Arial" w:cs="Arial"/>
        </w:rPr>
      </w:pPr>
      <w:r w:rsidRPr="004C58AA">
        <w:rPr>
          <w:rFonts w:ascii="Arial" w:eastAsia="Calibri" w:hAnsi="Arial" w:cs="Arial"/>
        </w:rPr>
        <w:t>Notwithstanding any other provisions of this Agreement, this Agreement shall terminate and Delaware’s obligations under it shall be extinguished at the end of the fiscal year in which Delaware fails to appropriate monies for the ensuing fiscal year sufficient for the payment of all amounts which will then become due.</w:t>
      </w:r>
    </w:p>
    <w:p w14:paraId="68AECD3D" w14:textId="77777777" w:rsidR="00044EE4" w:rsidRPr="004C58AA" w:rsidRDefault="00044EE4" w:rsidP="00DF5663">
      <w:pPr>
        <w:pStyle w:val="ListParagraph"/>
        <w:keepNext/>
        <w:numPr>
          <w:ilvl w:val="0"/>
          <w:numId w:val="47"/>
        </w:numPr>
        <w:ind w:left="540" w:hanging="540"/>
        <w:contextualSpacing/>
        <w:outlineLvl w:val="0"/>
        <w:rPr>
          <w:rFonts w:ascii="Arial" w:hAnsi="Arial" w:cs="Arial"/>
          <w:b/>
          <w:caps/>
          <w:szCs w:val="32"/>
          <w:u w:val="single"/>
        </w:rPr>
      </w:pPr>
      <w:r w:rsidRPr="004C58AA">
        <w:rPr>
          <w:rFonts w:ascii="Arial" w:hAnsi="Arial" w:cs="Arial"/>
          <w:b/>
          <w:caps/>
          <w:szCs w:val="32"/>
          <w:u w:val="single"/>
        </w:rPr>
        <w:t>State of Delaware Business License.</w:t>
      </w:r>
    </w:p>
    <w:p w14:paraId="15049A38" w14:textId="77777777" w:rsidR="00044EE4" w:rsidRPr="00F71DD2" w:rsidRDefault="00044EE4" w:rsidP="00044EE4">
      <w:pPr>
        <w:spacing w:after="120"/>
        <w:ind w:left="540"/>
        <w:jc w:val="both"/>
        <w:rPr>
          <w:rFonts w:eastAsia="Calibri"/>
        </w:rPr>
      </w:pPr>
      <w:r w:rsidRPr="00F71DD2">
        <w:rPr>
          <w:rFonts w:eastAsia="Calibri"/>
        </w:rPr>
        <w:t xml:space="preserve">Vendor and all subcontractors represent that they are properly licensed and authorized to transact business in the State of Delaware as provided in </w:t>
      </w:r>
      <w:hyperlink r:id="rId14" w:history="1">
        <w:r w:rsidRPr="00F71DD2">
          <w:rPr>
            <w:rFonts w:eastAsia="Calibri"/>
            <w:color w:val="0000FF"/>
            <w:u w:val="single"/>
          </w:rPr>
          <w:t>30 Del. C. § 2101</w:t>
        </w:r>
      </w:hyperlink>
      <w:r w:rsidRPr="00F71DD2">
        <w:rPr>
          <w:rFonts w:eastAsia="Calibri"/>
        </w:rPr>
        <w:t>.</w:t>
      </w:r>
    </w:p>
    <w:p w14:paraId="6C9D0FE3" w14:textId="77777777" w:rsidR="00044EE4" w:rsidRPr="004C58AA" w:rsidRDefault="00044EE4" w:rsidP="00DF5663">
      <w:pPr>
        <w:pStyle w:val="ListParagraph"/>
        <w:keepNext/>
        <w:numPr>
          <w:ilvl w:val="0"/>
          <w:numId w:val="48"/>
        </w:numPr>
        <w:ind w:left="540" w:hanging="540"/>
        <w:contextualSpacing/>
        <w:outlineLvl w:val="0"/>
        <w:rPr>
          <w:rFonts w:ascii="Arial" w:hAnsi="Arial" w:cs="Arial"/>
          <w:b/>
          <w:caps/>
          <w:szCs w:val="32"/>
          <w:u w:val="single"/>
        </w:rPr>
      </w:pPr>
      <w:r w:rsidRPr="004C58AA">
        <w:rPr>
          <w:rFonts w:ascii="Arial" w:hAnsi="Arial" w:cs="Arial"/>
          <w:b/>
          <w:caps/>
          <w:szCs w:val="32"/>
          <w:u w:val="single"/>
        </w:rPr>
        <w:t>Complete Agreement.</w:t>
      </w:r>
    </w:p>
    <w:p w14:paraId="6077647C"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This agreement and its Appendices shall constitute the entire agreement between Delaware and Vendor with respect to the subject matter of this Agreement and shall not be modified or changed without the express written consent of the parties. The provisions of this agreement supersede all prior oral and written quotations, communications, agreements, and understandings of the parties with respect to the subject matter of this Agreement.</w:t>
      </w:r>
    </w:p>
    <w:p w14:paraId="5F56CDF9"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If the scope of any provision of this Agreement is too broad in any respect whatsoever to permit enforcement to its full extent, then such provision shall be enforced to the maximum extent permitted by law, and the parties hereto consent and agree that such scope may be judicially modified accordingly and that the whole of such provisions of the Agreement shall not thereby fail, but the scope of such provision shall be curtailed only to the extent necessary to conform to the law.</w:t>
      </w:r>
    </w:p>
    <w:p w14:paraId="2028BD00" w14:textId="77777777" w:rsidR="00044EE4" w:rsidRPr="004C58AA" w:rsidRDefault="00044EE4" w:rsidP="00DF5663">
      <w:pPr>
        <w:pStyle w:val="ListParagraph"/>
        <w:numPr>
          <w:ilvl w:val="0"/>
          <w:numId w:val="49"/>
        </w:numPr>
        <w:spacing w:before="120" w:after="120"/>
        <w:ind w:left="1260" w:hanging="720"/>
        <w:jc w:val="both"/>
        <w:rPr>
          <w:rFonts w:ascii="Arial" w:eastAsia="Calibri" w:hAnsi="Arial" w:cs="Arial"/>
        </w:rPr>
      </w:pPr>
      <w:r w:rsidRPr="004C58AA">
        <w:rPr>
          <w:rFonts w:ascii="Arial" w:eastAsia="Calibri" w:hAnsi="Arial" w:cs="Arial"/>
        </w:rPr>
        <w:t>Vendor may not order any product requiring a purchase order prior to Delaware's issuance of such order. Each Appendix, except as its terms otherwise expressly provide, shall be a complete statement of its subject matter and shall supplement and modify the terms and conditions of this Agreement for the purposes of that engagement only. No other agreements, representations, warranties, or other matters, whether oral or written, shall be deemed to bind the parties hereto with respect to the subject matter hereof.</w:t>
      </w:r>
    </w:p>
    <w:p w14:paraId="55E75FEC" w14:textId="77777777" w:rsidR="00044EE4" w:rsidRPr="004C58AA" w:rsidRDefault="00044EE4" w:rsidP="00DF5663">
      <w:pPr>
        <w:pStyle w:val="ListParagraph"/>
        <w:keepNext/>
        <w:numPr>
          <w:ilvl w:val="0"/>
          <w:numId w:val="50"/>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Miscellaneous Provisions.</w:t>
      </w:r>
    </w:p>
    <w:p w14:paraId="2857C00C"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In performance of this Agreement, Vendor shall comply with all applicable federal, state, and local laws, ordinances, codes, and regulations. Vendor shall solely bear the costs of permits and other relevant costs required in the performance of this Agreement.</w:t>
      </w:r>
    </w:p>
    <w:p w14:paraId="496F41A2"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Neither this Agreement nor any appendix may be modified or amended except by the mutual written agreement of the parties. No waiver of any provision of this Agreement shall be effective unless it is in writing and signed by the party against which it is sought to be enforced.</w:t>
      </w:r>
    </w:p>
    <w:p w14:paraId="4C35C34F"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The delay or failure by either party to exercise or enforce any of its rights under this Agreement shall not constitute or be deemed a waiver of that party's right thereafter to enforce those rights, nor shall any single or partial exercise of any such right preclude any other or further exercise thereof or the exercise of any other right.</w:t>
      </w:r>
    </w:p>
    <w:p w14:paraId="4592974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covenants that it presently has no interest and that it will not acquire any interest, direct or indirect, which would conflict in any manner or degree with the performance of services required to be performed under this Agreement. Vendor further covenants, to its knowledge and ability, that in the performance of said services no person having any such interest shall be employed.</w:t>
      </w:r>
    </w:p>
    <w:p w14:paraId="23C22FA6"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acknowledges that Delaware has an obligation to ensure that public funds are not used to subsidize private discrimination. Vendor recognizes that if they refuse to hire or do business with an individual or company due to reasons of race, color, gender, ethnicity, disability, national origin, age, or any other protected status, Delaware may declare Vendor in breach of the Agreement, terminate the Agreement, and designate Vendor as non-responsible.</w:t>
      </w:r>
    </w:p>
    <w:p w14:paraId="6BAAB743"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Vendor warrants that no person or selling agency has been employed or retained to solicit or secure this Agreement upon an agreement or understanding for a commission, or a percentage, brokerage, or contingent fee. For breach or violation of this warranty, Delaware shall have the right to annul this contract without liability or at its discretion deduct from the contract price or otherwise recover the full amount of such commission, percentage, brokerage, or contingent fee.</w:t>
      </w:r>
    </w:p>
    <w:p w14:paraId="0F457BE1"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This Agreement was </w:t>
      </w:r>
      <w:bookmarkStart w:id="2" w:name="SearchTerm"/>
      <w:bookmarkEnd w:id="2"/>
      <w:r w:rsidRPr="004C58AA">
        <w:rPr>
          <w:rFonts w:ascii="Arial" w:eastAsia="Calibri" w:hAnsi="Arial" w:cs="Arial"/>
        </w:rPr>
        <w:t>drafted with the joint participation of both parties and shall be construed neither against nor in favor of either, but rather in accordance with the fair meaning thereof.</w:t>
      </w:r>
    </w:p>
    <w:p w14:paraId="77AE27D9"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Vendor shall maintain all public records, as defined by </w:t>
      </w:r>
      <w:hyperlink r:id="rId15" w:history="1">
        <w:r w:rsidRPr="004C58AA">
          <w:rPr>
            <w:rFonts w:ascii="Arial" w:eastAsia="Calibri" w:hAnsi="Arial" w:cs="Arial"/>
            <w:color w:val="0000FF"/>
            <w:u w:val="single"/>
          </w:rPr>
          <w:t>29 Del. C. § 502(1)</w:t>
        </w:r>
      </w:hyperlink>
      <w:r w:rsidRPr="004C58AA">
        <w:rPr>
          <w:rFonts w:ascii="Arial" w:eastAsia="Calibri" w:hAnsi="Arial" w:cs="Arial"/>
        </w:rPr>
        <w:t xml:space="preserve">, relating to this Agreement and its deliverables for the time and in the manner specified by the Delaware Division of Archives, pursuant to the Delaware Public Records Law, </w:t>
      </w:r>
      <w:hyperlink r:id="rId16" w:history="1">
        <w:r w:rsidRPr="004C58AA">
          <w:rPr>
            <w:rFonts w:ascii="Arial" w:eastAsia="Calibri" w:hAnsi="Arial" w:cs="Arial"/>
            <w:color w:val="0000FF"/>
            <w:u w:val="single"/>
          </w:rPr>
          <w:t>29 Del. C. Ch. 5</w:t>
        </w:r>
      </w:hyperlink>
      <w:r w:rsidRPr="004C58AA">
        <w:rPr>
          <w:rFonts w:ascii="Arial" w:eastAsia="Calibri" w:hAnsi="Arial" w:cs="Arial"/>
        </w:rPr>
        <w:t>. During the term of this Agreement, authorized representatives of Delaware may inspect or audit Vendor’ performance and records pertaining to this Agreement at the Vendor business office during normal business hours.</w:t>
      </w:r>
    </w:p>
    <w:p w14:paraId="6F3BAA1D"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t xml:space="preserve">The State reserves the right to advertise a supplemental solicitation during the term of the Agreement if deemed in the best interest of the State. </w:t>
      </w:r>
    </w:p>
    <w:p w14:paraId="5EFA0528" w14:textId="77777777" w:rsidR="00044EE4" w:rsidRPr="004C58AA" w:rsidRDefault="00044EE4" w:rsidP="00DF5663">
      <w:pPr>
        <w:pStyle w:val="ListParagraph"/>
        <w:numPr>
          <w:ilvl w:val="0"/>
          <w:numId w:val="51"/>
        </w:numPr>
        <w:spacing w:before="120" w:after="120"/>
        <w:ind w:left="1260" w:hanging="720"/>
        <w:jc w:val="both"/>
        <w:rPr>
          <w:rFonts w:ascii="Arial" w:eastAsia="Calibri" w:hAnsi="Arial" w:cs="Arial"/>
        </w:rPr>
      </w:pPr>
      <w:r w:rsidRPr="004C58AA">
        <w:rPr>
          <w:rFonts w:ascii="Arial" w:eastAsia="Calibri" w:hAnsi="Arial" w:cs="Arial"/>
        </w:rPr>
        <w:lastRenderedPageBreak/>
        <w:t xml:space="preserve">Awarded Vendor(s) who have any employees carrying out any work related to the awarded contract at a State facility shall have those employees comply with any health mandate or policy issued by the State related to a pandemic or other State of Emergency issued by any State authority during the term of the awarded contract, including those that apply directly to State employees. </w:t>
      </w:r>
    </w:p>
    <w:p w14:paraId="38A4BBA7" w14:textId="77777777" w:rsidR="00044EE4" w:rsidRPr="004C58AA" w:rsidRDefault="00044EE4" w:rsidP="00DF5663">
      <w:pPr>
        <w:pStyle w:val="ListParagraph"/>
        <w:keepNext/>
        <w:numPr>
          <w:ilvl w:val="0"/>
          <w:numId w:val="52"/>
        </w:numPr>
        <w:ind w:left="540" w:hanging="540"/>
        <w:contextualSpacing/>
        <w:outlineLvl w:val="0"/>
        <w:rPr>
          <w:rFonts w:ascii="Arial" w:hAnsi="Arial" w:cs="Arial"/>
          <w:b/>
          <w:caps/>
          <w:szCs w:val="32"/>
          <w:u w:val="single"/>
        </w:rPr>
      </w:pPr>
      <w:r w:rsidRPr="004C58AA">
        <w:rPr>
          <w:rFonts w:ascii="Arial" w:hAnsi="Arial" w:cs="Arial"/>
          <w:b/>
          <w:caps/>
          <w:szCs w:val="32"/>
          <w:u w:val="single"/>
        </w:rPr>
        <w:t>Insurance.</w:t>
      </w:r>
    </w:p>
    <w:p w14:paraId="22BFD3A1" w14:textId="77777777" w:rsidR="00044EE4" w:rsidRPr="00F71DD2" w:rsidRDefault="00044EE4" w:rsidP="00044EE4">
      <w:pPr>
        <w:spacing w:after="120"/>
        <w:ind w:left="540"/>
        <w:jc w:val="both"/>
        <w:rPr>
          <w:rFonts w:eastAsia="Calibri"/>
        </w:rPr>
      </w:pPr>
      <w:r w:rsidRPr="00F71DD2">
        <w:rPr>
          <w:rFonts w:eastAsia="Calibri"/>
        </w:rPr>
        <w:t>As a part of the contract requirements, the contractor must obtain at its own cost and expense and keep in force and effect during the term of this contract, including all extensions, the minimum coverage limits specified below with a carrier satisfactory to the State. All contractors must carry the following coverage depending on the type of service or product being delivered.</w:t>
      </w:r>
    </w:p>
    <w:p w14:paraId="342698C9"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Worker’s Compensation and Employer’s Liability Insurance in accordance with applicable law.</w:t>
      </w:r>
    </w:p>
    <w:p w14:paraId="47C033EE"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Commercial General Liability - $1,000,000 per occurrence/$3,000,000 per aggregate.</w:t>
      </w:r>
    </w:p>
    <w:p w14:paraId="3395144B" w14:textId="77777777" w:rsidR="00044EE4" w:rsidRPr="004C58AA" w:rsidRDefault="00044EE4" w:rsidP="00DF5663">
      <w:pPr>
        <w:pStyle w:val="ListParagraph"/>
        <w:numPr>
          <w:ilvl w:val="1"/>
          <w:numId w:val="53"/>
        </w:numPr>
        <w:spacing w:after="120"/>
        <w:ind w:left="900"/>
        <w:contextualSpacing/>
        <w:jc w:val="both"/>
        <w:rPr>
          <w:rFonts w:ascii="Arial" w:eastAsia="Calibri" w:hAnsi="Arial" w:cs="Arial"/>
          <w:spacing w:val="-3"/>
        </w:rPr>
      </w:pPr>
      <w:r w:rsidRPr="004C58AA">
        <w:rPr>
          <w:rFonts w:ascii="Arial" w:eastAsia="Calibri" w:hAnsi="Arial" w:cs="Arial"/>
        </w:rPr>
        <w:t>Automotive Liability Insurance covering all automotive units used in the work (including all units leased from and/or provided by the State to Vendor pursuant to this Agreement as well as all units used by Vendor, regardless of the identity of the registered owner, used by Vendor for completing the Work required by this Agreement to include but not limited to transporting Delaware clients or staff), providing coverage on a primary non-contributory basis with limits of not less than:</w:t>
      </w:r>
    </w:p>
    <w:p w14:paraId="79384B1F"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$1,000,000 combined single limit each accident, for bodily injury;</w:t>
      </w:r>
    </w:p>
    <w:p w14:paraId="7FA6E835"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$250,000 for property damage to others;</w:t>
      </w:r>
    </w:p>
    <w:p w14:paraId="41273483"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$25,000 per person per accident Uninsured/Underinsured Motorists coverage;</w:t>
      </w:r>
    </w:p>
    <w:p w14:paraId="181657CA" w14:textId="77777777" w:rsidR="00044EE4" w:rsidRPr="004C58AA" w:rsidRDefault="00044EE4" w:rsidP="00DF5663">
      <w:pPr>
        <w:pStyle w:val="ListParagraph"/>
        <w:numPr>
          <w:ilvl w:val="2"/>
          <w:numId w:val="54"/>
        </w:numPr>
        <w:spacing w:after="120"/>
        <w:ind w:left="1710" w:hanging="450"/>
        <w:contextualSpacing/>
        <w:rPr>
          <w:rFonts w:ascii="Arial" w:eastAsia="Calibri" w:hAnsi="Arial" w:cs="Arial"/>
        </w:rPr>
      </w:pPr>
      <w:r w:rsidRPr="004C58AA">
        <w:rPr>
          <w:rFonts w:ascii="Arial" w:eastAsia="Calibri" w:hAnsi="Arial" w:cs="Arial"/>
        </w:rPr>
        <w:t xml:space="preserve">$25,000 per person, $300,000 per accident Personal Injury Protection (PIP) benefits as provided for in </w:t>
      </w:r>
      <w:hyperlink r:id="rId17" w:history="1">
        <w:r w:rsidRPr="004C58AA">
          <w:rPr>
            <w:rFonts w:ascii="Arial" w:eastAsia="Calibri" w:hAnsi="Arial" w:cs="Arial"/>
            <w:color w:val="0000FF"/>
            <w:u w:val="single"/>
          </w:rPr>
          <w:t>21 Del. C. § 2118</w:t>
        </w:r>
      </w:hyperlink>
      <w:r w:rsidRPr="004C58AA">
        <w:rPr>
          <w:rFonts w:ascii="Arial" w:eastAsia="Calibri" w:hAnsi="Arial" w:cs="Arial"/>
        </w:rPr>
        <w:t>; and</w:t>
      </w:r>
    </w:p>
    <w:p w14:paraId="2C329DD3" w14:textId="77777777" w:rsidR="00044EE4" w:rsidRPr="004C58AA" w:rsidRDefault="00044EE4" w:rsidP="00044EE4">
      <w:pPr>
        <w:spacing w:after="120"/>
        <w:ind w:left="900"/>
        <w:contextualSpacing/>
        <w:rPr>
          <w:rFonts w:eastAsia="Calibri"/>
        </w:rPr>
      </w:pPr>
      <w:r w:rsidRPr="004C58AA">
        <w:rPr>
          <w:rFonts w:eastAsia="Calibri"/>
        </w:rPr>
        <w:t>Comprehensive coverage for all leased vehicles, which shall cover the replacement cost of the vehicle in the event of collision, damage, or other loss.</w:t>
      </w:r>
    </w:p>
    <w:p w14:paraId="2CDD7F65" w14:textId="77777777" w:rsidR="00044EE4" w:rsidRPr="004C58AA" w:rsidRDefault="00044EE4" w:rsidP="00044EE4">
      <w:pPr>
        <w:spacing w:after="120"/>
        <w:ind w:left="900"/>
        <w:contextualSpacing/>
        <w:rPr>
          <w:rFonts w:eastAsia="Calibri"/>
        </w:rPr>
      </w:pPr>
    </w:p>
    <w:p w14:paraId="486D1411" w14:textId="77777777" w:rsidR="00044EE4" w:rsidRPr="00F71DD2" w:rsidRDefault="00044EE4" w:rsidP="00044EE4">
      <w:pPr>
        <w:spacing w:after="120"/>
        <w:ind w:left="540"/>
        <w:jc w:val="both"/>
        <w:rPr>
          <w:rFonts w:eastAsia="Calibri"/>
          <w:spacing w:val="-3"/>
        </w:rPr>
      </w:pPr>
      <w:r w:rsidRPr="00F71DD2">
        <w:rPr>
          <w:rFonts w:eastAsia="Calibri"/>
        </w:rPr>
        <w:t>The successful vendor must carry at least one of the following depending on the scope of work being performed.</w:t>
      </w:r>
    </w:p>
    <w:p w14:paraId="1BA7A9DE" w14:textId="77777777" w:rsidR="00044EE4" w:rsidRPr="00F71DD2" w:rsidRDefault="00044EE4" w:rsidP="00DF5663">
      <w:pPr>
        <w:numPr>
          <w:ilvl w:val="0"/>
          <w:numId w:val="55"/>
        </w:numPr>
        <w:spacing w:after="120"/>
        <w:ind w:left="900"/>
        <w:contextualSpacing/>
        <w:jc w:val="both"/>
        <w:rPr>
          <w:rFonts w:eastAsia="Calibri"/>
        </w:rPr>
      </w:pPr>
      <w:r w:rsidRPr="00F71DD2">
        <w:rPr>
          <w:rFonts w:eastAsia="Calibri"/>
        </w:rPr>
        <w:t>Medical/Professional Liability - $1,000,000 per occurrence/$3,000,000 per aggregate</w:t>
      </w:r>
    </w:p>
    <w:p w14:paraId="0A2C6D63"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Miscellaneous Errors and Omissions - $1,000,000 per occurrence/$3,000,000 per aggregate</w:t>
      </w:r>
    </w:p>
    <w:p w14:paraId="656D2A3B" w14:textId="77777777" w:rsidR="00044EE4" w:rsidRPr="004C58AA" w:rsidRDefault="00044EE4" w:rsidP="00DF5663">
      <w:pPr>
        <w:pStyle w:val="ListParagraph"/>
        <w:numPr>
          <w:ilvl w:val="0"/>
          <w:numId w:val="55"/>
        </w:numPr>
        <w:spacing w:after="120"/>
        <w:ind w:left="900"/>
        <w:contextualSpacing/>
        <w:jc w:val="both"/>
        <w:rPr>
          <w:rFonts w:ascii="Arial" w:eastAsia="Calibri" w:hAnsi="Arial" w:cs="Arial"/>
        </w:rPr>
      </w:pPr>
      <w:r w:rsidRPr="004C58AA">
        <w:rPr>
          <w:rFonts w:ascii="Arial" w:eastAsia="Calibri" w:hAnsi="Arial" w:cs="Arial"/>
        </w:rPr>
        <w:t>Product Liability - $1,000,000 per occurrence/$3,000,000 aggregate</w:t>
      </w:r>
    </w:p>
    <w:p w14:paraId="27FA0D46" w14:textId="77777777" w:rsidR="00044EE4" w:rsidRPr="00F71DD2" w:rsidRDefault="00044EE4" w:rsidP="00044EE4">
      <w:pPr>
        <w:spacing w:after="120"/>
        <w:ind w:left="540"/>
        <w:jc w:val="both"/>
        <w:rPr>
          <w:rFonts w:eastAsia="Calibri"/>
        </w:rPr>
      </w:pPr>
      <w:r w:rsidRPr="00F71DD2">
        <w:rPr>
          <w:rFonts w:eastAsia="Calibri"/>
        </w:rPr>
        <w:t>Should any of the above-described policies be cancelled before expiration date thereof, notice will be delivered in accordance with the policy provisions.</w:t>
      </w:r>
    </w:p>
    <w:p w14:paraId="3EDC093A" w14:textId="77777777" w:rsidR="00044EE4" w:rsidRPr="00F71DD2" w:rsidRDefault="00044EE4" w:rsidP="00044EE4">
      <w:pPr>
        <w:spacing w:after="120"/>
        <w:ind w:left="540"/>
        <w:jc w:val="both"/>
        <w:rPr>
          <w:rFonts w:eastAsia="Calibri"/>
        </w:rPr>
      </w:pPr>
      <w:r w:rsidRPr="00F71DD2">
        <w:rPr>
          <w:rFonts w:eastAsia="Calibri"/>
        </w:rPr>
        <w:t>Before any work is done pursuant to this Agreement, the Certificate of Insurance and/or copies of the insurance policies, referencing the contract number stated herein, shall be filed with the State. The certificate holder is as follows:</w:t>
      </w:r>
    </w:p>
    <w:sdt>
      <w:sdtPr>
        <w:rPr>
          <w:rFonts w:eastAsia="Calibri"/>
          <w:b/>
          <w:bCs/>
        </w:rPr>
        <w:id w:val="2065833242"/>
        <w:placeholder>
          <w:docPart w:val="DBDF39B4D04AA2459D8CC6E456AF3815"/>
        </w:placeholder>
        <w:showingPlcHdr/>
        <w:dataBinding w:prefixMappings="xmlns:ns0='PSA' " w:xpath="/ns0:DemoXMLNode[1]/ns0:POCNam[1]" w:storeItemID="{37185345-79F1-4998-B557-467F0A1025D4}"/>
        <w:text/>
      </w:sdtPr>
      <w:sdtEndPr>
        <w:rPr>
          <w:bCs w:val="0"/>
          <w:caps/>
          <w:shd w:val="clear" w:color="auto" w:fill="FFFF00"/>
        </w:rPr>
      </w:sdtEndPr>
      <w:sdtContent>
        <w:p w14:paraId="1A5AC4E6"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caps/>
              <w:shd w:val="clear" w:color="auto" w:fill="FFFF00"/>
            </w:rPr>
            <w:t>name</w:t>
          </w:r>
        </w:p>
      </w:sdtContent>
    </w:sdt>
    <w:p w14:paraId="27406254" w14:textId="77777777" w:rsidR="00044EE4" w:rsidRPr="006C479C" w:rsidRDefault="00044EE4" w:rsidP="00044EE4">
      <w:pPr>
        <w:spacing w:after="120"/>
        <w:ind w:left="900"/>
        <w:contextualSpacing/>
        <w:jc w:val="both"/>
        <w:rPr>
          <w:rFonts w:eastAsia="Calibri"/>
          <w:b/>
          <w:caps/>
          <w:shd w:val="clear" w:color="auto" w:fill="FFFF00"/>
        </w:rPr>
      </w:pPr>
      <w:r w:rsidRPr="006C479C">
        <w:rPr>
          <w:rFonts w:eastAsia="Calibri"/>
          <w:b/>
          <w:bCs/>
          <w:caps/>
        </w:rPr>
        <w:t>hss-</w:t>
      </w:r>
      <w:sdt>
        <w:sdtPr>
          <w:rPr>
            <w:rFonts w:eastAsia="Calibri"/>
            <w:b/>
            <w:bCs/>
          </w:rPr>
          <w:id w:val="-1415081687"/>
          <w:placeholder>
            <w:docPart w:val="DFD5FB9EE4D11C4589FFCC0269B760A9"/>
          </w:placeholder>
          <w:showingPlcHdr/>
          <w:dataBinding w:prefixMappings="xmlns:ns0='PSA' " w:xpath="/ns0:DemoXMLNode[1]/ns0:HSS[1]" w:storeItemID="{37185345-79F1-4998-B557-467F0A1025D4}"/>
          <w:text/>
        </w:sdtPr>
        <w:sdtEndPr>
          <w:rPr>
            <w:bCs w:val="0"/>
            <w:caps/>
          </w:rPr>
        </w:sdtEndPr>
        <w:sdtContent>
          <w:r w:rsidRPr="006C479C">
            <w:rPr>
              <w:rFonts w:eastAsia="Calibri"/>
              <w:b/>
              <w:caps/>
              <w:shd w:val="clear" w:color="auto" w:fill="FFFF00"/>
            </w:rPr>
            <w:t>xx-xxx</w:t>
          </w:r>
        </w:sdtContent>
      </w:sdt>
    </w:p>
    <w:p w14:paraId="6C0901E3" w14:textId="77777777" w:rsidR="00044EE4" w:rsidRPr="006C479C" w:rsidRDefault="00383BC5" w:rsidP="00044EE4">
      <w:pPr>
        <w:spacing w:after="120"/>
        <w:ind w:left="900"/>
        <w:contextualSpacing/>
        <w:jc w:val="both"/>
        <w:rPr>
          <w:rFonts w:eastAsia="Calibri"/>
          <w:b/>
          <w:caps/>
          <w:shd w:val="clear" w:color="auto" w:fill="FFFF00"/>
        </w:rPr>
      </w:pPr>
      <w:sdt>
        <w:sdtPr>
          <w:rPr>
            <w:rFonts w:eastAsia="Calibri"/>
            <w:b/>
            <w:bCs/>
          </w:rPr>
          <w:id w:val="770055757"/>
          <w:placeholder>
            <w:docPart w:val="A7C28F2D29CBED48842354CDD3DFDB3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6C479C">
            <w:rPr>
              <w:rFonts w:eastAsia="Calibri"/>
              <w:b/>
              <w:caps/>
              <w:shd w:val="clear" w:color="auto" w:fill="FFFF00"/>
            </w:rPr>
            <w:t>Division Name</w:t>
          </w:r>
        </w:sdtContent>
      </w:sdt>
    </w:p>
    <w:p w14:paraId="309A4558" w14:textId="77777777" w:rsidR="00044EE4" w:rsidRPr="006C479C" w:rsidRDefault="00044EE4" w:rsidP="00044EE4">
      <w:pPr>
        <w:spacing w:after="120"/>
        <w:ind w:left="900"/>
        <w:contextualSpacing/>
        <w:jc w:val="both"/>
        <w:rPr>
          <w:rFonts w:eastAsia="Calibri"/>
          <w:b/>
          <w:bCs/>
        </w:rPr>
      </w:pPr>
      <w:r w:rsidRPr="006C479C">
        <w:rPr>
          <w:rFonts w:eastAsia="Calibri"/>
          <w:b/>
          <w:bCs/>
        </w:rPr>
        <w:lastRenderedPageBreak/>
        <w:t>Department of Health and Social Services</w:t>
      </w:r>
    </w:p>
    <w:sdt>
      <w:sdtPr>
        <w:rPr>
          <w:rFonts w:eastAsia="Calibri"/>
          <w:b/>
          <w:bCs/>
        </w:rPr>
        <w:id w:val="-814104250"/>
        <w:placeholder>
          <w:docPart w:val="BAFBD323809E8E4DAE2131459951D23E"/>
        </w:placeholder>
        <w:showingPlcHdr/>
        <w:dataBinding w:prefixMappings="xmlns:ns0='PSA' " w:xpath="/ns0:DemoXMLNode[1]/ns0:POCEm[1]" w:storeItemID="{37185345-79F1-4998-B557-467F0A1025D4}"/>
        <w:text/>
      </w:sdtPr>
      <w:sdtEndPr>
        <w:rPr>
          <w:b w:val="0"/>
          <w:bCs w:val="0"/>
        </w:rPr>
      </w:sdtEndPr>
      <w:sdtContent>
        <w:p w14:paraId="29631FC1" w14:textId="77777777" w:rsidR="00044EE4" w:rsidRPr="006C479C" w:rsidRDefault="00044EE4" w:rsidP="00044EE4">
          <w:pPr>
            <w:spacing w:after="120"/>
            <w:ind w:left="900"/>
            <w:contextualSpacing/>
            <w:jc w:val="both"/>
            <w:rPr>
              <w:rFonts w:eastAsia="Calibri"/>
            </w:rPr>
          </w:pPr>
          <w:r w:rsidRPr="006C479C">
            <w:rPr>
              <w:rFonts w:eastAsia="Calibri"/>
              <w:b/>
              <w:caps/>
              <w:shd w:val="clear" w:color="auto" w:fill="FFFF00"/>
            </w:rPr>
            <w:t>eMAIL</w:t>
          </w:r>
        </w:p>
      </w:sdtContent>
    </w:sdt>
    <w:p w14:paraId="5AC60056" w14:textId="77777777" w:rsidR="00044EE4" w:rsidRPr="00F71DD2" w:rsidRDefault="00044EE4" w:rsidP="00044EE4">
      <w:pPr>
        <w:spacing w:after="120"/>
        <w:ind w:left="540"/>
        <w:jc w:val="both"/>
        <w:rPr>
          <w:rFonts w:eastAsia="Calibri"/>
        </w:rPr>
      </w:pPr>
      <w:r w:rsidRPr="006C479C">
        <w:rPr>
          <w:rFonts w:eastAsia="Calibri"/>
        </w:rPr>
        <w:t>Nothing contained</w:t>
      </w:r>
      <w:r w:rsidRPr="00F71DD2">
        <w:rPr>
          <w:rFonts w:eastAsia="Calibri"/>
        </w:rPr>
        <w:t xml:space="preserve"> herein shall restrict or limit the Vendor’s right to procure insurance coverage in amounts higher than those required by this Agreement. To the extent that the Vendor procures insurance coverage in amounts higher than the amounts required by this Agreement, all said additionally procured coverages will be applicable to any loss or claim and shall replace the insurance obligations contained herein.</w:t>
      </w:r>
    </w:p>
    <w:p w14:paraId="7907B92F" w14:textId="77777777" w:rsidR="00044EE4" w:rsidRPr="00F71DD2" w:rsidRDefault="00044EE4" w:rsidP="00044EE4">
      <w:pPr>
        <w:spacing w:after="120"/>
        <w:ind w:left="540"/>
        <w:jc w:val="both"/>
        <w:rPr>
          <w:rFonts w:eastAsia="Calibri"/>
        </w:rPr>
      </w:pPr>
      <w:r w:rsidRPr="00F71DD2">
        <w:rPr>
          <w:rFonts w:eastAsia="Calibri"/>
        </w:rPr>
        <w:t>To the extent that Vendor has complied with the terms of this Agreement and has procured insurance coverage for all vehicles Leased and/or operated by Vendor as part of this Agreement, the State of Delaware’s self-insured insurance program shall not provide any coverage whether coverage is sought as primary, co-primary, excess or umbrella insurer or coverage for any loss of any nature.</w:t>
      </w:r>
    </w:p>
    <w:p w14:paraId="38582707" w14:textId="77777777" w:rsidR="00044EE4" w:rsidRPr="00F71DD2" w:rsidRDefault="00044EE4" w:rsidP="00044EE4">
      <w:pPr>
        <w:spacing w:after="120"/>
        <w:ind w:left="540"/>
        <w:jc w:val="both"/>
        <w:rPr>
          <w:rFonts w:eastAsia="Calibri"/>
        </w:rPr>
      </w:pPr>
      <w:r w:rsidRPr="00F71DD2">
        <w:rPr>
          <w:rFonts w:eastAsia="Calibri"/>
        </w:rPr>
        <w:t>In no event shall the State of Delaware be named as an additional insured on any policy required under this agreement.</w:t>
      </w:r>
    </w:p>
    <w:p w14:paraId="28DE010D" w14:textId="77777777" w:rsidR="00044EE4" w:rsidRPr="004C58AA" w:rsidRDefault="00044EE4" w:rsidP="00DF5663">
      <w:pPr>
        <w:pStyle w:val="ListParagraph"/>
        <w:keepNext/>
        <w:numPr>
          <w:ilvl w:val="0"/>
          <w:numId w:val="56"/>
        </w:numPr>
        <w:ind w:left="540" w:hanging="540"/>
        <w:contextualSpacing/>
        <w:outlineLvl w:val="0"/>
        <w:rPr>
          <w:rFonts w:ascii="Arial" w:hAnsi="Arial" w:cs="Arial"/>
          <w:b/>
          <w:caps/>
          <w:szCs w:val="32"/>
          <w:u w:val="single"/>
        </w:rPr>
      </w:pPr>
      <w:r w:rsidRPr="004C58AA">
        <w:rPr>
          <w:rFonts w:ascii="Arial" w:hAnsi="Arial" w:cs="Arial"/>
          <w:b/>
          <w:caps/>
          <w:szCs w:val="32"/>
          <w:u w:val="single"/>
        </w:rPr>
        <w:t>Unique Entity Identifier.</w:t>
      </w:r>
    </w:p>
    <w:p w14:paraId="67DB0A77" w14:textId="77777777" w:rsidR="00044EE4" w:rsidRPr="00F71DD2" w:rsidRDefault="00044EE4" w:rsidP="00044EE4">
      <w:pPr>
        <w:spacing w:after="120"/>
        <w:ind w:left="540"/>
        <w:jc w:val="both"/>
        <w:rPr>
          <w:rFonts w:eastAsia="Calibri"/>
        </w:rPr>
      </w:pPr>
      <w:r w:rsidRPr="00F71DD2">
        <w:rPr>
          <w:rFonts w:eastAsia="Calibri"/>
        </w:rPr>
        <w:t xml:space="preserve">A System for Award Management (SAM) registration is required for Vendors receiving federal grants and monies. 2 CFR Part 25. The Unique Entity Identifier (UEI) is a 12-character alphanumeric ID assigned to an entity by SAM. The vendor and all subcontractors shall provide a UEI as part of this agreement and maintain an active registration with SAM. The Vendor and all subcontractors assume responsibility to remain compliant with SAM requirements and maintain an active registration. </w:t>
      </w:r>
      <w:r w:rsidRPr="00F71DD2">
        <w:rPr>
          <w:rFonts w:eastAsia="Calibri"/>
          <w:shd w:val="clear" w:color="auto" w:fill="FFFFFF"/>
        </w:rPr>
        <w:t>In the event that Vendor and all subcontractors do not comply, Delaware may terminate the agreement in accordance with Section 15.</w:t>
      </w:r>
    </w:p>
    <w:p w14:paraId="592D60A7" w14:textId="77777777" w:rsidR="00044EE4" w:rsidRPr="004C58AA" w:rsidRDefault="00044EE4" w:rsidP="00DF5663">
      <w:pPr>
        <w:pStyle w:val="ListParagraph"/>
        <w:keepNext/>
        <w:numPr>
          <w:ilvl w:val="0"/>
          <w:numId w:val="57"/>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Requirements</w:t>
      </w:r>
    </w:p>
    <w:p w14:paraId="3CE1D650" w14:textId="77777777" w:rsidR="00044EE4" w:rsidRPr="00F71DD2" w:rsidRDefault="00044EE4" w:rsidP="00044EE4">
      <w:pPr>
        <w:spacing w:after="120"/>
        <w:ind w:left="540"/>
        <w:jc w:val="both"/>
        <w:rPr>
          <w:rFonts w:eastAsia="Calibri"/>
        </w:rPr>
      </w:pPr>
      <w:r w:rsidRPr="00F71DD2">
        <w:rPr>
          <w:rFonts w:eastAsia="Calibri"/>
        </w:rPr>
        <w:t>The selected Vendor will warrant that it possesses, or has arranged through subcontractors, all capital and other equipment, labor, materials, and licenses necessary to carry out and complete the work hereunder in compliance with any and all Federal and State laws, and County and local ordinances, regulations and codes.</w:t>
      </w:r>
    </w:p>
    <w:p w14:paraId="3EE7874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Performance Bond</w:t>
      </w:r>
    </w:p>
    <w:p w14:paraId="533D0B20" w14:textId="77777777" w:rsidR="00044EE4" w:rsidRPr="00F71DD2" w:rsidRDefault="00044EE4" w:rsidP="00044EE4">
      <w:pPr>
        <w:spacing w:after="120"/>
        <w:ind w:left="540"/>
        <w:jc w:val="both"/>
        <w:rPr>
          <w:rFonts w:eastAsia="Calibri"/>
          <w:color w:val="FF0000"/>
        </w:rPr>
      </w:pPr>
      <w:bookmarkStart w:id="3" w:name="_Hlk140499339"/>
      <w:r w:rsidRPr="00F71DD2">
        <w:rPr>
          <w:rFonts w:eastAsia="Calibri"/>
        </w:rPr>
        <w:t>There is no Performance Bond requirement.</w:t>
      </w:r>
      <w:bookmarkEnd w:id="3"/>
    </w:p>
    <w:p w14:paraId="67E0B924"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Assignment of Antitrust Claims.</w:t>
      </w:r>
    </w:p>
    <w:p w14:paraId="332B9736" w14:textId="77777777" w:rsidR="00044EE4" w:rsidRPr="00F71DD2" w:rsidRDefault="00044EE4" w:rsidP="00044EE4">
      <w:pPr>
        <w:spacing w:after="120"/>
        <w:ind w:left="540"/>
        <w:jc w:val="both"/>
        <w:rPr>
          <w:rFonts w:eastAsia="Calibri"/>
        </w:rPr>
      </w:pPr>
      <w:r w:rsidRPr="00F71DD2">
        <w:rPr>
          <w:rFonts w:eastAsia="Calibri"/>
        </w:rPr>
        <w:t>As consideration for the award and execution of this contract by the State, the Vendor hereby grants, conveys, sells, assigns, and transfers to the State of Delaware all of its right, title and interest in and to all known or unknown causes of action it presently has or may now or hereafter acquire under the antitrust laws of the United States and the State of Delaware, regarding the specific goods or services purchased or acquired for the State pursuant to this contract. Upon either the State’s or the Vendor notice of the filing of or reasonable likelihood of filing of an action under the antitrust laws of the United States or the State of Delaware, the State and Vendor shall meet and confer about coordination of representation in such action.</w:t>
      </w:r>
    </w:p>
    <w:p w14:paraId="2A54B322"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lastRenderedPageBreak/>
        <w:t>Governing Law.</w:t>
      </w:r>
    </w:p>
    <w:p w14:paraId="0E68E1E4" w14:textId="77777777" w:rsidR="00044EE4" w:rsidRPr="00F71DD2" w:rsidRDefault="00044EE4" w:rsidP="00044EE4">
      <w:pPr>
        <w:spacing w:after="120"/>
        <w:ind w:left="540"/>
        <w:jc w:val="both"/>
        <w:rPr>
          <w:rFonts w:eastAsia="Calibri"/>
        </w:rPr>
      </w:pPr>
      <w:r w:rsidRPr="00F71DD2">
        <w:rPr>
          <w:rFonts w:eastAsia="Calibri"/>
        </w:rPr>
        <w:t>This Agreement shall be governed by and construed in accordance with the laws of the State of Delaware, except where Federal Law has precedence. Vendor consents to jurisdiction venue in the State of Delaware.</w:t>
      </w:r>
    </w:p>
    <w:p w14:paraId="68AEA6B1" w14:textId="77777777" w:rsidR="00044EE4" w:rsidRPr="004C58AA" w:rsidRDefault="00044EE4" w:rsidP="00DF5663">
      <w:pPr>
        <w:pStyle w:val="ListParagraph"/>
        <w:keepNext/>
        <w:numPr>
          <w:ilvl w:val="0"/>
          <w:numId w:val="58"/>
        </w:numPr>
        <w:ind w:left="540" w:hanging="540"/>
        <w:contextualSpacing/>
        <w:outlineLvl w:val="0"/>
        <w:rPr>
          <w:rFonts w:ascii="Arial" w:hAnsi="Arial" w:cs="Arial"/>
          <w:b/>
          <w:caps/>
          <w:szCs w:val="32"/>
          <w:u w:val="single"/>
        </w:rPr>
      </w:pPr>
      <w:r w:rsidRPr="004C58AA">
        <w:rPr>
          <w:rFonts w:ascii="Arial" w:hAnsi="Arial" w:cs="Arial"/>
          <w:b/>
          <w:caps/>
          <w:szCs w:val="32"/>
          <w:u w:val="single"/>
        </w:rPr>
        <w:t>Notices.</w:t>
      </w:r>
    </w:p>
    <w:p w14:paraId="0F3DBD5B" w14:textId="77777777" w:rsidR="00044EE4" w:rsidRPr="00F71DD2" w:rsidRDefault="00044EE4" w:rsidP="00044EE4">
      <w:pPr>
        <w:spacing w:after="120"/>
        <w:ind w:left="540"/>
        <w:jc w:val="both"/>
        <w:rPr>
          <w:rFonts w:eastAsia="Calibri"/>
        </w:rPr>
      </w:pPr>
      <w:r w:rsidRPr="00F71DD2">
        <w:rPr>
          <w:rFonts w:eastAsia="Calibri"/>
        </w:rPr>
        <w:t>Any and all notices required by the provisions of this Agreement shall be in writing and shall be mailed, certified or registered mail, return receipt requested. All notices shall be sent to the following addresses:</w:t>
      </w:r>
    </w:p>
    <w:p w14:paraId="4E95F27F" w14:textId="77777777" w:rsidR="00044EE4" w:rsidRPr="00F71DD2" w:rsidRDefault="00044EE4" w:rsidP="00044EE4">
      <w:pPr>
        <w:ind w:left="540"/>
        <w:contextualSpacing/>
        <w:jc w:val="both"/>
        <w:rPr>
          <w:rFonts w:eastAsia="Calibri"/>
          <w:b/>
          <w:bCs/>
        </w:rPr>
      </w:pPr>
      <w:r w:rsidRPr="00F71DD2">
        <w:rPr>
          <w:rFonts w:eastAsia="Calibri"/>
          <w:b/>
          <w:bCs/>
        </w:rPr>
        <w:t>DELAWARE:</w:t>
      </w:r>
    </w:p>
    <w:sdt>
      <w:sdtPr>
        <w:rPr>
          <w:rFonts w:eastAsia="Calibri"/>
          <w:b/>
          <w:bCs/>
        </w:rPr>
        <w:id w:val="389158756"/>
        <w:placeholder>
          <w:docPart w:val="0857FCFB1792614C972FA175F6EDE10B"/>
        </w:placeholder>
        <w:showingPlcHdr/>
        <w:dataBinding w:prefixMappings="xmlns:ns0='PSA' " w:xpath="/ns0:DemoXMLNode[1]/ns0:POCNam[1]" w:storeItemID="{37185345-79F1-4998-B557-467F0A1025D4}"/>
        <w:text/>
      </w:sdtPr>
      <w:sdtEndPr>
        <w:rPr>
          <w:bCs w:val="0"/>
          <w:caps/>
          <w:shd w:val="clear" w:color="auto" w:fill="FFFF00"/>
        </w:rPr>
      </w:sdtEndPr>
      <w:sdtContent>
        <w:p w14:paraId="6984D2F1" w14:textId="77777777" w:rsidR="00044EE4" w:rsidRPr="00F71DD2" w:rsidRDefault="00044EE4" w:rsidP="00044EE4">
          <w:pPr>
            <w:ind w:left="900"/>
            <w:contextualSpacing/>
            <w:jc w:val="both"/>
            <w:rPr>
              <w:rFonts w:eastAsia="Calibri"/>
              <w:b/>
              <w:caps/>
              <w:shd w:val="clear" w:color="auto" w:fill="FFFF00"/>
            </w:rPr>
          </w:pPr>
          <w:r w:rsidRPr="00814A7C">
            <w:rPr>
              <w:rFonts w:eastAsia="Calibri"/>
              <w:b/>
              <w:caps/>
              <w:highlight w:val="cyan"/>
              <w:shd w:val="clear" w:color="auto" w:fill="FFFF00"/>
            </w:rPr>
            <w:t>name</w:t>
          </w:r>
        </w:p>
      </w:sdtContent>
    </w:sdt>
    <w:p w14:paraId="279D5B77" w14:textId="77777777" w:rsidR="00044EE4" w:rsidRPr="00F71DD2" w:rsidRDefault="00044EE4" w:rsidP="00044EE4">
      <w:pPr>
        <w:ind w:left="900"/>
        <w:contextualSpacing/>
        <w:jc w:val="both"/>
        <w:rPr>
          <w:rFonts w:eastAsia="Calibri"/>
          <w:b/>
          <w:caps/>
          <w:shd w:val="clear" w:color="auto" w:fill="FFFF00"/>
        </w:rPr>
      </w:pPr>
      <w:r w:rsidRPr="00F71DD2">
        <w:rPr>
          <w:rFonts w:eastAsia="Calibri"/>
          <w:b/>
          <w:bCs/>
          <w:caps/>
        </w:rPr>
        <w:t>hss-</w:t>
      </w:r>
      <w:sdt>
        <w:sdtPr>
          <w:rPr>
            <w:rFonts w:eastAsia="Calibri"/>
            <w:b/>
            <w:bCs/>
          </w:rPr>
          <w:id w:val="-1334369094"/>
          <w:placeholder>
            <w:docPart w:val="EF7AD72A94392F4AB668ABF96B4F2442"/>
          </w:placeholder>
          <w:showingPlcHdr/>
          <w:dataBinding w:prefixMappings="xmlns:ns0='PSA' " w:xpath="/ns0:DemoXMLNode[1]/ns0:HSS[1]" w:storeItemID="{37185345-79F1-4998-B557-467F0A1025D4}"/>
          <w:text/>
        </w:sdtPr>
        <w:sdtEndPr>
          <w:rPr>
            <w:bCs w:val="0"/>
            <w:caps/>
          </w:rPr>
        </w:sdtEndPr>
        <w:sdtContent>
          <w:r w:rsidRPr="00814A7C">
            <w:rPr>
              <w:rFonts w:eastAsia="Calibri"/>
              <w:b/>
              <w:caps/>
              <w:highlight w:val="cyan"/>
              <w:shd w:val="clear" w:color="auto" w:fill="FFFF00"/>
            </w:rPr>
            <w:t>xx-xxx</w:t>
          </w:r>
        </w:sdtContent>
      </w:sdt>
    </w:p>
    <w:p w14:paraId="5ACABDFE" w14:textId="77777777" w:rsidR="00044EE4" w:rsidRPr="00F71DD2" w:rsidRDefault="00383BC5" w:rsidP="00044EE4">
      <w:pPr>
        <w:ind w:left="900"/>
        <w:contextualSpacing/>
        <w:jc w:val="both"/>
        <w:rPr>
          <w:rFonts w:eastAsia="Calibri"/>
          <w:b/>
          <w:caps/>
          <w:shd w:val="clear" w:color="auto" w:fill="FFFF00"/>
        </w:rPr>
      </w:pPr>
      <w:sdt>
        <w:sdtPr>
          <w:rPr>
            <w:rFonts w:eastAsia="Calibri"/>
            <w:b/>
            <w:bCs/>
          </w:rPr>
          <w:id w:val="1124739084"/>
          <w:placeholder>
            <w:docPart w:val="C73804C14E8FEB4BB428ECEB0498A676"/>
          </w:placeholder>
          <w:showingPlcHdr/>
          <w:dataBinding w:prefixMappings="xmlns:ns0='PSA' " w:xpath="/ns0:DemoXMLNode[1]/ns0:DivNam[1]" w:storeItemID="{37185345-79F1-4998-B557-467F0A1025D4}"/>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w:value="Office of the Secretary"/>
          </w:dropDownList>
        </w:sdtPr>
        <w:sdtEndPr>
          <w:rPr>
            <w:bCs w:val="0"/>
            <w:caps/>
            <w:shd w:val="clear" w:color="auto" w:fill="FFFF00"/>
          </w:rPr>
        </w:sdtEndPr>
        <w:sdtContent>
          <w:r w:rsidR="00044EE4" w:rsidRPr="00814A7C">
            <w:rPr>
              <w:rFonts w:eastAsia="Calibri"/>
              <w:b/>
              <w:caps/>
              <w:highlight w:val="cyan"/>
              <w:shd w:val="clear" w:color="auto" w:fill="FFFF00"/>
            </w:rPr>
            <w:t>Division Name</w:t>
          </w:r>
        </w:sdtContent>
      </w:sdt>
    </w:p>
    <w:p w14:paraId="2EE7AA57" w14:textId="77777777" w:rsidR="00044EE4" w:rsidRPr="00F71DD2" w:rsidRDefault="00044EE4" w:rsidP="00044EE4">
      <w:pPr>
        <w:ind w:left="900"/>
        <w:contextualSpacing/>
        <w:jc w:val="both"/>
        <w:rPr>
          <w:rFonts w:eastAsia="Calibri"/>
          <w:b/>
          <w:bCs/>
        </w:rPr>
      </w:pPr>
      <w:r w:rsidRPr="00F71DD2">
        <w:rPr>
          <w:rFonts w:eastAsia="Calibri"/>
          <w:b/>
          <w:bCs/>
        </w:rPr>
        <w:t>Department of Health and Social Services</w:t>
      </w:r>
    </w:p>
    <w:sdt>
      <w:sdtPr>
        <w:rPr>
          <w:rFonts w:eastAsia="Calibri"/>
          <w:b/>
          <w:bCs/>
        </w:rPr>
        <w:id w:val="-1564471711"/>
        <w:placeholder>
          <w:docPart w:val="E1FCD48B1C9DE046AA06BA81CAAEAA50"/>
        </w:placeholder>
        <w:showingPlcHdr/>
        <w:dataBinding w:prefixMappings="xmlns:ns0='PSA' " w:xpath="/ns0:DemoXMLNode[1]/ns0:POCEm[1]" w:storeItemID="{37185345-79F1-4998-B557-467F0A1025D4}"/>
        <w:text/>
      </w:sdtPr>
      <w:sdtEndPr>
        <w:rPr>
          <w:b w:val="0"/>
          <w:bCs w:val="0"/>
        </w:rPr>
      </w:sdtEndPr>
      <w:sdtContent>
        <w:p w14:paraId="087EA91F" w14:textId="77777777" w:rsidR="00044EE4" w:rsidRPr="00F71DD2" w:rsidRDefault="00044EE4" w:rsidP="00044EE4">
          <w:pPr>
            <w:ind w:left="900"/>
            <w:contextualSpacing/>
            <w:jc w:val="both"/>
            <w:rPr>
              <w:rFonts w:eastAsia="Calibri"/>
            </w:rPr>
          </w:pPr>
          <w:r w:rsidRPr="00814A7C">
            <w:rPr>
              <w:rFonts w:eastAsia="Calibri"/>
              <w:b/>
              <w:caps/>
              <w:highlight w:val="cyan"/>
              <w:shd w:val="clear" w:color="auto" w:fill="FFFF00"/>
            </w:rPr>
            <w:t>eMAIL</w:t>
          </w:r>
        </w:p>
      </w:sdtContent>
    </w:sdt>
    <w:p w14:paraId="7E2AB1BF" w14:textId="77777777" w:rsidR="00044EE4" w:rsidRPr="00F71DD2" w:rsidRDefault="00044EE4" w:rsidP="00044EE4">
      <w:pPr>
        <w:ind w:left="360"/>
        <w:contextualSpacing/>
        <w:jc w:val="both"/>
        <w:rPr>
          <w:rFonts w:eastAsia="Calibri"/>
          <w:b/>
          <w:bCs/>
        </w:rPr>
      </w:pPr>
    </w:p>
    <w:p w14:paraId="46F1E206" w14:textId="77777777" w:rsidR="00044EE4" w:rsidRPr="00F71DD2" w:rsidRDefault="00044EE4" w:rsidP="00044EE4">
      <w:pPr>
        <w:ind w:left="540"/>
        <w:contextualSpacing/>
        <w:jc w:val="both"/>
        <w:rPr>
          <w:rFonts w:eastAsia="Calibri"/>
          <w:b/>
          <w:bCs/>
        </w:rPr>
      </w:pPr>
      <w:r w:rsidRPr="00F71DD2">
        <w:rPr>
          <w:rFonts w:eastAsia="Calibri"/>
          <w:b/>
          <w:bCs/>
        </w:rPr>
        <w:t>VENDOR:</w:t>
      </w:r>
    </w:p>
    <w:p w14:paraId="4878E0C3" w14:textId="77777777" w:rsidR="00044EE4" w:rsidRPr="00F71DD2" w:rsidRDefault="00383BC5" w:rsidP="00044EE4">
      <w:pPr>
        <w:ind w:left="900"/>
        <w:contextualSpacing/>
        <w:jc w:val="both"/>
        <w:rPr>
          <w:rFonts w:eastAsia="Calibri"/>
        </w:rPr>
      </w:pPr>
      <w:sdt>
        <w:sdtPr>
          <w:rPr>
            <w:rFonts w:eastAsia="Calibri"/>
            <w:b/>
            <w:bCs/>
          </w:rPr>
          <w:id w:val="-477611054"/>
          <w:placeholder>
            <w:docPart w:val="3AAC87DA411E0246A9D37995076D980B"/>
          </w:placeholder>
          <w:showingPlcHdr/>
          <w:dataBinding w:prefixMappings="xmlns:ns0='PSA' " w:xpath="/ns0:DemoXMLNode[1]/ns0:Vend[1]" w:storeItemID="{37185345-79F1-4998-B557-467F0A1025D4}"/>
          <w:text/>
        </w:sdtPr>
        <w:sdtEndPr>
          <w:rPr>
            <w:b w:val="0"/>
            <w:bCs w:val="0"/>
          </w:rPr>
        </w:sdtEndPr>
        <w:sdtContent>
          <w:r w:rsidR="00044EE4" w:rsidRPr="00814A7C">
            <w:rPr>
              <w:rFonts w:eastAsia="Calibri"/>
              <w:b/>
              <w:caps/>
              <w:highlight w:val="cyan"/>
              <w:shd w:val="clear" w:color="auto" w:fill="FFFF00"/>
            </w:rPr>
            <w:t>vendor</w:t>
          </w:r>
        </w:sdtContent>
      </w:sdt>
    </w:p>
    <w:p w14:paraId="605377D9" w14:textId="77777777" w:rsidR="00044EE4" w:rsidRPr="00F71DD2" w:rsidRDefault="00383BC5" w:rsidP="00044EE4">
      <w:pPr>
        <w:ind w:left="900"/>
        <w:contextualSpacing/>
        <w:jc w:val="both"/>
        <w:rPr>
          <w:rFonts w:eastAsia="Calibri"/>
        </w:rPr>
      </w:pPr>
      <w:sdt>
        <w:sdtPr>
          <w:rPr>
            <w:rFonts w:eastAsia="Calibri"/>
            <w:b/>
            <w:bCs/>
          </w:rPr>
          <w:id w:val="734598896"/>
          <w:placeholder>
            <w:docPart w:val="5FA8671E9B11A54DBEF3E0B0F98909D5"/>
          </w:placeholder>
          <w:showingPlcHdr/>
          <w:dataBinding w:prefixMappings="xmlns:ns0='PSA' " w:xpath="/ns0:DemoXMLNode[1]/ns0:VenSt[1]" w:storeItemID="{37185345-79F1-4998-B557-467F0A1025D4}"/>
          <w:text/>
        </w:sdtPr>
        <w:sdtEndPr>
          <w:rPr>
            <w:b w:val="0"/>
            <w:bCs w:val="0"/>
          </w:rPr>
        </w:sdtEndPr>
        <w:sdtContent>
          <w:r w:rsidR="00044EE4" w:rsidRPr="00814A7C">
            <w:rPr>
              <w:rFonts w:eastAsia="Calibri"/>
              <w:b/>
              <w:caps/>
              <w:highlight w:val="cyan"/>
              <w:shd w:val="clear" w:color="auto" w:fill="FFFF00"/>
            </w:rPr>
            <w:t>street</w:t>
          </w:r>
        </w:sdtContent>
      </w:sdt>
    </w:p>
    <w:p w14:paraId="7D29A5F5" w14:textId="77777777" w:rsidR="00044EE4" w:rsidRPr="00F71DD2" w:rsidRDefault="00383BC5" w:rsidP="00044EE4">
      <w:pPr>
        <w:ind w:left="900"/>
        <w:contextualSpacing/>
        <w:jc w:val="both"/>
        <w:rPr>
          <w:rFonts w:eastAsia="Calibri"/>
          <w:b/>
          <w:bCs/>
        </w:rPr>
      </w:pPr>
      <w:sdt>
        <w:sdtPr>
          <w:rPr>
            <w:rFonts w:eastAsia="Calibri"/>
            <w:b/>
            <w:bCs/>
          </w:rPr>
          <w:id w:val="1283925858"/>
          <w:placeholder>
            <w:docPart w:val="1843F40A60EC7A4883F3503B6FCB97FA"/>
          </w:placeholder>
          <w:showingPlcHdr/>
          <w:dataBinding w:prefixMappings="xmlns:ns0='PSA' " w:xpath="/ns0:DemoXMLNode[1]/ns0:VenCit[1]" w:storeItemID="{37185345-79F1-4998-B557-467F0A1025D4}"/>
          <w:text/>
        </w:sdtPr>
        <w:sdtEndPr>
          <w:rPr>
            <w:b w:val="0"/>
            <w:bCs w:val="0"/>
          </w:rPr>
        </w:sdtEndPr>
        <w:sdtContent>
          <w:r w:rsidR="00044EE4" w:rsidRPr="00814A7C">
            <w:rPr>
              <w:rFonts w:eastAsia="Calibri"/>
              <w:b/>
              <w:caps/>
              <w:highlight w:val="cyan"/>
              <w:shd w:val="clear" w:color="auto" w:fill="FFFF00"/>
            </w:rPr>
            <w:t>city, state zip</w:t>
          </w:r>
        </w:sdtContent>
      </w:sdt>
    </w:p>
    <w:p w14:paraId="41D097F2" w14:textId="77777777" w:rsidR="00044EE4" w:rsidRPr="00F71DD2" w:rsidRDefault="00044EE4" w:rsidP="00044EE4">
      <w:pPr>
        <w:ind w:left="720"/>
        <w:contextualSpacing/>
        <w:jc w:val="both"/>
        <w:rPr>
          <w:rFonts w:eastAsia="Calibri"/>
        </w:rPr>
      </w:pPr>
    </w:p>
    <w:p w14:paraId="7A6206FC" w14:textId="77777777" w:rsidR="00044EE4" w:rsidRDefault="00044EE4" w:rsidP="00044EE4">
      <w:pPr>
        <w:rPr>
          <w:rFonts w:eastAsia="Calibri"/>
          <w:b/>
          <w:bCs/>
          <w:color w:val="000000"/>
        </w:rPr>
      </w:pPr>
      <w:r>
        <w:rPr>
          <w:rFonts w:eastAsia="Calibri"/>
          <w:b/>
          <w:bCs/>
          <w:color w:val="000000"/>
        </w:rPr>
        <w:br w:type="page"/>
      </w:r>
    </w:p>
    <w:p w14:paraId="1DB2FD37" w14:textId="77777777" w:rsidR="00044EE4" w:rsidRPr="00F71DD2" w:rsidRDefault="00044EE4" w:rsidP="00044EE4">
      <w:pPr>
        <w:jc w:val="both"/>
        <w:rPr>
          <w:rFonts w:eastAsia="Calibri"/>
          <w:b/>
          <w:bCs/>
          <w:color w:val="000000"/>
        </w:rPr>
      </w:pPr>
      <w:r w:rsidRPr="00F71DD2">
        <w:rPr>
          <w:rFonts w:eastAsia="Calibri"/>
          <w:b/>
          <w:bCs/>
          <w:color w:val="000000"/>
        </w:rPr>
        <w:lastRenderedPageBreak/>
        <w:t>IN WITNESS THEREOF</w:t>
      </w:r>
      <w:r w:rsidRPr="00F71DD2">
        <w:rPr>
          <w:rFonts w:eastAsia="Calibri"/>
          <w:color w:val="000000"/>
        </w:rPr>
        <w:t>, the Parties hereto have caused this Agreement to be duly executed as of the date and year first above written.</w:t>
      </w:r>
    </w:p>
    <w:p w14:paraId="76A8F0A2" w14:textId="77777777" w:rsidR="00044EE4" w:rsidRPr="00F71DD2" w:rsidRDefault="00044EE4" w:rsidP="00044EE4">
      <w:pPr>
        <w:jc w:val="both"/>
        <w:rPr>
          <w:rFonts w:eastAsia="Calibri"/>
          <w:color w:val="000000"/>
          <w:sz w:val="20"/>
          <w:szCs w:val="20"/>
        </w:rPr>
      </w:pPr>
    </w:p>
    <w:p w14:paraId="1DF6D19B" w14:textId="77777777" w:rsidR="009167A3" w:rsidRPr="000B7206" w:rsidRDefault="009167A3" w:rsidP="009167A3">
      <w:pPr>
        <w:rPr>
          <w:rFonts w:ascii="Times New Roman" w:hAnsi="Times New Roman" w:cs="Times New Roman"/>
        </w:rPr>
      </w:pPr>
      <w:r w:rsidRPr="000B7206">
        <w:rPr>
          <w:rFonts w:ascii="Times New Roman" w:hAnsi="Times New Roman" w:cs="Times New Roman"/>
        </w:rPr>
        <w:t>Department of Health &amp; Social Services</w:t>
      </w:r>
      <w:r w:rsidRPr="000B7206">
        <w:rPr>
          <w:rFonts w:ascii="Times New Roman" w:hAnsi="Times New Roman" w:cs="Times New Roman"/>
        </w:rPr>
        <w:tab/>
      </w:r>
      <w:r w:rsidRPr="000B7206">
        <w:rPr>
          <w:rFonts w:ascii="Times New Roman" w:hAnsi="Times New Roman" w:cs="Times New Roman"/>
        </w:rPr>
        <w:tab/>
        <w:t xml:space="preserve"> </w:t>
      </w:r>
    </w:p>
    <w:p w14:paraId="20D3DCE2" w14:textId="214D966D" w:rsidR="009167A3" w:rsidRPr="000B7206" w:rsidRDefault="009167A3" w:rsidP="009167A3">
      <w:pPr>
        <w:rPr>
          <w:rFonts w:ascii="Times New Roman" w:hAnsi="Times New Roman" w:cs="Times New Roman"/>
        </w:rPr>
      </w:pPr>
      <w:r w:rsidRPr="000B7206">
        <w:rPr>
          <w:rFonts w:ascii="Times New Roman" w:hAnsi="Times New Roman" w:cs="Times New Roman"/>
        </w:rPr>
        <w:t xml:space="preserve">Division </w:t>
      </w:r>
      <w:r>
        <w:rPr>
          <w:rFonts w:ascii="Times New Roman" w:hAnsi="Times New Roman" w:cs="Times New Roman"/>
        </w:rPr>
        <w:t>Name</w:t>
      </w:r>
    </w:p>
    <w:p w14:paraId="7ACD9F11" w14:textId="594B6060" w:rsidR="009167A3" w:rsidRPr="000B7206" w:rsidRDefault="009167A3" w:rsidP="009167A3">
      <w:pPr>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Contractor: </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tbl>
      <w:tblPr>
        <w:tblW w:w="9266" w:type="dxa"/>
        <w:tblLook w:val="04A0" w:firstRow="1" w:lastRow="0" w:firstColumn="1" w:lastColumn="0" w:noHBand="0" w:noVBand="1"/>
      </w:tblPr>
      <w:tblGrid>
        <w:gridCol w:w="960"/>
        <w:gridCol w:w="3060"/>
        <w:gridCol w:w="960"/>
        <w:gridCol w:w="1310"/>
        <w:gridCol w:w="2976"/>
      </w:tblGrid>
      <w:tr w:rsidR="009167A3" w:rsidRPr="00A058F3" w14:paraId="3DAFC80E" w14:textId="77777777" w:rsidTr="003151FB">
        <w:trPr>
          <w:trHeight w:val="660"/>
        </w:trPr>
        <w:tc>
          <w:tcPr>
            <w:tcW w:w="960" w:type="dxa"/>
            <w:tcBorders>
              <w:top w:val="nil"/>
              <w:left w:val="nil"/>
              <w:bottom w:val="nil"/>
              <w:right w:val="nil"/>
            </w:tcBorders>
            <w:vAlign w:val="bottom"/>
            <w:hideMark/>
          </w:tcPr>
          <w:p w14:paraId="3D5C4EA1"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3060" w:type="dxa"/>
            <w:tcBorders>
              <w:top w:val="nil"/>
              <w:left w:val="nil"/>
              <w:bottom w:val="nil"/>
              <w:right w:val="nil"/>
            </w:tcBorders>
            <w:vAlign w:val="bottom"/>
            <w:hideMark/>
          </w:tcPr>
          <w:p w14:paraId="19414F4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798B39F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6D3CD8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By:</w:t>
            </w:r>
          </w:p>
        </w:tc>
        <w:tc>
          <w:tcPr>
            <w:tcW w:w="2976" w:type="dxa"/>
            <w:tcBorders>
              <w:top w:val="nil"/>
              <w:left w:val="nil"/>
              <w:bottom w:val="nil"/>
              <w:right w:val="nil"/>
            </w:tcBorders>
            <w:vAlign w:val="bottom"/>
            <w:hideMark/>
          </w:tcPr>
          <w:p w14:paraId="52450A7A"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16E2886F" w14:textId="77777777" w:rsidTr="003151FB">
        <w:trPr>
          <w:trHeight w:val="312"/>
        </w:trPr>
        <w:tc>
          <w:tcPr>
            <w:tcW w:w="960" w:type="dxa"/>
            <w:tcBorders>
              <w:top w:val="nil"/>
              <w:left w:val="nil"/>
              <w:bottom w:val="nil"/>
              <w:right w:val="nil"/>
            </w:tcBorders>
            <w:vAlign w:val="bottom"/>
            <w:hideMark/>
          </w:tcPr>
          <w:p w14:paraId="1B9AA3D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3060" w:type="dxa"/>
            <w:tcBorders>
              <w:top w:val="nil"/>
              <w:left w:val="nil"/>
              <w:bottom w:val="nil"/>
              <w:right w:val="nil"/>
            </w:tcBorders>
            <w:vAlign w:val="bottom"/>
            <w:hideMark/>
          </w:tcPr>
          <w:p w14:paraId="168C5862" w14:textId="40B08C35"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Rebecca Reichardt</w:t>
            </w:r>
          </w:p>
        </w:tc>
        <w:tc>
          <w:tcPr>
            <w:tcW w:w="960" w:type="dxa"/>
            <w:tcBorders>
              <w:top w:val="nil"/>
              <w:left w:val="nil"/>
              <w:bottom w:val="nil"/>
              <w:right w:val="nil"/>
            </w:tcBorders>
            <w:vAlign w:val="bottom"/>
            <w:hideMark/>
          </w:tcPr>
          <w:p w14:paraId="212762F2"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7F0BB25B"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Name:</w:t>
            </w:r>
          </w:p>
        </w:tc>
        <w:tc>
          <w:tcPr>
            <w:tcW w:w="2976" w:type="dxa"/>
            <w:tcBorders>
              <w:top w:val="nil"/>
              <w:left w:val="nil"/>
              <w:bottom w:val="nil"/>
              <w:right w:val="nil"/>
            </w:tcBorders>
            <w:vAlign w:val="bottom"/>
            <w:hideMark/>
          </w:tcPr>
          <w:p w14:paraId="7EC64218"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4B42B877" w14:textId="77777777" w:rsidTr="003151FB">
        <w:trPr>
          <w:trHeight w:val="312"/>
        </w:trPr>
        <w:tc>
          <w:tcPr>
            <w:tcW w:w="960" w:type="dxa"/>
            <w:tcBorders>
              <w:top w:val="nil"/>
              <w:left w:val="nil"/>
              <w:bottom w:val="nil"/>
              <w:right w:val="nil"/>
            </w:tcBorders>
            <w:vAlign w:val="bottom"/>
            <w:hideMark/>
          </w:tcPr>
          <w:p w14:paraId="0B98CB9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3060" w:type="dxa"/>
            <w:tcBorders>
              <w:top w:val="nil"/>
              <w:left w:val="nil"/>
              <w:bottom w:val="nil"/>
              <w:right w:val="nil"/>
            </w:tcBorders>
            <w:vAlign w:val="bottom"/>
            <w:hideMark/>
          </w:tcPr>
          <w:p w14:paraId="7FC71B58" w14:textId="6BFA864B" w:rsidR="009167A3" w:rsidRPr="00A058F3" w:rsidRDefault="009167A3" w:rsidP="003151FB">
            <w:pPr>
              <w:jc w:val="both"/>
              <w:rPr>
                <w:rFonts w:ascii="Times New Roman" w:hAnsi="Times New Roman" w:cs="Times New Roman"/>
                <w:color w:val="000000"/>
                <w:u w:val="single"/>
              </w:rPr>
            </w:pPr>
            <w:r>
              <w:rPr>
                <w:rFonts w:ascii="Times New Roman" w:hAnsi="Times New Roman" w:cs="Times New Roman"/>
                <w:color w:val="000000"/>
                <w:u w:val="single"/>
              </w:rPr>
              <w:t>Associate Deputy Cabinet Secretary</w:t>
            </w:r>
          </w:p>
        </w:tc>
        <w:tc>
          <w:tcPr>
            <w:tcW w:w="960" w:type="dxa"/>
            <w:tcBorders>
              <w:top w:val="nil"/>
              <w:left w:val="nil"/>
              <w:bottom w:val="nil"/>
              <w:right w:val="nil"/>
            </w:tcBorders>
            <w:vAlign w:val="bottom"/>
            <w:hideMark/>
          </w:tcPr>
          <w:p w14:paraId="147107B7" w14:textId="77777777" w:rsidR="009167A3" w:rsidRPr="00A058F3" w:rsidRDefault="009167A3" w:rsidP="003151FB">
            <w:pPr>
              <w:jc w:val="both"/>
              <w:rPr>
                <w:rFonts w:ascii="Times New Roman" w:hAnsi="Times New Roman" w:cs="Times New Roman"/>
                <w:color w:val="000000"/>
                <w:u w:val="single"/>
              </w:rPr>
            </w:pPr>
          </w:p>
        </w:tc>
        <w:tc>
          <w:tcPr>
            <w:tcW w:w="1310" w:type="dxa"/>
            <w:tcBorders>
              <w:top w:val="nil"/>
              <w:left w:val="nil"/>
              <w:bottom w:val="nil"/>
              <w:right w:val="nil"/>
            </w:tcBorders>
            <w:vAlign w:val="bottom"/>
            <w:hideMark/>
          </w:tcPr>
          <w:p w14:paraId="4F41BDFD"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Title:</w:t>
            </w:r>
          </w:p>
        </w:tc>
        <w:tc>
          <w:tcPr>
            <w:tcW w:w="2976" w:type="dxa"/>
            <w:tcBorders>
              <w:top w:val="nil"/>
              <w:left w:val="nil"/>
              <w:bottom w:val="nil"/>
              <w:right w:val="nil"/>
            </w:tcBorders>
            <w:vAlign w:val="bottom"/>
            <w:hideMark/>
          </w:tcPr>
          <w:p w14:paraId="282269D4"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r w:rsidR="009167A3" w:rsidRPr="00A058F3" w14:paraId="74EF014D" w14:textId="77777777" w:rsidTr="003151FB">
        <w:trPr>
          <w:trHeight w:val="312"/>
        </w:trPr>
        <w:tc>
          <w:tcPr>
            <w:tcW w:w="960" w:type="dxa"/>
            <w:tcBorders>
              <w:top w:val="nil"/>
              <w:left w:val="nil"/>
              <w:bottom w:val="nil"/>
              <w:right w:val="nil"/>
            </w:tcBorders>
            <w:vAlign w:val="bottom"/>
            <w:hideMark/>
          </w:tcPr>
          <w:p w14:paraId="59AB8DE3"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3060" w:type="dxa"/>
            <w:tcBorders>
              <w:top w:val="nil"/>
              <w:left w:val="nil"/>
              <w:bottom w:val="nil"/>
              <w:right w:val="nil"/>
            </w:tcBorders>
            <w:vAlign w:val="bottom"/>
            <w:hideMark/>
          </w:tcPr>
          <w:p w14:paraId="256F2372"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c>
          <w:tcPr>
            <w:tcW w:w="960" w:type="dxa"/>
            <w:tcBorders>
              <w:top w:val="nil"/>
              <w:left w:val="nil"/>
              <w:bottom w:val="nil"/>
              <w:right w:val="nil"/>
            </w:tcBorders>
            <w:vAlign w:val="bottom"/>
            <w:hideMark/>
          </w:tcPr>
          <w:p w14:paraId="33AF880F" w14:textId="77777777" w:rsidR="009167A3" w:rsidRPr="00A058F3" w:rsidRDefault="009167A3" w:rsidP="003151FB">
            <w:pPr>
              <w:jc w:val="both"/>
              <w:rPr>
                <w:rFonts w:ascii="Times New Roman" w:hAnsi="Times New Roman" w:cs="Times New Roman"/>
                <w:color w:val="000000"/>
              </w:rPr>
            </w:pPr>
          </w:p>
        </w:tc>
        <w:tc>
          <w:tcPr>
            <w:tcW w:w="1310" w:type="dxa"/>
            <w:tcBorders>
              <w:top w:val="nil"/>
              <w:left w:val="nil"/>
              <w:bottom w:val="nil"/>
              <w:right w:val="nil"/>
            </w:tcBorders>
            <w:vAlign w:val="bottom"/>
            <w:hideMark/>
          </w:tcPr>
          <w:p w14:paraId="70037167"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Date:</w:t>
            </w:r>
          </w:p>
        </w:tc>
        <w:tc>
          <w:tcPr>
            <w:tcW w:w="2976" w:type="dxa"/>
            <w:tcBorders>
              <w:top w:val="nil"/>
              <w:left w:val="nil"/>
              <w:bottom w:val="nil"/>
              <w:right w:val="nil"/>
            </w:tcBorders>
            <w:vAlign w:val="bottom"/>
            <w:hideMark/>
          </w:tcPr>
          <w:p w14:paraId="4F2260F9" w14:textId="77777777" w:rsidR="009167A3" w:rsidRPr="00A058F3" w:rsidRDefault="009167A3" w:rsidP="003151FB">
            <w:pPr>
              <w:jc w:val="both"/>
              <w:rPr>
                <w:rFonts w:ascii="Times New Roman" w:hAnsi="Times New Roman" w:cs="Times New Roman"/>
                <w:color w:val="000000"/>
              </w:rPr>
            </w:pPr>
            <w:r w:rsidRPr="00A058F3">
              <w:rPr>
                <w:rFonts w:ascii="Times New Roman" w:hAnsi="Times New Roman" w:cs="Times New Roman"/>
                <w:color w:val="000000"/>
              </w:rPr>
              <w:t>_______________________</w:t>
            </w:r>
          </w:p>
        </w:tc>
      </w:tr>
    </w:tbl>
    <w:p w14:paraId="1011E6CE" w14:textId="77777777" w:rsidR="009167A3" w:rsidRDefault="009167A3" w:rsidP="009167A3">
      <w:pPr>
        <w:jc w:val="both"/>
        <w:rPr>
          <w:rFonts w:ascii="Times New Roman" w:hAnsi="Times New Roman" w:cs="Times New Roman"/>
          <w:color w:val="000000"/>
        </w:rPr>
      </w:pPr>
    </w:p>
    <w:tbl>
      <w:tblPr>
        <w:tblW w:w="4020" w:type="dxa"/>
        <w:tblLook w:val="04A0" w:firstRow="1" w:lastRow="0" w:firstColumn="1" w:lastColumn="0" w:noHBand="0" w:noVBand="1"/>
      </w:tblPr>
      <w:tblGrid>
        <w:gridCol w:w="960"/>
        <w:gridCol w:w="3060"/>
      </w:tblGrid>
      <w:tr w:rsidR="009167A3" w:rsidRPr="00DE0A72" w14:paraId="15482A40" w14:textId="77777777" w:rsidTr="003151FB">
        <w:trPr>
          <w:trHeight w:val="672"/>
        </w:trPr>
        <w:tc>
          <w:tcPr>
            <w:tcW w:w="960" w:type="dxa"/>
            <w:tcBorders>
              <w:top w:val="nil"/>
              <w:left w:val="nil"/>
              <w:bottom w:val="nil"/>
              <w:right w:val="nil"/>
            </w:tcBorders>
            <w:vAlign w:val="bottom"/>
            <w:hideMark/>
          </w:tcPr>
          <w:p w14:paraId="19D01BD2"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By:</w:t>
            </w:r>
          </w:p>
        </w:tc>
        <w:tc>
          <w:tcPr>
            <w:tcW w:w="3060" w:type="dxa"/>
            <w:tcBorders>
              <w:top w:val="nil"/>
              <w:left w:val="nil"/>
              <w:bottom w:val="nil"/>
              <w:right w:val="nil"/>
            </w:tcBorders>
            <w:vAlign w:val="bottom"/>
            <w:hideMark/>
          </w:tcPr>
          <w:p w14:paraId="5FC7F67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r w:rsidR="009167A3" w:rsidRPr="00DE0A72" w14:paraId="692CF0AE" w14:textId="77777777" w:rsidTr="003151FB">
        <w:trPr>
          <w:trHeight w:val="312"/>
        </w:trPr>
        <w:tc>
          <w:tcPr>
            <w:tcW w:w="960" w:type="dxa"/>
            <w:tcBorders>
              <w:top w:val="nil"/>
              <w:left w:val="nil"/>
              <w:bottom w:val="nil"/>
              <w:right w:val="nil"/>
            </w:tcBorders>
            <w:vAlign w:val="bottom"/>
            <w:hideMark/>
          </w:tcPr>
          <w:p w14:paraId="0C899100"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Name:</w:t>
            </w:r>
          </w:p>
        </w:tc>
        <w:tc>
          <w:tcPr>
            <w:tcW w:w="3060" w:type="dxa"/>
            <w:tcBorders>
              <w:top w:val="nil"/>
              <w:left w:val="nil"/>
              <w:bottom w:val="nil"/>
              <w:right w:val="nil"/>
            </w:tcBorders>
            <w:vAlign w:val="bottom"/>
            <w:hideMark/>
          </w:tcPr>
          <w:p w14:paraId="148C65E0"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Cristen Linke Young</w:t>
            </w:r>
          </w:p>
        </w:tc>
      </w:tr>
      <w:tr w:rsidR="009167A3" w:rsidRPr="00DE0A72" w14:paraId="7B3CBADD" w14:textId="77777777" w:rsidTr="003151FB">
        <w:trPr>
          <w:trHeight w:val="312"/>
        </w:trPr>
        <w:tc>
          <w:tcPr>
            <w:tcW w:w="960" w:type="dxa"/>
            <w:tcBorders>
              <w:top w:val="nil"/>
              <w:left w:val="nil"/>
              <w:bottom w:val="nil"/>
              <w:right w:val="nil"/>
            </w:tcBorders>
            <w:vAlign w:val="bottom"/>
            <w:hideMark/>
          </w:tcPr>
          <w:p w14:paraId="7C1A26CA"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Title:</w:t>
            </w:r>
          </w:p>
        </w:tc>
        <w:tc>
          <w:tcPr>
            <w:tcW w:w="3060" w:type="dxa"/>
            <w:tcBorders>
              <w:top w:val="nil"/>
              <w:left w:val="nil"/>
              <w:bottom w:val="nil"/>
              <w:right w:val="nil"/>
            </w:tcBorders>
            <w:vAlign w:val="bottom"/>
            <w:hideMark/>
          </w:tcPr>
          <w:p w14:paraId="124EFC96" w14:textId="77777777" w:rsidR="009167A3" w:rsidRPr="00DE0A72" w:rsidRDefault="009167A3" w:rsidP="003151FB">
            <w:pPr>
              <w:jc w:val="both"/>
              <w:rPr>
                <w:rFonts w:ascii="Times New Roman" w:hAnsi="Times New Roman" w:cs="Times New Roman"/>
                <w:color w:val="000000"/>
                <w:u w:val="single"/>
              </w:rPr>
            </w:pPr>
            <w:r w:rsidRPr="00DE0A72">
              <w:rPr>
                <w:rFonts w:ascii="Times New Roman" w:hAnsi="Times New Roman" w:cs="Times New Roman"/>
                <w:color w:val="000000"/>
                <w:u w:val="single"/>
              </w:rPr>
              <w:t>Cabinet Secretary</w:t>
            </w:r>
          </w:p>
        </w:tc>
      </w:tr>
      <w:tr w:rsidR="009167A3" w:rsidRPr="00DE0A72" w14:paraId="3EA81F9E" w14:textId="77777777" w:rsidTr="003151FB">
        <w:trPr>
          <w:trHeight w:val="312"/>
        </w:trPr>
        <w:tc>
          <w:tcPr>
            <w:tcW w:w="960" w:type="dxa"/>
            <w:tcBorders>
              <w:top w:val="nil"/>
              <w:left w:val="nil"/>
              <w:bottom w:val="nil"/>
              <w:right w:val="nil"/>
            </w:tcBorders>
            <w:vAlign w:val="bottom"/>
            <w:hideMark/>
          </w:tcPr>
          <w:p w14:paraId="63D9AF36"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Date:</w:t>
            </w:r>
          </w:p>
        </w:tc>
        <w:tc>
          <w:tcPr>
            <w:tcW w:w="3060" w:type="dxa"/>
            <w:tcBorders>
              <w:top w:val="nil"/>
              <w:left w:val="nil"/>
              <w:bottom w:val="nil"/>
              <w:right w:val="nil"/>
            </w:tcBorders>
            <w:vAlign w:val="bottom"/>
            <w:hideMark/>
          </w:tcPr>
          <w:p w14:paraId="31239F6E" w14:textId="77777777" w:rsidR="009167A3" w:rsidRPr="00DE0A72" w:rsidRDefault="009167A3" w:rsidP="003151FB">
            <w:pPr>
              <w:jc w:val="both"/>
              <w:rPr>
                <w:rFonts w:ascii="Times New Roman" w:hAnsi="Times New Roman" w:cs="Times New Roman"/>
                <w:color w:val="000000"/>
              </w:rPr>
            </w:pPr>
            <w:r w:rsidRPr="00DE0A72">
              <w:rPr>
                <w:rFonts w:ascii="Times New Roman" w:hAnsi="Times New Roman" w:cs="Times New Roman"/>
                <w:color w:val="000000"/>
              </w:rPr>
              <w:t>_______________________</w:t>
            </w:r>
          </w:p>
        </w:tc>
      </w:tr>
    </w:tbl>
    <w:p w14:paraId="52D1D660" w14:textId="77777777" w:rsidR="009167A3" w:rsidRDefault="009167A3" w:rsidP="009167A3">
      <w:pPr>
        <w:jc w:val="both"/>
        <w:rPr>
          <w:rFonts w:ascii="Times New Roman" w:hAnsi="Times New Roman" w:cs="Times New Roman"/>
          <w:color w:val="000000"/>
        </w:rPr>
      </w:pPr>
    </w:p>
    <w:p w14:paraId="571A02E1" w14:textId="77777777" w:rsidR="009167A3" w:rsidRDefault="009167A3" w:rsidP="009167A3">
      <w:pPr>
        <w:jc w:val="both"/>
        <w:rPr>
          <w:rFonts w:ascii="Times New Roman" w:hAnsi="Times New Roma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1974"/>
        <w:gridCol w:w="768"/>
        <w:gridCol w:w="5363"/>
      </w:tblGrid>
      <w:tr w:rsidR="009167A3" w:rsidRPr="00A05D66" w14:paraId="34434EB7" w14:textId="77777777" w:rsidTr="003151FB">
        <w:trPr>
          <w:trHeight w:val="475"/>
        </w:trPr>
        <w:tc>
          <w:tcPr>
            <w:tcW w:w="980" w:type="pct"/>
            <w:tcBorders>
              <w:top w:val="nil"/>
              <w:left w:val="nil"/>
              <w:bottom w:val="single" w:sz="4" w:space="0" w:color="auto"/>
              <w:right w:val="nil"/>
            </w:tcBorders>
          </w:tcPr>
          <w:p w14:paraId="1BED620F" w14:textId="77777777" w:rsidR="009167A3" w:rsidRPr="00A05D66" w:rsidRDefault="009167A3" w:rsidP="003151FB">
            <w:pPr>
              <w:jc w:val="both"/>
              <w:rPr>
                <w:rFonts w:ascii="Times New Roman" w:hAnsi="Times New Roman" w:cs="Times New Roman"/>
              </w:rPr>
            </w:pPr>
          </w:p>
          <w:p w14:paraId="7CD797A3"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75E13F4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5D45526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776D12C" w14:textId="77777777" w:rsidR="009167A3" w:rsidRPr="00A05D66" w:rsidRDefault="009167A3" w:rsidP="003151FB">
            <w:pPr>
              <w:rPr>
                <w:rFonts w:ascii="Times New Roman" w:hAnsi="Times New Roman" w:cs="Times New Roman"/>
              </w:rPr>
            </w:pPr>
          </w:p>
        </w:tc>
      </w:tr>
      <w:tr w:rsidR="009167A3" w:rsidRPr="00A05D66" w14:paraId="71E58175" w14:textId="77777777" w:rsidTr="003151FB">
        <w:trPr>
          <w:trHeight w:val="20"/>
        </w:trPr>
        <w:tc>
          <w:tcPr>
            <w:tcW w:w="980" w:type="pct"/>
            <w:tcBorders>
              <w:top w:val="single" w:sz="4" w:space="0" w:color="auto"/>
              <w:left w:val="nil"/>
              <w:bottom w:val="nil"/>
              <w:right w:val="nil"/>
            </w:tcBorders>
          </w:tcPr>
          <w:p w14:paraId="152F9222"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ARPA</w:t>
            </w:r>
          </w:p>
        </w:tc>
        <w:tc>
          <w:tcPr>
            <w:tcW w:w="979" w:type="pct"/>
            <w:tcBorders>
              <w:top w:val="nil"/>
              <w:left w:val="nil"/>
              <w:bottom w:val="nil"/>
              <w:right w:val="nil"/>
            </w:tcBorders>
          </w:tcPr>
          <w:p w14:paraId="5D05D90C"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44649220"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6146BDA0" w14:textId="77777777" w:rsidR="009167A3" w:rsidRPr="00A05D66" w:rsidRDefault="009167A3" w:rsidP="003151FB">
            <w:pPr>
              <w:rPr>
                <w:rFonts w:ascii="Times New Roman" w:hAnsi="Times New Roman" w:cs="Times New Roman"/>
              </w:rPr>
            </w:pPr>
          </w:p>
        </w:tc>
      </w:tr>
      <w:tr w:rsidR="009167A3" w:rsidRPr="00A05D66" w14:paraId="6736A45F" w14:textId="77777777" w:rsidTr="003151FB">
        <w:trPr>
          <w:trHeight w:val="475"/>
        </w:trPr>
        <w:tc>
          <w:tcPr>
            <w:tcW w:w="980" w:type="pct"/>
            <w:tcBorders>
              <w:top w:val="nil"/>
              <w:left w:val="nil"/>
              <w:bottom w:val="single" w:sz="4" w:space="0" w:color="auto"/>
              <w:right w:val="nil"/>
            </w:tcBorders>
          </w:tcPr>
          <w:p w14:paraId="0CA459A5" w14:textId="77777777" w:rsidR="009167A3" w:rsidRPr="00A05D66" w:rsidRDefault="009167A3" w:rsidP="003151FB">
            <w:pPr>
              <w:rPr>
                <w:rFonts w:ascii="Times New Roman" w:hAnsi="Times New Roman" w:cs="Times New Roman"/>
              </w:rPr>
            </w:pPr>
          </w:p>
          <w:p w14:paraId="180FD766"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32C73055"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E96034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C085876" w14:textId="77777777" w:rsidR="009167A3" w:rsidRPr="00A05D66" w:rsidRDefault="009167A3" w:rsidP="003151FB">
            <w:pPr>
              <w:rPr>
                <w:rFonts w:ascii="Times New Roman" w:hAnsi="Times New Roman" w:cs="Times New Roman"/>
              </w:rPr>
            </w:pPr>
          </w:p>
        </w:tc>
      </w:tr>
      <w:tr w:rsidR="009167A3" w:rsidRPr="00A05D66" w14:paraId="06214769" w14:textId="77777777" w:rsidTr="003151FB">
        <w:trPr>
          <w:trHeight w:val="20"/>
        </w:trPr>
        <w:tc>
          <w:tcPr>
            <w:tcW w:w="980" w:type="pct"/>
            <w:tcBorders>
              <w:top w:val="single" w:sz="4" w:space="0" w:color="auto"/>
              <w:left w:val="nil"/>
              <w:bottom w:val="nil"/>
              <w:right w:val="nil"/>
            </w:tcBorders>
          </w:tcPr>
          <w:p w14:paraId="364CB3F1"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IRM</w:t>
            </w:r>
          </w:p>
        </w:tc>
        <w:tc>
          <w:tcPr>
            <w:tcW w:w="979" w:type="pct"/>
            <w:tcBorders>
              <w:top w:val="nil"/>
              <w:left w:val="nil"/>
              <w:bottom w:val="nil"/>
              <w:right w:val="nil"/>
            </w:tcBorders>
          </w:tcPr>
          <w:p w14:paraId="379FFFD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025B18C"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118F951" w14:textId="77777777" w:rsidR="009167A3" w:rsidRPr="00A05D66" w:rsidRDefault="009167A3" w:rsidP="003151FB">
            <w:pPr>
              <w:rPr>
                <w:rFonts w:ascii="Times New Roman" w:hAnsi="Times New Roman" w:cs="Times New Roman"/>
              </w:rPr>
            </w:pPr>
          </w:p>
        </w:tc>
      </w:tr>
      <w:tr w:rsidR="009167A3" w:rsidRPr="00A05D66" w14:paraId="7CE51889" w14:textId="77777777" w:rsidTr="003151FB">
        <w:trPr>
          <w:trHeight w:val="475"/>
        </w:trPr>
        <w:tc>
          <w:tcPr>
            <w:tcW w:w="980" w:type="pct"/>
            <w:tcBorders>
              <w:top w:val="nil"/>
              <w:left w:val="nil"/>
              <w:bottom w:val="single" w:sz="4" w:space="0" w:color="auto"/>
              <w:right w:val="nil"/>
            </w:tcBorders>
          </w:tcPr>
          <w:p w14:paraId="45BD3659" w14:textId="77777777" w:rsidR="009167A3" w:rsidRPr="00A05D66" w:rsidRDefault="009167A3" w:rsidP="003151FB">
            <w:pPr>
              <w:rPr>
                <w:rFonts w:ascii="Times New Roman" w:hAnsi="Times New Roman" w:cs="Times New Roman"/>
              </w:rPr>
            </w:pPr>
          </w:p>
          <w:p w14:paraId="06DADECF" w14:textId="77777777" w:rsidR="009167A3" w:rsidRPr="00A05D66" w:rsidRDefault="009167A3" w:rsidP="003151FB">
            <w:pPr>
              <w:jc w:val="center"/>
              <w:rPr>
                <w:rFonts w:ascii="Times New Roman" w:hAnsi="Times New Roman" w:cs="Times New Roman"/>
              </w:rPr>
            </w:pPr>
            <w:r w:rsidRPr="00A05D66">
              <w:rPr>
                <w:rFonts w:ascii="Times New Roman" w:hAnsi="Times New Roman" w:cs="Times New Roman"/>
              </w:rPr>
              <w:t>N/A</w:t>
            </w:r>
          </w:p>
        </w:tc>
        <w:tc>
          <w:tcPr>
            <w:tcW w:w="979" w:type="pct"/>
            <w:tcBorders>
              <w:top w:val="nil"/>
              <w:left w:val="nil"/>
              <w:bottom w:val="nil"/>
              <w:right w:val="nil"/>
            </w:tcBorders>
          </w:tcPr>
          <w:p w14:paraId="15A262F3"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11BABD27"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43F72F79" w14:textId="77777777" w:rsidR="009167A3" w:rsidRPr="00A05D66" w:rsidRDefault="009167A3" w:rsidP="003151FB">
            <w:pPr>
              <w:rPr>
                <w:rFonts w:ascii="Times New Roman" w:hAnsi="Times New Roman" w:cs="Times New Roman"/>
              </w:rPr>
            </w:pPr>
          </w:p>
        </w:tc>
      </w:tr>
      <w:tr w:rsidR="009167A3" w:rsidRPr="00A05D66" w14:paraId="4124DB98" w14:textId="77777777" w:rsidTr="003151FB">
        <w:trPr>
          <w:trHeight w:val="20"/>
        </w:trPr>
        <w:tc>
          <w:tcPr>
            <w:tcW w:w="980" w:type="pct"/>
            <w:tcBorders>
              <w:top w:val="single" w:sz="4" w:space="0" w:color="auto"/>
              <w:left w:val="nil"/>
              <w:bottom w:val="nil"/>
              <w:right w:val="nil"/>
            </w:tcBorders>
          </w:tcPr>
          <w:p w14:paraId="7BEB28F7"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Training</w:t>
            </w:r>
          </w:p>
        </w:tc>
        <w:tc>
          <w:tcPr>
            <w:tcW w:w="979" w:type="pct"/>
            <w:tcBorders>
              <w:top w:val="nil"/>
              <w:left w:val="nil"/>
              <w:bottom w:val="nil"/>
              <w:right w:val="nil"/>
            </w:tcBorders>
          </w:tcPr>
          <w:p w14:paraId="078F8CD6"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291AA005"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7D79B515" w14:textId="77777777" w:rsidR="009167A3" w:rsidRPr="00A05D66" w:rsidRDefault="009167A3" w:rsidP="003151FB">
            <w:pPr>
              <w:rPr>
                <w:rFonts w:ascii="Times New Roman" w:hAnsi="Times New Roman" w:cs="Times New Roman"/>
              </w:rPr>
            </w:pPr>
          </w:p>
        </w:tc>
      </w:tr>
      <w:tr w:rsidR="009167A3" w:rsidRPr="00A05D66" w14:paraId="4527B8AD" w14:textId="77777777" w:rsidTr="003151FB">
        <w:trPr>
          <w:trHeight w:val="475"/>
        </w:trPr>
        <w:tc>
          <w:tcPr>
            <w:tcW w:w="980" w:type="pct"/>
            <w:tcBorders>
              <w:top w:val="nil"/>
              <w:left w:val="nil"/>
              <w:bottom w:val="single" w:sz="4" w:space="0" w:color="auto"/>
              <w:right w:val="nil"/>
            </w:tcBorders>
          </w:tcPr>
          <w:p w14:paraId="3E091E86" w14:textId="77777777" w:rsidR="009167A3" w:rsidRPr="00A05D66" w:rsidRDefault="009167A3" w:rsidP="003151FB">
            <w:pPr>
              <w:rPr>
                <w:rFonts w:ascii="Times New Roman" w:hAnsi="Times New Roman" w:cs="Times New Roman"/>
              </w:rPr>
            </w:pPr>
          </w:p>
          <w:p w14:paraId="7EE4DF61" w14:textId="77777777" w:rsidR="009167A3" w:rsidRPr="00A05D66" w:rsidRDefault="009167A3" w:rsidP="003151FB">
            <w:pPr>
              <w:jc w:val="center"/>
              <w:rPr>
                <w:rFonts w:ascii="Times New Roman" w:hAnsi="Times New Roman" w:cs="Times New Roman"/>
              </w:rPr>
            </w:pPr>
          </w:p>
        </w:tc>
        <w:tc>
          <w:tcPr>
            <w:tcW w:w="979" w:type="pct"/>
            <w:tcBorders>
              <w:top w:val="nil"/>
              <w:left w:val="nil"/>
              <w:bottom w:val="nil"/>
              <w:right w:val="nil"/>
            </w:tcBorders>
          </w:tcPr>
          <w:p w14:paraId="2D5A913D"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06829486"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5A889778" w14:textId="77777777" w:rsidR="009167A3" w:rsidRPr="00A05D66" w:rsidRDefault="009167A3" w:rsidP="003151FB">
            <w:pPr>
              <w:rPr>
                <w:rFonts w:ascii="Times New Roman" w:hAnsi="Times New Roman" w:cs="Times New Roman"/>
              </w:rPr>
            </w:pPr>
          </w:p>
        </w:tc>
      </w:tr>
      <w:tr w:rsidR="009167A3" w:rsidRPr="00A05D66" w14:paraId="3F0E8F7A" w14:textId="77777777" w:rsidTr="003151FB">
        <w:trPr>
          <w:trHeight w:val="20"/>
        </w:trPr>
        <w:tc>
          <w:tcPr>
            <w:tcW w:w="980" w:type="pct"/>
            <w:tcBorders>
              <w:top w:val="single" w:sz="4" w:space="0" w:color="auto"/>
              <w:left w:val="nil"/>
              <w:bottom w:val="nil"/>
              <w:right w:val="nil"/>
            </w:tcBorders>
          </w:tcPr>
          <w:p w14:paraId="1FE495C6" w14:textId="77777777" w:rsidR="009167A3" w:rsidRPr="00A05D66" w:rsidRDefault="009167A3" w:rsidP="003151FB">
            <w:pPr>
              <w:rPr>
                <w:rFonts w:ascii="Times New Roman" w:hAnsi="Times New Roman" w:cs="Times New Roman"/>
              </w:rPr>
            </w:pPr>
            <w:r w:rsidRPr="00A05D66">
              <w:rPr>
                <w:rFonts w:ascii="Times New Roman" w:hAnsi="Times New Roman" w:cs="Times New Roman"/>
              </w:rPr>
              <w:t>CMP</w:t>
            </w:r>
          </w:p>
        </w:tc>
        <w:tc>
          <w:tcPr>
            <w:tcW w:w="979" w:type="pct"/>
            <w:tcBorders>
              <w:top w:val="nil"/>
              <w:left w:val="nil"/>
              <w:bottom w:val="nil"/>
              <w:right w:val="nil"/>
            </w:tcBorders>
          </w:tcPr>
          <w:p w14:paraId="1F528700" w14:textId="77777777" w:rsidR="009167A3" w:rsidRPr="00A05D66" w:rsidRDefault="009167A3" w:rsidP="003151FB">
            <w:pPr>
              <w:rPr>
                <w:rFonts w:ascii="Times New Roman" w:hAnsi="Times New Roman" w:cs="Times New Roman"/>
              </w:rPr>
            </w:pPr>
          </w:p>
        </w:tc>
        <w:tc>
          <w:tcPr>
            <w:tcW w:w="381" w:type="pct"/>
            <w:tcBorders>
              <w:top w:val="nil"/>
              <w:left w:val="nil"/>
              <w:bottom w:val="nil"/>
              <w:right w:val="nil"/>
            </w:tcBorders>
          </w:tcPr>
          <w:p w14:paraId="3C11DC13" w14:textId="77777777" w:rsidR="009167A3" w:rsidRPr="00A05D66" w:rsidRDefault="009167A3" w:rsidP="003151FB">
            <w:pPr>
              <w:rPr>
                <w:rFonts w:ascii="Times New Roman" w:hAnsi="Times New Roman" w:cs="Times New Roman"/>
              </w:rPr>
            </w:pPr>
          </w:p>
        </w:tc>
        <w:tc>
          <w:tcPr>
            <w:tcW w:w="2660" w:type="pct"/>
            <w:tcBorders>
              <w:top w:val="nil"/>
              <w:left w:val="nil"/>
              <w:bottom w:val="nil"/>
              <w:right w:val="nil"/>
            </w:tcBorders>
          </w:tcPr>
          <w:p w14:paraId="14348CE9" w14:textId="77777777" w:rsidR="009167A3" w:rsidRPr="00A05D66" w:rsidRDefault="009167A3" w:rsidP="003151FB">
            <w:pPr>
              <w:rPr>
                <w:rFonts w:ascii="Times New Roman" w:hAnsi="Times New Roman" w:cs="Times New Roman"/>
              </w:rPr>
            </w:pPr>
          </w:p>
        </w:tc>
      </w:tr>
    </w:tbl>
    <w:p w14:paraId="7D999D1C" w14:textId="77777777" w:rsidR="00044EE4" w:rsidRPr="00F71DD2" w:rsidRDefault="00044EE4" w:rsidP="00044EE4">
      <w:pPr>
        <w:jc w:val="both"/>
        <w:rPr>
          <w:rFonts w:eastAsia="Calibri"/>
          <w:color w:val="000000"/>
        </w:rPr>
      </w:pPr>
      <w:r w:rsidRPr="00F71DD2">
        <w:rPr>
          <w:rFonts w:eastAsia="Calibri"/>
          <w:color w:val="000000"/>
        </w:rPr>
        <w:br w:type="page"/>
      </w:r>
    </w:p>
    <w:p w14:paraId="092D36E2" w14:textId="77777777" w:rsidR="00044EE4" w:rsidRDefault="00044EE4" w:rsidP="00044EE4">
      <w:pPr>
        <w:pStyle w:val="Heading1"/>
        <w:ind w:left="360"/>
        <w:jc w:val="right"/>
        <w:rPr>
          <w:rStyle w:val="Strong"/>
          <w:b/>
        </w:rPr>
        <w:sectPr w:rsidR="00044EE4" w:rsidSect="00044EE4">
          <w:footerReference w:type="default" r:id="rId18"/>
          <w:pgSz w:w="12240" w:h="15840"/>
          <w:pgMar w:top="1920" w:right="1060" w:bottom="1160" w:left="1100" w:header="752" w:footer="360" w:gutter="0"/>
          <w:cols w:space="720"/>
        </w:sectPr>
      </w:pPr>
    </w:p>
    <w:p w14:paraId="269F2B62" w14:textId="77777777" w:rsidR="00044EE4" w:rsidRPr="001A2369" w:rsidRDefault="00383BC5" w:rsidP="00AB630F">
      <w:pPr>
        <w:pStyle w:val="Heading1"/>
        <w:numPr>
          <w:ilvl w:val="0"/>
          <w:numId w:val="0"/>
        </w:numPr>
        <w:ind w:left="360"/>
        <w:jc w:val="right"/>
        <w:rPr>
          <w:rStyle w:val="PlaceholderText"/>
          <w:b w:val="0"/>
          <w:bCs w:val="0"/>
          <w:sz w:val="24"/>
          <w:szCs w:val="24"/>
          <w:u w:val="single"/>
        </w:rPr>
      </w:pPr>
      <w:sdt>
        <w:sdtPr>
          <w:rPr>
            <w:rStyle w:val="Strong"/>
            <w:b/>
            <w:sz w:val="24"/>
            <w:szCs w:val="24"/>
          </w:rPr>
          <w:id w:val="1127275329"/>
          <w:placeholder>
            <w:docPart w:val="4C8FBBDCE0F6D94C9ED630225ED3E364"/>
          </w:placeholder>
          <w:showingPlcHdr/>
          <w:dataBinding w:prefixMappings="xmlns:ns0='PSA' " w:xpath="/ns0:DemoXMLNode[1]/ns0:AppA[1]" w:storeItemID="{37185345-79F1-4998-B557-467F0A1025D4}"/>
          <w:text/>
        </w:sdtPr>
        <w:sdtEndPr>
          <w:rPr>
            <w:rStyle w:val="Strong"/>
            <w:bCs/>
          </w:rPr>
        </w:sdtEndPr>
        <w:sdtContent>
          <w:r w:rsidR="00044EE4" w:rsidRPr="00464200">
            <w:rPr>
              <w:rStyle w:val="PlaceholderText"/>
              <w:color w:val="636363"/>
              <w:sz w:val="24"/>
              <w:szCs w:val="24"/>
              <w:highlight w:val="cyan"/>
              <w:u w:val="single"/>
            </w:rPr>
            <w:t>APPENDIX XX</w:t>
          </w:r>
        </w:sdtContent>
      </w:sdt>
    </w:p>
    <w:bookmarkStart w:id="4" w:name="BAA"/>
    <w:p w14:paraId="435019AE" w14:textId="77777777" w:rsidR="00044EE4" w:rsidRPr="001A2369" w:rsidRDefault="00383BC5" w:rsidP="00044EE4">
      <w:pPr>
        <w:spacing w:line="259" w:lineRule="auto"/>
        <w:jc w:val="center"/>
        <w:rPr>
          <w:b/>
          <w:caps/>
          <w:color w:val="000000"/>
        </w:rPr>
      </w:pPr>
      <w:sdt>
        <w:sdtPr>
          <w:rPr>
            <w:rStyle w:val="Strong"/>
          </w:rPr>
          <w:id w:val="1669752161"/>
          <w:placeholder>
            <w:docPart w:val="6ECF5806AC19B34AB0296B199974AED7"/>
          </w:placeholder>
          <w:dataBinding w:prefixMappings="xmlns:ns0='App' " w:xpath="/ns0:DemoXMLNode[1]/ns0:PmtS[1]" w:storeItemID="{CBF881EF-1F5B-4564-8614-FD5EA551393B}"/>
          <w:text/>
        </w:sdtPr>
        <w:sdtEndPr>
          <w:rPr>
            <w:rStyle w:val="Strong"/>
          </w:rPr>
        </w:sdtEndPr>
        <w:sdtContent>
          <w:r w:rsidR="00044EE4">
            <w:rPr>
              <w:rStyle w:val="Strong"/>
            </w:rPr>
            <w:t>BUSINESS ASSOCIATE AGREEMENT</w:t>
          </w:r>
        </w:sdtContent>
      </w:sdt>
    </w:p>
    <w:bookmarkEnd w:id="4"/>
    <w:p w14:paraId="72F60232" w14:textId="77777777" w:rsidR="00044EE4" w:rsidRPr="001A2369" w:rsidRDefault="00044EE4" w:rsidP="00044EE4">
      <w:pPr>
        <w:jc w:val="center"/>
        <w:rPr>
          <w:bCs/>
        </w:rPr>
      </w:pPr>
      <w:r>
        <w:rPr>
          <w:bCs/>
        </w:rPr>
        <w:t>HSS</w:t>
      </w:r>
      <w:r w:rsidRPr="001A2369">
        <w:rPr>
          <w:bCs/>
        </w:rPr>
        <w:t>-</w:t>
      </w:r>
      <w:sdt>
        <w:sdtPr>
          <w:rPr>
            <w:rStyle w:val="StrongCAPS"/>
            <w:rFonts w:ascii="Arial" w:hAnsi="Arial"/>
            <w:highlight w:val="cyan"/>
          </w:rPr>
          <w:id w:val="-1756825806"/>
          <w:placeholder>
            <w:docPart w:val="D72483D2274A3B41BC42F92ECABB6B6F"/>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770853421"/>
          <w:placeholder>
            <w:docPart w:val="FAC606A5B8CD874D8E264E2C90032380"/>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62BF3E22" w14:textId="77777777" w:rsidR="00044EE4" w:rsidRPr="001A2369" w:rsidRDefault="00383BC5" w:rsidP="00044EE4">
      <w:pPr>
        <w:jc w:val="center"/>
        <w:rPr>
          <w:rStyle w:val="StrongCAPS"/>
          <w:rFonts w:ascii="Arial" w:hAnsi="Arial"/>
        </w:rPr>
      </w:pPr>
      <w:sdt>
        <w:sdtPr>
          <w:rPr>
            <w:rStyle w:val="StrongCAPS"/>
            <w:rFonts w:ascii="Arial" w:hAnsi="Arial"/>
            <w:highlight w:val="cyan"/>
          </w:rPr>
          <w:id w:val="1479425969"/>
          <w:placeholder>
            <w:docPart w:val="027319BA9C2D3E4A9B03C5AA74BF3124"/>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DBF95DC" w14:textId="77777777" w:rsidR="00044EE4" w:rsidRDefault="00044EE4" w:rsidP="00044EE4">
      <w:pPr>
        <w:jc w:val="both"/>
        <w:rPr>
          <w:rStyle w:val="StrongCAPS"/>
        </w:rPr>
      </w:pPr>
      <w:r>
        <w:rPr>
          <w:rStyle w:val="StrongCAPS"/>
        </w:rPr>
        <w:br w:type="page"/>
      </w:r>
    </w:p>
    <w:p w14:paraId="19E50E43" w14:textId="77777777" w:rsidR="00044EE4" w:rsidRDefault="00044EE4" w:rsidP="00044EE4">
      <w:pPr>
        <w:jc w:val="center"/>
        <w:rPr>
          <w:rFonts w:eastAsia="Calibri"/>
          <w:b/>
          <w:u w:val="single"/>
        </w:rPr>
        <w:sectPr w:rsidR="00044EE4" w:rsidSect="00AB630F">
          <w:pgSz w:w="12240" w:h="15840"/>
          <w:pgMar w:top="1686" w:right="1060" w:bottom="1160" w:left="1100" w:header="500" w:footer="540" w:gutter="0"/>
          <w:cols w:space="720"/>
          <w:titlePg/>
          <w:docGrid w:linePitch="326"/>
        </w:sectPr>
      </w:pPr>
    </w:p>
    <w:p w14:paraId="0360E50E" w14:textId="77777777" w:rsidR="00044EE4" w:rsidRPr="00003AED" w:rsidRDefault="00044EE4" w:rsidP="00044EE4">
      <w:pPr>
        <w:tabs>
          <w:tab w:val="left" w:pos="360"/>
        </w:tabs>
        <w:spacing w:after="120"/>
        <w:jc w:val="center"/>
        <w:rPr>
          <w:rFonts w:eastAsia="Aptos"/>
          <w:b/>
          <w:bCs/>
          <w:kern w:val="2"/>
          <w14:ligatures w14:val="standardContextual"/>
        </w:rPr>
      </w:pPr>
      <w:r w:rsidRPr="00003AED">
        <w:rPr>
          <w:rFonts w:eastAsia="Aptos"/>
          <w:b/>
          <w:bCs/>
          <w:kern w:val="2"/>
          <w14:ligatures w14:val="standardContextual"/>
        </w:rPr>
        <w:lastRenderedPageBreak/>
        <w:t>HIPAA BUSINESS ASSOCIATE AGREEMENT</w:t>
      </w:r>
    </w:p>
    <w:p w14:paraId="373FECD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 xml:space="preserve">This Business Associate Agreement (“BAA”) is made effective as of </w:t>
      </w:r>
      <w:sdt>
        <w:sdtPr>
          <w:rPr>
            <w:rFonts w:eastAsia="Aptos"/>
            <w:kern w:val="2"/>
            <w14:ligatures w14:val="standardContextual"/>
          </w:rPr>
          <w:id w:val="877819352"/>
          <w:placeholder>
            <w:docPart w:val="BDD1E9F9D31D2247B8BA26E99EB1558D"/>
          </w:placeholder>
          <w:showingPlcHdr/>
          <w:dataBinding w:prefixMappings="xmlns:ns0='App' " w:xpath="/ns0:DemoXMLNode[1]/ns0:App1[1]" w:storeItemID="{884F4C5B-0DBD-4BD3-B6F3-B77D10D642F7}"/>
          <w:date>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(“Effective Date”), by and between </w:t>
      </w:r>
      <w:sdt>
        <w:sdtPr>
          <w:rPr>
            <w:rFonts w:eastAsia="Aptos"/>
            <w:kern w:val="2"/>
            <w14:ligatures w14:val="standardContextual"/>
          </w:rPr>
          <w:id w:val="932091283"/>
          <w:placeholder>
            <w:docPart w:val="581567164BA55B40AA5A6A76D92CD3A6"/>
          </w:placeholder>
          <w:showingPlcHdr/>
          <w:dataBinding w:prefixMappings="xmlns:ns0='BAA' " w:xpath="/ns0:DemoXMLNode[1]/ns0:Ven[1]" w:storeItemID="{9739541B-78DA-4E0C-9197-E213E3CF44E6}"/>
          <w:text/>
        </w:sdtPr>
        <w:sdtEndPr/>
        <w:sdtContent>
          <w:r w:rsidRPr="00003AED">
            <w:rPr>
              <w:rFonts w:eastAsia="Aptos"/>
              <w:color w:val="215E99"/>
              <w:kern w:val="2"/>
              <w14:ligatures w14:val="standardContextual"/>
            </w:rPr>
            <w:t>Vendor Name</w:t>
          </w:r>
        </w:sdtContent>
      </w:sdt>
      <w:r w:rsidRPr="00003AED">
        <w:rPr>
          <w:rFonts w:eastAsia="Aptos"/>
          <w:kern w:val="2"/>
          <w14:ligatures w14:val="standardContextual"/>
        </w:rPr>
        <w:t xml:space="preserve"> (“Business Associate”), and the State of Delaware, Department of Health and Social Services, </w:t>
      </w:r>
      <w:sdt>
        <w:sdtPr>
          <w:rPr>
            <w:rFonts w:eastAsia="Aptos"/>
            <w:kern w:val="2"/>
            <w14:ligatures w14:val="standardContextual"/>
          </w:rPr>
          <w:id w:val="-1861804318"/>
          <w:placeholder>
            <w:docPart w:val="EEDAF113C6864343A00036758EEFFA9D"/>
          </w:placeholder>
          <w:showingPlcHdr/>
          <w:dataBinding w:prefixMappings="xmlns:ns0='BAA' " w:xpath="/ns0:DemoXMLNode[1]/ns0:Div[1]" w:storeItemID="{9739541B-78DA-4E0C-9197-E213E3CF44E6}"/>
          <w:dropDownList>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Pr="00003AED">
            <w:rPr>
              <w:rFonts w:eastAsia="Aptos"/>
              <w:color w:val="215E99"/>
              <w:kern w:val="2"/>
              <w14:ligatures w14:val="standardContextual"/>
            </w:rPr>
            <w:t>Select Division Name</w:t>
          </w:r>
        </w:sdtContent>
      </w:sdt>
      <w:r w:rsidRPr="00003AED">
        <w:rPr>
          <w:rFonts w:eastAsia="Aptos"/>
          <w:kern w:val="2"/>
          <w14:ligatures w14:val="standardContextual"/>
        </w:rPr>
        <w:t xml:space="preserve"> (“Covered Entity”) (collectively, the “Parties”). </w:t>
      </w:r>
    </w:p>
    <w:p w14:paraId="2A6E4BD3" w14:textId="77777777" w:rsidR="00044EE4" w:rsidRPr="00003AED" w:rsidRDefault="00044EE4" w:rsidP="00DF5663">
      <w:pPr>
        <w:pStyle w:val="ListParagraph"/>
        <w:numPr>
          <w:ilvl w:val="6"/>
          <w:numId w:val="59"/>
        </w:numPr>
        <w:pBdr>
          <w:bottom w:val="dotted" w:sz="4" w:space="1" w:color="auto"/>
        </w:pBdr>
        <w:spacing w:before="120" w:after="120"/>
        <w:ind w:left="450" w:hanging="45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 xml:space="preserve">RECITALS. </w:t>
      </w:r>
    </w:p>
    <w:p w14:paraId="645FB551"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have entered, and may in the future enter, into one or more arrangements or agreements (the “Agreement”) which require the Business Associate to perform functions or activities on behalf of, or services for, Covered Entity or a Covered Entity Affiliate (“CE Affiliate”) that involve the use or disclosure of either (a) Protected Health Information (“PHI”) that is subject to the final federal Privacy, Security, Breach Notification and Enforcement Rules (collectively the “HIPAA Rules”) issued pursuant to the Health Insurance Portability and Accountability Act of 1996 (the Act including the HIPAA rules shall be referred to as “HIPAA”) and the Health Information Technology for Economic and Clinical Health Act of 2009 (“HITECH”), or (b) health information relating to substance abuse and treatment (“Part 2 PHI”) protected under the Federal Confidentiality of Alcohol and Drug Abuse Patient Records law and regulations, 42 USC § 290dd-2 and 42 CFR Part 2 (collectively, “Part 2”), as each is amended from time to time.</w:t>
      </w:r>
    </w:p>
    <w:p w14:paraId="46BBD232"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The purpose of this BAA is to set forth the obligations of the Parties with respect to such PHI and Part 2 PHI.</w:t>
      </w:r>
    </w:p>
    <w:p w14:paraId="2E7BA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xml:space="preserve">, Business Associate provides professional services for Covered Entity pursuant to a contract dated </w:t>
      </w:r>
      <w:sdt>
        <w:sdtPr>
          <w:rPr>
            <w:rFonts w:eastAsia="Aptos"/>
            <w:kern w:val="2"/>
            <w14:ligatures w14:val="standardContextual"/>
          </w:rPr>
          <w:id w:val="-1394653686"/>
          <w:placeholder>
            <w:docPart w:val="0691A96E5F5234488CB518A16D97CFB5"/>
          </w:placeholder>
          <w:showingPlcHdr/>
          <w:dataBinding w:prefixMappings="xmlns:ns0='App' " w:xpath="/ns0:DemoXMLNode[1]/ns0:App1[1]" w:storeItemID="{884F4C5B-0DBD-4BD3-B6F3-B77D10D642F7}"/>
          <w:date w:fullDate="2025-08-08T00:00:00Z">
            <w:dateFormat w:val="MMMM d, yyyy"/>
            <w:lid w:val="en-US"/>
            <w:storeMappedDataAs w:val="dateTime"/>
            <w:calendar w:val="gregorian"/>
          </w:date>
        </w:sdtPr>
        <w:sdtEndPr/>
        <w:sdtContent>
          <w:r w:rsidRPr="00003AED">
            <w:rPr>
              <w:rFonts w:eastAsia="Aptos"/>
              <w:color w:val="215E99"/>
              <w:kern w:val="2"/>
              <w14:ligatures w14:val="standardContextual"/>
            </w:rPr>
            <w:t>Start Date</w:t>
          </w:r>
        </w:sdtContent>
      </w:sdt>
      <w:r w:rsidRPr="00003AED">
        <w:rPr>
          <w:rFonts w:eastAsia="Aptos"/>
          <w:kern w:val="2"/>
          <w14:ligatures w14:val="standardContextual"/>
        </w:rPr>
        <w:t xml:space="preserve"> and such other engagements as shall be entered into between the parties in the future in which Covered Entity discloses certain PHI or Part 2 PHI to Business Associate (collectively, the “Master Agreement”);</w:t>
      </w:r>
    </w:p>
    <w:p w14:paraId="589B2B2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in the course of providing services to Covered Entity, may have access to PHI and may be deemed a business associate for certain purposes under HIPAA;</w:t>
      </w:r>
    </w:p>
    <w:p w14:paraId="53D468DD"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is also a Qualified Service Organization (“QSO”) under Part 2 and must agree to certain mandatory provisions regarding the use and disclosure Part 2 PHI;</w:t>
      </w:r>
    </w:p>
    <w:p w14:paraId="16C7C85E"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the Parties contemplate that Business Associate may obtain PHI, with Covered Entity’s knowledge and consent, from certain other business associates of Covered Entity that may possess such PHI; and</w:t>
      </w:r>
    </w:p>
    <w:p w14:paraId="095E8F13"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kern w:val="2"/>
          <w14:ligatures w14:val="standardContextual"/>
        </w:rPr>
        <w:t>WHEREAS</w:t>
      </w:r>
      <w:r w:rsidRPr="00003AED">
        <w:rPr>
          <w:rFonts w:eastAsia="Aptos"/>
          <w:kern w:val="2"/>
          <w14:ligatures w14:val="standardContextual"/>
        </w:rPr>
        <w:t>, Business Associate and Covered Entity are entering into this BAA to set forth Business Associate’s obligations with respect to its handling of the PHI, whether such PHI was obtained from another business associate of Covered Entity or directly from Covered Entity;</w:t>
      </w:r>
    </w:p>
    <w:p w14:paraId="0BA385FA"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b/>
          <w:bCs/>
          <w:kern w:val="2"/>
          <w14:ligatures w14:val="standardContextual"/>
        </w:rPr>
        <w:t>NOW</w:t>
      </w:r>
      <w:r w:rsidRPr="00003AED">
        <w:rPr>
          <w:rFonts w:eastAsia="Aptos"/>
          <w:kern w:val="2"/>
          <w14:ligatures w14:val="standardContextual"/>
        </w:rPr>
        <w:t xml:space="preserve">, </w:t>
      </w:r>
      <w:r w:rsidRPr="00003AED">
        <w:rPr>
          <w:rFonts w:eastAsia="Aptos"/>
          <w:b/>
          <w:bCs/>
          <w:kern w:val="2"/>
          <w14:ligatures w14:val="standardContextual"/>
        </w:rPr>
        <w:t>THEREFORE</w:t>
      </w:r>
      <w:r w:rsidRPr="00003AED">
        <w:rPr>
          <w:rFonts w:eastAsia="Aptos"/>
          <w:kern w:val="2"/>
          <w14:ligatures w14:val="standardContextual"/>
        </w:rPr>
        <w:t>, for mutual consideration, the sufficiency and delivery of which is acknowledged by the Parties, and upon the premises and covenants set forth herein, the Parties agree as follows:</w:t>
      </w:r>
    </w:p>
    <w:p w14:paraId="1B577288" w14:textId="77777777" w:rsidR="00044EE4" w:rsidRPr="00003AED" w:rsidRDefault="00044EE4" w:rsidP="00DF5663">
      <w:pPr>
        <w:pStyle w:val="ListParagraph"/>
        <w:numPr>
          <w:ilvl w:val="6"/>
          <w:numId w:val="59"/>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Definitions.</w:t>
      </w:r>
    </w:p>
    <w:p w14:paraId="04D1936B" w14:textId="77777777" w:rsidR="00044EE4" w:rsidRPr="00003AED" w:rsidRDefault="00044EE4" w:rsidP="00044EE4">
      <w:pPr>
        <w:tabs>
          <w:tab w:val="left" w:pos="360"/>
        </w:tabs>
        <w:spacing w:after="120"/>
        <w:jc w:val="both"/>
        <w:rPr>
          <w:rFonts w:eastAsia="Aptos"/>
          <w:kern w:val="2"/>
          <w14:ligatures w14:val="standardContextual"/>
        </w:rPr>
      </w:pPr>
      <w:r w:rsidRPr="00003AED">
        <w:rPr>
          <w:rFonts w:eastAsia="Aptos"/>
          <w:kern w:val="2"/>
          <w14:ligatures w14:val="standardContextual"/>
        </w:rPr>
        <w:t>Unless otherwise defined herein, capitalized terms used in this BAA shall have the meanings ascribed to them in HIPAA or the Master Agreement between Covered Entity and Business Associate, as applicable.</w:t>
      </w:r>
    </w:p>
    <w:p w14:paraId="7711125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Obligations and Activities of Business Associate</w:t>
      </w:r>
    </w:p>
    <w:p w14:paraId="64F95C5C"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To the extent that Business Associate is provided with or creates any PHI on behalf of Covered Entity and is acting as a business associate of Covered Entity, Business Associate agrees to comply with the provisions of HIPAA applicable to business associates, and in doing so, represents and warrants as follows:</w:t>
      </w:r>
    </w:p>
    <w:p w14:paraId="4D591DA6"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Use or Disclosure</w:t>
      </w:r>
    </w:p>
    <w:p w14:paraId="6ED3362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not use or disclose PHI other than as set forth in this BAA, the Master Agreement, or as required by law.</w:t>
      </w:r>
    </w:p>
    <w:p w14:paraId="37D26A7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Specific Use of Disclosure</w:t>
      </w:r>
    </w:p>
    <w:p w14:paraId="1E4C06EB"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Except as otherwise limited by this BAA, Business Associate may:</w:t>
      </w:r>
    </w:p>
    <w:p w14:paraId="65B2201D"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to perform data aggregation and other services required under the Master Agreement to assist Covered Entity in its operations, as long as such use or disclosure would not violate HIPAA if done by Covered Entity, or HIPAA permits such use or disclosure by a business associate; and</w:t>
      </w:r>
    </w:p>
    <w:p w14:paraId="7D86E1F5"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Use or disclose PHI for the proper management and administration of Business Associate or to carry out Business Associate’s legal responsibilities, provided that with respect to disclosure of PHI, such disclosure is required by law, or Business Associate obtains reasonable assurances from the person to whom the information is disclosed that it will be held confidentially and used or further disclosed only as required by law or for the purpose for which it was disclosed to the person, and the person notifies Business Associate of any instances of which it is aware in which the confidentiality of the information has been breached; and</w:t>
      </w:r>
    </w:p>
    <w:p w14:paraId="3A9763A6" w14:textId="77777777" w:rsidR="00044EE4" w:rsidRPr="00003AED" w:rsidRDefault="00044EE4" w:rsidP="00DF5663">
      <w:pPr>
        <w:pStyle w:val="ListParagraph"/>
        <w:numPr>
          <w:ilvl w:val="0"/>
          <w:numId w:val="64"/>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De-identify PHI and maintain such de-identified PHI indefinitely, notwithstanding Section 4 of this Agreement, provided that all identifiers are destroyed or returned in accordance with the Privacy Rule.</w:t>
      </w:r>
    </w:p>
    <w:p w14:paraId="5CD6A381"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Minimum Necessary</w:t>
      </w:r>
    </w:p>
    <w:p w14:paraId="314B81A7" w14:textId="77777777" w:rsidR="00044EE4" w:rsidRPr="00003AED" w:rsidRDefault="00044EE4" w:rsidP="00044EE4">
      <w:pPr>
        <w:spacing w:after="120"/>
        <w:ind w:left="1440"/>
        <w:jc w:val="both"/>
        <w:rPr>
          <w:rFonts w:eastAsia="Aptos"/>
          <w:kern w:val="2"/>
          <w14:ligatures w14:val="standardContextual"/>
        </w:rPr>
      </w:pPr>
      <w:r w:rsidRPr="00003AED">
        <w:rPr>
          <w:rFonts w:eastAsia="Aptos"/>
          <w:kern w:val="2"/>
          <w14:ligatures w14:val="standardContextual"/>
        </w:rPr>
        <w:t>Business Associate agrees to take reasonable efforts to limit requests for, or uses and disclosures of, PHI to the extent practical, a limited data set, otherwise to the minimum necessary to accomplish the intended request, use, or disclosure.</w:t>
      </w:r>
    </w:p>
    <w:p w14:paraId="38B9ABD3" w14:textId="77777777" w:rsidR="00044EE4" w:rsidRPr="00003AED" w:rsidRDefault="00044EE4" w:rsidP="00DF5663">
      <w:pPr>
        <w:pStyle w:val="ListParagraph"/>
        <w:numPr>
          <w:ilvl w:val="0"/>
          <w:numId w:val="6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Safeguards</w:t>
      </w:r>
    </w:p>
    <w:p w14:paraId="4601946B"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shall establish appropriate safeguards, consistent with HIPAA, that are reasonable and necessary to prevent any use or disclosure of PHI not expressly authorized by this BAA.</w:t>
      </w:r>
    </w:p>
    <w:p w14:paraId="45A7B3BF"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that Business Associate creates, receives, maintains, or transmits Electronic PHI, Business Associate agrees to establish administrative, physical, and technical safeguards that reasonably and appropriately protect the confidentiality, integrity, and availability of the Electronic PHI that it creates, receives, maintains, or transmits on behalf of Covered Entity, as required by the Privacy Rule and Security Rule.</w:t>
      </w:r>
    </w:p>
    <w:p w14:paraId="4DA78F49"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The safeguards established by Business Associate shall include securing PHI that it creates, receives, maintains, or transmits on behalf of Covered Entity in accordance with the standards set forth in HITECH Act § 13402(h) and any guidance issued thereunder.</w:t>
      </w:r>
    </w:p>
    <w:p w14:paraId="3030C8C0" w14:textId="77777777" w:rsidR="00044EE4" w:rsidRPr="00003AED" w:rsidRDefault="00044EE4" w:rsidP="00DF5663">
      <w:pPr>
        <w:pStyle w:val="ListParagraph"/>
        <w:numPr>
          <w:ilvl w:val="1"/>
          <w:numId w:val="65"/>
        </w:numPr>
        <w:spacing w:after="120"/>
        <w:ind w:left="180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provide Covered Entity with such written documentation concerning safeguards as Covered Entity may reasonably request from time to time.</w:t>
      </w:r>
    </w:p>
    <w:p w14:paraId="5A92306F"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Agents and Subcontractors</w:t>
      </w:r>
    </w:p>
    <w:p w14:paraId="3559057D"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obtain written assurances that any agents, including subcontractors, to whom it provides PHI received from Covered Entity, or created or received by Business Associate on behalf of Covered Entity, agree to the same restrictions and conditions that apply to Business Associate with respect to such PHI, including the requirement that it agree to implement reasonable and appropriate safeguards to protect Electronic PHI that is disclosed to it by Business Associate</w:t>
      </w:r>
    </w:p>
    <w:p w14:paraId="33346D38" w14:textId="77777777" w:rsidR="00044EE4" w:rsidRPr="00003AED" w:rsidRDefault="00044EE4" w:rsidP="00DF5663">
      <w:pPr>
        <w:pStyle w:val="ListParagraph"/>
        <w:numPr>
          <w:ilvl w:val="0"/>
          <w:numId w:val="6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To the extent permitted by law, Business Associate shall be fully liable to Covered Entity for any and all acts, failures, or omissions of Business Associate’s agents and subcontractors in any breach of their subcontracts or assurances to Business Associate as though they were Business Associate’s own acts, failures, or omissions.</w:t>
      </w:r>
    </w:p>
    <w:p w14:paraId="7D4ECAE4"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Reporting</w:t>
      </w:r>
    </w:p>
    <w:p w14:paraId="52CA8CF4" w14:textId="77777777" w:rsidR="00044EE4" w:rsidRPr="00003AED" w:rsidRDefault="00044EE4" w:rsidP="00DF5663">
      <w:pPr>
        <w:pStyle w:val="ListParagraph"/>
        <w:numPr>
          <w:ilvl w:val="0"/>
          <w:numId w:val="67"/>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Within five (5) business days of discovery by Business Associate, Business Associate agrees to notify Covered Entity in writing of any use or disclosure of, or Security Incident involving, PHI, including any Breach of Unsecured PHI, not provided for by this BAA or the Master Agreement, of which Business Associate may become aware.</w:t>
      </w:r>
    </w:p>
    <w:p w14:paraId="3F8E5DB5"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notice provided to Covered Entity by Business Associate regarding unauthorized uses and/or disclosures of PHI, Business Associate shall describe the remedial or proposed mitigation efforts required under Section 1.6 (Mitigation) of this BAA.</w:t>
      </w:r>
    </w:p>
    <w:p w14:paraId="53ADC643"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Specifically with respect to reporting a Breach of Unsecured PHI, Business Associate agrees to must include the identity of the individual(s) whose Unsecured PHI was Breached in the written notice provided to Covered Entity, and any additional information required by HIPAA.</w:t>
      </w:r>
    </w:p>
    <w:p w14:paraId="4C9BEC8E" w14:textId="77777777" w:rsidR="00044EE4" w:rsidRPr="00003AED" w:rsidRDefault="00044EE4" w:rsidP="00DF5663">
      <w:pPr>
        <w:pStyle w:val="ListParagraph"/>
        <w:numPr>
          <w:ilvl w:val="0"/>
          <w:numId w:val="68"/>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cooperate with Covered Entity upon report of any such Breach so that Covered Entity may provide the individual(s) affected by such Breach with proper notice as required by HIPAA.</w:t>
      </w:r>
    </w:p>
    <w:p w14:paraId="14CED2DD"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Mitigation</w:t>
      </w:r>
    </w:p>
    <w:p w14:paraId="5D7C2281"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mitigate, to the extent practicable, any harmful effect that is known to Business Associate resulting from a use or disclosure of PHI by Business Associate in violation of the requirements of this BAA or the Master Agreement.</w:t>
      </w:r>
    </w:p>
    <w:p w14:paraId="7E448DDE"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lastRenderedPageBreak/>
        <w:t>Audits and Inspections</w:t>
      </w:r>
    </w:p>
    <w:p w14:paraId="27038A24"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make its internal practices, books, and records, including policies and procedures, relating to the use and disclosure of PHI available to the Secretary, in a time and manner mutually agreed to by the Parties or designated by the Secretary, for purposes of the Secretary determining the Covered Entity’s compliance with HIPAA.</w:t>
      </w:r>
    </w:p>
    <w:p w14:paraId="4DD750BB"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Accounting</w:t>
      </w:r>
    </w:p>
    <w:p w14:paraId="584104FA"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document and report to Covered Entity, within fourteen (14) days, Business Associate’s disclosures of PHI so Covered Entity can comply with its accounting of disclosure obligations in accordance with 45 C.F.R § 164.528 and any subsequent regulations issued thereunder.</w:t>
      </w:r>
    </w:p>
    <w:p w14:paraId="5168CC00" w14:textId="77777777" w:rsidR="00044EE4" w:rsidRPr="00003AED" w:rsidRDefault="00044EE4" w:rsidP="00DF5663">
      <w:pPr>
        <w:pStyle w:val="ListParagraph"/>
        <w:numPr>
          <w:ilvl w:val="0"/>
          <w:numId w:val="6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maintain electronic records of all such disclosures for a minimum of six (6) calendar years.</w:t>
      </w:r>
    </w:p>
    <w:p w14:paraId="3C670C65"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Designated Record Set</w:t>
      </w:r>
    </w:p>
    <w:p w14:paraId="585343D9" w14:textId="77777777" w:rsidR="00044EE4" w:rsidRPr="00003AED" w:rsidRDefault="00044EE4" w:rsidP="00DF5663">
      <w:pPr>
        <w:pStyle w:val="ListParagraph"/>
        <w:numPr>
          <w:ilvl w:val="0"/>
          <w:numId w:val="7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While the Parties do not intend for Business Associate to maintain any PHI in a designated record set, to the extent that Business Associate does maintain any PHI in a designated record set, Business Associate agrees to make available to Covered Entity PHI within fourteen (14) days:</w:t>
      </w:r>
    </w:p>
    <w:p w14:paraId="0D5ECEC7"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Covered Entity to comply with its access obligations in accordance with 45 C.F.R § 164.524 and any subsequent regulations issued thereunder; and</w:t>
      </w:r>
    </w:p>
    <w:p w14:paraId="092F4DD6" w14:textId="77777777" w:rsidR="00044EE4" w:rsidRPr="00003AED" w:rsidRDefault="00044EE4" w:rsidP="00DF5663">
      <w:pPr>
        <w:pStyle w:val="ListParagraph"/>
        <w:numPr>
          <w:ilvl w:val="0"/>
          <w:numId w:val="71"/>
        </w:numPr>
        <w:spacing w:after="120"/>
        <w:jc w:val="both"/>
        <w:rPr>
          <w:rFonts w:ascii="Arial" w:eastAsia="Aptos" w:hAnsi="Arial" w:cs="Arial"/>
          <w:kern w:val="2"/>
          <w14:ligatures w14:val="standardContextual"/>
        </w:rPr>
      </w:pPr>
      <w:r w:rsidRPr="00003AED">
        <w:rPr>
          <w:rFonts w:ascii="Arial" w:eastAsia="Aptos" w:hAnsi="Arial" w:cs="Arial"/>
          <w:kern w:val="2"/>
          <w14:ligatures w14:val="standardContextual"/>
        </w:rPr>
        <w:t>For amendment upon Covered Entity’s request and incorporate any amendments to PHI as may be required for Covered Entity comply with its amendment obligations in accordance with 45 C.F.R § 164.526 and any subsequent guidance.</w:t>
      </w:r>
    </w:p>
    <w:p w14:paraId="76C9BE4A" w14:textId="77777777" w:rsidR="00044EE4" w:rsidRPr="00003AED" w:rsidRDefault="00044EE4" w:rsidP="00DF5663">
      <w:pPr>
        <w:numPr>
          <w:ilvl w:val="1"/>
          <w:numId w:val="61"/>
        </w:numPr>
        <w:spacing w:before="120" w:after="120"/>
        <w:ind w:hanging="720"/>
        <w:jc w:val="both"/>
        <w:outlineLvl w:val="1"/>
        <w:rPr>
          <w:b/>
          <w:caps/>
          <w:kern w:val="2"/>
          <w:szCs w:val="26"/>
          <w14:ligatures w14:val="standardContextual"/>
        </w:rPr>
      </w:pPr>
      <w:r w:rsidRPr="00003AED">
        <w:rPr>
          <w:b/>
          <w:caps/>
          <w:kern w:val="2"/>
          <w:szCs w:val="26"/>
          <w14:ligatures w14:val="standardContextual"/>
        </w:rPr>
        <w:t>HITECH Compliance Dates</w:t>
      </w:r>
    </w:p>
    <w:p w14:paraId="34961BE3"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Business Associate agrees to comply with the HITECH Act provisions expressly addressed, or incorporated by reference, in this BAA as of the effective dates of applicability and enforcement established by the HITECH Act and any subsequent regulations issued thereunder.</w:t>
      </w:r>
    </w:p>
    <w:p w14:paraId="7DB8A8CE"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Part 2 QSO Compliance.</w:t>
      </w:r>
    </w:p>
    <w:p w14:paraId="3030E2C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To the extent that in performing its services for or on behalf of Covered Entity, Business Associate uses, discloses, maintains, or transmits Part 2 PHI, Business Associate acknowledges and agrees that it is a QSO for the purpose of such federal law; acknowledges and agrees that in receiving, storing, processing or otherwise dealing with any such patient records, it is fully bound by the Part 2 regulations; and, if necessary will resist in judicial proceedings any efforts to obtain access to patient records except as permitted by the Part 2 regulations.</w:t>
      </w:r>
    </w:p>
    <w:p w14:paraId="5E7863AD"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 xml:space="preserve">Notwithstanding any other language in this Agreement, Business Associate acknowledges and agrees that any patient information it receives from Covered Entity that is protected by Part 2 is subject to protections that may prohibit Business Associate from disclosing such </w:t>
      </w:r>
      <w:r w:rsidRPr="00003AED">
        <w:rPr>
          <w:rFonts w:eastAsia="Aptos"/>
          <w:kern w:val="2"/>
          <w14:ligatures w14:val="standardContextual"/>
        </w:rPr>
        <w:lastRenderedPageBreak/>
        <w:t>information to agents or subcontractors without the specific written consent of the subject individual.</w:t>
      </w:r>
    </w:p>
    <w:p w14:paraId="4B94C1F5" w14:textId="77777777" w:rsidR="00044EE4" w:rsidRPr="00003AED" w:rsidRDefault="00044EE4" w:rsidP="00DF5663">
      <w:pPr>
        <w:numPr>
          <w:ilvl w:val="0"/>
          <w:numId w:val="60"/>
        </w:numPr>
        <w:spacing w:after="120"/>
        <w:ind w:left="360"/>
        <w:jc w:val="both"/>
        <w:rPr>
          <w:rFonts w:eastAsia="Aptos"/>
          <w:kern w:val="2"/>
          <w14:ligatures w14:val="standardContextual"/>
        </w:rPr>
      </w:pPr>
      <w:r w:rsidRPr="00003AED">
        <w:rPr>
          <w:rFonts w:eastAsia="Aptos"/>
          <w:kern w:val="2"/>
          <w14:ligatures w14:val="standardContextual"/>
        </w:rPr>
        <w:t>Business Associate acknowledges that any unauthorized disclosure of information under this section is a federal criminal offense.</w:t>
      </w:r>
    </w:p>
    <w:p w14:paraId="24E1B33D" w14:textId="77777777" w:rsidR="00044EE4" w:rsidRPr="00003AED" w:rsidRDefault="00044EE4" w:rsidP="00DF5663">
      <w:pPr>
        <w:pStyle w:val="ListParagraph"/>
        <w:numPr>
          <w:ilvl w:val="0"/>
          <w:numId w:val="72"/>
        </w:numPr>
        <w:spacing w:before="120" w:after="120"/>
        <w:ind w:left="720"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Obligations of Covered Entity.</w:t>
      </w:r>
    </w:p>
    <w:p w14:paraId="01A5FFD5"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limitation(s) in Covered Entity’s notice of privacy practices in accordance with 45 C.F.R § 164.520, to the extent that such limitation may affect Business Associate’s use or disclosure of PHI.</w:t>
      </w:r>
    </w:p>
    <w:p w14:paraId="58544B98"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changes in, or revocation of, permission by Individual to use or disclose PHI, including disclosure of data to insurers and health plans when the patient pays for medical services in full and requests that such notification not be made, to the extent that such changes may affect Business Associate’s use or disclosure of PHI.</w:t>
      </w:r>
    </w:p>
    <w:p w14:paraId="34E4EF6C"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notify Business Associate of any restriction to the use or disclosure of PHI that Covered Entity has agreed to in accordance with 45 C.F.R § 164.522, to the extent that such restriction may affect Business Associate’s use or disclosure of PHI.</w:t>
      </w:r>
    </w:p>
    <w:p w14:paraId="4DC1C213" w14:textId="77777777" w:rsidR="00044EE4" w:rsidRPr="00003AED" w:rsidRDefault="00044EE4" w:rsidP="00DF5663">
      <w:pPr>
        <w:pStyle w:val="ListParagraph"/>
        <w:numPr>
          <w:ilvl w:val="0"/>
          <w:numId w:val="7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agrees to limit its use, disclosure, and requests of PHI under this BAA to a limited data set or, if needed by Covered Entity, to the minimum necessary PHI to accomplish the intended purpose of such use, disclosure, or request.</w:t>
      </w:r>
    </w:p>
    <w:p w14:paraId="1D3F2374" w14:textId="77777777" w:rsidR="00044EE4" w:rsidRPr="00003AED" w:rsidRDefault="00044EE4" w:rsidP="00DF5663">
      <w:pPr>
        <w:pStyle w:val="ListParagraph"/>
        <w:numPr>
          <w:ilvl w:val="0"/>
          <w:numId w:val="62"/>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Term and Termination.</w:t>
      </w:r>
    </w:p>
    <w:p w14:paraId="1A3FD6BC"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w:t>
      </w:r>
    </w:p>
    <w:p w14:paraId="1E1DA99D"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become effective upon the Effective Date and, unless otherwise terminated as provided herein, shall have a term that shall run concurrently with that of the last expiration date or termination of the Master Agreement.</w:t>
      </w:r>
    </w:p>
    <w:p w14:paraId="7300B22A"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Upon Breach.</w:t>
      </w:r>
    </w:p>
    <w:p w14:paraId="7CBFF60E"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termination rights of the Parties pursuant to the Master Agreement, upon either Party’s knowledge of a material breach by the other Party to this BAA, the breaching Party shall notify the non-breaching Party of such breach and the breaching party shall have fourteen (14) days from the date of notification to the non-breaching party to cure such breach.</w:t>
      </w:r>
    </w:p>
    <w:p w14:paraId="6B4F8094" w14:textId="77777777" w:rsidR="00044EE4" w:rsidRPr="00003AED" w:rsidRDefault="00044EE4" w:rsidP="00DF5663">
      <w:pPr>
        <w:pStyle w:val="ListParagraph"/>
        <w:numPr>
          <w:ilvl w:val="0"/>
          <w:numId w:val="75"/>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such breach is not cured, or cure is infeasible, the non-breaching party shall have the right to immediately terminate this BAA and those portions of the Master Agreement that involve the disclosure to Business Associate of PHI, or, if non-severable, the Master Agreement.</w:t>
      </w:r>
    </w:p>
    <w:p w14:paraId="64049397"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Termination by Either Party</w:t>
      </w:r>
    </w:p>
    <w:p w14:paraId="1E9F025E"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Either Party may terminate this BAA upon provision of thirty (30) days’ prior written notice.</w:t>
      </w:r>
    </w:p>
    <w:p w14:paraId="552A82F3" w14:textId="77777777" w:rsidR="00044EE4" w:rsidRPr="00003AED" w:rsidRDefault="00044EE4" w:rsidP="00DF5663">
      <w:pPr>
        <w:pStyle w:val="ListParagraph"/>
        <w:numPr>
          <w:ilvl w:val="0"/>
          <w:numId w:val="74"/>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of Termination.</w:t>
      </w:r>
    </w:p>
    <w:p w14:paraId="5AEE83F6"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To the extent feasible, upon termination of this BAA or the Master Agreement for any reason, Business Associate agrees, and shall cause any subcontractors or agents to return or destroy and retain no copies of all PHI received from or created or received by Business Associate on behalf of, Covered Entity</w:t>
      </w:r>
    </w:p>
    <w:p w14:paraId="0B494C7D"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Business Associate agrees to complete such return or destruction as promptly as possible and verify in writing within thirty (30) days of the termination of this BAA to Covered Entity that such return or destruction has been completed.</w:t>
      </w:r>
    </w:p>
    <w:p w14:paraId="1607FBE7"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If not feasible, Business Associate agrees to provide Covered Entity notification of the conditions that make return or destruction of PHI not feasible.</w:t>
      </w:r>
    </w:p>
    <w:p w14:paraId="4B579200"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Upon notice to Covered Entity that return or destruction of PHI is not feasible, Business Associate agrees to extend the protections of this BAA to such PHI for as long as Business Associate maintains such PHI.</w:t>
      </w:r>
    </w:p>
    <w:p w14:paraId="7988F5F8" w14:textId="77777777" w:rsidR="00044EE4" w:rsidRPr="00003AED" w:rsidRDefault="00044EE4" w:rsidP="00DF5663">
      <w:pPr>
        <w:pStyle w:val="ListParagraph"/>
        <w:numPr>
          <w:ilvl w:val="0"/>
          <w:numId w:val="76"/>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Without limiting the foregoing, Business Associate may retain copies of PHI in its workpapers related to the services provided in the Master Agreement to meet its professional obligations.</w:t>
      </w:r>
    </w:p>
    <w:p w14:paraId="1651217C" w14:textId="77777777" w:rsidR="00044EE4" w:rsidRPr="00003AED" w:rsidRDefault="00044EE4" w:rsidP="00DF5663">
      <w:pPr>
        <w:pStyle w:val="ListParagraph"/>
        <w:numPr>
          <w:ilvl w:val="0"/>
          <w:numId w:val="77"/>
        </w:numPr>
        <w:pBdr>
          <w:bottom w:val="dotted" w:sz="4" w:space="1" w:color="auto"/>
        </w:pBdr>
        <w:spacing w:before="120" w:after="120"/>
        <w:ind w:left="360"/>
        <w:jc w:val="both"/>
        <w:outlineLvl w:val="0"/>
        <w:rPr>
          <w:rFonts w:ascii="Arial" w:hAnsi="Arial" w:cs="Arial"/>
          <w:b/>
          <w:caps/>
          <w:kern w:val="2"/>
          <w:szCs w:val="32"/>
          <w14:ligatures w14:val="standardContextual"/>
        </w:rPr>
      </w:pPr>
      <w:r w:rsidRPr="00003AED">
        <w:rPr>
          <w:rFonts w:ascii="Arial" w:hAnsi="Arial" w:cs="Arial"/>
          <w:b/>
          <w:caps/>
          <w:kern w:val="2"/>
          <w:szCs w:val="32"/>
          <w14:ligatures w14:val="standardContextual"/>
        </w:rPr>
        <w:t>Miscellaneous.</w:t>
      </w:r>
    </w:p>
    <w:p w14:paraId="417E4539"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Regulatory References</w:t>
      </w:r>
    </w:p>
    <w:p w14:paraId="243277DF"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 reference in this BAA to a section in the Privacy Rule or Security Rule means the section as in effect or as amended.</w:t>
      </w:r>
    </w:p>
    <w:p w14:paraId="3F2D6986"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Amendment</w:t>
      </w:r>
    </w:p>
    <w:p w14:paraId="4C360668"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The Parties acknowledge that the provisions of this BAA are designed to comply with HIPAA and agree to take such action as is necessary to amend this BAA from time to time as is necessary for Covered Entity to comply with the requirements of HIPAA.</w:t>
      </w:r>
    </w:p>
    <w:p w14:paraId="4FA09D9F" w14:textId="77777777" w:rsidR="00044EE4" w:rsidRPr="00003AED" w:rsidRDefault="00044EE4" w:rsidP="00DF5663">
      <w:pPr>
        <w:pStyle w:val="ListParagraph"/>
        <w:numPr>
          <w:ilvl w:val="0"/>
          <w:numId w:val="79"/>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Regardless of the execution of a formal amendment of this BAA, the BAA shall be deemed amended to permit the Covered Entity and Business Associate to comply with HIPAA.</w:t>
      </w:r>
    </w:p>
    <w:p w14:paraId="5FCBAE6F"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Method of Providing Notice</w:t>
      </w:r>
    </w:p>
    <w:p w14:paraId="23EFB1B7"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notice required to be given pursuant to the terms and provisions of this BAA shall be in writing and may be either personally delivered or sent by registered or certified mail in the United States Postal Service, Return Receipt Requested, postage prepaid, addressed to each Party at the addresses listed in the Master Agreement currently in effect between Covered Entity and Business Associate</w:t>
      </w:r>
    </w:p>
    <w:p w14:paraId="3D8187B5" w14:textId="77777777" w:rsidR="00044EE4" w:rsidRPr="00003AED" w:rsidRDefault="00044EE4" w:rsidP="00DF5663">
      <w:pPr>
        <w:pStyle w:val="ListParagraph"/>
        <w:numPr>
          <w:ilvl w:val="0"/>
          <w:numId w:val="80"/>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Any such notice shall be deemed to have been given if mailed as provided herein, as of the date mailed.</w:t>
      </w:r>
    </w:p>
    <w:p w14:paraId="2D3FF682"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Parties Bound</w:t>
      </w:r>
    </w:p>
    <w:p w14:paraId="09E0A535"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shall inure to the benefit of and be binding upon the Parties hereto and their respective legal representatives, successors, and assigns.</w:t>
      </w:r>
    </w:p>
    <w:p w14:paraId="0A2E9CC7"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may not assign or subcontract the rights or obligations under this BAA without the express written consent of Covered Entity</w:t>
      </w:r>
    </w:p>
    <w:p w14:paraId="39412C73" w14:textId="77777777" w:rsidR="00044EE4" w:rsidRPr="00003AED" w:rsidRDefault="00044EE4" w:rsidP="00DF5663">
      <w:pPr>
        <w:pStyle w:val="ListParagraph"/>
        <w:numPr>
          <w:ilvl w:val="0"/>
          <w:numId w:val="81"/>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Covered Entity may assign its rights and obligations under this BAA to any successor or affiliated entity.</w:t>
      </w:r>
    </w:p>
    <w:p w14:paraId="14530D6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No Waiver</w:t>
      </w:r>
    </w:p>
    <w:p w14:paraId="5136B350"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provision of this BAA or any breach thereof shall be deemed waived unless such waiver is in writing and signed by the Party claimed to have waived such provision or breach.</w:t>
      </w:r>
    </w:p>
    <w:p w14:paraId="3A89DE0D" w14:textId="77777777" w:rsidR="00044EE4" w:rsidRPr="00003AED" w:rsidRDefault="00044EE4" w:rsidP="00DF5663">
      <w:pPr>
        <w:pStyle w:val="ListParagraph"/>
        <w:numPr>
          <w:ilvl w:val="0"/>
          <w:numId w:val="82"/>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waiver of a breach shall constitute a waiver of or excuse any different or subsequent breach.</w:t>
      </w:r>
    </w:p>
    <w:p w14:paraId="56187855"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Effect on Master Agreement</w:t>
      </w:r>
    </w:p>
    <w:p w14:paraId="03CD2608"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This BAA together with the Master Agreement constitutes the complete agreement between the Parties and supersedes all prior representations or agreements, whether oral or written, with respect to such matters</w:t>
      </w:r>
    </w:p>
    <w:p w14:paraId="7038A984"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of any conflict between the terms of this BAA and the terms of the Master Agreement, the terms of this BAA shall control unless the terms of such Master Agreement are stricter, as determined by Covered Entity, with respect to PHI and comply with HIPAA, or the Parties specifically otherwise agree in writing.</w:t>
      </w:r>
    </w:p>
    <w:p w14:paraId="48CC1807"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oral modification or waiver of any of the provisions of this BAA shall be binding on either party.</w:t>
      </w:r>
    </w:p>
    <w:p w14:paraId="58C28DBF" w14:textId="77777777" w:rsidR="00044EE4" w:rsidRPr="00003AED" w:rsidRDefault="00044EE4" w:rsidP="00DF5663">
      <w:pPr>
        <w:pStyle w:val="ListParagraph"/>
        <w:numPr>
          <w:ilvl w:val="0"/>
          <w:numId w:val="83"/>
        </w:numPr>
        <w:spacing w:after="120"/>
        <w:ind w:left="1440" w:hanging="720"/>
        <w:jc w:val="both"/>
        <w:rPr>
          <w:rFonts w:ascii="Arial" w:eastAsia="Aptos" w:hAnsi="Arial" w:cs="Arial"/>
          <w:kern w:val="2"/>
          <w14:ligatures w14:val="standardContextual"/>
        </w:rPr>
      </w:pPr>
      <w:r w:rsidRPr="00003AED">
        <w:rPr>
          <w:rFonts w:ascii="Arial" w:eastAsia="Aptos" w:hAnsi="Arial" w:cs="Arial"/>
          <w:kern w:val="2"/>
          <w14:ligatures w14:val="standardContextual"/>
        </w:rPr>
        <w:t>No obligation on either party to enter into any transaction is to be implied from the execution or delivery of this BAA.</w:t>
      </w:r>
    </w:p>
    <w:p w14:paraId="3AC4C3FC" w14:textId="77777777" w:rsidR="00044EE4" w:rsidRPr="00003AED" w:rsidRDefault="00044EE4" w:rsidP="00DF5663">
      <w:pPr>
        <w:pStyle w:val="ListParagraph"/>
        <w:numPr>
          <w:ilvl w:val="0"/>
          <w:numId w:val="78"/>
        </w:numPr>
        <w:spacing w:before="120" w:after="120"/>
        <w:ind w:hanging="720"/>
        <w:jc w:val="both"/>
        <w:outlineLvl w:val="1"/>
        <w:rPr>
          <w:rFonts w:ascii="Arial" w:hAnsi="Arial" w:cs="Arial"/>
          <w:b/>
          <w:caps/>
          <w:kern w:val="2"/>
          <w:szCs w:val="26"/>
          <w14:ligatures w14:val="standardContextual"/>
        </w:rPr>
      </w:pPr>
      <w:r w:rsidRPr="00003AED">
        <w:rPr>
          <w:rFonts w:ascii="Arial" w:hAnsi="Arial" w:cs="Arial"/>
          <w:b/>
          <w:caps/>
          <w:kern w:val="2"/>
          <w:szCs w:val="26"/>
          <w14:ligatures w14:val="standardContextual"/>
        </w:rPr>
        <w:t>Interpretation</w:t>
      </w:r>
    </w:p>
    <w:p w14:paraId="299F6E18"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Any ambiguity in this BAA shall be resolved to permit the Covered Entity to comply with HIPAA and any subsequent guidance.</w:t>
      </w:r>
    </w:p>
    <w:p w14:paraId="644F5680"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No THIRD-PARTY Rights</w:t>
      </w:r>
    </w:p>
    <w:p w14:paraId="52B646CA"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Except as stated herein, the terms of this BAA are not intended, nor should they be construed to grant any rights, remedies, obligations, or liabilities whatsoever to parties other than Business Associate and Covered Entity and their respective successors or assigns.</w:t>
      </w:r>
    </w:p>
    <w:p w14:paraId="35C68881"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Applicable Law</w:t>
      </w:r>
    </w:p>
    <w:p w14:paraId="1C6F7D87"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This BAA shall be governed under the laws of the State of Delaware, without regard to choice of law principles, and the Delaware courts shall have sole and exclusive jurisdiction over any dispute arising under this Agreement.</w:t>
      </w:r>
    </w:p>
    <w:p w14:paraId="7C2F7483"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Judicial and Administrative Proceedings</w:t>
      </w:r>
    </w:p>
    <w:p w14:paraId="4395C8F0"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t>In the event that Business Associate receives a subpoena, court or administrative order, or other discovery request or mandate for release of PHI, Business Associate agrees to collaborate with Covered Entity with respect to Business Associate’s response to such request.</w:t>
      </w:r>
    </w:p>
    <w:p w14:paraId="644A890F" w14:textId="77777777" w:rsidR="00044EE4" w:rsidRPr="00003AED" w:rsidRDefault="00044EE4" w:rsidP="00DF5663">
      <w:pPr>
        <w:pStyle w:val="ListParagraph"/>
        <w:numPr>
          <w:ilvl w:val="0"/>
          <w:numId w:val="84"/>
        </w:numPr>
        <w:spacing w:after="120"/>
        <w:ind w:left="1620" w:hanging="900"/>
        <w:jc w:val="both"/>
        <w:rPr>
          <w:rFonts w:ascii="Arial" w:eastAsia="Aptos" w:hAnsi="Arial" w:cs="Arial"/>
          <w:kern w:val="2"/>
          <w14:ligatures w14:val="standardContextual"/>
        </w:rPr>
      </w:pPr>
      <w:r w:rsidRPr="00003AED">
        <w:rPr>
          <w:rFonts w:ascii="Arial" w:eastAsia="Aptos" w:hAnsi="Arial" w:cs="Arial"/>
          <w:kern w:val="2"/>
          <w14:ligatures w14:val="standardContextual"/>
        </w:rPr>
        <w:lastRenderedPageBreak/>
        <w:t>Business Associate shall notify Covered Entity within seven (7) days of receipt of such request or mandate.</w:t>
      </w:r>
    </w:p>
    <w:p w14:paraId="1A78F78B" w14:textId="77777777" w:rsidR="00044EE4" w:rsidRPr="00003AED" w:rsidRDefault="00044EE4" w:rsidP="00DF5663">
      <w:pPr>
        <w:numPr>
          <w:ilvl w:val="0"/>
          <w:numId w:val="78"/>
        </w:numPr>
        <w:spacing w:before="120" w:after="120"/>
        <w:ind w:hanging="720"/>
        <w:jc w:val="both"/>
        <w:outlineLvl w:val="1"/>
        <w:rPr>
          <w:b/>
          <w:caps/>
          <w:kern w:val="2"/>
          <w:szCs w:val="26"/>
          <w14:ligatures w14:val="standardContextual"/>
        </w:rPr>
      </w:pPr>
      <w:r w:rsidRPr="00003AED">
        <w:rPr>
          <w:b/>
          <w:caps/>
          <w:kern w:val="2"/>
          <w:szCs w:val="26"/>
          <w14:ligatures w14:val="standardContextual"/>
        </w:rPr>
        <w:t>Transmitting Electronic PHI</w:t>
      </w:r>
    </w:p>
    <w:p w14:paraId="2DBD42F9" w14:textId="77777777" w:rsidR="00044EE4" w:rsidRPr="00003AED" w:rsidRDefault="00044EE4" w:rsidP="00044EE4">
      <w:pPr>
        <w:spacing w:after="120"/>
        <w:ind w:left="720"/>
        <w:jc w:val="both"/>
        <w:rPr>
          <w:rFonts w:eastAsia="Aptos"/>
          <w:kern w:val="2"/>
          <w14:ligatures w14:val="standardContextual"/>
        </w:rPr>
      </w:pPr>
      <w:r w:rsidRPr="00003AED">
        <w:rPr>
          <w:rFonts w:eastAsia="Aptos"/>
          <w:kern w:val="2"/>
          <w14:ligatures w14:val="standardContextual"/>
        </w:rPr>
        <w:t>Electronic PHI transmitted or otherwise transferred from between Covered Entity and Business Associate must be encrypted by a process that renders the Electronic PHI unusable, unreadable, or indecipherable to unauthorized individuals within the meaning of HITECH Act § 13402 and any implementing guidance including, but not limited to, 42 C.F.R § 164.402.</w:t>
      </w:r>
    </w:p>
    <w:p w14:paraId="50BF1C21" w14:textId="77777777" w:rsidR="00044EE4" w:rsidRPr="00003AED" w:rsidRDefault="00044EE4" w:rsidP="00044EE4">
      <w:pPr>
        <w:rPr>
          <w:rFonts w:eastAsia="Aptos"/>
          <w:b/>
          <w:bCs/>
          <w:kern w:val="2"/>
          <w14:ligatures w14:val="standardContextual"/>
        </w:rPr>
      </w:pPr>
    </w:p>
    <w:p w14:paraId="4EA6F761" w14:textId="77777777" w:rsidR="00044EE4" w:rsidRPr="00003AED" w:rsidRDefault="00044EE4" w:rsidP="00044EE4">
      <w:pPr>
        <w:jc w:val="both"/>
        <w:rPr>
          <w:rFonts w:eastAsia="Aptos"/>
          <w:kern w:val="2"/>
          <w14:ligatures w14:val="standardContextual"/>
        </w:rPr>
      </w:pPr>
      <w:r w:rsidRPr="00003AED">
        <w:rPr>
          <w:rFonts w:eastAsia="Aptos"/>
          <w:b/>
          <w:bCs/>
          <w:kern w:val="2"/>
          <w14:ligatures w14:val="standardContextual"/>
        </w:rPr>
        <w:t>IN WITNESS WHEREOF</w:t>
      </w:r>
      <w:r w:rsidRPr="00003AED">
        <w:rPr>
          <w:rFonts w:eastAsia="Aptos"/>
          <w:kern w:val="2"/>
          <w14:ligatures w14:val="standardContextual"/>
        </w:rPr>
        <w:t>, the Parties hereto have executed this BAA to be effective on the date set forth above.</w:t>
      </w:r>
    </w:p>
    <w:p w14:paraId="766D1276" w14:textId="77777777" w:rsidR="00044EE4" w:rsidRPr="00003AED" w:rsidRDefault="00044EE4" w:rsidP="00044EE4">
      <w:pPr>
        <w:jc w:val="both"/>
        <w:rPr>
          <w:rFonts w:eastAsia="Aptos"/>
          <w:kern w:val="2"/>
          <w14:ligatures w14:val="standardContextual"/>
        </w:rPr>
      </w:pPr>
    </w:p>
    <w:p w14:paraId="1FCA58EB" w14:textId="77777777" w:rsidR="00044EE4" w:rsidRPr="00003AED" w:rsidRDefault="00044EE4" w:rsidP="00044EE4">
      <w:pPr>
        <w:spacing w:after="120"/>
        <w:jc w:val="both"/>
        <w:rPr>
          <w:rFonts w:eastAsia="Aptos"/>
          <w:kern w:val="2"/>
          <w14:ligatures w14:val="standardContextual"/>
        </w:rPr>
      </w:pPr>
    </w:p>
    <w:p w14:paraId="30C20577" w14:textId="77777777" w:rsidR="00044EE4" w:rsidRPr="00003AED" w:rsidRDefault="00044EE4" w:rsidP="00044EE4">
      <w:pPr>
        <w:rPr>
          <w:rFonts w:eastAsia="Calibri"/>
          <w:b/>
        </w:rPr>
      </w:pPr>
    </w:p>
    <w:p w14:paraId="401D7D85" w14:textId="691655BD" w:rsidR="00A35B40" w:rsidRPr="00003AED" w:rsidRDefault="00A35B40" w:rsidP="00A35B40">
      <w:pPr>
        <w:ind w:left="450"/>
        <w:rPr>
          <w:rFonts w:eastAsia="Calibri"/>
          <w:bCs/>
        </w:rPr>
      </w:pPr>
      <w:r w:rsidRPr="00003AED">
        <w:rPr>
          <w:rFonts w:eastAsia="Calibri"/>
          <w:bCs/>
          <w:color w:val="0070C0"/>
        </w:rPr>
        <w:t>Vendor Name</w:t>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t xml:space="preserve">     Department of Health &amp; Social Services</w:t>
      </w:r>
    </w:p>
    <w:p w14:paraId="03B24D77" w14:textId="04D181F3" w:rsidR="00A35B40" w:rsidRPr="00003AED" w:rsidRDefault="00A35B40" w:rsidP="00A35B40">
      <w:pPr>
        <w:ind w:left="450"/>
        <w:rPr>
          <w:rFonts w:eastAsia="Calibri"/>
          <w:bCs/>
        </w:rPr>
      </w:pP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rPr>
        <w:tab/>
      </w:r>
      <w:r w:rsidRPr="00003AED">
        <w:rPr>
          <w:rFonts w:eastAsia="Calibri"/>
          <w:bCs/>
          <w:color w:val="0070C0"/>
        </w:rPr>
        <w:t>Division Name</w:t>
      </w:r>
    </w:p>
    <w:tbl>
      <w:tblPr>
        <w:tblW w:w="4840" w:type="pct"/>
        <w:tblInd w:w="360" w:type="dxa"/>
        <w:tblLayout w:type="fixed"/>
        <w:tblLook w:val="01E0" w:firstRow="1" w:lastRow="1" w:firstColumn="1" w:lastColumn="1" w:noHBand="0" w:noVBand="0"/>
      </w:tblPr>
      <w:tblGrid>
        <w:gridCol w:w="1059"/>
        <w:gridCol w:w="3507"/>
        <w:gridCol w:w="285"/>
        <w:gridCol w:w="1518"/>
        <w:gridCol w:w="3388"/>
      </w:tblGrid>
      <w:tr w:rsidR="00A35B40" w:rsidRPr="00003AED" w14:paraId="687BD0AA" w14:textId="77777777" w:rsidTr="00A35B40">
        <w:trPr>
          <w:trHeight w:val="432"/>
        </w:trPr>
        <w:tc>
          <w:tcPr>
            <w:tcW w:w="543" w:type="pct"/>
          </w:tcPr>
          <w:p w14:paraId="451F42DA"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97" w:type="pct"/>
          </w:tcPr>
          <w:p w14:paraId="5B547D89"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5360D087" w14:textId="77777777" w:rsidR="00A35B40" w:rsidRPr="00003AED" w:rsidRDefault="00A35B40" w:rsidP="00A35B40">
            <w:pPr>
              <w:contextualSpacing/>
              <w:jc w:val="both"/>
              <w:rPr>
                <w:sz w:val="22"/>
                <w:szCs w:val="22"/>
                <w:lang w:bidi="en-US"/>
              </w:rPr>
            </w:pPr>
          </w:p>
        </w:tc>
        <w:tc>
          <w:tcPr>
            <w:tcW w:w="778" w:type="pct"/>
          </w:tcPr>
          <w:p w14:paraId="442CAA21" w14:textId="77777777" w:rsidR="00A35B40" w:rsidRPr="00003AED" w:rsidRDefault="00A35B40" w:rsidP="00A35B40">
            <w:pPr>
              <w:contextualSpacing/>
              <w:jc w:val="both"/>
              <w:rPr>
                <w:sz w:val="22"/>
                <w:szCs w:val="22"/>
                <w:lang w:bidi="en-US"/>
              </w:rPr>
            </w:pPr>
            <w:r w:rsidRPr="00003AED">
              <w:rPr>
                <w:sz w:val="22"/>
                <w:szCs w:val="22"/>
                <w:lang w:bidi="en-US"/>
              </w:rPr>
              <w:t>By:</w:t>
            </w:r>
          </w:p>
        </w:tc>
        <w:tc>
          <w:tcPr>
            <w:tcW w:w="1736" w:type="pct"/>
          </w:tcPr>
          <w:p w14:paraId="00877ABA"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4FEF5457" w14:textId="77777777" w:rsidTr="00A35B40">
        <w:trPr>
          <w:trHeight w:val="432"/>
        </w:trPr>
        <w:tc>
          <w:tcPr>
            <w:tcW w:w="543" w:type="pct"/>
          </w:tcPr>
          <w:p w14:paraId="7100F235"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97" w:type="pct"/>
          </w:tcPr>
          <w:p w14:paraId="4C58C880"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0510AA0D" w14:textId="77777777" w:rsidR="00A35B40" w:rsidRPr="00003AED" w:rsidRDefault="00A35B40" w:rsidP="00A35B40">
            <w:pPr>
              <w:contextualSpacing/>
              <w:jc w:val="both"/>
              <w:rPr>
                <w:sz w:val="22"/>
                <w:szCs w:val="22"/>
                <w:lang w:bidi="en-US"/>
              </w:rPr>
            </w:pPr>
          </w:p>
        </w:tc>
        <w:tc>
          <w:tcPr>
            <w:tcW w:w="778" w:type="pct"/>
          </w:tcPr>
          <w:p w14:paraId="6B585623" w14:textId="77777777" w:rsidR="00A35B40" w:rsidRPr="00003AED" w:rsidRDefault="00A35B40" w:rsidP="00A35B40">
            <w:pPr>
              <w:contextualSpacing/>
              <w:jc w:val="both"/>
              <w:rPr>
                <w:sz w:val="22"/>
                <w:szCs w:val="22"/>
                <w:lang w:bidi="en-US"/>
              </w:rPr>
            </w:pPr>
            <w:r w:rsidRPr="00003AED">
              <w:rPr>
                <w:sz w:val="22"/>
                <w:szCs w:val="22"/>
                <w:lang w:bidi="en-US"/>
              </w:rPr>
              <w:t>Name:</w:t>
            </w:r>
          </w:p>
        </w:tc>
        <w:tc>
          <w:tcPr>
            <w:tcW w:w="1736" w:type="pct"/>
          </w:tcPr>
          <w:p w14:paraId="36ED7D5E"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57779328" w14:textId="77777777" w:rsidTr="00A35B40">
        <w:trPr>
          <w:trHeight w:val="432"/>
        </w:trPr>
        <w:tc>
          <w:tcPr>
            <w:tcW w:w="543" w:type="pct"/>
          </w:tcPr>
          <w:p w14:paraId="2B837B9A"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97" w:type="pct"/>
          </w:tcPr>
          <w:p w14:paraId="6E298F4B"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4B6B33F8" w14:textId="77777777" w:rsidR="00A35B40" w:rsidRPr="00003AED" w:rsidRDefault="00A35B40" w:rsidP="00A35B40">
            <w:pPr>
              <w:contextualSpacing/>
              <w:jc w:val="both"/>
              <w:rPr>
                <w:sz w:val="22"/>
                <w:szCs w:val="22"/>
                <w:lang w:bidi="en-US"/>
              </w:rPr>
            </w:pPr>
          </w:p>
        </w:tc>
        <w:tc>
          <w:tcPr>
            <w:tcW w:w="778" w:type="pct"/>
          </w:tcPr>
          <w:p w14:paraId="6AB59785" w14:textId="77777777" w:rsidR="00A35B40" w:rsidRPr="00003AED" w:rsidRDefault="00A35B40" w:rsidP="00A35B40">
            <w:pPr>
              <w:contextualSpacing/>
              <w:jc w:val="both"/>
              <w:rPr>
                <w:sz w:val="22"/>
                <w:szCs w:val="22"/>
                <w:lang w:bidi="en-US"/>
              </w:rPr>
            </w:pPr>
            <w:r w:rsidRPr="00003AED">
              <w:rPr>
                <w:sz w:val="22"/>
                <w:szCs w:val="22"/>
                <w:lang w:bidi="en-US"/>
              </w:rPr>
              <w:t>Title:</w:t>
            </w:r>
          </w:p>
        </w:tc>
        <w:tc>
          <w:tcPr>
            <w:tcW w:w="1736" w:type="pct"/>
          </w:tcPr>
          <w:p w14:paraId="5382AEC5"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r w:rsidR="00A35B40" w:rsidRPr="00003AED" w14:paraId="727E9AC4" w14:textId="77777777" w:rsidTr="00A35B40">
        <w:trPr>
          <w:trHeight w:val="432"/>
        </w:trPr>
        <w:tc>
          <w:tcPr>
            <w:tcW w:w="543" w:type="pct"/>
          </w:tcPr>
          <w:p w14:paraId="21554C56"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97" w:type="pct"/>
          </w:tcPr>
          <w:p w14:paraId="605E3ACF"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c>
          <w:tcPr>
            <w:tcW w:w="146" w:type="pct"/>
          </w:tcPr>
          <w:p w14:paraId="1A03008D" w14:textId="77777777" w:rsidR="00A35B40" w:rsidRPr="00003AED" w:rsidRDefault="00A35B40" w:rsidP="00A35B40">
            <w:pPr>
              <w:contextualSpacing/>
              <w:jc w:val="both"/>
              <w:rPr>
                <w:sz w:val="22"/>
                <w:szCs w:val="22"/>
                <w:lang w:bidi="en-US"/>
              </w:rPr>
            </w:pPr>
          </w:p>
        </w:tc>
        <w:tc>
          <w:tcPr>
            <w:tcW w:w="778" w:type="pct"/>
          </w:tcPr>
          <w:p w14:paraId="0038E38A" w14:textId="77777777" w:rsidR="00A35B40" w:rsidRPr="00003AED" w:rsidRDefault="00A35B40" w:rsidP="00A35B40">
            <w:pPr>
              <w:contextualSpacing/>
              <w:jc w:val="both"/>
              <w:rPr>
                <w:sz w:val="22"/>
                <w:szCs w:val="22"/>
                <w:lang w:bidi="en-US"/>
              </w:rPr>
            </w:pPr>
            <w:r w:rsidRPr="00003AED">
              <w:rPr>
                <w:sz w:val="22"/>
                <w:szCs w:val="22"/>
                <w:lang w:bidi="en-US"/>
              </w:rPr>
              <w:t>Date:</w:t>
            </w:r>
          </w:p>
        </w:tc>
        <w:tc>
          <w:tcPr>
            <w:tcW w:w="1736" w:type="pct"/>
          </w:tcPr>
          <w:p w14:paraId="217DCF18" w14:textId="77777777" w:rsidR="00A35B40" w:rsidRPr="00003AED" w:rsidRDefault="00A35B40" w:rsidP="00A35B40">
            <w:pPr>
              <w:contextualSpacing/>
              <w:jc w:val="both"/>
              <w:rPr>
                <w:sz w:val="22"/>
                <w:szCs w:val="22"/>
                <w:lang w:bidi="en-US"/>
              </w:rPr>
            </w:pPr>
            <w:r w:rsidRPr="00003AED">
              <w:rPr>
                <w:sz w:val="22"/>
                <w:szCs w:val="22"/>
                <w:lang w:bidi="en-US"/>
              </w:rPr>
              <w:t>_______________________</w:t>
            </w:r>
          </w:p>
        </w:tc>
      </w:tr>
    </w:tbl>
    <w:p w14:paraId="1E5874C2" w14:textId="77777777" w:rsidR="00044EE4" w:rsidRPr="00003AED" w:rsidRDefault="00044EE4" w:rsidP="00044EE4">
      <w:pPr>
        <w:rPr>
          <w:b/>
        </w:rPr>
      </w:pPr>
      <w:r w:rsidRPr="00003AED">
        <w:rPr>
          <w:b/>
        </w:rPr>
        <w:br w:type="page"/>
      </w:r>
    </w:p>
    <w:p w14:paraId="4283F7BD" w14:textId="77777777" w:rsidR="00044EE4" w:rsidRPr="00003AED" w:rsidRDefault="00044EE4" w:rsidP="00044EE4">
      <w:pPr>
        <w:pStyle w:val="Heading1"/>
        <w:ind w:left="360"/>
        <w:jc w:val="right"/>
        <w:rPr>
          <w:rStyle w:val="PlaceholderText"/>
          <w:b w:val="0"/>
          <w:bCs w:val="0"/>
          <w:caps/>
          <w:u w:val="single"/>
        </w:rPr>
        <w:sectPr w:rsidR="00044EE4" w:rsidRPr="00003AED" w:rsidSect="00AB630F">
          <w:headerReference w:type="default" r:id="rId19"/>
          <w:pgSz w:w="12240" w:h="15840"/>
          <w:pgMar w:top="1803" w:right="1060" w:bottom="1160" w:left="1100" w:header="750" w:footer="540" w:gutter="0"/>
          <w:cols w:space="720"/>
          <w:docGrid w:linePitch="326"/>
        </w:sectPr>
      </w:pPr>
    </w:p>
    <w:p w14:paraId="5BC3EF84" w14:textId="77777777" w:rsidR="00044EE4" w:rsidRPr="00221D02" w:rsidRDefault="00383BC5" w:rsidP="00AB630F">
      <w:pPr>
        <w:pStyle w:val="Heading1"/>
        <w:numPr>
          <w:ilvl w:val="0"/>
          <w:numId w:val="0"/>
        </w:numPr>
        <w:ind w:left="360"/>
        <w:jc w:val="right"/>
        <w:rPr>
          <w:rStyle w:val="PlaceholderText"/>
          <w:b w:val="0"/>
          <w:bCs w:val="0"/>
          <w:caps/>
          <w:u w:val="single"/>
        </w:rPr>
      </w:pPr>
      <w:sdt>
        <w:sdtPr>
          <w:rPr>
            <w:rStyle w:val="PlaceholderText"/>
            <w:b w:val="0"/>
            <w:bCs w:val="0"/>
            <w:caps/>
            <w:u w:val="single"/>
          </w:rPr>
          <w:id w:val="1166899852"/>
          <w:placeholder>
            <w:docPart w:val="168E17820F95DB41B0FEEC32221C371F"/>
          </w:placeholder>
          <w:showingPlcHdr/>
          <w:dataBinding w:prefixMappings="xmlns:ns0='PSA' " w:xpath="/ns0:DemoXMLNode[1]/ns0:AppB[1]" w:storeItemID="{37185345-79F1-4998-B557-467F0A1025D4}"/>
          <w:text/>
        </w:sdtPr>
        <w:sdtEndPr>
          <w:rPr>
            <w:rStyle w:val="PlaceholderText"/>
          </w:rPr>
        </w:sdtEndPr>
        <w:sdtContent>
          <w:r w:rsidR="00044EE4" w:rsidRPr="00003AED">
            <w:rPr>
              <w:rStyle w:val="PlaceholderText"/>
              <w:caps/>
              <w:highlight w:val="cyan"/>
              <w:u w:val="single"/>
            </w:rPr>
            <w:t>APPENDIX XX</w:t>
          </w:r>
        </w:sdtContent>
      </w:sdt>
    </w:p>
    <w:bookmarkStart w:id="5" w:name="DTI"/>
    <w:p w14:paraId="06C87D56" w14:textId="77777777" w:rsidR="00044EE4" w:rsidRPr="001A2369" w:rsidRDefault="00383BC5" w:rsidP="00044EE4">
      <w:pPr>
        <w:spacing w:line="259" w:lineRule="auto"/>
        <w:jc w:val="center"/>
        <w:rPr>
          <w:b/>
          <w:caps/>
          <w:color w:val="000000"/>
          <w:sz w:val="28"/>
        </w:rPr>
      </w:pPr>
      <w:sdt>
        <w:sdtPr>
          <w:rPr>
            <w:rStyle w:val="Strong"/>
          </w:rPr>
          <w:id w:val="-1212338866"/>
          <w:placeholder>
            <w:docPart w:val="57A03A7BB2C3F640B791A0BFC6C62739"/>
          </w:placeholder>
          <w:dataBinding w:prefixMappings="xmlns:ns0='App' " w:xpath="/ns0:DemoXMLNode[1]/ns0:PmtS[1]" w:storeItemID="{CBF881EF-1F5B-4564-8614-FD5EA551393B}"/>
          <w:text/>
        </w:sdtPr>
        <w:sdtEndPr>
          <w:rPr>
            <w:rStyle w:val="Strong"/>
          </w:rPr>
        </w:sdtEndPr>
        <w:sdtContent>
          <w:r w:rsidR="00044EE4">
            <w:rPr>
              <w:rStyle w:val="Strong"/>
            </w:rPr>
            <w:t>DTI TERMS AND CONDITIONS</w:t>
          </w:r>
        </w:sdtContent>
      </w:sdt>
    </w:p>
    <w:bookmarkEnd w:id="5"/>
    <w:p w14:paraId="547D12AD"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504471048"/>
          <w:placeholder>
            <w:docPart w:val="8980FA61E76CFE4DB4EAF1C2919F90E8"/>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582480792"/>
          <w:placeholder>
            <w:docPart w:val="96D5F926023B894CA6861FFED9A6C97B"/>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D4246CB" w14:textId="77777777" w:rsidR="00044EE4" w:rsidRPr="001A2369" w:rsidRDefault="00383BC5" w:rsidP="00044EE4">
      <w:pPr>
        <w:jc w:val="center"/>
        <w:rPr>
          <w:rStyle w:val="StrongCAPS"/>
          <w:rFonts w:ascii="Arial" w:hAnsi="Arial"/>
        </w:rPr>
      </w:pPr>
      <w:sdt>
        <w:sdtPr>
          <w:rPr>
            <w:rStyle w:val="StrongCAPS"/>
            <w:rFonts w:ascii="Arial" w:hAnsi="Arial"/>
            <w:highlight w:val="cyan"/>
          </w:rPr>
          <w:id w:val="-948782880"/>
          <w:placeholder>
            <w:docPart w:val="4165F39DDFE02547A4BC545C87E59F8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52A2D2AE" w14:textId="77777777" w:rsidR="00044EE4" w:rsidRDefault="00044EE4" w:rsidP="00044EE4">
      <w:pPr>
        <w:rPr>
          <w:b/>
        </w:rPr>
      </w:pPr>
      <w:r>
        <w:rPr>
          <w:b/>
        </w:rPr>
        <w:br w:type="page"/>
      </w:r>
    </w:p>
    <w:p w14:paraId="4B793D7E" w14:textId="77777777" w:rsidR="00044EE4" w:rsidRDefault="00044EE4" w:rsidP="00044EE4">
      <w:pPr>
        <w:pStyle w:val="Heading1"/>
        <w:sectPr w:rsidR="00044EE4" w:rsidSect="00AB630F">
          <w:pgSz w:w="12240" w:h="15840"/>
          <w:pgMar w:top="1668" w:right="1060" w:bottom="1160" w:left="1100" w:header="720" w:footer="585" w:gutter="0"/>
          <w:cols w:space="720"/>
          <w:docGrid w:linePitch="326"/>
        </w:sectPr>
      </w:pPr>
    </w:p>
    <w:p w14:paraId="758D6B5A" w14:textId="77777777" w:rsidR="00670F43" w:rsidRDefault="00670F43" w:rsidP="006B17A1">
      <w:pPr>
        <w:jc w:val="center"/>
        <w:rPr>
          <w:sz w:val="20"/>
          <w:szCs w:val="20"/>
        </w:rPr>
        <w:sectPr w:rsidR="00670F43" w:rsidSect="00AB630F">
          <w:headerReference w:type="default" r:id="rId20"/>
          <w:headerReference w:type="first" r:id="rId21"/>
          <w:pgSz w:w="12240" w:h="15840"/>
          <w:pgMar w:top="1137" w:right="1060" w:bottom="1160" w:left="1100" w:header="541" w:footer="0" w:gutter="0"/>
          <w:cols w:space="720"/>
          <w:docGrid w:linePitch="326"/>
        </w:sectPr>
      </w:pPr>
    </w:p>
    <w:p w14:paraId="54E89C6D" w14:textId="178DB37E" w:rsidR="006B17A1" w:rsidRPr="006B17A1" w:rsidRDefault="006B17A1" w:rsidP="006B17A1">
      <w:pPr>
        <w:jc w:val="center"/>
        <w:rPr>
          <w:sz w:val="20"/>
          <w:szCs w:val="20"/>
        </w:rPr>
      </w:pPr>
      <w:r w:rsidRPr="006B17A1">
        <w:rPr>
          <w:sz w:val="20"/>
          <w:szCs w:val="20"/>
        </w:rPr>
        <w:t>STATE OF DELAWARE</w:t>
      </w:r>
    </w:p>
    <w:p w14:paraId="7066026B" w14:textId="77777777" w:rsidR="006B17A1" w:rsidRPr="006B17A1" w:rsidRDefault="006B17A1" w:rsidP="006B17A1">
      <w:pPr>
        <w:jc w:val="center"/>
        <w:rPr>
          <w:sz w:val="20"/>
          <w:szCs w:val="20"/>
        </w:rPr>
      </w:pPr>
      <w:r w:rsidRPr="006B17A1">
        <w:rPr>
          <w:sz w:val="20"/>
          <w:szCs w:val="20"/>
        </w:rPr>
        <w:t>DEPARTMENT OF TECHNOLOGY AND INFORMATION</w:t>
      </w:r>
    </w:p>
    <w:p w14:paraId="3FBF311F" w14:textId="11C1B9A8" w:rsidR="00AB630F" w:rsidRPr="006B17A1" w:rsidRDefault="006B17A1" w:rsidP="006B17A1">
      <w:pPr>
        <w:jc w:val="center"/>
        <w:rPr>
          <w:sz w:val="20"/>
          <w:szCs w:val="20"/>
        </w:rPr>
      </w:pPr>
      <w:r w:rsidRPr="006B17A1">
        <w:rPr>
          <w:sz w:val="20"/>
          <w:szCs w:val="20"/>
        </w:rPr>
        <w:t>801 Silver Lake Blvd., Dover, Delaware 19904</w:t>
      </w:r>
    </w:p>
    <w:p w14:paraId="57D5122B" w14:textId="77777777" w:rsidR="00670F43" w:rsidRPr="001A2369" w:rsidRDefault="00670F43" w:rsidP="00670F43">
      <w:pPr>
        <w:pStyle w:val="Heading1"/>
        <w:numPr>
          <w:ilvl w:val="0"/>
          <w:numId w:val="0"/>
        </w:numPr>
        <w:jc w:val="center"/>
        <w:rPr>
          <w:sz w:val="24"/>
          <w:szCs w:val="24"/>
        </w:rPr>
      </w:pPr>
      <w:r w:rsidRPr="001A2369">
        <w:rPr>
          <w:sz w:val="24"/>
          <w:szCs w:val="24"/>
        </w:rPr>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2426F17C" w14:textId="77777777" w:rsidR="00670F43" w:rsidRPr="00670F43" w:rsidRDefault="00670F43" w:rsidP="00670F43">
      <w:pPr>
        <w:rPr>
          <w:sz w:val="22"/>
          <w:szCs w:val="22"/>
        </w:rPr>
      </w:pPr>
      <w:r w:rsidRPr="00670F43">
        <w:rPr>
          <w:sz w:val="22"/>
          <w:szCs w:val="22"/>
        </w:rPr>
        <w:t>State</w:t>
      </w:r>
      <w:r w:rsidRPr="00670F43">
        <w:rPr>
          <w:spacing w:val="-7"/>
          <w:sz w:val="22"/>
          <w:szCs w:val="22"/>
        </w:rPr>
        <w:t xml:space="preserve"> </w:t>
      </w:r>
      <w:r w:rsidRPr="00670F43">
        <w:rPr>
          <w:sz w:val="22"/>
          <w:szCs w:val="22"/>
        </w:rPr>
        <w:t>of</w:t>
      </w:r>
      <w:r w:rsidRPr="00670F43">
        <w:rPr>
          <w:spacing w:val="-4"/>
          <w:sz w:val="22"/>
          <w:szCs w:val="22"/>
        </w:rPr>
        <w:t xml:space="preserve"> </w:t>
      </w:r>
      <w:r w:rsidRPr="00670F43">
        <w:rPr>
          <w:sz w:val="22"/>
          <w:szCs w:val="22"/>
        </w:rPr>
        <w:t>Delaware</w:t>
      </w:r>
      <w:r w:rsidRPr="00670F43">
        <w:rPr>
          <w:spacing w:val="-6"/>
          <w:sz w:val="22"/>
          <w:szCs w:val="22"/>
        </w:rPr>
        <w:t xml:space="preserve"> </w:t>
      </w:r>
      <w:r w:rsidRPr="00670F43">
        <w:rPr>
          <w:sz w:val="22"/>
          <w:szCs w:val="22"/>
        </w:rPr>
        <w:t>Terms</w:t>
      </w:r>
      <w:r w:rsidRPr="00670F43">
        <w:rPr>
          <w:spacing w:val="-3"/>
          <w:sz w:val="22"/>
          <w:szCs w:val="22"/>
        </w:rPr>
        <w:t xml:space="preserve"> </w:t>
      </w:r>
      <w:r w:rsidRPr="00670F43">
        <w:rPr>
          <w:sz w:val="22"/>
          <w:szCs w:val="22"/>
        </w:rPr>
        <w:t>and</w:t>
      </w:r>
      <w:r w:rsidRPr="00670F43">
        <w:rPr>
          <w:spacing w:val="-6"/>
          <w:sz w:val="22"/>
          <w:szCs w:val="22"/>
        </w:rPr>
        <w:t xml:space="preserve"> </w:t>
      </w:r>
      <w:r w:rsidRPr="00670F43">
        <w:rPr>
          <w:sz w:val="22"/>
          <w:szCs w:val="22"/>
        </w:rPr>
        <w:t>Conditions</w:t>
      </w:r>
      <w:r w:rsidRPr="00670F43">
        <w:rPr>
          <w:spacing w:val="-6"/>
          <w:sz w:val="22"/>
          <w:szCs w:val="22"/>
        </w:rPr>
        <w:t xml:space="preserve"> </w:t>
      </w:r>
      <w:r w:rsidRPr="00670F43">
        <w:rPr>
          <w:sz w:val="22"/>
          <w:szCs w:val="22"/>
        </w:rPr>
        <w:t>Governing</w:t>
      </w:r>
      <w:r w:rsidRPr="00670F43">
        <w:rPr>
          <w:spacing w:val="-6"/>
          <w:sz w:val="22"/>
          <w:szCs w:val="22"/>
        </w:rPr>
        <w:t xml:space="preserve"> </w:t>
      </w:r>
      <w:r w:rsidRPr="00670F43">
        <w:rPr>
          <w:sz w:val="22"/>
          <w:szCs w:val="22"/>
        </w:rPr>
        <w:t>Cloud</w:t>
      </w:r>
      <w:r w:rsidRPr="00670F43">
        <w:rPr>
          <w:spacing w:val="-5"/>
          <w:sz w:val="22"/>
          <w:szCs w:val="22"/>
        </w:rPr>
        <w:t xml:space="preserve"> </w:t>
      </w:r>
      <w:r w:rsidRPr="00670F43">
        <w:rPr>
          <w:sz w:val="22"/>
          <w:szCs w:val="22"/>
        </w:rPr>
        <w:t>Services</w:t>
      </w:r>
      <w:r w:rsidRPr="00670F43">
        <w:rPr>
          <w:spacing w:val="-4"/>
          <w:sz w:val="22"/>
          <w:szCs w:val="22"/>
        </w:rPr>
        <w:t xml:space="preserve"> </w:t>
      </w:r>
      <w:r w:rsidRPr="00670F43">
        <w:rPr>
          <w:sz w:val="22"/>
          <w:szCs w:val="22"/>
        </w:rPr>
        <w:t>and</w:t>
      </w:r>
      <w:r w:rsidRPr="00670F43">
        <w:rPr>
          <w:spacing w:val="-5"/>
          <w:sz w:val="22"/>
          <w:szCs w:val="22"/>
        </w:rPr>
        <w:t xml:space="preserve"> </w:t>
      </w:r>
      <w:r w:rsidRPr="00670F43">
        <w:rPr>
          <w:sz w:val="22"/>
          <w:szCs w:val="22"/>
        </w:rPr>
        <w:t>Data</w:t>
      </w:r>
      <w:r w:rsidRPr="00670F43">
        <w:rPr>
          <w:spacing w:val="-6"/>
          <w:sz w:val="22"/>
          <w:szCs w:val="22"/>
        </w:rPr>
        <w:t xml:space="preserve"> </w:t>
      </w:r>
      <w:r w:rsidRPr="00670F43">
        <w:rPr>
          <w:sz w:val="22"/>
          <w:szCs w:val="22"/>
        </w:rPr>
        <w:t>Usage</w:t>
      </w:r>
      <w:r w:rsidRPr="00670F43">
        <w:rPr>
          <w:spacing w:val="-5"/>
          <w:sz w:val="22"/>
          <w:szCs w:val="22"/>
        </w:rPr>
        <w:t xml:space="preserve"> </w:t>
      </w:r>
      <w:r w:rsidRPr="00670F43">
        <w:rPr>
          <w:spacing w:val="-2"/>
          <w:sz w:val="22"/>
          <w:szCs w:val="22"/>
        </w:rPr>
        <w:t>Agreement</w:t>
      </w:r>
    </w:p>
    <w:p w14:paraId="050AF12D" w14:textId="77777777" w:rsidR="00670F43" w:rsidRPr="00670F43" w:rsidRDefault="00670F43" w:rsidP="00670F43">
      <w:pPr>
        <w:rPr>
          <w:sz w:val="18"/>
          <w:szCs w:val="18"/>
        </w:rPr>
      </w:pPr>
      <w:r w:rsidRPr="00670F43">
        <w:rPr>
          <w:sz w:val="18"/>
          <w:szCs w:val="18"/>
        </w:rPr>
        <w:t xml:space="preserve">Contract/Agreement # _______________________________________________________________, Appendix__________  </w:t>
      </w:r>
    </w:p>
    <w:p w14:paraId="0FD2F7A2" w14:textId="77777777" w:rsidR="00670F43" w:rsidRPr="00670F43" w:rsidRDefault="00670F43" w:rsidP="00670F43">
      <w:pPr>
        <w:rPr>
          <w:sz w:val="18"/>
          <w:szCs w:val="18"/>
        </w:rPr>
      </w:pPr>
      <w:r w:rsidRPr="00670F43">
        <w:rPr>
          <w:sz w:val="18"/>
          <w:szCs w:val="18"/>
        </w:rPr>
        <w:t xml:space="preserve">between State of Delaware and ________________________________________________ dated ____________________ </w:t>
      </w:r>
    </w:p>
    <w:p w14:paraId="5D98D50B" w14:textId="3954F386" w:rsidR="00044EE4" w:rsidRPr="00670F43" w:rsidRDefault="00670F43" w:rsidP="00670F43">
      <w:pPr>
        <w:pStyle w:val="BodyText"/>
        <w:spacing w:before="2" w:after="0"/>
        <w:jc w:val="center"/>
        <w:rPr>
          <w:rFonts w:ascii="Arial" w:hAnsi="Arial" w:cs="Arial"/>
        </w:rPr>
      </w:pPr>
      <w:r w:rsidRPr="001A2369">
        <w:rPr>
          <w:rFonts w:ascii="Arial" w:hAnsi="Arial" w:cs="Arial"/>
          <w:sz w:val="20"/>
          <w:szCs w:val="20"/>
        </w:rPr>
        <w:t>This</w:t>
      </w:r>
      <w:r w:rsidRPr="001A2369">
        <w:rPr>
          <w:rFonts w:ascii="Arial" w:hAnsi="Arial" w:cs="Arial"/>
          <w:spacing w:val="-6"/>
          <w:sz w:val="20"/>
          <w:szCs w:val="20"/>
        </w:rPr>
        <w:t xml:space="preserve"> </w:t>
      </w:r>
      <w:r w:rsidRPr="001A2369">
        <w:rPr>
          <w:rFonts w:ascii="Arial" w:hAnsi="Arial" w:cs="Arial"/>
          <w:sz w:val="20"/>
          <w:szCs w:val="20"/>
        </w:rPr>
        <w:t>document</w:t>
      </w:r>
      <w:r w:rsidRPr="001A2369">
        <w:rPr>
          <w:rFonts w:ascii="Arial" w:hAnsi="Arial" w:cs="Arial"/>
          <w:spacing w:val="-3"/>
          <w:sz w:val="20"/>
          <w:szCs w:val="20"/>
        </w:rPr>
        <w:t xml:space="preserve"> </w:t>
      </w:r>
      <w:r w:rsidRPr="001A2369">
        <w:rPr>
          <w:rFonts w:ascii="Arial" w:hAnsi="Arial" w:cs="Arial"/>
          <w:sz w:val="20"/>
          <w:szCs w:val="20"/>
        </w:rPr>
        <w:t>shall</w:t>
      </w:r>
      <w:r w:rsidRPr="001A2369">
        <w:rPr>
          <w:rFonts w:ascii="Arial" w:hAnsi="Arial" w:cs="Arial"/>
          <w:spacing w:val="-5"/>
          <w:sz w:val="20"/>
          <w:szCs w:val="20"/>
        </w:rPr>
        <w:t xml:space="preserve"> </w:t>
      </w:r>
      <w:r w:rsidRPr="001A2369">
        <w:rPr>
          <w:rFonts w:ascii="Arial" w:hAnsi="Arial" w:cs="Arial"/>
          <w:sz w:val="20"/>
          <w:szCs w:val="20"/>
        </w:rPr>
        <w:t>become</w:t>
      </w:r>
      <w:r w:rsidRPr="001A2369">
        <w:rPr>
          <w:rFonts w:ascii="Arial" w:hAnsi="Arial" w:cs="Arial"/>
          <w:spacing w:val="-4"/>
          <w:sz w:val="20"/>
          <w:szCs w:val="20"/>
        </w:rPr>
        <w:t xml:space="preserve"> </w:t>
      </w:r>
      <w:r w:rsidRPr="001A2369">
        <w:rPr>
          <w:rFonts w:ascii="Arial" w:hAnsi="Arial" w:cs="Arial"/>
          <w:sz w:val="20"/>
          <w:szCs w:val="20"/>
        </w:rPr>
        <w:t>part</w:t>
      </w:r>
      <w:r w:rsidRPr="001A2369">
        <w:rPr>
          <w:rFonts w:ascii="Arial" w:hAnsi="Arial" w:cs="Arial"/>
          <w:spacing w:val="-5"/>
          <w:sz w:val="20"/>
          <w:szCs w:val="20"/>
        </w:rPr>
        <w:t xml:space="preserve"> </w:t>
      </w:r>
      <w:r w:rsidRPr="001A2369">
        <w:rPr>
          <w:rFonts w:ascii="Arial" w:hAnsi="Arial" w:cs="Arial"/>
          <w:sz w:val="20"/>
          <w:szCs w:val="20"/>
        </w:rPr>
        <w:t>of</w:t>
      </w:r>
      <w:r w:rsidRPr="001A2369">
        <w:rPr>
          <w:rFonts w:ascii="Arial" w:hAnsi="Arial" w:cs="Arial"/>
          <w:spacing w:val="-7"/>
          <w:sz w:val="20"/>
          <w:szCs w:val="20"/>
        </w:rPr>
        <w:t xml:space="preserve"> </w:t>
      </w:r>
      <w:r w:rsidRPr="001A2369">
        <w:rPr>
          <w:rFonts w:ascii="Arial" w:hAnsi="Arial" w:cs="Arial"/>
          <w:sz w:val="20"/>
          <w:szCs w:val="20"/>
        </w:rPr>
        <w:t>the</w:t>
      </w:r>
      <w:r w:rsidRPr="001A2369">
        <w:rPr>
          <w:rFonts w:ascii="Arial" w:hAnsi="Arial" w:cs="Arial"/>
          <w:spacing w:val="-6"/>
          <w:sz w:val="20"/>
          <w:szCs w:val="20"/>
        </w:rPr>
        <w:t xml:space="preserve"> </w:t>
      </w:r>
      <w:r w:rsidRPr="001A2369">
        <w:rPr>
          <w:rFonts w:ascii="Arial" w:hAnsi="Arial" w:cs="Arial"/>
          <w:sz w:val="20"/>
          <w:szCs w:val="20"/>
        </w:rPr>
        <w:t>final</w:t>
      </w:r>
      <w:r w:rsidRPr="001A2369">
        <w:rPr>
          <w:rFonts w:ascii="Arial" w:hAnsi="Arial" w:cs="Arial"/>
          <w:spacing w:val="-5"/>
          <w:sz w:val="20"/>
          <w:szCs w:val="20"/>
        </w:rPr>
        <w:t xml:space="preserve"> </w:t>
      </w:r>
      <w:r w:rsidRPr="001A2369">
        <w:rPr>
          <w:rFonts w:ascii="Arial" w:hAnsi="Arial" w:cs="Arial"/>
          <w:spacing w:val="-2"/>
          <w:sz w:val="20"/>
          <w:szCs w:val="20"/>
        </w:rPr>
        <w:t>contract.</w:t>
      </w:r>
    </w:p>
    <w:tbl>
      <w:tblPr>
        <w:tblW w:w="11258" w:type="dxa"/>
        <w:tblInd w:w="-5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06941CB3" w14:textId="77777777" w:rsidTr="00536478">
        <w:trPr>
          <w:trHeight w:val="736"/>
        </w:trPr>
        <w:tc>
          <w:tcPr>
            <w:tcW w:w="451" w:type="dxa"/>
            <w:tcBorders>
              <w:left w:val="single" w:sz="4" w:space="0" w:color="000000"/>
            </w:tcBorders>
            <w:shd w:val="clear" w:color="auto" w:fill="D9D9D9"/>
          </w:tcPr>
          <w:p w14:paraId="561D85CC" w14:textId="77777777" w:rsidR="00044EE4" w:rsidRDefault="00044EE4" w:rsidP="00536478">
            <w:pPr>
              <w:pStyle w:val="TableParagraph"/>
              <w:rPr>
                <w:rFonts w:ascii="Times New Roman"/>
                <w:sz w:val="20"/>
              </w:rPr>
            </w:pPr>
          </w:p>
        </w:tc>
        <w:tc>
          <w:tcPr>
            <w:tcW w:w="895" w:type="dxa"/>
            <w:shd w:val="clear" w:color="auto" w:fill="D9D9D9"/>
          </w:tcPr>
          <w:p w14:paraId="45A2CBDC"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11738E37"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19239EE9" w14:textId="77777777" w:rsidR="00044EE4" w:rsidRDefault="00044EE4" w:rsidP="00536478">
            <w:pPr>
              <w:pStyle w:val="TableParagraph"/>
              <w:rPr>
                <w:rFonts w:ascii="Times New Roman"/>
                <w:sz w:val="20"/>
              </w:rPr>
            </w:pPr>
          </w:p>
        </w:tc>
      </w:tr>
      <w:tr w:rsidR="00044EE4" w14:paraId="219E2224" w14:textId="77777777" w:rsidTr="00536478">
        <w:trPr>
          <w:trHeight w:val="1463"/>
        </w:trPr>
        <w:tc>
          <w:tcPr>
            <w:tcW w:w="451" w:type="dxa"/>
            <w:tcBorders>
              <w:left w:val="single" w:sz="4" w:space="0" w:color="000000"/>
            </w:tcBorders>
          </w:tcPr>
          <w:p w14:paraId="7B1DC083" w14:textId="77777777" w:rsidR="00044EE4" w:rsidRDefault="00044EE4" w:rsidP="00536478">
            <w:pPr>
              <w:pStyle w:val="TableParagraph"/>
              <w:spacing w:before="1"/>
              <w:ind w:right="105"/>
              <w:jc w:val="center"/>
              <w:rPr>
                <w:b/>
                <w:sz w:val="20"/>
              </w:rPr>
            </w:pPr>
            <w:r>
              <w:rPr>
                <w:b/>
                <w:spacing w:val="-10"/>
                <w:sz w:val="20"/>
              </w:rPr>
              <w:t>1</w:t>
            </w:r>
          </w:p>
        </w:tc>
        <w:tc>
          <w:tcPr>
            <w:tcW w:w="895" w:type="dxa"/>
          </w:tcPr>
          <w:p w14:paraId="3F6F585A"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2D9D4AC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64AF5E9" w14:textId="77777777" w:rsidR="00044EE4" w:rsidRDefault="00044EE4" w:rsidP="00536478">
            <w:pPr>
              <w:pStyle w:val="TableParagraph"/>
              <w:spacing w:before="1"/>
              <w:ind w:left="114" w:right="101"/>
              <w:rPr>
                <w:sz w:val="20"/>
              </w:rPr>
            </w:pPr>
            <w:r>
              <w:rPr>
                <w:b/>
                <w:sz w:val="20"/>
              </w:rPr>
              <w:t>Data</w:t>
            </w:r>
            <w:r>
              <w:rPr>
                <w:b/>
                <w:spacing w:val="-2"/>
                <w:sz w:val="20"/>
              </w:rPr>
              <w:t xml:space="preserve"> </w:t>
            </w:r>
            <w:r>
              <w:rPr>
                <w:b/>
                <w:sz w:val="20"/>
              </w:rPr>
              <w:t>Ownership:</w:t>
            </w:r>
            <w:r>
              <w:rPr>
                <w:b/>
                <w:spacing w:val="40"/>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4"/>
                <w:sz w:val="20"/>
              </w:rPr>
              <w:t xml:space="preserve"> </w:t>
            </w:r>
            <w:r>
              <w:rPr>
                <w:sz w:val="20"/>
              </w:rPr>
              <w:t>Delaware</w:t>
            </w:r>
            <w:r>
              <w:rPr>
                <w:spacing w:val="-1"/>
                <w:sz w:val="20"/>
              </w:rPr>
              <w:t xml:space="preserve"> </w:t>
            </w:r>
            <w:r>
              <w:rPr>
                <w:sz w:val="20"/>
              </w:rPr>
              <w:t>shall</w:t>
            </w:r>
            <w:r>
              <w:rPr>
                <w:spacing w:val="-2"/>
                <w:sz w:val="20"/>
              </w:rPr>
              <w:t xml:space="preserve"> </w:t>
            </w:r>
            <w:r>
              <w:rPr>
                <w:sz w:val="20"/>
              </w:rPr>
              <w:t>own</w:t>
            </w:r>
            <w:r>
              <w:rPr>
                <w:spacing w:val="-2"/>
                <w:sz w:val="20"/>
              </w:rPr>
              <w:t xml:space="preserve"> </w:t>
            </w:r>
            <w:r>
              <w:rPr>
                <w:sz w:val="20"/>
              </w:rPr>
              <w:t>all</w:t>
            </w:r>
            <w:r>
              <w:rPr>
                <w:spacing w:val="-3"/>
                <w:sz w:val="20"/>
              </w:rPr>
              <w:t xml:space="preserve"> </w:t>
            </w:r>
            <w:r>
              <w:rPr>
                <w:sz w:val="20"/>
              </w:rPr>
              <w:t>right, title</w:t>
            </w:r>
            <w:r>
              <w:rPr>
                <w:spacing w:val="-4"/>
                <w:sz w:val="20"/>
              </w:rPr>
              <w:t xml:space="preserve"> </w:t>
            </w:r>
            <w:r>
              <w:rPr>
                <w:sz w:val="20"/>
              </w:rPr>
              <w:t>and</w:t>
            </w:r>
            <w:r>
              <w:rPr>
                <w:spacing w:val="-2"/>
                <w:sz w:val="20"/>
              </w:rPr>
              <w:t xml:space="preserve"> </w:t>
            </w:r>
            <w:r>
              <w:rPr>
                <w:sz w:val="20"/>
              </w:rPr>
              <w:t>interest</w:t>
            </w:r>
            <w:r>
              <w:rPr>
                <w:spacing w:val="-2"/>
                <w:sz w:val="20"/>
              </w:rPr>
              <w:t xml:space="preserve"> </w:t>
            </w:r>
            <w:r>
              <w:rPr>
                <w:sz w:val="20"/>
              </w:rPr>
              <w:t>in</w:t>
            </w:r>
            <w:r>
              <w:rPr>
                <w:spacing w:val="-2"/>
                <w:sz w:val="20"/>
              </w:rPr>
              <w:t xml:space="preserve"> </w:t>
            </w:r>
            <w:r>
              <w:rPr>
                <w:sz w:val="20"/>
              </w:rPr>
              <w:t>its</w:t>
            </w:r>
            <w:r>
              <w:rPr>
                <w:spacing w:val="-2"/>
                <w:sz w:val="20"/>
              </w:rPr>
              <w:t xml:space="preserve"> </w:t>
            </w:r>
            <w:r>
              <w:rPr>
                <w:sz w:val="20"/>
              </w:rPr>
              <w:t>data</w:t>
            </w:r>
            <w:r>
              <w:rPr>
                <w:spacing w:val="-2"/>
                <w:sz w:val="20"/>
              </w:rPr>
              <w:t xml:space="preserve"> </w:t>
            </w:r>
            <w:r>
              <w:rPr>
                <w:sz w:val="20"/>
              </w:rPr>
              <w:t>that</w:t>
            </w:r>
            <w:r>
              <w:rPr>
                <w:spacing w:val="-2"/>
                <w:sz w:val="20"/>
              </w:rPr>
              <w:t xml:space="preserve"> </w:t>
            </w:r>
            <w:r>
              <w:rPr>
                <w:sz w:val="20"/>
              </w:rPr>
              <w:t>is</w:t>
            </w:r>
            <w:r>
              <w:rPr>
                <w:spacing w:val="-1"/>
                <w:sz w:val="20"/>
              </w:rPr>
              <w:t xml:space="preserve"> </w:t>
            </w:r>
            <w:r>
              <w:rPr>
                <w:sz w:val="20"/>
              </w:rPr>
              <w:t>related</w:t>
            </w:r>
            <w:r>
              <w:rPr>
                <w:spacing w:val="-2"/>
                <w:sz w:val="20"/>
              </w:rPr>
              <w:t xml:space="preserve"> </w:t>
            </w:r>
            <w:r>
              <w:rPr>
                <w:sz w:val="20"/>
              </w:rPr>
              <w:t>to</w:t>
            </w:r>
            <w:r>
              <w:rPr>
                <w:spacing w:val="-2"/>
                <w:sz w:val="20"/>
              </w:rPr>
              <w:t xml:space="preserve"> </w:t>
            </w:r>
            <w:r>
              <w:rPr>
                <w:sz w:val="20"/>
              </w:rPr>
              <w:t>the services provided by this contract.</w:t>
            </w:r>
            <w:r>
              <w:rPr>
                <w:spacing w:val="40"/>
                <w:sz w:val="20"/>
              </w:rPr>
              <w:t xml:space="preserve"> </w:t>
            </w:r>
            <w:r>
              <w:rPr>
                <w:sz w:val="20"/>
              </w:rPr>
              <w:t>The</w:t>
            </w:r>
            <w:r>
              <w:rPr>
                <w:spacing w:val="-2"/>
                <w:sz w:val="20"/>
              </w:rPr>
              <w:t xml:space="preserve"> </w:t>
            </w:r>
            <w:r>
              <w:rPr>
                <w:sz w:val="20"/>
              </w:rPr>
              <w:t>PROVIDER</w:t>
            </w:r>
            <w:r>
              <w:rPr>
                <w:spacing w:val="-1"/>
                <w:sz w:val="20"/>
              </w:rPr>
              <w:t xml:space="preserve"> </w:t>
            </w:r>
            <w:r>
              <w:rPr>
                <w:sz w:val="20"/>
              </w:rPr>
              <w:t>shall</w:t>
            </w:r>
            <w:r>
              <w:rPr>
                <w:spacing w:val="-1"/>
                <w:sz w:val="20"/>
              </w:rPr>
              <w:t xml:space="preserve"> </w:t>
            </w:r>
            <w:r>
              <w:rPr>
                <w:sz w:val="20"/>
              </w:rPr>
              <w:t>not</w:t>
            </w:r>
            <w:r>
              <w:rPr>
                <w:spacing w:val="-6"/>
                <w:sz w:val="20"/>
              </w:rPr>
              <w:t xml:space="preserve"> </w:t>
            </w:r>
            <w:r>
              <w:rPr>
                <w:sz w:val="20"/>
              </w:rPr>
              <w:t>access State</w:t>
            </w:r>
            <w:r>
              <w:rPr>
                <w:spacing w:val="-1"/>
                <w:sz w:val="20"/>
              </w:rPr>
              <w:t xml:space="preserve"> </w:t>
            </w:r>
            <w:r>
              <w:rPr>
                <w:sz w:val="20"/>
              </w:rPr>
              <w:t>of</w:t>
            </w:r>
            <w:r>
              <w:rPr>
                <w:spacing w:val="-2"/>
                <w:sz w:val="20"/>
              </w:rPr>
              <w:t xml:space="preserve"> </w:t>
            </w:r>
            <w:r>
              <w:rPr>
                <w:sz w:val="20"/>
              </w:rPr>
              <w:t>Delaware</w:t>
            </w:r>
            <w:r>
              <w:rPr>
                <w:spacing w:val="-1"/>
                <w:sz w:val="20"/>
              </w:rPr>
              <w:t xml:space="preserve"> </w:t>
            </w:r>
            <w:r>
              <w:rPr>
                <w:sz w:val="20"/>
              </w:rPr>
              <w:t>user accounts,</w:t>
            </w:r>
            <w:r>
              <w:rPr>
                <w:spacing w:val="-3"/>
                <w:sz w:val="20"/>
              </w:rPr>
              <w:t xml:space="preserve"> </w:t>
            </w:r>
            <w:r>
              <w:rPr>
                <w:sz w:val="20"/>
              </w:rPr>
              <w:t>or</w:t>
            </w:r>
            <w:r>
              <w:rPr>
                <w:spacing w:val="-1"/>
                <w:sz w:val="20"/>
              </w:rPr>
              <w:t xml:space="preserve"> </w:t>
            </w:r>
            <w:r>
              <w:rPr>
                <w:sz w:val="20"/>
              </w:rPr>
              <w:t>State of Delaware data, except (i) in the course of data center operations, (ii) in response to service or technical issues,</w:t>
            </w:r>
            <w:r>
              <w:rPr>
                <w:spacing w:val="-5"/>
                <w:sz w:val="20"/>
              </w:rPr>
              <w:t xml:space="preserve"> </w:t>
            </w:r>
            <w:r>
              <w:rPr>
                <w:sz w:val="20"/>
              </w:rPr>
              <w:t>(iii)</w:t>
            </w:r>
            <w:r>
              <w:rPr>
                <w:spacing w:val="-6"/>
                <w:sz w:val="20"/>
              </w:rPr>
              <w:t xml:space="preserve"> </w:t>
            </w:r>
            <w:r>
              <w:rPr>
                <w:sz w:val="20"/>
              </w:rPr>
              <w:t>as</w:t>
            </w:r>
            <w:r>
              <w:rPr>
                <w:spacing w:val="-6"/>
                <w:sz w:val="20"/>
              </w:rPr>
              <w:t xml:space="preserve"> </w:t>
            </w:r>
            <w:r>
              <w:rPr>
                <w:sz w:val="20"/>
              </w:rPr>
              <w:t>required</w:t>
            </w:r>
            <w:r>
              <w:rPr>
                <w:spacing w:val="-5"/>
                <w:sz w:val="20"/>
              </w:rPr>
              <w:t xml:space="preserve"> </w:t>
            </w:r>
            <w:r>
              <w:rPr>
                <w:sz w:val="20"/>
              </w:rPr>
              <w:t>by</w:t>
            </w:r>
            <w:r>
              <w:rPr>
                <w:spacing w:val="-7"/>
                <w:sz w:val="20"/>
              </w:rPr>
              <w:t xml:space="preserve"> </w:t>
            </w:r>
            <w:r>
              <w:rPr>
                <w:sz w:val="20"/>
              </w:rPr>
              <w:t>the</w:t>
            </w:r>
            <w:r>
              <w:rPr>
                <w:spacing w:val="-9"/>
                <w:sz w:val="20"/>
              </w:rPr>
              <w:t xml:space="preserve"> </w:t>
            </w:r>
            <w:r>
              <w:rPr>
                <w:sz w:val="20"/>
              </w:rPr>
              <w:t>express</w:t>
            </w:r>
            <w:r>
              <w:rPr>
                <w:spacing w:val="-4"/>
                <w:sz w:val="20"/>
              </w:rPr>
              <w:t xml:space="preserve"> </w:t>
            </w:r>
            <w:r>
              <w:rPr>
                <w:sz w:val="20"/>
              </w:rPr>
              <w:t>terms</w:t>
            </w:r>
            <w:r>
              <w:rPr>
                <w:spacing w:val="-4"/>
                <w:sz w:val="20"/>
              </w:rPr>
              <w:t xml:space="preserve"> </w:t>
            </w:r>
            <w:r>
              <w:rPr>
                <w:sz w:val="20"/>
              </w:rPr>
              <w:t>of</w:t>
            </w:r>
            <w:r>
              <w:rPr>
                <w:spacing w:val="-6"/>
                <w:sz w:val="20"/>
              </w:rPr>
              <w:t xml:space="preserve"> </w:t>
            </w:r>
            <w:r>
              <w:rPr>
                <w:sz w:val="20"/>
              </w:rPr>
              <w:t>this</w:t>
            </w:r>
            <w:r>
              <w:rPr>
                <w:spacing w:val="-5"/>
                <w:sz w:val="20"/>
              </w:rPr>
              <w:t xml:space="preserve"> </w:t>
            </w:r>
            <w:r>
              <w:rPr>
                <w:sz w:val="20"/>
              </w:rPr>
              <w:t>contract,</w:t>
            </w:r>
            <w:r>
              <w:rPr>
                <w:spacing w:val="-7"/>
                <w:sz w:val="20"/>
              </w:rPr>
              <w:t xml:space="preserve"> </w:t>
            </w:r>
            <w:r>
              <w:rPr>
                <w:sz w:val="20"/>
              </w:rPr>
              <w:t>or</w:t>
            </w:r>
            <w:r>
              <w:rPr>
                <w:spacing w:val="-5"/>
                <w:sz w:val="20"/>
              </w:rPr>
              <w:t xml:space="preserve"> </w:t>
            </w:r>
            <w:r>
              <w:rPr>
                <w:sz w:val="20"/>
              </w:rPr>
              <w:t>(iv)</w:t>
            </w:r>
            <w:r>
              <w:rPr>
                <w:spacing w:val="-5"/>
                <w:sz w:val="20"/>
              </w:rPr>
              <w:t xml:space="preserve"> </w:t>
            </w:r>
            <w:r>
              <w:rPr>
                <w:sz w:val="20"/>
              </w:rPr>
              <w:t>at</w:t>
            </w:r>
            <w:r>
              <w:rPr>
                <w:spacing w:val="-5"/>
                <w:sz w:val="20"/>
              </w:rPr>
              <w:t xml:space="preserve"> </w:t>
            </w:r>
            <w:r>
              <w:rPr>
                <w:sz w:val="20"/>
              </w:rPr>
              <w:t>State</w:t>
            </w:r>
            <w:r>
              <w:rPr>
                <w:spacing w:val="-6"/>
                <w:sz w:val="20"/>
              </w:rPr>
              <w:t xml:space="preserve"> </w:t>
            </w:r>
            <w:r>
              <w:rPr>
                <w:sz w:val="20"/>
              </w:rPr>
              <w:t>of</w:t>
            </w:r>
            <w:r>
              <w:rPr>
                <w:spacing w:val="-6"/>
                <w:sz w:val="20"/>
              </w:rPr>
              <w:t xml:space="preserve"> </w:t>
            </w:r>
            <w:r>
              <w:rPr>
                <w:sz w:val="20"/>
              </w:rPr>
              <w:t>Delaware’s</w:t>
            </w:r>
            <w:r>
              <w:rPr>
                <w:spacing w:val="-4"/>
                <w:sz w:val="20"/>
              </w:rPr>
              <w:t xml:space="preserve"> </w:t>
            </w:r>
            <w:r>
              <w:rPr>
                <w:sz w:val="20"/>
              </w:rPr>
              <w:t>written</w:t>
            </w:r>
            <w:r>
              <w:rPr>
                <w:spacing w:val="-5"/>
                <w:sz w:val="20"/>
              </w:rPr>
              <w:t xml:space="preserve"> </w:t>
            </w:r>
            <w:r>
              <w:rPr>
                <w:sz w:val="20"/>
              </w:rPr>
              <w:t>request.</w:t>
            </w:r>
            <w:r>
              <w:rPr>
                <w:spacing w:val="-5"/>
                <w:sz w:val="20"/>
              </w:rPr>
              <w:t xml:space="preserve"> </w:t>
            </w:r>
            <w:r>
              <w:rPr>
                <w:sz w:val="20"/>
              </w:rPr>
              <w:t>All information obtained or generated by the PROVIDER under</w:t>
            </w:r>
            <w:r>
              <w:rPr>
                <w:spacing w:val="-1"/>
                <w:sz w:val="20"/>
              </w:rPr>
              <w:t xml:space="preserve"> </w:t>
            </w:r>
            <w:r>
              <w:rPr>
                <w:sz w:val="20"/>
              </w:rPr>
              <w:t>this contract</w:t>
            </w:r>
            <w:r>
              <w:rPr>
                <w:spacing w:val="-1"/>
                <w:sz w:val="20"/>
              </w:rPr>
              <w:t xml:space="preserve"> </w:t>
            </w:r>
            <w:r>
              <w:rPr>
                <w:sz w:val="20"/>
              </w:rPr>
              <w:t>shall become and remain property</w:t>
            </w:r>
          </w:p>
          <w:p w14:paraId="04C8ACE9" w14:textId="77777777" w:rsidR="00044EE4" w:rsidRDefault="00044EE4" w:rsidP="00536478">
            <w:pPr>
              <w:pStyle w:val="TableParagraph"/>
              <w:spacing w:line="222" w:lineRule="exact"/>
              <w:ind w:left="114"/>
              <w:rPr>
                <w:sz w:val="20"/>
              </w:rPr>
            </w:pPr>
            <w:r>
              <w:rPr>
                <w:sz w:val="20"/>
              </w:rPr>
              <w:t>of</w:t>
            </w:r>
            <w:r>
              <w:rPr>
                <w:spacing w:val="-5"/>
                <w:sz w:val="20"/>
              </w:rPr>
              <w:t xml:space="preserve"> </w:t>
            </w:r>
            <w:r>
              <w:rPr>
                <w:sz w:val="20"/>
              </w:rPr>
              <w:t>the</w:t>
            </w:r>
            <w:r>
              <w:rPr>
                <w:spacing w:val="-4"/>
                <w:sz w:val="20"/>
              </w:rPr>
              <w:t xml:space="preserve"> </w:t>
            </w:r>
            <w:r>
              <w:rPr>
                <w:sz w:val="20"/>
              </w:rPr>
              <w:t>State</w:t>
            </w:r>
            <w:r>
              <w:rPr>
                <w:spacing w:val="-3"/>
                <w:sz w:val="20"/>
              </w:rPr>
              <w:t xml:space="preserve"> </w:t>
            </w:r>
            <w:r>
              <w:rPr>
                <w:sz w:val="20"/>
              </w:rPr>
              <w:t>of</w:t>
            </w:r>
            <w:r>
              <w:rPr>
                <w:spacing w:val="-5"/>
                <w:sz w:val="20"/>
              </w:rPr>
              <w:t xml:space="preserve"> </w:t>
            </w:r>
            <w:r>
              <w:rPr>
                <w:spacing w:val="-2"/>
                <w:sz w:val="20"/>
              </w:rPr>
              <w:t>Delaware.</w:t>
            </w:r>
          </w:p>
        </w:tc>
      </w:tr>
      <w:tr w:rsidR="00044EE4" w14:paraId="7AB8DEB1" w14:textId="77777777" w:rsidTr="00536478">
        <w:trPr>
          <w:trHeight w:val="2930"/>
        </w:trPr>
        <w:tc>
          <w:tcPr>
            <w:tcW w:w="451" w:type="dxa"/>
            <w:tcBorders>
              <w:left w:val="single" w:sz="4" w:space="0" w:color="000000"/>
            </w:tcBorders>
          </w:tcPr>
          <w:p w14:paraId="4A907B18" w14:textId="77777777" w:rsidR="00044EE4" w:rsidRDefault="00044EE4" w:rsidP="00536478">
            <w:pPr>
              <w:pStyle w:val="TableParagraph"/>
              <w:spacing w:before="1"/>
              <w:ind w:right="105"/>
              <w:jc w:val="center"/>
              <w:rPr>
                <w:b/>
                <w:sz w:val="20"/>
              </w:rPr>
            </w:pPr>
            <w:r>
              <w:rPr>
                <w:b/>
                <w:spacing w:val="-10"/>
                <w:sz w:val="20"/>
              </w:rPr>
              <w:t>2</w:t>
            </w:r>
          </w:p>
        </w:tc>
        <w:tc>
          <w:tcPr>
            <w:tcW w:w="895" w:type="dxa"/>
          </w:tcPr>
          <w:p w14:paraId="23CF3484"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Pr>
          <w:p w14:paraId="5F1E7BE6"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2F841F7E" w14:textId="77777777" w:rsidR="00044EE4" w:rsidRDefault="00044EE4" w:rsidP="00536478">
            <w:pPr>
              <w:pStyle w:val="TableParagraph"/>
              <w:spacing w:before="1"/>
              <w:ind w:left="114" w:right="96"/>
              <w:rPr>
                <w:sz w:val="20"/>
              </w:rPr>
            </w:pPr>
            <w:r>
              <w:rPr>
                <w:b/>
                <w:sz w:val="20"/>
              </w:rPr>
              <w:t>Data Usage:</w:t>
            </w:r>
            <w:r>
              <w:rPr>
                <w:b/>
                <w:spacing w:val="80"/>
                <w:sz w:val="20"/>
              </w:rPr>
              <w:t xml:space="preserve"> </w:t>
            </w:r>
            <w:r>
              <w:rPr>
                <w:sz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Pr>
                <w:spacing w:val="-6"/>
                <w:sz w:val="20"/>
              </w:rPr>
              <w:t xml:space="preserve"> </w:t>
            </w:r>
            <w:r>
              <w:rPr>
                <w:sz w:val="20"/>
              </w:rPr>
              <w:t>the</w:t>
            </w:r>
            <w:r>
              <w:rPr>
                <w:spacing w:val="-7"/>
                <w:sz w:val="20"/>
              </w:rPr>
              <w:t xml:space="preserve"> </w:t>
            </w:r>
            <w:r>
              <w:rPr>
                <w:sz w:val="20"/>
              </w:rPr>
              <w:t>intended</w:t>
            </w:r>
            <w:r>
              <w:rPr>
                <w:spacing w:val="-6"/>
                <w:sz w:val="20"/>
              </w:rPr>
              <w:t xml:space="preserve"> </w:t>
            </w:r>
            <w:r>
              <w:rPr>
                <w:sz w:val="20"/>
              </w:rPr>
              <w:t>purpose</w:t>
            </w:r>
            <w:r>
              <w:rPr>
                <w:spacing w:val="-7"/>
                <w:sz w:val="20"/>
              </w:rPr>
              <w:t xml:space="preserve"> </w:t>
            </w:r>
            <w:r>
              <w:rPr>
                <w:sz w:val="20"/>
              </w:rPr>
              <w:t>under</w:t>
            </w:r>
            <w:r>
              <w:rPr>
                <w:spacing w:val="-6"/>
                <w:sz w:val="20"/>
              </w:rPr>
              <w:t xml:space="preserve"> </w:t>
            </w:r>
            <w:r>
              <w:rPr>
                <w:sz w:val="20"/>
              </w:rPr>
              <w:t>this</w:t>
            </w:r>
            <w:r>
              <w:rPr>
                <w:spacing w:val="-5"/>
                <w:sz w:val="20"/>
              </w:rPr>
              <w:t xml:space="preserve"> </w:t>
            </w:r>
            <w:r>
              <w:rPr>
                <w:sz w:val="20"/>
              </w:rPr>
              <w:t>agreement. PROVIDER</w:t>
            </w:r>
            <w:r>
              <w:rPr>
                <w:spacing w:val="-7"/>
                <w:sz w:val="20"/>
              </w:rPr>
              <w:t xml:space="preserve"> </w:t>
            </w:r>
            <w:r>
              <w:rPr>
                <w:sz w:val="20"/>
              </w:rPr>
              <w:t>may</w:t>
            </w:r>
            <w:r>
              <w:rPr>
                <w:spacing w:val="-5"/>
                <w:sz w:val="20"/>
              </w:rPr>
              <w:t xml:space="preserve"> </w:t>
            </w:r>
            <w:r>
              <w:rPr>
                <w:sz w:val="20"/>
              </w:rPr>
              <w:t>not</w:t>
            </w:r>
            <w:r>
              <w:rPr>
                <w:spacing w:val="-6"/>
                <w:sz w:val="20"/>
              </w:rPr>
              <w:t xml:space="preserve"> </w:t>
            </w:r>
            <w:r>
              <w:rPr>
                <w:sz w:val="20"/>
              </w:rPr>
              <w:t>use</w:t>
            </w:r>
            <w:r>
              <w:rPr>
                <w:spacing w:val="-7"/>
                <w:sz w:val="20"/>
              </w:rPr>
              <w:t xml:space="preserve"> </w:t>
            </w:r>
            <w:r>
              <w:rPr>
                <w:sz w:val="20"/>
              </w:rPr>
              <w:t>any</w:t>
            </w:r>
            <w:r>
              <w:rPr>
                <w:spacing w:val="-6"/>
                <w:sz w:val="20"/>
              </w:rPr>
              <w:t xml:space="preserve"> </w:t>
            </w:r>
            <w:r>
              <w:rPr>
                <w:sz w:val="20"/>
              </w:rPr>
              <w:t>information</w:t>
            </w:r>
            <w:r>
              <w:rPr>
                <w:spacing w:val="-5"/>
                <w:sz w:val="20"/>
              </w:rPr>
              <w:t xml:space="preserve"> </w:t>
            </w:r>
            <w:r>
              <w:rPr>
                <w:sz w:val="20"/>
              </w:rPr>
              <w:t>collected</w:t>
            </w:r>
            <w:r>
              <w:rPr>
                <w:spacing w:val="-6"/>
                <w:sz w:val="20"/>
              </w:rPr>
              <w:t xml:space="preserve"> </w:t>
            </w:r>
            <w:r>
              <w:rPr>
                <w:sz w:val="20"/>
              </w:rPr>
              <w:t xml:space="preserve">in connection with the service issued from this proposal for any purpose other than fulfilling the service. Protection of Personally Identifiable Information (PII, as defined in the State’s </w:t>
            </w:r>
            <w:r>
              <w:rPr>
                <w:i/>
                <w:color w:val="0000FF"/>
                <w:sz w:val="20"/>
                <w:u w:val="single" w:color="0000FF"/>
              </w:rPr>
              <w:t>Terms and Conditions</w:t>
            </w:r>
            <w:r>
              <w:rPr>
                <w:i/>
                <w:color w:val="0000FF"/>
                <w:sz w:val="20"/>
              </w:rPr>
              <w:t xml:space="preserve"> </w:t>
            </w:r>
            <w:r>
              <w:rPr>
                <w:i/>
                <w:color w:val="0000FF"/>
                <w:sz w:val="20"/>
                <w:u w:val="single" w:color="0000FF"/>
              </w:rPr>
              <w:t>Governing Cloud Services and Data Usage Policy</w:t>
            </w:r>
            <w:r>
              <w:rPr>
                <w:sz w:val="20"/>
              </w:rPr>
              <w:t>), privacy, and sensitive data shall be an integral part of the business activities of the PROVIDER to ensure that there is no inappropriate or unauthorized use of State of Delaware</w:t>
            </w:r>
            <w:r>
              <w:rPr>
                <w:spacing w:val="-12"/>
                <w:sz w:val="20"/>
              </w:rPr>
              <w:t xml:space="preserve"> </w:t>
            </w:r>
            <w:r>
              <w:rPr>
                <w:sz w:val="20"/>
              </w:rPr>
              <w:t>information</w:t>
            </w:r>
            <w:r>
              <w:rPr>
                <w:spacing w:val="-11"/>
                <w:sz w:val="20"/>
              </w:rPr>
              <w:t xml:space="preserve"> </w:t>
            </w:r>
            <w:r>
              <w:rPr>
                <w:sz w:val="20"/>
              </w:rPr>
              <w:t>at</w:t>
            </w:r>
            <w:r>
              <w:rPr>
                <w:spacing w:val="-11"/>
                <w:sz w:val="20"/>
              </w:rPr>
              <w:t xml:space="preserve"> </w:t>
            </w:r>
            <w:r>
              <w:rPr>
                <w:sz w:val="20"/>
              </w:rPr>
              <w:t>any</w:t>
            </w:r>
            <w:r>
              <w:rPr>
                <w:spacing w:val="-12"/>
                <w:sz w:val="20"/>
              </w:rPr>
              <w:t xml:space="preserve"> </w:t>
            </w:r>
            <w:r>
              <w:rPr>
                <w:sz w:val="20"/>
              </w:rPr>
              <w:t>time.</w:t>
            </w:r>
            <w:r>
              <w:rPr>
                <w:spacing w:val="-11"/>
                <w:sz w:val="20"/>
              </w:rPr>
              <w:t xml:space="preserve"> </w:t>
            </w:r>
            <w:r>
              <w:rPr>
                <w:sz w:val="20"/>
              </w:rPr>
              <w:t>The</w:t>
            </w:r>
            <w:r>
              <w:rPr>
                <w:spacing w:val="-11"/>
                <w:sz w:val="20"/>
              </w:rPr>
              <w:t xml:space="preserve"> </w:t>
            </w:r>
            <w:r>
              <w:rPr>
                <w:sz w:val="20"/>
              </w:rPr>
              <w:t>PROVIDER</w:t>
            </w:r>
            <w:r>
              <w:rPr>
                <w:spacing w:val="-12"/>
                <w:sz w:val="20"/>
              </w:rPr>
              <w:t xml:space="preserve"> </w:t>
            </w:r>
            <w:r>
              <w:rPr>
                <w:sz w:val="20"/>
              </w:rPr>
              <w:t>shall</w:t>
            </w:r>
            <w:r>
              <w:rPr>
                <w:spacing w:val="-11"/>
                <w:sz w:val="20"/>
              </w:rPr>
              <w:t xml:space="preserve"> </w:t>
            </w:r>
            <w:r>
              <w:rPr>
                <w:sz w:val="20"/>
              </w:rPr>
              <w:t>safeguard</w:t>
            </w:r>
            <w:r>
              <w:rPr>
                <w:spacing w:val="-11"/>
                <w:sz w:val="20"/>
              </w:rPr>
              <w:t xml:space="preserve"> </w:t>
            </w:r>
            <w:r>
              <w:rPr>
                <w:sz w:val="20"/>
              </w:rPr>
              <w:t>the</w:t>
            </w:r>
            <w:r>
              <w:rPr>
                <w:spacing w:val="-12"/>
                <w:sz w:val="20"/>
              </w:rPr>
              <w:t xml:space="preserve"> </w:t>
            </w:r>
            <w:r>
              <w:rPr>
                <w:sz w:val="20"/>
              </w:rPr>
              <w:t>confidentiality,</w:t>
            </w:r>
            <w:r>
              <w:rPr>
                <w:spacing w:val="-11"/>
                <w:sz w:val="20"/>
              </w:rPr>
              <w:t xml:space="preserve"> </w:t>
            </w:r>
            <w:r>
              <w:rPr>
                <w:sz w:val="20"/>
              </w:rPr>
              <w:t>integrity,</w:t>
            </w:r>
            <w:r>
              <w:rPr>
                <w:spacing w:val="-11"/>
                <w:sz w:val="20"/>
              </w:rPr>
              <w:t xml:space="preserve"> </w:t>
            </w:r>
            <w:r>
              <w:rPr>
                <w:sz w:val="20"/>
              </w:rPr>
              <w:t>and</w:t>
            </w:r>
            <w:r>
              <w:rPr>
                <w:spacing w:val="-11"/>
                <w:sz w:val="20"/>
              </w:rPr>
              <w:t xml:space="preserve"> </w:t>
            </w:r>
            <w:r>
              <w:rPr>
                <w:sz w:val="20"/>
              </w:rPr>
              <w:t>availability of</w:t>
            </w:r>
            <w:r>
              <w:rPr>
                <w:spacing w:val="-2"/>
                <w:sz w:val="20"/>
              </w:rPr>
              <w:t xml:space="preserve"> </w:t>
            </w:r>
            <w:r>
              <w:rPr>
                <w:sz w:val="20"/>
              </w:rPr>
              <w:t>State</w:t>
            </w:r>
            <w:r>
              <w:rPr>
                <w:spacing w:val="-1"/>
                <w:sz w:val="20"/>
              </w:rPr>
              <w:t xml:space="preserve"> </w:t>
            </w:r>
            <w:r>
              <w:rPr>
                <w:sz w:val="20"/>
              </w:rPr>
              <w:t>information. No</w:t>
            </w:r>
            <w:r>
              <w:rPr>
                <w:spacing w:val="-1"/>
                <w:sz w:val="20"/>
              </w:rPr>
              <w:t xml:space="preserve"> </w:t>
            </w:r>
            <w:r>
              <w:rPr>
                <w:sz w:val="20"/>
              </w:rPr>
              <w:t>party related to the</w:t>
            </w:r>
            <w:r>
              <w:rPr>
                <w:spacing w:val="-2"/>
                <w:sz w:val="20"/>
              </w:rPr>
              <w:t xml:space="preserve"> </w:t>
            </w:r>
            <w:r>
              <w:rPr>
                <w:sz w:val="20"/>
              </w:rPr>
              <w:t>PROVIDER</w:t>
            </w:r>
            <w:r>
              <w:rPr>
                <w:spacing w:val="-1"/>
                <w:sz w:val="20"/>
              </w:rPr>
              <w:t xml:space="preserve"> </w:t>
            </w:r>
            <w:r>
              <w:rPr>
                <w:sz w:val="20"/>
              </w:rPr>
              <w:t>or</w:t>
            </w:r>
            <w:r>
              <w:rPr>
                <w:spacing w:val="-1"/>
                <w:sz w:val="20"/>
              </w:rPr>
              <w:t xml:space="preserve"> </w:t>
            </w:r>
            <w:r>
              <w:rPr>
                <w:sz w:val="20"/>
              </w:rPr>
              <w:t>contracted</w:t>
            </w:r>
            <w:r>
              <w:rPr>
                <w:spacing w:val="-1"/>
                <w:sz w:val="20"/>
              </w:rPr>
              <w:t xml:space="preserve"> </w:t>
            </w:r>
            <w:r>
              <w:rPr>
                <w:sz w:val="20"/>
              </w:rPr>
              <w:t>by the</w:t>
            </w:r>
            <w:r>
              <w:rPr>
                <w:spacing w:val="-2"/>
                <w:sz w:val="20"/>
              </w:rPr>
              <w:t xml:space="preserve"> </w:t>
            </w:r>
            <w:r>
              <w:rPr>
                <w:sz w:val="20"/>
              </w:rPr>
              <w:t>PROVIDER may retain any data for</w:t>
            </w:r>
            <w:r>
              <w:rPr>
                <w:spacing w:val="-6"/>
                <w:sz w:val="20"/>
              </w:rPr>
              <w:t xml:space="preserve"> </w:t>
            </w:r>
            <w:r>
              <w:rPr>
                <w:sz w:val="20"/>
              </w:rPr>
              <w:t>subsequent</w:t>
            </w:r>
            <w:r>
              <w:rPr>
                <w:spacing w:val="-5"/>
                <w:sz w:val="20"/>
              </w:rPr>
              <w:t xml:space="preserve"> </w:t>
            </w:r>
            <w:r>
              <w:rPr>
                <w:sz w:val="20"/>
              </w:rPr>
              <w:t>use</w:t>
            </w:r>
            <w:r>
              <w:rPr>
                <w:spacing w:val="-6"/>
                <w:sz w:val="20"/>
              </w:rPr>
              <w:t xml:space="preserve"> </w:t>
            </w:r>
            <w:r>
              <w:rPr>
                <w:sz w:val="20"/>
              </w:rPr>
              <w:t>in</w:t>
            </w:r>
            <w:r>
              <w:rPr>
                <w:spacing w:val="-5"/>
                <w:sz w:val="20"/>
              </w:rPr>
              <w:t xml:space="preserve"> </w:t>
            </w:r>
            <w:r>
              <w:rPr>
                <w:sz w:val="20"/>
              </w:rPr>
              <w:t>any</w:t>
            </w:r>
            <w:r>
              <w:rPr>
                <w:spacing w:val="-6"/>
                <w:sz w:val="20"/>
              </w:rPr>
              <w:t xml:space="preserve"> </w:t>
            </w:r>
            <w:r>
              <w:rPr>
                <w:sz w:val="20"/>
              </w:rPr>
              <w:t>transaction</w:t>
            </w:r>
            <w:r>
              <w:rPr>
                <w:spacing w:val="-5"/>
                <w:sz w:val="20"/>
              </w:rPr>
              <w:t xml:space="preserve"> </w:t>
            </w:r>
            <w:r>
              <w:rPr>
                <w:sz w:val="20"/>
              </w:rPr>
              <w:t>that</w:t>
            </w:r>
            <w:r>
              <w:rPr>
                <w:spacing w:val="-7"/>
                <w:sz w:val="20"/>
              </w:rPr>
              <w:t xml:space="preserve"> </w:t>
            </w:r>
            <w:r>
              <w:rPr>
                <w:sz w:val="20"/>
              </w:rPr>
              <w:t>has</w:t>
            </w:r>
            <w:r>
              <w:rPr>
                <w:spacing w:val="-6"/>
                <w:sz w:val="20"/>
              </w:rPr>
              <w:t xml:space="preserve"> </w:t>
            </w:r>
            <w:r>
              <w:rPr>
                <w:sz w:val="20"/>
              </w:rPr>
              <w:t>not</w:t>
            </w:r>
            <w:r>
              <w:rPr>
                <w:spacing w:val="-5"/>
                <w:sz w:val="20"/>
              </w:rPr>
              <w:t xml:space="preserve"> </w:t>
            </w:r>
            <w:r>
              <w:rPr>
                <w:sz w:val="20"/>
              </w:rPr>
              <w:t>been</w:t>
            </w:r>
            <w:r>
              <w:rPr>
                <w:spacing w:val="-6"/>
                <w:sz w:val="20"/>
              </w:rPr>
              <w:t xml:space="preserve"> </w:t>
            </w:r>
            <w:r>
              <w:rPr>
                <w:sz w:val="20"/>
              </w:rPr>
              <w:t>expressly</w:t>
            </w:r>
            <w:r>
              <w:rPr>
                <w:spacing w:val="-5"/>
                <w:sz w:val="20"/>
              </w:rPr>
              <w:t xml:space="preserve"> </w:t>
            </w:r>
            <w:r>
              <w:rPr>
                <w:sz w:val="20"/>
              </w:rPr>
              <w:t>authorized</w:t>
            </w:r>
            <w:r>
              <w:rPr>
                <w:spacing w:val="-5"/>
                <w:sz w:val="20"/>
              </w:rPr>
              <w:t xml:space="preserve"> </w:t>
            </w:r>
            <w:r>
              <w:rPr>
                <w:sz w:val="20"/>
              </w:rPr>
              <w:t>by</w:t>
            </w:r>
            <w:r>
              <w:rPr>
                <w:spacing w:val="-5"/>
                <w:sz w:val="20"/>
              </w:rPr>
              <w:t xml:space="preserve"> </w:t>
            </w:r>
            <w:r>
              <w:rPr>
                <w:sz w:val="20"/>
              </w:rPr>
              <w:t>the</w:t>
            </w:r>
            <w:r>
              <w:rPr>
                <w:spacing w:val="-6"/>
                <w:sz w:val="20"/>
              </w:rPr>
              <w:t xml:space="preserve"> </w:t>
            </w:r>
            <w:r>
              <w:rPr>
                <w:sz w:val="20"/>
              </w:rPr>
              <w:t>State</w:t>
            </w:r>
            <w:r>
              <w:rPr>
                <w:spacing w:val="-7"/>
                <w:sz w:val="20"/>
              </w:rPr>
              <w:t xml:space="preserve"> </w:t>
            </w:r>
            <w:r>
              <w:rPr>
                <w:sz w:val="20"/>
              </w:rPr>
              <w:t>of</w:t>
            </w:r>
            <w:r>
              <w:rPr>
                <w:spacing w:val="-7"/>
                <w:sz w:val="20"/>
              </w:rPr>
              <w:t xml:space="preserve"> </w:t>
            </w:r>
            <w:r>
              <w:rPr>
                <w:spacing w:val="-2"/>
                <w:sz w:val="20"/>
              </w:rPr>
              <w:t>Delaware.</w:t>
            </w:r>
          </w:p>
        </w:tc>
      </w:tr>
      <w:tr w:rsidR="00044EE4" w14:paraId="27FD742F" w14:textId="77777777" w:rsidTr="00536478">
        <w:trPr>
          <w:trHeight w:val="5373"/>
        </w:trPr>
        <w:tc>
          <w:tcPr>
            <w:tcW w:w="451" w:type="dxa"/>
            <w:tcBorders>
              <w:left w:val="single" w:sz="4" w:space="0" w:color="000000"/>
              <w:bottom w:val="single" w:sz="4" w:space="0" w:color="000000"/>
            </w:tcBorders>
          </w:tcPr>
          <w:p w14:paraId="214415CD" w14:textId="77777777" w:rsidR="00044EE4" w:rsidRDefault="00044EE4" w:rsidP="00536478">
            <w:pPr>
              <w:pStyle w:val="TableParagraph"/>
              <w:spacing w:before="1"/>
              <w:ind w:right="105"/>
              <w:jc w:val="center"/>
              <w:rPr>
                <w:b/>
                <w:sz w:val="20"/>
              </w:rPr>
            </w:pPr>
            <w:r>
              <w:rPr>
                <w:b/>
                <w:spacing w:val="-10"/>
                <w:sz w:val="20"/>
              </w:rPr>
              <w:t>3</w:t>
            </w:r>
          </w:p>
        </w:tc>
        <w:tc>
          <w:tcPr>
            <w:tcW w:w="895" w:type="dxa"/>
            <w:tcBorders>
              <w:bottom w:val="single" w:sz="4" w:space="0" w:color="000000"/>
            </w:tcBorders>
          </w:tcPr>
          <w:p w14:paraId="4C0529B8" w14:textId="77777777" w:rsidR="00044EE4" w:rsidRDefault="00044EE4" w:rsidP="00536478">
            <w:pPr>
              <w:pStyle w:val="TableParagraph"/>
              <w:spacing w:before="1"/>
              <w:ind w:left="112"/>
              <w:rPr>
                <w:rFonts w:ascii="Webdings" w:hAnsi="Webdings"/>
                <w:sz w:val="40"/>
              </w:rPr>
            </w:pPr>
            <w:r>
              <w:rPr>
                <w:rFonts w:ascii="Webdings" w:hAnsi="Webdings"/>
                <w:spacing w:val="-10"/>
                <w:sz w:val="40"/>
              </w:rPr>
              <w:t></w:t>
            </w:r>
          </w:p>
        </w:tc>
        <w:tc>
          <w:tcPr>
            <w:tcW w:w="899" w:type="dxa"/>
            <w:tcBorders>
              <w:bottom w:val="single" w:sz="4" w:space="0" w:color="000000"/>
            </w:tcBorders>
          </w:tcPr>
          <w:p w14:paraId="7D1E664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bottom w:val="single" w:sz="4" w:space="0" w:color="000000"/>
              <w:right w:val="single" w:sz="4" w:space="0" w:color="000000"/>
            </w:tcBorders>
          </w:tcPr>
          <w:p w14:paraId="1246F4AF" w14:textId="77777777" w:rsidR="00044EE4" w:rsidRDefault="00044EE4" w:rsidP="00536478">
            <w:pPr>
              <w:pStyle w:val="TableParagraph"/>
              <w:spacing w:before="1"/>
              <w:ind w:left="114" w:right="100"/>
              <w:rPr>
                <w:sz w:val="20"/>
              </w:rPr>
            </w:pPr>
            <w:r>
              <w:rPr>
                <w:b/>
                <w:sz w:val="20"/>
              </w:rPr>
              <w:t>Termination and Suspension of Service:</w:t>
            </w:r>
            <w:r>
              <w:rPr>
                <w:b/>
                <w:spacing w:val="40"/>
                <w:sz w:val="20"/>
              </w:rPr>
              <w:t xml:space="preserve"> </w:t>
            </w:r>
            <w:r>
              <w:rPr>
                <w:sz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4725A249" w14:textId="77777777" w:rsidR="00044EE4" w:rsidRDefault="00044EE4" w:rsidP="00DF5663">
            <w:pPr>
              <w:pStyle w:val="TableParagraph"/>
              <w:numPr>
                <w:ilvl w:val="0"/>
                <w:numId w:val="85"/>
              </w:numPr>
              <w:tabs>
                <w:tab w:val="left" w:pos="472"/>
                <w:tab w:val="left" w:pos="474"/>
              </w:tabs>
              <w:ind w:right="98"/>
              <w:rPr>
                <w:sz w:val="20"/>
              </w:rPr>
            </w:pPr>
            <w:r>
              <w:rPr>
                <w:sz w:val="20"/>
              </w:rPr>
              <w:t>Suspension of services:</w:t>
            </w:r>
            <w:r>
              <w:rPr>
                <w:spacing w:val="40"/>
                <w:sz w:val="20"/>
              </w:rPr>
              <w:t xml:space="preserve"> </w:t>
            </w:r>
            <w:r>
              <w:rPr>
                <w:sz w:val="20"/>
              </w:rPr>
              <w:t>During any period of suspension, contract negotiation, or disputes, the PROVIDER shall not take any action to intentionally erase any State of Delaware data.</w:t>
            </w:r>
          </w:p>
          <w:p w14:paraId="09CF93A7"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Termination of any services or agreement in entirety:</w:t>
            </w:r>
            <w:r>
              <w:rPr>
                <w:spacing w:val="40"/>
                <w:sz w:val="20"/>
              </w:rPr>
              <w:t xml:space="preserve"> </w:t>
            </w:r>
            <w:r>
              <w:rPr>
                <w:sz w:val="20"/>
              </w:rPr>
              <w:t>In the event of termination of any services or agreement in entirety, the PROVIDER shall not take any action to intentionally erase any State of Delaware</w:t>
            </w:r>
            <w:r>
              <w:rPr>
                <w:spacing w:val="-6"/>
                <w:sz w:val="20"/>
              </w:rPr>
              <w:t xml:space="preserve"> </w:t>
            </w:r>
            <w:r>
              <w:rPr>
                <w:sz w:val="20"/>
              </w:rPr>
              <w:t>data</w:t>
            </w:r>
            <w:r>
              <w:rPr>
                <w:spacing w:val="-5"/>
                <w:sz w:val="20"/>
              </w:rPr>
              <w:t xml:space="preserve"> </w:t>
            </w:r>
            <w:r>
              <w:rPr>
                <w:sz w:val="20"/>
              </w:rPr>
              <w:t>for</w:t>
            </w:r>
            <w:r>
              <w:rPr>
                <w:spacing w:val="-5"/>
                <w:sz w:val="20"/>
              </w:rPr>
              <w:t xml:space="preserve"> </w:t>
            </w:r>
            <w:r>
              <w:rPr>
                <w:sz w:val="20"/>
              </w:rPr>
              <w:t>a</w:t>
            </w:r>
            <w:r>
              <w:rPr>
                <w:spacing w:val="-7"/>
                <w:sz w:val="20"/>
              </w:rPr>
              <w:t xml:space="preserve"> </w:t>
            </w:r>
            <w:r>
              <w:rPr>
                <w:sz w:val="20"/>
              </w:rPr>
              <w:t>period</w:t>
            </w:r>
            <w:r>
              <w:rPr>
                <w:spacing w:val="-4"/>
                <w:sz w:val="20"/>
              </w:rPr>
              <w:t xml:space="preserve"> </w:t>
            </w:r>
            <w:r>
              <w:rPr>
                <w:sz w:val="20"/>
              </w:rPr>
              <w:t>of</w:t>
            </w:r>
            <w:r>
              <w:rPr>
                <w:spacing w:val="-7"/>
                <w:sz w:val="20"/>
              </w:rPr>
              <w:t xml:space="preserve"> </w:t>
            </w:r>
            <w:r>
              <w:rPr>
                <w:sz w:val="20"/>
              </w:rPr>
              <w:t>ninety</w:t>
            </w:r>
            <w:r>
              <w:rPr>
                <w:spacing w:val="-4"/>
                <w:sz w:val="20"/>
              </w:rPr>
              <w:t xml:space="preserve"> </w:t>
            </w:r>
            <w:r>
              <w:rPr>
                <w:sz w:val="20"/>
              </w:rPr>
              <w:t>(90)</w:t>
            </w:r>
            <w:r>
              <w:rPr>
                <w:spacing w:val="-6"/>
                <w:sz w:val="20"/>
              </w:rPr>
              <w:t xml:space="preserve"> </w:t>
            </w:r>
            <w:r>
              <w:rPr>
                <w:sz w:val="20"/>
              </w:rPr>
              <w:t>days</w:t>
            </w:r>
            <w:r>
              <w:rPr>
                <w:spacing w:val="-6"/>
                <w:sz w:val="20"/>
              </w:rPr>
              <w:t xml:space="preserve"> </w:t>
            </w:r>
            <w:r>
              <w:rPr>
                <w:sz w:val="20"/>
              </w:rPr>
              <w:t>after</w:t>
            </w:r>
            <w:r>
              <w:rPr>
                <w:spacing w:val="-6"/>
                <w:sz w:val="20"/>
              </w:rPr>
              <w:t xml:space="preserve"> </w:t>
            </w:r>
            <w:r>
              <w:rPr>
                <w:sz w:val="20"/>
              </w:rPr>
              <w:t>the</w:t>
            </w:r>
            <w:r>
              <w:rPr>
                <w:spacing w:val="-6"/>
                <w:sz w:val="20"/>
              </w:rPr>
              <w:t xml:space="preserve"> </w:t>
            </w:r>
            <w:r>
              <w:rPr>
                <w:sz w:val="20"/>
              </w:rPr>
              <w:t>effective</w:t>
            </w:r>
            <w:r>
              <w:rPr>
                <w:spacing w:val="-6"/>
                <w:sz w:val="20"/>
              </w:rPr>
              <w:t xml:space="preserve"> </w:t>
            </w:r>
            <w:r>
              <w:rPr>
                <w:sz w:val="20"/>
              </w:rPr>
              <w:t>date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termination.</w:t>
            </w:r>
            <w:r>
              <w:rPr>
                <w:spacing w:val="35"/>
                <w:sz w:val="20"/>
              </w:rPr>
              <w:t xml:space="preserve"> </w:t>
            </w:r>
            <w:r>
              <w:rPr>
                <w:sz w:val="20"/>
              </w:rPr>
              <w:t>All</w:t>
            </w:r>
            <w:r>
              <w:rPr>
                <w:spacing w:val="-6"/>
                <w:sz w:val="20"/>
              </w:rPr>
              <w:t xml:space="preserve"> </w:t>
            </w:r>
            <w:r>
              <w:rPr>
                <w:sz w:val="20"/>
              </w:rPr>
              <w:t>obligations for protection of State data remain in place and enforceable during this 90-day period.</w:t>
            </w:r>
            <w:r>
              <w:rPr>
                <w:spacing w:val="40"/>
                <w:sz w:val="20"/>
              </w:rPr>
              <w:t xml:space="preserve"> </w:t>
            </w:r>
            <w:r>
              <w:rPr>
                <w:sz w:val="20"/>
              </w:rPr>
              <w:t>After such 90- day period has expired, the PROVIDER shall have no obligation to maintain or provide any State of Delaware data and shall thereafter, unless legally or contractually prohibited, dispose of all State of Delaware</w:t>
            </w:r>
            <w:r>
              <w:rPr>
                <w:spacing w:val="-9"/>
                <w:sz w:val="20"/>
              </w:rPr>
              <w:t xml:space="preserve"> </w:t>
            </w:r>
            <w:r>
              <w:rPr>
                <w:sz w:val="20"/>
              </w:rPr>
              <w:t>data</w:t>
            </w:r>
            <w:r>
              <w:rPr>
                <w:spacing w:val="-7"/>
                <w:sz w:val="20"/>
              </w:rPr>
              <w:t xml:space="preserve"> </w:t>
            </w:r>
            <w:r>
              <w:rPr>
                <w:sz w:val="20"/>
              </w:rPr>
              <w:t>in</w:t>
            </w:r>
            <w:r>
              <w:rPr>
                <w:spacing w:val="-7"/>
                <w:sz w:val="20"/>
              </w:rPr>
              <w:t xml:space="preserve"> </w:t>
            </w:r>
            <w:r>
              <w:rPr>
                <w:sz w:val="20"/>
              </w:rPr>
              <w:t>its</w:t>
            </w:r>
            <w:r>
              <w:rPr>
                <w:spacing w:val="-6"/>
                <w:sz w:val="20"/>
              </w:rPr>
              <w:t xml:space="preserve"> </w:t>
            </w:r>
            <w:r>
              <w:rPr>
                <w:sz w:val="20"/>
              </w:rPr>
              <w:t>systems</w:t>
            </w:r>
            <w:r>
              <w:rPr>
                <w:spacing w:val="-7"/>
                <w:sz w:val="20"/>
              </w:rPr>
              <w:t xml:space="preserve"> </w:t>
            </w:r>
            <w:r>
              <w:rPr>
                <w:sz w:val="20"/>
              </w:rPr>
              <w:t>or</w:t>
            </w:r>
            <w:r>
              <w:rPr>
                <w:spacing w:val="-8"/>
                <w:sz w:val="20"/>
              </w:rPr>
              <w:t xml:space="preserve"> </w:t>
            </w:r>
            <w:r>
              <w:rPr>
                <w:sz w:val="20"/>
              </w:rPr>
              <w:t>otherwise</w:t>
            </w:r>
            <w:r>
              <w:rPr>
                <w:spacing w:val="-9"/>
                <w:sz w:val="20"/>
              </w:rPr>
              <w:t xml:space="preserve"> </w:t>
            </w:r>
            <w:r>
              <w:rPr>
                <w:sz w:val="20"/>
              </w:rPr>
              <w:t>in</w:t>
            </w:r>
            <w:r>
              <w:rPr>
                <w:spacing w:val="-5"/>
                <w:sz w:val="20"/>
              </w:rPr>
              <w:t xml:space="preserve"> </w:t>
            </w:r>
            <w:r>
              <w:rPr>
                <w:sz w:val="20"/>
              </w:rPr>
              <w:t>its</w:t>
            </w:r>
            <w:r>
              <w:rPr>
                <w:spacing w:val="-6"/>
                <w:sz w:val="20"/>
              </w:rPr>
              <w:t xml:space="preserve"> </w:t>
            </w:r>
            <w:r>
              <w:rPr>
                <w:sz w:val="20"/>
              </w:rPr>
              <w:t>possession.</w:t>
            </w:r>
            <w:r>
              <w:rPr>
                <w:spacing w:val="-9"/>
                <w:sz w:val="20"/>
              </w:rPr>
              <w:t xml:space="preserve"> </w:t>
            </w:r>
            <w:r>
              <w:rPr>
                <w:sz w:val="20"/>
              </w:rPr>
              <w:t>Within</w:t>
            </w:r>
            <w:r>
              <w:rPr>
                <w:spacing w:val="-7"/>
                <w:sz w:val="20"/>
              </w:rPr>
              <w:t xml:space="preserve"> </w:t>
            </w:r>
            <w:r>
              <w:rPr>
                <w:sz w:val="20"/>
              </w:rPr>
              <w:t>this</w:t>
            </w:r>
            <w:r>
              <w:rPr>
                <w:spacing w:val="-7"/>
                <w:sz w:val="20"/>
              </w:rPr>
              <w:t xml:space="preserve"> </w:t>
            </w:r>
            <w:r>
              <w:rPr>
                <w:sz w:val="20"/>
              </w:rPr>
              <w:t>90-day</w:t>
            </w:r>
            <w:r>
              <w:rPr>
                <w:spacing w:val="-6"/>
                <w:sz w:val="20"/>
              </w:rPr>
              <w:t xml:space="preserve"> </w:t>
            </w:r>
            <w:r>
              <w:rPr>
                <w:sz w:val="20"/>
              </w:rPr>
              <w:t>timeframe,</w:t>
            </w:r>
            <w:r>
              <w:rPr>
                <w:spacing w:val="-4"/>
                <w:sz w:val="20"/>
              </w:rPr>
              <w:t xml:space="preserve"> </w:t>
            </w:r>
            <w:r>
              <w:rPr>
                <w:sz w:val="20"/>
              </w:rPr>
              <w:t>the</w:t>
            </w:r>
            <w:r>
              <w:rPr>
                <w:spacing w:val="-9"/>
                <w:sz w:val="20"/>
              </w:rPr>
              <w:t xml:space="preserve"> </w:t>
            </w:r>
            <w:r>
              <w:rPr>
                <w:sz w:val="20"/>
              </w:rPr>
              <w:t>PROVIDER will continue to secure and back up State of Delaware data covered under the contract.</w:t>
            </w:r>
          </w:p>
          <w:p w14:paraId="7B602BEE" w14:textId="77777777" w:rsidR="00044EE4" w:rsidRDefault="00044EE4" w:rsidP="00DF5663">
            <w:pPr>
              <w:pStyle w:val="TableParagraph"/>
              <w:numPr>
                <w:ilvl w:val="0"/>
                <w:numId w:val="85"/>
              </w:numPr>
              <w:tabs>
                <w:tab w:val="left" w:pos="472"/>
                <w:tab w:val="left" w:pos="474"/>
              </w:tabs>
              <w:spacing w:before="1"/>
              <w:ind w:right="97"/>
              <w:rPr>
                <w:sz w:val="20"/>
              </w:rPr>
            </w:pPr>
            <w:r>
              <w:rPr>
                <w:sz w:val="20"/>
              </w:rPr>
              <w:t>Post-Termination</w:t>
            </w:r>
            <w:r>
              <w:rPr>
                <w:spacing w:val="-4"/>
                <w:sz w:val="20"/>
              </w:rPr>
              <w:t xml:space="preserve"> </w:t>
            </w:r>
            <w:r>
              <w:rPr>
                <w:sz w:val="20"/>
              </w:rPr>
              <w:t>Assistance:</w:t>
            </w:r>
            <w:r>
              <w:rPr>
                <w:spacing w:val="38"/>
                <w:sz w:val="20"/>
              </w:rPr>
              <w:t xml:space="preserve"> </w:t>
            </w:r>
            <w:r>
              <w:rPr>
                <w:sz w:val="20"/>
              </w:rPr>
              <w:t>The</w:t>
            </w:r>
            <w:r>
              <w:rPr>
                <w:spacing w:val="-6"/>
                <w:sz w:val="20"/>
              </w:rPr>
              <w:t xml:space="preserve"> </w:t>
            </w:r>
            <w:r>
              <w:rPr>
                <w:sz w:val="20"/>
              </w:rPr>
              <w:t>State</w:t>
            </w:r>
            <w:r>
              <w:rPr>
                <w:spacing w:val="-6"/>
                <w:sz w:val="20"/>
              </w:rPr>
              <w:t xml:space="preserve"> </w:t>
            </w:r>
            <w:r>
              <w:rPr>
                <w:sz w:val="20"/>
              </w:rPr>
              <w:t>of</w:t>
            </w:r>
            <w:r>
              <w:rPr>
                <w:spacing w:val="-6"/>
                <w:sz w:val="20"/>
              </w:rPr>
              <w:t xml:space="preserve"> </w:t>
            </w:r>
            <w:r>
              <w:rPr>
                <w:sz w:val="20"/>
              </w:rPr>
              <w:t>Delaware</w:t>
            </w:r>
            <w:r>
              <w:rPr>
                <w:spacing w:val="-6"/>
                <w:sz w:val="20"/>
              </w:rPr>
              <w:t xml:space="preserve"> </w:t>
            </w:r>
            <w:r>
              <w:rPr>
                <w:sz w:val="20"/>
              </w:rPr>
              <w:t>shall</w:t>
            </w:r>
            <w:r>
              <w:rPr>
                <w:spacing w:val="-5"/>
                <w:sz w:val="20"/>
              </w:rPr>
              <w:t xml:space="preserve"> </w:t>
            </w:r>
            <w:r>
              <w:rPr>
                <w:sz w:val="20"/>
              </w:rPr>
              <w:t>be</w:t>
            </w:r>
            <w:r>
              <w:rPr>
                <w:spacing w:val="-4"/>
                <w:sz w:val="20"/>
              </w:rPr>
              <w:t xml:space="preserve"> </w:t>
            </w:r>
            <w:r>
              <w:rPr>
                <w:sz w:val="20"/>
              </w:rPr>
              <w:t>entitled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post-termination</w:t>
            </w:r>
            <w:r>
              <w:rPr>
                <w:spacing w:val="-5"/>
                <w:sz w:val="20"/>
              </w:rPr>
              <w:t xml:space="preserve"> </w:t>
            </w:r>
            <w:r>
              <w:rPr>
                <w:sz w:val="20"/>
              </w:rPr>
              <w:t>assistance generally made available with respect to the Services unless a unique data retrieval arrangement has been established as part of the Service Level Agreement.</w:t>
            </w:r>
          </w:p>
          <w:p w14:paraId="3382477E" w14:textId="77777777" w:rsidR="00044EE4" w:rsidRDefault="00044EE4" w:rsidP="00DF5663">
            <w:pPr>
              <w:pStyle w:val="TableParagraph"/>
              <w:numPr>
                <w:ilvl w:val="0"/>
                <w:numId w:val="85"/>
              </w:numPr>
              <w:tabs>
                <w:tab w:val="left" w:pos="450"/>
                <w:tab w:val="left" w:pos="452"/>
              </w:tabs>
              <w:ind w:left="452" w:right="98"/>
              <w:rPr>
                <w:sz w:val="20"/>
              </w:rPr>
            </w:pPr>
            <w:r>
              <w:rPr>
                <w:sz w:val="20"/>
              </w:rPr>
              <w:t>Secure Data Disposal:</w:t>
            </w:r>
            <w:r>
              <w:rPr>
                <w:spacing w:val="40"/>
                <w:sz w:val="20"/>
              </w:rPr>
              <w:t xml:space="preserve"> </w:t>
            </w:r>
            <w:r>
              <w:rPr>
                <w:sz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r>
              <w:rPr>
                <w:color w:val="0000FF"/>
                <w:sz w:val="20"/>
                <w:u w:val="single" w:color="0000FF"/>
              </w:rPr>
              <w:t>certificates of destruction</w:t>
            </w:r>
            <w:r>
              <w:rPr>
                <w:color w:val="0000FF"/>
                <w:sz w:val="20"/>
              </w:rPr>
              <w:t xml:space="preserve"> </w:t>
            </w:r>
            <w:r>
              <w:rPr>
                <w:sz w:val="20"/>
              </w:rPr>
              <w:t>to the State of Delaware.</w:t>
            </w:r>
          </w:p>
        </w:tc>
      </w:tr>
    </w:tbl>
    <w:p w14:paraId="415EE685" w14:textId="77777777" w:rsidR="00044EE4" w:rsidRDefault="00044EE4" w:rsidP="00044EE4">
      <w:pPr>
        <w:jc w:val="both"/>
        <w:rPr>
          <w:sz w:val="20"/>
        </w:rPr>
        <w:sectPr w:rsidR="00044EE4" w:rsidSect="00670F43">
          <w:type w:val="continuous"/>
          <w:pgSz w:w="12240" w:h="15840"/>
          <w:pgMar w:top="1137" w:right="1060" w:bottom="1160" w:left="1100" w:header="541" w:footer="0" w:gutter="0"/>
          <w:cols w:space="720"/>
          <w:docGrid w:linePitch="326"/>
        </w:sectPr>
      </w:pPr>
    </w:p>
    <w:p w14:paraId="70BE660A"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535D72C9" w14:textId="77777777" w:rsidR="00044EE4" w:rsidRPr="00670F43" w:rsidRDefault="00044EE4" w:rsidP="00044EE4">
      <w:pPr>
        <w:pStyle w:val="Heading2"/>
        <w:numPr>
          <w:ilvl w:val="0"/>
          <w:numId w:val="0"/>
        </w:numPr>
        <w:spacing w:before="0"/>
        <w:ind w:left="432"/>
        <w:rPr>
          <w:b w:val="0"/>
          <w:bCs w:val="0"/>
          <w:iCs w:val="0"/>
        </w:rPr>
      </w:pPr>
      <w:r w:rsidRPr="00670F43">
        <w:rPr>
          <w:b w:val="0"/>
          <w:bCs w:val="0"/>
        </w:rPr>
        <w:t>S</w:t>
      </w:r>
      <w:r w:rsidRPr="00670F43">
        <w:rPr>
          <w:b w:val="0"/>
          <w:bCs w:val="0"/>
          <w:iCs w:val="0"/>
        </w:rPr>
        <w:t>tate of Delaware Terms and Conditions Governing Cloud Services and Data Usage Agreement</w:t>
      </w:r>
    </w:p>
    <w:p w14:paraId="43096B1A" w14:textId="77777777" w:rsidR="00044EE4" w:rsidRDefault="00044EE4" w:rsidP="00670F43">
      <w:pPr>
        <w:rPr>
          <w:sz w:val="18"/>
          <w:szCs w:val="18"/>
        </w:rPr>
      </w:pPr>
      <w:r w:rsidRPr="001A2369">
        <w:rPr>
          <w:sz w:val="18"/>
          <w:szCs w:val="18"/>
        </w:rPr>
        <w:t xml:space="preserve">Contract/Agreement # _______________________________________________________________, Appendix__________  </w:t>
      </w:r>
    </w:p>
    <w:p w14:paraId="5B5E955E" w14:textId="77777777" w:rsidR="00044EE4" w:rsidRPr="001A2369" w:rsidRDefault="00044EE4" w:rsidP="00670F43">
      <w:pPr>
        <w:rPr>
          <w:sz w:val="18"/>
          <w:szCs w:val="18"/>
        </w:rPr>
      </w:pPr>
      <w:r w:rsidRPr="001A2369">
        <w:rPr>
          <w:sz w:val="18"/>
          <w:szCs w:val="18"/>
        </w:rPr>
        <w:t xml:space="preserve">between State of Delaware and ________________________________________________ dated ____________________ </w:t>
      </w:r>
    </w:p>
    <w:p w14:paraId="5695179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W w:w="0" w:type="auto"/>
        <w:tblInd w:w="1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7CC52E69" w14:textId="77777777" w:rsidTr="00536478">
        <w:trPr>
          <w:trHeight w:val="736"/>
        </w:trPr>
        <w:tc>
          <w:tcPr>
            <w:tcW w:w="451" w:type="dxa"/>
            <w:tcBorders>
              <w:left w:val="single" w:sz="4" w:space="0" w:color="000000"/>
            </w:tcBorders>
            <w:shd w:val="clear" w:color="auto" w:fill="D9D9D9"/>
          </w:tcPr>
          <w:p w14:paraId="646112E5" w14:textId="77777777" w:rsidR="00044EE4" w:rsidRDefault="00044EE4" w:rsidP="00536478">
            <w:pPr>
              <w:pStyle w:val="TableParagraph"/>
              <w:rPr>
                <w:rFonts w:ascii="Times New Roman"/>
                <w:sz w:val="18"/>
              </w:rPr>
            </w:pPr>
          </w:p>
        </w:tc>
        <w:tc>
          <w:tcPr>
            <w:tcW w:w="895" w:type="dxa"/>
            <w:shd w:val="clear" w:color="auto" w:fill="D9D9D9"/>
          </w:tcPr>
          <w:p w14:paraId="7B1ECA62"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674700B8"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29F37B12" w14:textId="77777777" w:rsidR="00044EE4" w:rsidRDefault="00044EE4" w:rsidP="00536478">
            <w:pPr>
              <w:pStyle w:val="TableParagraph"/>
              <w:rPr>
                <w:rFonts w:ascii="Times New Roman"/>
                <w:sz w:val="18"/>
              </w:rPr>
            </w:pPr>
          </w:p>
        </w:tc>
      </w:tr>
      <w:tr w:rsidR="00044EE4" w14:paraId="1A54A15F" w14:textId="77777777" w:rsidTr="00536478">
        <w:trPr>
          <w:trHeight w:val="976"/>
        </w:trPr>
        <w:tc>
          <w:tcPr>
            <w:tcW w:w="451" w:type="dxa"/>
            <w:tcBorders>
              <w:left w:val="single" w:sz="4" w:space="0" w:color="000000"/>
            </w:tcBorders>
          </w:tcPr>
          <w:p w14:paraId="33928049" w14:textId="77777777" w:rsidR="00044EE4" w:rsidRDefault="00044EE4" w:rsidP="00536478">
            <w:pPr>
              <w:pStyle w:val="TableParagraph"/>
              <w:spacing w:before="1"/>
              <w:ind w:right="105"/>
              <w:jc w:val="center"/>
              <w:rPr>
                <w:b/>
                <w:sz w:val="20"/>
              </w:rPr>
            </w:pPr>
            <w:r>
              <w:rPr>
                <w:b/>
                <w:spacing w:val="-10"/>
                <w:sz w:val="20"/>
              </w:rPr>
              <w:t>4</w:t>
            </w:r>
          </w:p>
        </w:tc>
        <w:tc>
          <w:tcPr>
            <w:tcW w:w="895" w:type="dxa"/>
          </w:tcPr>
          <w:p w14:paraId="16503A07" w14:textId="77777777" w:rsidR="00044EE4" w:rsidRDefault="00044EE4" w:rsidP="00536478">
            <w:pPr>
              <w:pStyle w:val="TableParagraph"/>
              <w:rPr>
                <w:rFonts w:ascii="Times New Roman"/>
                <w:sz w:val="18"/>
              </w:rPr>
            </w:pPr>
          </w:p>
        </w:tc>
        <w:tc>
          <w:tcPr>
            <w:tcW w:w="899" w:type="dxa"/>
          </w:tcPr>
          <w:p w14:paraId="1ECED94A"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0072AEF3" w14:textId="77777777" w:rsidR="00044EE4" w:rsidRDefault="00044EE4" w:rsidP="00536478">
            <w:pPr>
              <w:pStyle w:val="TableParagraph"/>
              <w:spacing w:before="1"/>
              <w:ind w:left="114" w:right="101"/>
              <w:rPr>
                <w:sz w:val="20"/>
              </w:rPr>
            </w:pPr>
            <w:r>
              <w:rPr>
                <w:b/>
                <w:sz w:val="20"/>
              </w:rPr>
              <w:t>Data Location:</w:t>
            </w:r>
            <w:r>
              <w:rPr>
                <w:b/>
                <w:spacing w:val="40"/>
                <w:sz w:val="20"/>
              </w:rPr>
              <w:t xml:space="preserve"> </w:t>
            </w:r>
            <w:r>
              <w:rPr>
                <w:sz w:val="20"/>
              </w:rPr>
              <w:t>The PROVIDER shall not store, process, or transfer any non-public State of Delaware data outside</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United</w:t>
            </w:r>
            <w:r>
              <w:rPr>
                <w:spacing w:val="-8"/>
                <w:sz w:val="20"/>
              </w:rPr>
              <w:t xml:space="preserve"> </w:t>
            </w:r>
            <w:r>
              <w:rPr>
                <w:sz w:val="20"/>
              </w:rPr>
              <w:t>States,</w:t>
            </w:r>
            <w:r>
              <w:rPr>
                <w:spacing w:val="-7"/>
                <w:sz w:val="20"/>
              </w:rPr>
              <w:t xml:space="preserve"> </w:t>
            </w:r>
            <w:r>
              <w:rPr>
                <w:sz w:val="20"/>
              </w:rPr>
              <w:t>including</w:t>
            </w:r>
            <w:r>
              <w:rPr>
                <w:spacing w:val="-8"/>
                <w:sz w:val="20"/>
              </w:rPr>
              <w:t xml:space="preserve"> </w:t>
            </w:r>
            <w:r>
              <w:rPr>
                <w:sz w:val="20"/>
              </w:rPr>
              <w:t>for</w:t>
            </w:r>
            <w:r>
              <w:rPr>
                <w:spacing w:val="-8"/>
                <w:sz w:val="20"/>
              </w:rPr>
              <w:t xml:space="preserve"> </w:t>
            </w:r>
            <w:r>
              <w:rPr>
                <w:sz w:val="20"/>
              </w:rPr>
              <w:t>back-up</w:t>
            </w:r>
            <w:r>
              <w:rPr>
                <w:spacing w:val="-7"/>
                <w:sz w:val="20"/>
              </w:rPr>
              <w:t xml:space="preserve"> </w:t>
            </w:r>
            <w:r>
              <w:rPr>
                <w:sz w:val="20"/>
              </w:rPr>
              <w:t>and</w:t>
            </w:r>
            <w:r>
              <w:rPr>
                <w:spacing w:val="-9"/>
                <w:sz w:val="20"/>
              </w:rPr>
              <w:t xml:space="preserve"> </w:t>
            </w:r>
            <w:r>
              <w:rPr>
                <w:sz w:val="20"/>
              </w:rPr>
              <w:t>disaster</w:t>
            </w:r>
            <w:r>
              <w:rPr>
                <w:spacing w:val="-8"/>
                <w:sz w:val="20"/>
              </w:rPr>
              <w:t xml:space="preserve"> </w:t>
            </w:r>
            <w:r>
              <w:rPr>
                <w:sz w:val="20"/>
              </w:rPr>
              <w:t>recovery</w:t>
            </w:r>
            <w:r>
              <w:rPr>
                <w:spacing w:val="-7"/>
                <w:sz w:val="20"/>
              </w:rPr>
              <w:t xml:space="preserve"> </w:t>
            </w:r>
            <w:r>
              <w:rPr>
                <w:sz w:val="20"/>
              </w:rPr>
              <w:t>purposes.</w:t>
            </w:r>
            <w:r>
              <w:rPr>
                <w:spacing w:val="-8"/>
                <w:sz w:val="20"/>
              </w:rPr>
              <w:t xml:space="preserve"> </w:t>
            </w:r>
            <w:r>
              <w:rPr>
                <w:sz w:val="20"/>
              </w:rPr>
              <w:t>The</w:t>
            </w:r>
            <w:r>
              <w:rPr>
                <w:spacing w:val="-9"/>
                <w:sz w:val="20"/>
              </w:rPr>
              <w:t xml:space="preserve"> </w:t>
            </w:r>
            <w:r>
              <w:rPr>
                <w:sz w:val="20"/>
              </w:rPr>
              <w:t>PROVIDER</w:t>
            </w:r>
            <w:r>
              <w:rPr>
                <w:spacing w:val="-8"/>
                <w:sz w:val="20"/>
              </w:rPr>
              <w:t xml:space="preserve"> </w:t>
            </w:r>
            <w:r>
              <w:rPr>
                <w:sz w:val="20"/>
              </w:rPr>
              <w:t>will</w:t>
            </w:r>
            <w:r>
              <w:rPr>
                <w:spacing w:val="-8"/>
                <w:sz w:val="20"/>
              </w:rPr>
              <w:t xml:space="preserve"> </w:t>
            </w:r>
            <w:r>
              <w:rPr>
                <w:sz w:val="20"/>
              </w:rPr>
              <w:t>permit its</w:t>
            </w:r>
            <w:r>
              <w:rPr>
                <w:spacing w:val="24"/>
                <w:sz w:val="20"/>
              </w:rPr>
              <w:t xml:space="preserve"> </w:t>
            </w:r>
            <w:r>
              <w:rPr>
                <w:sz w:val="20"/>
              </w:rPr>
              <w:t>personnel</w:t>
            </w:r>
            <w:r>
              <w:rPr>
                <w:spacing w:val="24"/>
                <w:sz w:val="20"/>
              </w:rPr>
              <w:t xml:space="preserve"> </w:t>
            </w:r>
            <w:r>
              <w:rPr>
                <w:sz w:val="20"/>
              </w:rPr>
              <w:t>and</w:t>
            </w:r>
            <w:r>
              <w:rPr>
                <w:spacing w:val="24"/>
                <w:sz w:val="20"/>
              </w:rPr>
              <w:t xml:space="preserve"> </w:t>
            </w:r>
            <w:r>
              <w:rPr>
                <w:sz w:val="20"/>
              </w:rPr>
              <w:t>subcontractors</w:t>
            </w:r>
            <w:r>
              <w:rPr>
                <w:spacing w:val="24"/>
                <w:sz w:val="20"/>
              </w:rPr>
              <w:t xml:space="preserve"> </w:t>
            </w:r>
            <w:r>
              <w:rPr>
                <w:sz w:val="20"/>
              </w:rPr>
              <w:t>to</w:t>
            </w:r>
            <w:r>
              <w:rPr>
                <w:spacing w:val="24"/>
                <w:sz w:val="20"/>
              </w:rPr>
              <w:t xml:space="preserve"> </w:t>
            </w:r>
            <w:r>
              <w:rPr>
                <w:sz w:val="20"/>
              </w:rPr>
              <w:t>access</w:t>
            </w:r>
            <w:r>
              <w:rPr>
                <w:spacing w:val="24"/>
                <w:sz w:val="20"/>
              </w:rPr>
              <w:t xml:space="preserve"> </w:t>
            </w:r>
            <w:r>
              <w:rPr>
                <w:sz w:val="20"/>
              </w:rPr>
              <w:t>State</w:t>
            </w:r>
            <w:r>
              <w:rPr>
                <w:spacing w:val="24"/>
                <w:sz w:val="20"/>
              </w:rPr>
              <w:t xml:space="preserve"> </w:t>
            </w:r>
            <w:r>
              <w:rPr>
                <w:sz w:val="20"/>
              </w:rPr>
              <w:t>of</w:t>
            </w:r>
            <w:r>
              <w:rPr>
                <w:spacing w:val="23"/>
                <w:sz w:val="20"/>
              </w:rPr>
              <w:t xml:space="preserve"> </w:t>
            </w:r>
            <w:r>
              <w:rPr>
                <w:sz w:val="20"/>
              </w:rPr>
              <w:t>Delaware</w:t>
            </w:r>
            <w:r>
              <w:rPr>
                <w:spacing w:val="23"/>
                <w:sz w:val="20"/>
              </w:rPr>
              <w:t xml:space="preserve"> </w:t>
            </w:r>
            <w:r>
              <w:rPr>
                <w:sz w:val="20"/>
              </w:rPr>
              <w:t>data</w:t>
            </w:r>
            <w:r>
              <w:rPr>
                <w:spacing w:val="24"/>
                <w:sz w:val="20"/>
              </w:rPr>
              <w:t xml:space="preserve"> </w:t>
            </w:r>
            <w:r>
              <w:rPr>
                <w:sz w:val="20"/>
              </w:rPr>
              <w:t>remotely</w:t>
            </w:r>
            <w:r>
              <w:rPr>
                <w:spacing w:val="24"/>
                <w:sz w:val="20"/>
              </w:rPr>
              <w:t xml:space="preserve"> </w:t>
            </w:r>
            <w:r>
              <w:rPr>
                <w:sz w:val="20"/>
              </w:rPr>
              <w:t>only</w:t>
            </w:r>
            <w:r>
              <w:rPr>
                <w:spacing w:val="24"/>
                <w:sz w:val="20"/>
              </w:rPr>
              <w:t xml:space="preserve"> </w:t>
            </w:r>
            <w:r>
              <w:rPr>
                <w:sz w:val="20"/>
              </w:rPr>
              <w:t>as</w:t>
            </w:r>
            <w:r>
              <w:rPr>
                <w:spacing w:val="25"/>
                <w:sz w:val="20"/>
              </w:rPr>
              <w:t xml:space="preserve"> </w:t>
            </w:r>
            <w:r>
              <w:rPr>
                <w:sz w:val="20"/>
              </w:rPr>
              <w:t>required</w:t>
            </w:r>
            <w:r>
              <w:rPr>
                <w:spacing w:val="24"/>
                <w:sz w:val="20"/>
              </w:rPr>
              <w:t xml:space="preserve"> </w:t>
            </w:r>
            <w:r>
              <w:rPr>
                <w:sz w:val="20"/>
              </w:rPr>
              <w:t>to</w:t>
            </w:r>
            <w:r>
              <w:rPr>
                <w:spacing w:val="24"/>
                <w:sz w:val="20"/>
              </w:rPr>
              <w:t xml:space="preserve"> </w:t>
            </w:r>
            <w:r>
              <w:rPr>
                <w:sz w:val="20"/>
              </w:rPr>
              <w:t>provide</w:t>
            </w:r>
          </w:p>
          <w:p w14:paraId="4AAE4332" w14:textId="77777777" w:rsidR="00044EE4" w:rsidRDefault="00044EE4" w:rsidP="00536478">
            <w:pPr>
              <w:pStyle w:val="TableParagraph"/>
              <w:spacing w:line="223" w:lineRule="exact"/>
              <w:ind w:left="114"/>
              <w:rPr>
                <w:sz w:val="20"/>
              </w:rPr>
            </w:pPr>
            <w:r>
              <w:rPr>
                <w:sz w:val="20"/>
              </w:rPr>
              <w:t>technical</w:t>
            </w:r>
            <w:r>
              <w:rPr>
                <w:spacing w:val="-7"/>
                <w:sz w:val="20"/>
              </w:rPr>
              <w:t xml:space="preserve"> </w:t>
            </w:r>
            <w:r>
              <w:rPr>
                <w:sz w:val="20"/>
              </w:rPr>
              <w:t>or</w:t>
            </w:r>
            <w:r>
              <w:rPr>
                <w:spacing w:val="-5"/>
                <w:sz w:val="20"/>
              </w:rPr>
              <w:t xml:space="preserve"> </w:t>
            </w:r>
            <w:r>
              <w:rPr>
                <w:sz w:val="20"/>
              </w:rPr>
              <w:t>call</w:t>
            </w:r>
            <w:r>
              <w:rPr>
                <w:spacing w:val="-6"/>
                <w:sz w:val="20"/>
              </w:rPr>
              <w:t xml:space="preserve"> </w:t>
            </w:r>
            <w:r>
              <w:rPr>
                <w:sz w:val="20"/>
              </w:rPr>
              <w:t>center</w:t>
            </w:r>
            <w:r>
              <w:rPr>
                <w:spacing w:val="-6"/>
                <w:sz w:val="20"/>
              </w:rPr>
              <w:t xml:space="preserve"> </w:t>
            </w:r>
            <w:r>
              <w:rPr>
                <w:spacing w:val="-2"/>
                <w:sz w:val="20"/>
              </w:rPr>
              <w:t>support.</w:t>
            </w:r>
          </w:p>
        </w:tc>
      </w:tr>
      <w:tr w:rsidR="00044EE4" w14:paraId="082B4FFF" w14:textId="77777777" w:rsidTr="00536478">
        <w:trPr>
          <w:trHeight w:val="1953"/>
        </w:trPr>
        <w:tc>
          <w:tcPr>
            <w:tcW w:w="451" w:type="dxa"/>
            <w:tcBorders>
              <w:left w:val="single" w:sz="4" w:space="0" w:color="000000"/>
            </w:tcBorders>
          </w:tcPr>
          <w:p w14:paraId="3BBF6E09" w14:textId="77777777" w:rsidR="00044EE4" w:rsidRDefault="00044EE4" w:rsidP="00536478">
            <w:pPr>
              <w:pStyle w:val="TableParagraph"/>
              <w:spacing w:before="1"/>
              <w:ind w:right="105"/>
              <w:jc w:val="center"/>
              <w:rPr>
                <w:b/>
                <w:sz w:val="20"/>
              </w:rPr>
            </w:pPr>
            <w:r>
              <w:rPr>
                <w:b/>
                <w:spacing w:val="-10"/>
                <w:sz w:val="20"/>
              </w:rPr>
              <w:t>5</w:t>
            </w:r>
          </w:p>
        </w:tc>
        <w:tc>
          <w:tcPr>
            <w:tcW w:w="895" w:type="dxa"/>
          </w:tcPr>
          <w:p w14:paraId="39ED35C6" w14:textId="77777777" w:rsidR="00044EE4" w:rsidRDefault="00044EE4" w:rsidP="00536478">
            <w:pPr>
              <w:pStyle w:val="TableParagraph"/>
              <w:rPr>
                <w:rFonts w:ascii="Times New Roman"/>
                <w:sz w:val="18"/>
              </w:rPr>
            </w:pPr>
          </w:p>
        </w:tc>
        <w:tc>
          <w:tcPr>
            <w:tcW w:w="899" w:type="dxa"/>
          </w:tcPr>
          <w:p w14:paraId="5C34B2FC"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6CC36761" w14:textId="77777777" w:rsidR="00044EE4" w:rsidRDefault="00044EE4" w:rsidP="00536478">
            <w:pPr>
              <w:pStyle w:val="TableParagraph"/>
              <w:spacing w:before="1"/>
              <w:ind w:left="114" w:right="125"/>
              <w:rPr>
                <w:sz w:val="20"/>
              </w:rPr>
            </w:pPr>
            <w:r>
              <w:rPr>
                <w:b/>
                <w:sz w:val="20"/>
              </w:rPr>
              <w:t>Encryption:</w:t>
            </w:r>
            <w:r>
              <w:rPr>
                <w:b/>
                <w:spacing w:val="40"/>
                <w:sz w:val="20"/>
              </w:rPr>
              <w:t xml:space="preserve"> </w:t>
            </w:r>
            <w:r>
              <w:rPr>
                <w:sz w:val="20"/>
              </w:rPr>
              <w:t>The</w:t>
            </w:r>
            <w:r>
              <w:rPr>
                <w:spacing w:val="-4"/>
                <w:sz w:val="20"/>
              </w:rPr>
              <w:t xml:space="preserve"> </w:t>
            </w:r>
            <w:r>
              <w:rPr>
                <w:sz w:val="20"/>
              </w:rPr>
              <w:t>PROVIDER</w:t>
            </w:r>
            <w:r>
              <w:rPr>
                <w:spacing w:val="-3"/>
                <w:sz w:val="20"/>
              </w:rPr>
              <w:t xml:space="preserve"> </w:t>
            </w:r>
            <w:r>
              <w:rPr>
                <w:sz w:val="20"/>
              </w:rPr>
              <w:t>shall</w:t>
            </w:r>
            <w:r>
              <w:rPr>
                <w:spacing w:val="-3"/>
                <w:sz w:val="20"/>
              </w:rPr>
              <w:t xml:space="preserve"> </w:t>
            </w:r>
            <w:r>
              <w:rPr>
                <w:sz w:val="20"/>
              </w:rPr>
              <w:t>encrypt</w:t>
            </w:r>
            <w:r>
              <w:rPr>
                <w:spacing w:val="-3"/>
                <w:sz w:val="20"/>
              </w:rPr>
              <w:t xml:space="preserve"> </w:t>
            </w:r>
            <w:r>
              <w:rPr>
                <w:sz w:val="20"/>
              </w:rPr>
              <w:t>all</w:t>
            </w:r>
            <w:r>
              <w:rPr>
                <w:spacing w:val="-3"/>
                <w:sz w:val="20"/>
              </w:rPr>
              <w:t xml:space="preserve"> </w:t>
            </w:r>
            <w:r>
              <w:rPr>
                <w:sz w:val="20"/>
              </w:rPr>
              <w:t>non-public</w:t>
            </w:r>
            <w:r>
              <w:rPr>
                <w:spacing w:val="-3"/>
                <w:sz w:val="20"/>
              </w:rPr>
              <w:t xml:space="preserve"> </w:t>
            </w:r>
            <w:r>
              <w:rPr>
                <w:b/>
                <w:sz w:val="20"/>
              </w:rPr>
              <w:t>data</w:t>
            </w:r>
            <w:r>
              <w:rPr>
                <w:b/>
                <w:spacing w:val="-6"/>
                <w:sz w:val="20"/>
              </w:rPr>
              <w:t xml:space="preserve"> </w:t>
            </w:r>
            <w:r>
              <w:rPr>
                <w:b/>
                <w:sz w:val="20"/>
              </w:rPr>
              <w:t>in</w:t>
            </w:r>
            <w:r>
              <w:rPr>
                <w:b/>
                <w:spacing w:val="-3"/>
                <w:sz w:val="20"/>
              </w:rPr>
              <w:t xml:space="preserve"> </w:t>
            </w:r>
            <w:r>
              <w:rPr>
                <w:b/>
                <w:sz w:val="20"/>
              </w:rPr>
              <w:t>transit</w:t>
            </w:r>
            <w:r>
              <w:rPr>
                <w:b/>
                <w:spacing w:val="-1"/>
                <w:sz w:val="20"/>
              </w:rPr>
              <w:t xml:space="preserve"> </w:t>
            </w:r>
            <w:r>
              <w:rPr>
                <w:sz w:val="20"/>
              </w:rPr>
              <w:t>regardless</w:t>
            </w:r>
            <w:r>
              <w:rPr>
                <w:spacing w:val="-3"/>
                <w:sz w:val="20"/>
              </w:rPr>
              <w:t xml:space="preserve"> </w:t>
            </w:r>
            <w:r>
              <w:rPr>
                <w:sz w:val="20"/>
              </w:rPr>
              <w:t>of</w:t>
            </w:r>
            <w:r>
              <w:rPr>
                <w:spacing w:val="-5"/>
                <w:sz w:val="20"/>
              </w:rPr>
              <w:t xml:space="preserve"> </w:t>
            </w:r>
            <w:r>
              <w:rPr>
                <w:sz w:val="20"/>
              </w:rPr>
              <w:t>the</w:t>
            </w:r>
            <w:r>
              <w:rPr>
                <w:spacing w:val="-4"/>
                <w:sz w:val="20"/>
              </w:rPr>
              <w:t xml:space="preserve"> </w:t>
            </w:r>
            <w:r>
              <w:rPr>
                <w:sz w:val="20"/>
              </w:rPr>
              <w:t>transit</w:t>
            </w:r>
            <w:r>
              <w:rPr>
                <w:spacing w:val="-3"/>
                <w:sz w:val="20"/>
              </w:rPr>
              <w:t xml:space="preserve"> </w:t>
            </w:r>
            <w:r>
              <w:rPr>
                <w:sz w:val="20"/>
              </w:rPr>
              <w:t xml:space="preserve">mechanism. For engagements where the PROVIDER stores sensitive personally identifiable or otherwise confidential information, this data shall be </w:t>
            </w:r>
            <w:r>
              <w:rPr>
                <w:b/>
                <w:sz w:val="20"/>
              </w:rPr>
              <w:t>encrypted at rest.</w:t>
            </w:r>
            <w:r>
              <w:rPr>
                <w:b/>
                <w:spacing w:val="40"/>
                <w:sz w:val="20"/>
              </w:rPr>
              <w:t xml:space="preserve"> </w:t>
            </w:r>
            <w:r>
              <w:rPr>
                <w:sz w:val="20"/>
              </w:rPr>
              <w:t>The PROVIDER’s encryption shall be consistent with validated</w:t>
            </w:r>
            <w:r>
              <w:rPr>
                <w:spacing w:val="-3"/>
                <w:sz w:val="20"/>
              </w:rPr>
              <w:t xml:space="preserve"> </w:t>
            </w:r>
            <w:r>
              <w:rPr>
                <w:sz w:val="20"/>
              </w:rPr>
              <w:t>cryptography</w:t>
            </w:r>
            <w:r>
              <w:rPr>
                <w:spacing w:val="-5"/>
                <w:sz w:val="20"/>
              </w:rPr>
              <w:t xml:space="preserve"> </w:t>
            </w:r>
            <w:r>
              <w:rPr>
                <w:sz w:val="20"/>
              </w:rPr>
              <w:t>standards</w:t>
            </w:r>
            <w:r>
              <w:rPr>
                <w:spacing w:val="-3"/>
                <w:sz w:val="20"/>
              </w:rPr>
              <w:t xml:space="preserve"> </w:t>
            </w:r>
            <w:r>
              <w:rPr>
                <w:sz w:val="20"/>
              </w:rPr>
              <w:t>as</w:t>
            </w:r>
            <w:r>
              <w:rPr>
                <w:spacing w:val="-4"/>
                <w:sz w:val="20"/>
              </w:rPr>
              <w:t xml:space="preserve"> </w:t>
            </w:r>
            <w:r>
              <w:rPr>
                <w:sz w:val="20"/>
              </w:rPr>
              <w:t>specified</w:t>
            </w:r>
            <w:r>
              <w:rPr>
                <w:spacing w:val="-3"/>
                <w:sz w:val="20"/>
              </w:rPr>
              <w:t xml:space="preserve"> </w:t>
            </w:r>
            <w:r>
              <w:rPr>
                <w:sz w:val="20"/>
              </w:rPr>
              <w:t>in</w:t>
            </w:r>
            <w:r>
              <w:rPr>
                <w:spacing w:val="-3"/>
                <w:sz w:val="20"/>
              </w:rPr>
              <w:t xml:space="preserve"> </w:t>
            </w:r>
            <w:r>
              <w:rPr>
                <w:sz w:val="20"/>
              </w:rPr>
              <w:t>National</w:t>
            </w:r>
            <w:r>
              <w:rPr>
                <w:spacing w:val="-3"/>
                <w:sz w:val="20"/>
              </w:rPr>
              <w:t xml:space="preserve"> </w:t>
            </w:r>
            <w:r>
              <w:rPr>
                <w:sz w:val="20"/>
              </w:rPr>
              <w:t>Institute</w:t>
            </w:r>
            <w:r>
              <w:rPr>
                <w:spacing w:val="-4"/>
                <w:sz w:val="20"/>
              </w:rPr>
              <w:t xml:space="preserve"> </w:t>
            </w:r>
            <w:r>
              <w:rPr>
                <w:sz w:val="20"/>
              </w:rPr>
              <w:t>of</w:t>
            </w:r>
            <w:r>
              <w:rPr>
                <w:spacing w:val="-5"/>
                <w:sz w:val="20"/>
              </w:rPr>
              <w:t xml:space="preserve"> </w:t>
            </w:r>
            <w:r>
              <w:rPr>
                <w:sz w:val="20"/>
              </w:rPr>
              <w:t>Standards</w:t>
            </w:r>
            <w:r>
              <w:rPr>
                <w:spacing w:val="-5"/>
                <w:sz w:val="20"/>
              </w:rPr>
              <w:t xml:space="preserve"> </w:t>
            </w:r>
            <w:r>
              <w:rPr>
                <w:sz w:val="20"/>
              </w:rPr>
              <w:t>and</w:t>
            </w:r>
            <w:r>
              <w:rPr>
                <w:spacing w:val="-3"/>
                <w:sz w:val="20"/>
              </w:rPr>
              <w:t xml:space="preserve"> </w:t>
            </w:r>
            <w:r>
              <w:rPr>
                <w:sz w:val="20"/>
              </w:rPr>
              <w:t>Technology</w:t>
            </w:r>
            <w:r>
              <w:rPr>
                <w:spacing w:val="-1"/>
                <w:sz w:val="20"/>
              </w:rPr>
              <w:t xml:space="preserve"> </w:t>
            </w:r>
            <w:r>
              <w:rPr>
                <w:color w:val="0000FF"/>
                <w:sz w:val="20"/>
                <w:u w:val="single" w:color="0000FF"/>
              </w:rPr>
              <w:t>FIPS140-2,</w:t>
            </w:r>
            <w:r>
              <w:rPr>
                <w:color w:val="0000FF"/>
                <w:sz w:val="20"/>
              </w:rPr>
              <w:t xml:space="preserve"> </w:t>
            </w:r>
            <w:r>
              <w:rPr>
                <w:sz w:val="20"/>
              </w:rPr>
              <w:t>Security Requirements.</w:t>
            </w:r>
            <w:r>
              <w:rPr>
                <w:spacing w:val="40"/>
                <w:sz w:val="20"/>
              </w:rPr>
              <w:t xml:space="preserve"> </w:t>
            </w:r>
            <w:r>
              <w:rPr>
                <w:sz w:val="20"/>
              </w:rPr>
              <w:t>The key location and other key management details will be discussed and negotiated by both parties.</w:t>
            </w:r>
            <w:r>
              <w:rPr>
                <w:spacing w:val="40"/>
                <w:sz w:val="20"/>
              </w:rPr>
              <w:t xml:space="preserve"> </w:t>
            </w:r>
            <w:r>
              <w:rPr>
                <w:sz w:val="20"/>
              </w:rPr>
              <w:t>When the PROVIDER cannot offer encryption at rest, they must maintain, for the duration of the contract, cyber security liability insurance coverage for any loss resulting from a data</w:t>
            </w:r>
          </w:p>
          <w:p w14:paraId="1F61DB6B" w14:textId="77777777" w:rsidR="00044EE4" w:rsidRDefault="00044EE4" w:rsidP="00536478">
            <w:pPr>
              <w:pStyle w:val="TableParagraph"/>
              <w:spacing w:line="223" w:lineRule="exact"/>
              <w:ind w:left="114"/>
              <w:rPr>
                <w:sz w:val="20"/>
              </w:rPr>
            </w:pPr>
            <w:r>
              <w:rPr>
                <w:sz w:val="20"/>
              </w:rPr>
              <w:t>breach</w:t>
            </w:r>
            <w:r>
              <w:rPr>
                <w:spacing w:val="-7"/>
                <w:sz w:val="20"/>
              </w:rPr>
              <w:t xml:space="preserve"> </w:t>
            </w:r>
            <w:r>
              <w:rPr>
                <w:sz w:val="20"/>
              </w:rPr>
              <w:t>in</w:t>
            </w:r>
            <w:r>
              <w:rPr>
                <w:spacing w:val="-7"/>
                <w:sz w:val="20"/>
              </w:rPr>
              <w:t xml:space="preserve"> </w:t>
            </w:r>
            <w:r>
              <w:rPr>
                <w:sz w:val="20"/>
              </w:rPr>
              <w:t>accordance</w:t>
            </w:r>
            <w:r>
              <w:rPr>
                <w:spacing w:val="-9"/>
                <w:sz w:val="20"/>
              </w:rPr>
              <w:t xml:space="preserve"> </w:t>
            </w:r>
            <w:r>
              <w:rPr>
                <w:sz w:val="20"/>
              </w:rPr>
              <w:t>with</w:t>
            </w:r>
            <w:r>
              <w:rPr>
                <w:spacing w:val="-6"/>
                <w:sz w:val="20"/>
              </w:rPr>
              <w:t xml:space="preserve"> </w:t>
            </w:r>
            <w:r>
              <w:rPr>
                <w:sz w:val="20"/>
              </w:rPr>
              <w:t>the</w:t>
            </w:r>
            <w:r>
              <w:rPr>
                <w:spacing w:val="-3"/>
                <w:sz w:val="20"/>
              </w:rPr>
              <w:t xml:space="preserve"> </w:t>
            </w:r>
            <w:r>
              <w:rPr>
                <w:color w:val="0000FF"/>
                <w:sz w:val="20"/>
                <w:u w:val="single" w:color="0000FF"/>
              </w:rPr>
              <w:t>Terms</w:t>
            </w:r>
            <w:r>
              <w:rPr>
                <w:color w:val="0000FF"/>
                <w:spacing w:val="-7"/>
                <w:sz w:val="20"/>
                <w:u w:val="single" w:color="0000FF"/>
              </w:rPr>
              <w:t xml:space="preserve"> </w:t>
            </w:r>
            <w:r>
              <w:rPr>
                <w:color w:val="0000FF"/>
                <w:sz w:val="20"/>
                <w:u w:val="single" w:color="0000FF"/>
              </w:rPr>
              <w:t>and</w:t>
            </w:r>
            <w:r>
              <w:rPr>
                <w:color w:val="0000FF"/>
                <w:spacing w:val="-6"/>
                <w:sz w:val="20"/>
                <w:u w:val="single" w:color="0000FF"/>
              </w:rPr>
              <w:t xml:space="preserve"> </w:t>
            </w:r>
            <w:r>
              <w:rPr>
                <w:color w:val="0000FF"/>
                <w:sz w:val="20"/>
                <w:u w:val="single" w:color="0000FF"/>
              </w:rPr>
              <w:t>Conditions</w:t>
            </w:r>
            <w:r>
              <w:rPr>
                <w:color w:val="0000FF"/>
                <w:spacing w:val="-7"/>
                <w:sz w:val="20"/>
                <w:u w:val="single" w:color="0000FF"/>
              </w:rPr>
              <w:t xml:space="preserve"> </w:t>
            </w:r>
            <w:r>
              <w:rPr>
                <w:color w:val="0000FF"/>
                <w:sz w:val="20"/>
                <w:u w:val="single" w:color="0000FF"/>
              </w:rPr>
              <w:t>Governing</w:t>
            </w:r>
            <w:r>
              <w:rPr>
                <w:color w:val="0000FF"/>
                <w:spacing w:val="-8"/>
                <w:sz w:val="20"/>
                <w:u w:val="single" w:color="0000FF"/>
              </w:rPr>
              <w:t xml:space="preserve"> </w:t>
            </w:r>
            <w:r>
              <w:rPr>
                <w:color w:val="0000FF"/>
                <w:sz w:val="20"/>
                <w:u w:val="single" w:color="0000FF"/>
              </w:rPr>
              <w:t>Cloud</w:t>
            </w:r>
            <w:r>
              <w:rPr>
                <w:color w:val="0000FF"/>
                <w:spacing w:val="-7"/>
                <w:sz w:val="20"/>
                <w:u w:val="single" w:color="0000FF"/>
              </w:rPr>
              <w:t xml:space="preserve"> </w:t>
            </w:r>
            <w:r>
              <w:rPr>
                <w:color w:val="0000FF"/>
                <w:sz w:val="20"/>
                <w:u w:val="single" w:color="0000FF"/>
              </w:rPr>
              <w:t>Services</w:t>
            </w:r>
            <w:r>
              <w:rPr>
                <w:color w:val="0000FF"/>
                <w:spacing w:val="-6"/>
                <w:sz w:val="20"/>
                <w:u w:val="single" w:color="0000FF"/>
              </w:rPr>
              <w:t xml:space="preserve"> </w:t>
            </w:r>
            <w:r>
              <w:rPr>
                <w:color w:val="0000FF"/>
                <w:sz w:val="20"/>
                <w:u w:val="single" w:color="0000FF"/>
              </w:rPr>
              <w:t>and</w:t>
            </w:r>
            <w:r>
              <w:rPr>
                <w:color w:val="0000FF"/>
                <w:spacing w:val="-7"/>
                <w:sz w:val="20"/>
                <w:u w:val="single" w:color="0000FF"/>
              </w:rPr>
              <w:t xml:space="preserve"> </w:t>
            </w:r>
            <w:r>
              <w:rPr>
                <w:color w:val="0000FF"/>
                <w:sz w:val="20"/>
                <w:u w:val="single" w:color="0000FF"/>
              </w:rPr>
              <w:t>Data</w:t>
            </w:r>
            <w:r>
              <w:rPr>
                <w:color w:val="0000FF"/>
                <w:spacing w:val="-7"/>
                <w:sz w:val="20"/>
                <w:u w:val="single" w:color="0000FF"/>
              </w:rPr>
              <w:t xml:space="preserve"> </w:t>
            </w:r>
            <w:r>
              <w:rPr>
                <w:color w:val="0000FF"/>
                <w:sz w:val="20"/>
                <w:u w:val="single" w:color="0000FF"/>
              </w:rPr>
              <w:t>Usage</w:t>
            </w:r>
            <w:r>
              <w:rPr>
                <w:color w:val="0000FF"/>
                <w:spacing w:val="-8"/>
                <w:sz w:val="20"/>
                <w:u w:val="single" w:color="0000FF"/>
              </w:rPr>
              <w:t xml:space="preserve"> </w:t>
            </w:r>
            <w:r>
              <w:rPr>
                <w:color w:val="0000FF"/>
                <w:spacing w:val="-2"/>
                <w:sz w:val="20"/>
                <w:u w:val="single" w:color="0000FF"/>
              </w:rPr>
              <w:t>Policy</w:t>
            </w:r>
            <w:r>
              <w:rPr>
                <w:spacing w:val="-2"/>
                <w:sz w:val="20"/>
              </w:rPr>
              <w:t>.</w:t>
            </w:r>
          </w:p>
        </w:tc>
      </w:tr>
      <w:tr w:rsidR="00044EE4" w14:paraId="6D9E86C8" w14:textId="77777777" w:rsidTr="00536478">
        <w:trPr>
          <w:trHeight w:val="6098"/>
        </w:trPr>
        <w:tc>
          <w:tcPr>
            <w:tcW w:w="451" w:type="dxa"/>
            <w:tcBorders>
              <w:left w:val="single" w:sz="4" w:space="0" w:color="000000"/>
            </w:tcBorders>
          </w:tcPr>
          <w:p w14:paraId="00A89EFD" w14:textId="77777777" w:rsidR="00044EE4" w:rsidRDefault="00044EE4" w:rsidP="00536478">
            <w:pPr>
              <w:pStyle w:val="TableParagraph"/>
              <w:spacing w:before="1"/>
              <w:ind w:right="105"/>
              <w:jc w:val="center"/>
              <w:rPr>
                <w:b/>
                <w:sz w:val="20"/>
              </w:rPr>
            </w:pPr>
            <w:r>
              <w:rPr>
                <w:b/>
                <w:spacing w:val="-10"/>
                <w:sz w:val="20"/>
              </w:rPr>
              <w:t>6</w:t>
            </w:r>
          </w:p>
        </w:tc>
        <w:tc>
          <w:tcPr>
            <w:tcW w:w="895" w:type="dxa"/>
          </w:tcPr>
          <w:p w14:paraId="5FE80FF9" w14:textId="77777777" w:rsidR="00044EE4" w:rsidRDefault="00044EE4" w:rsidP="00536478">
            <w:pPr>
              <w:pStyle w:val="TableParagraph"/>
              <w:rPr>
                <w:rFonts w:ascii="Times New Roman"/>
                <w:sz w:val="18"/>
              </w:rPr>
            </w:pPr>
          </w:p>
        </w:tc>
        <w:tc>
          <w:tcPr>
            <w:tcW w:w="899" w:type="dxa"/>
          </w:tcPr>
          <w:p w14:paraId="64B9A8E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191D5B3" w14:textId="77777777" w:rsidR="00044EE4" w:rsidRDefault="00044EE4" w:rsidP="00536478">
            <w:pPr>
              <w:pStyle w:val="TableParagraph"/>
              <w:spacing w:before="1"/>
              <w:ind w:left="114" w:right="125"/>
              <w:rPr>
                <w:sz w:val="20"/>
              </w:rPr>
            </w:pPr>
            <w:r>
              <w:rPr>
                <w:b/>
                <w:sz w:val="20"/>
              </w:rPr>
              <w:t>Breach Notification and Recovery:</w:t>
            </w:r>
            <w:r>
              <w:rPr>
                <w:b/>
                <w:spacing w:val="40"/>
                <w:sz w:val="20"/>
              </w:rPr>
              <w:t xml:space="preserve"> </w:t>
            </w:r>
            <w:r>
              <w:rPr>
                <w:sz w:val="20"/>
              </w:rPr>
              <w:t xml:space="preserve">The PROVIDER must notify the State of Delaware at </w:t>
            </w:r>
            <w:hyperlink r:id="rId22">
              <w:r>
                <w:rPr>
                  <w:color w:val="0000FF"/>
                  <w:sz w:val="20"/>
                  <w:u w:val="single" w:color="0000FF"/>
                </w:rPr>
                <w:t>eSecurity@delaware.gov</w:t>
              </w:r>
            </w:hyperlink>
            <w:r>
              <w:rPr>
                <w:color w:val="0000FF"/>
                <w:sz w:val="20"/>
              </w:rPr>
              <w:t xml:space="preserve"> </w:t>
            </w:r>
            <w:r>
              <w:rPr>
                <w:sz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Pr>
                <w:spacing w:val="40"/>
                <w:sz w:val="20"/>
              </w:rPr>
              <w:t xml:space="preserve"> </w:t>
            </w:r>
            <w:r>
              <w:rPr>
                <w:sz w:val="20"/>
              </w:rPr>
              <w:t>The PROVIDER will continue to send any and all reports subsequent to the preliminary written report.</w:t>
            </w:r>
            <w:r>
              <w:rPr>
                <w:spacing w:val="-2"/>
                <w:sz w:val="20"/>
              </w:rPr>
              <w:t xml:space="preserve"> </w:t>
            </w:r>
            <w:r>
              <w:rPr>
                <w:sz w:val="20"/>
              </w:rPr>
              <w:t>The</w:t>
            </w:r>
            <w:r>
              <w:rPr>
                <w:spacing w:val="-4"/>
                <w:sz w:val="20"/>
              </w:rPr>
              <w:t xml:space="preserve"> </w:t>
            </w:r>
            <w:r>
              <w:rPr>
                <w:sz w:val="20"/>
              </w:rPr>
              <w:t>PROVIDER</w:t>
            </w:r>
            <w:r>
              <w:rPr>
                <w:spacing w:val="-4"/>
                <w:sz w:val="20"/>
              </w:rPr>
              <w:t xml:space="preserve"> </w:t>
            </w:r>
            <w:r>
              <w:rPr>
                <w:sz w:val="20"/>
              </w:rPr>
              <w:t>shall</w:t>
            </w:r>
            <w:r>
              <w:rPr>
                <w:spacing w:val="-3"/>
                <w:sz w:val="20"/>
              </w:rPr>
              <w:t xml:space="preserve"> </w:t>
            </w:r>
            <w:r>
              <w:rPr>
                <w:sz w:val="20"/>
              </w:rPr>
              <w:t>meet</w:t>
            </w:r>
            <w:r>
              <w:rPr>
                <w:spacing w:val="-3"/>
                <w:sz w:val="20"/>
              </w:rPr>
              <w:t xml:space="preserve"> </w:t>
            </w:r>
            <w:r>
              <w:rPr>
                <w:sz w:val="20"/>
              </w:rPr>
              <w:t>and</w:t>
            </w:r>
            <w:r>
              <w:rPr>
                <w:spacing w:val="-3"/>
                <w:sz w:val="20"/>
              </w:rPr>
              <w:t xml:space="preserve"> </w:t>
            </w:r>
            <w:r>
              <w:rPr>
                <w:sz w:val="20"/>
              </w:rPr>
              <w:t>confer</w:t>
            </w:r>
            <w:r>
              <w:rPr>
                <w:spacing w:val="-3"/>
                <w:sz w:val="20"/>
              </w:rPr>
              <w:t xml:space="preserve"> </w:t>
            </w:r>
            <w:r>
              <w:rPr>
                <w:sz w:val="20"/>
              </w:rPr>
              <w:t>with</w:t>
            </w:r>
            <w:r>
              <w:rPr>
                <w:spacing w:val="-3"/>
                <w:sz w:val="20"/>
              </w:rPr>
              <w:t xml:space="preserve"> </w:t>
            </w:r>
            <w:r>
              <w:rPr>
                <w:sz w:val="20"/>
              </w:rPr>
              <w:t>representatives</w:t>
            </w:r>
            <w:r>
              <w:rPr>
                <w:spacing w:val="-3"/>
                <w:sz w:val="20"/>
              </w:rPr>
              <w:t xml:space="preserve"> </w:t>
            </w:r>
            <w:r>
              <w:rPr>
                <w:sz w:val="20"/>
              </w:rPr>
              <w:t>of</w:t>
            </w:r>
            <w:r>
              <w:rPr>
                <w:spacing w:val="-5"/>
                <w:sz w:val="20"/>
              </w:rPr>
              <w:t xml:space="preserve"> </w:t>
            </w:r>
            <w:r>
              <w:rPr>
                <w:sz w:val="20"/>
              </w:rPr>
              <w:t>DTI</w:t>
            </w:r>
            <w:r>
              <w:rPr>
                <w:spacing w:val="-4"/>
                <w:sz w:val="20"/>
              </w:rPr>
              <w:t xml:space="preserve"> </w:t>
            </w:r>
            <w:r>
              <w:rPr>
                <w:sz w:val="20"/>
              </w:rPr>
              <w:t>regarding</w:t>
            </w:r>
            <w:r>
              <w:rPr>
                <w:spacing w:val="-4"/>
                <w:sz w:val="20"/>
              </w:rPr>
              <w:t xml:space="preserve"> </w:t>
            </w:r>
            <w:r>
              <w:rPr>
                <w:sz w:val="20"/>
              </w:rPr>
              <w:t>required</w:t>
            </w:r>
            <w:r>
              <w:rPr>
                <w:spacing w:val="-3"/>
                <w:sz w:val="20"/>
              </w:rPr>
              <w:t xml:space="preserve"> </w:t>
            </w:r>
            <w:r>
              <w:rPr>
                <w:sz w:val="20"/>
              </w:rPr>
              <w:t>remedial</w:t>
            </w:r>
            <w:r>
              <w:rPr>
                <w:spacing w:val="-3"/>
                <w:sz w:val="20"/>
              </w:rPr>
              <w:t xml:space="preserve"> </w:t>
            </w:r>
            <w:r>
              <w:rPr>
                <w:sz w:val="20"/>
              </w:rPr>
              <w:t>action in relation to any such data breach without unreasonable delay.</w:t>
            </w:r>
            <w:r>
              <w:rPr>
                <w:spacing w:val="40"/>
                <w:sz w:val="20"/>
              </w:rPr>
              <w:t xml:space="preserve"> </w:t>
            </w:r>
            <w:r>
              <w:rPr>
                <w:sz w:val="20"/>
              </w:rPr>
              <w:t>If data is not encrypted (</w:t>
            </w:r>
            <w:r>
              <w:rPr>
                <w:i/>
                <w:sz w:val="20"/>
              </w:rPr>
              <w:t xml:space="preserve">see </w:t>
            </w:r>
            <w:r>
              <w:rPr>
                <w:sz w:val="20"/>
              </w:rPr>
              <w:t>CS3, below), Delaware Code (6 Del. C. §12B-100 et seq.) requires public breach notification of any incident resulting in the loss or unauthorized disclosure of Delawareans’ Personally Identifiable Information (PII, as defined in</w:t>
            </w:r>
          </w:p>
          <w:p w14:paraId="12C012D1" w14:textId="77777777" w:rsidR="00044EE4" w:rsidRDefault="00044EE4" w:rsidP="00536478">
            <w:pPr>
              <w:pStyle w:val="TableParagraph"/>
              <w:ind w:left="114" w:right="124"/>
              <w:rPr>
                <w:sz w:val="20"/>
              </w:rPr>
            </w:pPr>
            <w:r>
              <w:rPr>
                <w:sz w:val="20"/>
              </w:rPr>
              <w:t xml:space="preserve">Delaware’s </w:t>
            </w:r>
            <w:r>
              <w:rPr>
                <w:i/>
                <w:color w:val="0000FF"/>
                <w:sz w:val="20"/>
                <w:u w:val="single" w:color="0000FF"/>
              </w:rPr>
              <w:t>Terms and Conditions Governing Cloud Services and Data Usage Policy</w:t>
            </w:r>
            <w:r>
              <w:rPr>
                <w:sz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Pr>
                <w:spacing w:val="40"/>
                <w:sz w:val="20"/>
              </w:rPr>
              <w:t xml:space="preserve"> </w:t>
            </w:r>
            <w:r>
              <w:rPr>
                <w:sz w:val="20"/>
              </w:rPr>
              <w:t>All such communication shall be coordinated with the State of Delaware. Should the PROVIDER or its contractors be liable for the breach, the PROVIDER shall bear all costs</w:t>
            </w:r>
            <w:r>
              <w:rPr>
                <w:spacing w:val="-3"/>
                <w:sz w:val="20"/>
              </w:rPr>
              <w:t xml:space="preserve"> </w:t>
            </w:r>
            <w:r>
              <w:rPr>
                <w:sz w:val="20"/>
              </w:rPr>
              <w:t>associated</w:t>
            </w:r>
            <w:r>
              <w:rPr>
                <w:spacing w:val="-4"/>
                <w:sz w:val="20"/>
              </w:rPr>
              <w:t xml:space="preserve"> </w:t>
            </w:r>
            <w:r>
              <w:rPr>
                <w:sz w:val="20"/>
              </w:rPr>
              <w:t>with</w:t>
            </w:r>
            <w:r>
              <w:rPr>
                <w:spacing w:val="-4"/>
                <w:sz w:val="20"/>
              </w:rPr>
              <w:t xml:space="preserve"> </w:t>
            </w:r>
            <w:r>
              <w:rPr>
                <w:sz w:val="20"/>
              </w:rPr>
              <w:t>investigation,</w:t>
            </w:r>
            <w:r>
              <w:rPr>
                <w:spacing w:val="-4"/>
                <w:sz w:val="20"/>
              </w:rPr>
              <w:t xml:space="preserve"> </w:t>
            </w:r>
            <w:r>
              <w:rPr>
                <w:sz w:val="20"/>
              </w:rPr>
              <w:t>response,</w:t>
            </w:r>
            <w:r>
              <w:rPr>
                <w:spacing w:val="-4"/>
                <w:sz w:val="20"/>
              </w:rPr>
              <w:t xml:space="preserve"> </w:t>
            </w:r>
            <w:r>
              <w:rPr>
                <w:sz w:val="20"/>
              </w:rPr>
              <w:t>and</w:t>
            </w:r>
            <w:r>
              <w:rPr>
                <w:spacing w:val="-4"/>
                <w:sz w:val="20"/>
              </w:rPr>
              <w:t xml:space="preserve"> </w:t>
            </w:r>
            <w:r>
              <w:rPr>
                <w:sz w:val="20"/>
              </w:rPr>
              <w:t>recovery</w:t>
            </w:r>
            <w:r>
              <w:rPr>
                <w:spacing w:val="-5"/>
                <w:sz w:val="20"/>
              </w:rPr>
              <w:t xml:space="preserve"> </w:t>
            </w:r>
            <w:r>
              <w:rPr>
                <w:sz w:val="20"/>
              </w:rPr>
              <w:t>from</w:t>
            </w:r>
            <w:r>
              <w:rPr>
                <w:spacing w:val="-4"/>
                <w:sz w:val="20"/>
              </w:rPr>
              <w:t xml:space="preserve"> </w:t>
            </w:r>
            <w:r>
              <w:rPr>
                <w:sz w:val="20"/>
              </w:rPr>
              <w:t>the</w:t>
            </w:r>
            <w:r>
              <w:rPr>
                <w:spacing w:val="-4"/>
                <w:sz w:val="20"/>
              </w:rPr>
              <w:t xml:space="preserve"> </w:t>
            </w:r>
            <w:r>
              <w:rPr>
                <w:sz w:val="20"/>
              </w:rPr>
              <w:t>breach.</w:t>
            </w:r>
            <w:r>
              <w:rPr>
                <w:spacing w:val="-2"/>
                <w:sz w:val="20"/>
              </w:rPr>
              <w:t xml:space="preserve"> </w:t>
            </w:r>
            <w:r>
              <w:rPr>
                <w:sz w:val="20"/>
              </w:rPr>
              <w:t>This</w:t>
            </w:r>
            <w:r>
              <w:rPr>
                <w:spacing w:val="-4"/>
                <w:sz w:val="20"/>
              </w:rPr>
              <w:t xml:space="preserve"> </w:t>
            </w:r>
            <w:r>
              <w:rPr>
                <w:sz w:val="20"/>
              </w:rPr>
              <w:t>includes,</w:t>
            </w:r>
            <w:r>
              <w:rPr>
                <w:spacing w:val="-4"/>
                <w:sz w:val="20"/>
              </w:rPr>
              <w:t xml:space="preserve"> </w:t>
            </w:r>
            <w:r>
              <w:rPr>
                <w:sz w:val="20"/>
              </w:rPr>
              <w:t>but</w:t>
            </w:r>
            <w:r>
              <w:rPr>
                <w:spacing w:val="-4"/>
                <w:sz w:val="20"/>
              </w:rPr>
              <w:t xml:space="preserve"> </w:t>
            </w:r>
            <w:r>
              <w:rPr>
                <w:sz w:val="20"/>
              </w:rPr>
              <w:t>is</w:t>
            </w:r>
            <w:r>
              <w:rPr>
                <w:spacing w:val="-5"/>
                <w:sz w:val="20"/>
              </w:rPr>
              <w:t xml:space="preserve"> </w:t>
            </w:r>
            <w:r>
              <w:rPr>
                <w:sz w:val="20"/>
              </w:rPr>
              <w:t>not</w:t>
            </w:r>
            <w:r>
              <w:rPr>
                <w:spacing w:val="-4"/>
                <w:sz w:val="20"/>
              </w:rPr>
              <w:t xml:space="preserve"> </w:t>
            </w:r>
            <w:r>
              <w:rPr>
                <w:sz w:val="20"/>
              </w:rPr>
              <w:t>limited to, credit monitoring services with a term of at least three (3) years, mailing costs, website, and toll-free telephone call center services. The State will retain all determining authority for breach accountability and responsibility.</w:t>
            </w:r>
            <w:r>
              <w:rPr>
                <w:spacing w:val="40"/>
                <w:sz w:val="20"/>
              </w:rPr>
              <w:t xml:space="preserve"> </w:t>
            </w:r>
            <w:r>
              <w:rPr>
                <w:sz w:val="20"/>
              </w:rPr>
              <w:t>The State of Delaware shall not agree to any limitation on liability that relieves the</w:t>
            </w:r>
            <w:r>
              <w:rPr>
                <w:spacing w:val="40"/>
                <w:sz w:val="20"/>
              </w:rPr>
              <w:t xml:space="preserve"> </w:t>
            </w:r>
            <w:r>
              <w:rPr>
                <w:sz w:val="20"/>
              </w:rPr>
              <w:t>PROVIDER or its subcontractors from its own negligence, or to the extent that it creates an obligation on</w:t>
            </w:r>
            <w:r>
              <w:rPr>
                <w:spacing w:val="40"/>
                <w:sz w:val="20"/>
              </w:rPr>
              <w:t xml:space="preserve"> </w:t>
            </w:r>
            <w:r>
              <w:rPr>
                <w:sz w:val="20"/>
              </w:rPr>
              <w:t>the part of the State to hold a PROVIDER harmless.</w:t>
            </w:r>
            <w:r>
              <w:rPr>
                <w:spacing w:val="40"/>
                <w:sz w:val="20"/>
              </w:rPr>
              <w:t xml:space="preserve"> </w:t>
            </w:r>
            <w:r>
              <w:rPr>
                <w:sz w:val="20"/>
              </w:rPr>
              <w:t>The PROVIDER shall not issue a media notice without the approval of the State.</w:t>
            </w:r>
          </w:p>
        </w:tc>
      </w:tr>
    </w:tbl>
    <w:p w14:paraId="75A5A2F6" w14:textId="77777777" w:rsidR="00044EE4" w:rsidRDefault="00044EE4" w:rsidP="00044EE4">
      <w:pPr>
        <w:rPr>
          <w:b/>
          <w:bCs/>
          <w:kern w:val="32"/>
        </w:rPr>
      </w:pPr>
      <w:r>
        <w:br w:type="page"/>
      </w:r>
    </w:p>
    <w:p w14:paraId="6E699E64" w14:textId="77777777" w:rsidR="00044EE4" w:rsidRPr="001A2369" w:rsidRDefault="00044EE4" w:rsidP="00AB630F">
      <w:pPr>
        <w:pStyle w:val="Heading1"/>
        <w:numPr>
          <w:ilvl w:val="0"/>
          <w:numId w:val="0"/>
        </w:numPr>
        <w:jc w:val="center"/>
        <w:rPr>
          <w:sz w:val="24"/>
          <w:szCs w:val="24"/>
        </w:rPr>
      </w:pPr>
      <w:r w:rsidRPr="001A2369">
        <w:rPr>
          <w:sz w:val="24"/>
          <w:szCs w:val="24"/>
        </w:rPr>
        <w:lastRenderedPageBreak/>
        <w:t>PUBLIC</w:t>
      </w:r>
      <w:r w:rsidRPr="001A2369">
        <w:rPr>
          <w:spacing w:val="-7"/>
          <w:sz w:val="24"/>
          <w:szCs w:val="24"/>
        </w:rPr>
        <w:t xml:space="preserve"> </w:t>
      </w:r>
      <w:r w:rsidRPr="001A2369">
        <w:rPr>
          <w:sz w:val="24"/>
          <w:szCs w:val="24"/>
        </w:rPr>
        <w:t>AND</w:t>
      </w:r>
      <w:r w:rsidRPr="001A2369">
        <w:rPr>
          <w:spacing w:val="-2"/>
          <w:sz w:val="24"/>
          <w:szCs w:val="24"/>
        </w:rPr>
        <w:t xml:space="preserve"> </w:t>
      </w:r>
      <w:r w:rsidRPr="001A2369">
        <w:rPr>
          <w:sz w:val="24"/>
          <w:szCs w:val="24"/>
        </w:rPr>
        <w:t>NON-PUBLIC</w:t>
      </w:r>
      <w:r w:rsidRPr="001A2369">
        <w:rPr>
          <w:spacing w:val="-4"/>
          <w:sz w:val="24"/>
          <w:szCs w:val="24"/>
        </w:rPr>
        <w:t xml:space="preserve"> </w:t>
      </w:r>
      <w:r w:rsidRPr="001A2369">
        <w:rPr>
          <w:sz w:val="24"/>
          <w:szCs w:val="24"/>
        </w:rPr>
        <w:t>DATA</w:t>
      </w:r>
      <w:r w:rsidRPr="001A2369">
        <w:rPr>
          <w:spacing w:val="-2"/>
          <w:sz w:val="24"/>
          <w:szCs w:val="24"/>
        </w:rPr>
        <w:t xml:space="preserve"> </w:t>
      </w:r>
      <w:r w:rsidRPr="001A2369">
        <w:rPr>
          <w:sz w:val="24"/>
          <w:szCs w:val="24"/>
        </w:rPr>
        <w:t>OWNED</w:t>
      </w:r>
      <w:r w:rsidRPr="001A2369">
        <w:rPr>
          <w:spacing w:val="-6"/>
          <w:sz w:val="24"/>
          <w:szCs w:val="24"/>
        </w:rPr>
        <w:t xml:space="preserve"> </w:t>
      </w:r>
      <w:r w:rsidRPr="001A2369">
        <w:rPr>
          <w:sz w:val="24"/>
          <w:szCs w:val="24"/>
        </w:rPr>
        <w:t>BY</w:t>
      </w:r>
      <w:r w:rsidRPr="001A2369">
        <w:rPr>
          <w:spacing w:val="-2"/>
          <w:sz w:val="24"/>
          <w:szCs w:val="24"/>
        </w:rPr>
        <w:t xml:space="preserve"> </w:t>
      </w:r>
      <w:r w:rsidRPr="001A2369">
        <w:rPr>
          <w:sz w:val="24"/>
          <w:szCs w:val="24"/>
        </w:rPr>
        <w:t>THE</w:t>
      </w:r>
      <w:r w:rsidRPr="001A2369">
        <w:rPr>
          <w:spacing w:val="-4"/>
          <w:sz w:val="24"/>
          <w:szCs w:val="24"/>
        </w:rPr>
        <w:t xml:space="preserve"> </w:t>
      </w:r>
      <w:r w:rsidRPr="001A2369">
        <w:rPr>
          <w:sz w:val="24"/>
          <w:szCs w:val="24"/>
        </w:rPr>
        <w:t>STATE</w:t>
      </w:r>
      <w:r w:rsidRPr="001A2369">
        <w:rPr>
          <w:spacing w:val="-4"/>
          <w:sz w:val="24"/>
          <w:szCs w:val="24"/>
        </w:rPr>
        <w:t xml:space="preserve"> </w:t>
      </w:r>
      <w:r w:rsidRPr="001A2369">
        <w:rPr>
          <w:sz w:val="24"/>
          <w:szCs w:val="24"/>
        </w:rPr>
        <w:t>OF</w:t>
      </w:r>
      <w:r w:rsidRPr="001A2369">
        <w:rPr>
          <w:spacing w:val="-5"/>
          <w:sz w:val="24"/>
          <w:szCs w:val="24"/>
        </w:rPr>
        <w:t xml:space="preserve"> </w:t>
      </w:r>
      <w:r w:rsidRPr="001A2369">
        <w:rPr>
          <w:spacing w:val="-2"/>
          <w:sz w:val="24"/>
          <w:szCs w:val="24"/>
        </w:rPr>
        <w:t>DELAWARE</w:t>
      </w:r>
    </w:p>
    <w:p w14:paraId="64EE593D" w14:textId="77777777" w:rsidR="00044EE4" w:rsidRPr="00670F43" w:rsidRDefault="00044EE4" w:rsidP="00044EE4">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26E25D31" w14:textId="77777777" w:rsidR="00044EE4" w:rsidRPr="001A2369" w:rsidRDefault="00044EE4"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51DE715" w14:textId="77777777" w:rsidR="00044EE4" w:rsidRPr="00670F43" w:rsidRDefault="00044EE4" w:rsidP="00044EE4">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tbl>
      <w:tblPr>
        <w:tblpPr w:leftFromText="180" w:rightFromText="180" w:vertAnchor="text" w:horzAnchor="margin" w:tblpY="72"/>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1"/>
        <w:gridCol w:w="895"/>
        <w:gridCol w:w="899"/>
        <w:gridCol w:w="9013"/>
      </w:tblGrid>
      <w:tr w:rsidR="00044EE4" w14:paraId="5D633840" w14:textId="77777777" w:rsidTr="00536478">
        <w:trPr>
          <w:trHeight w:val="736"/>
        </w:trPr>
        <w:tc>
          <w:tcPr>
            <w:tcW w:w="451" w:type="dxa"/>
            <w:tcBorders>
              <w:left w:val="single" w:sz="4" w:space="0" w:color="000000"/>
            </w:tcBorders>
            <w:shd w:val="clear" w:color="auto" w:fill="D9D9D9"/>
          </w:tcPr>
          <w:p w14:paraId="7736F900" w14:textId="77777777" w:rsidR="00044EE4" w:rsidRDefault="00044EE4" w:rsidP="00536478">
            <w:pPr>
              <w:pStyle w:val="TableParagraph"/>
              <w:rPr>
                <w:rFonts w:ascii="Times New Roman"/>
                <w:sz w:val="20"/>
              </w:rPr>
            </w:pPr>
          </w:p>
        </w:tc>
        <w:tc>
          <w:tcPr>
            <w:tcW w:w="895" w:type="dxa"/>
            <w:shd w:val="clear" w:color="auto" w:fill="D9D9D9"/>
          </w:tcPr>
          <w:p w14:paraId="12FB762E" w14:textId="77777777" w:rsidR="00044EE4" w:rsidRDefault="00044EE4" w:rsidP="00536478">
            <w:pPr>
              <w:pStyle w:val="TableParagraph"/>
              <w:spacing w:before="3"/>
              <w:ind w:left="247" w:right="177" w:hanging="56"/>
              <w:rPr>
                <w:b/>
                <w:sz w:val="20"/>
              </w:rPr>
            </w:pPr>
            <w:r>
              <w:rPr>
                <w:b/>
                <w:spacing w:val="-2"/>
                <w:sz w:val="20"/>
              </w:rPr>
              <w:t xml:space="preserve">Public </w:t>
            </w:r>
            <w:r>
              <w:rPr>
                <w:b/>
                <w:spacing w:val="-4"/>
                <w:sz w:val="20"/>
              </w:rPr>
              <w:t>Data</w:t>
            </w:r>
          </w:p>
        </w:tc>
        <w:tc>
          <w:tcPr>
            <w:tcW w:w="899" w:type="dxa"/>
            <w:shd w:val="clear" w:color="auto" w:fill="D9D9D9"/>
          </w:tcPr>
          <w:p w14:paraId="53F17BE1" w14:textId="77777777" w:rsidR="00044EE4" w:rsidRDefault="00044EE4" w:rsidP="00536478">
            <w:pPr>
              <w:pStyle w:val="TableParagraph"/>
              <w:spacing w:line="240" w:lineRule="atLeast"/>
              <w:ind w:left="194" w:right="186" w:firstLine="5"/>
              <w:jc w:val="center"/>
              <w:rPr>
                <w:b/>
                <w:sz w:val="20"/>
              </w:rPr>
            </w:pPr>
            <w:r>
              <w:rPr>
                <w:b/>
                <w:spacing w:val="-4"/>
                <w:sz w:val="20"/>
              </w:rPr>
              <w:t xml:space="preserve">Non </w:t>
            </w:r>
            <w:r>
              <w:rPr>
                <w:b/>
                <w:spacing w:val="-2"/>
                <w:sz w:val="20"/>
              </w:rPr>
              <w:t xml:space="preserve">Public </w:t>
            </w:r>
            <w:r>
              <w:rPr>
                <w:b/>
                <w:spacing w:val="-4"/>
                <w:sz w:val="20"/>
              </w:rPr>
              <w:t>Data</w:t>
            </w:r>
          </w:p>
        </w:tc>
        <w:tc>
          <w:tcPr>
            <w:tcW w:w="9013" w:type="dxa"/>
            <w:tcBorders>
              <w:top w:val="single" w:sz="4" w:space="0" w:color="000000"/>
              <w:right w:val="single" w:sz="4" w:space="0" w:color="000000"/>
            </w:tcBorders>
            <w:shd w:val="clear" w:color="auto" w:fill="D9D9D9"/>
          </w:tcPr>
          <w:p w14:paraId="722A5747" w14:textId="77777777" w:rsidR="00044EE4" w:rsidRDefault="00044EE4" w:rsidP="00536478">
            <w:pPr>
              <w:pStyle w:val="TableParagraph"/>
              <w:rPr>
                <w:rFonts w:ascii="Times New Roman"/>
                <w:sz w:val="20"/>
              </w:rPr>
            </w:pPr>
          </w:p>
        </w:tc>
      </w:tr>
      <w:tr w:rsidR="00044EE4" w14:paraId="1196FE67" w14:textId="77777777" w:rsidTr="00536478">
        <w:trPr>
          <w:trHeight w:val="1703"/>
        </w:trPr>
        <w:tc>
          <w:tcPr>
            <w:tcW w:w="451" w:type="dxa"/>
            <w:tcBorders>
              <w:left w:val="single" w:sz="4" w:space="0" w:color="000000"/>
            </w:tcBorders>
          </w:tcPr>
          <w:p w14:paraId="4271DA06" w14:textId="77777777" w:rsidR="00044EE4" w:rsidRPr="00A534C9" w:rsidRDefault="00044EE4" w:rsidP="00536478">
            <w:pPr>
              <w:pStyle w:val="TableParagraph"/>
              <w:jc w:val="center"/>
              <w:rPr>
                <w:rFonts w:ascii="Times New Roman"/>
                <w:b/>
                <w:bCs/>
                <w:sz w:val="20"/>
              </w:rPr>
            </w:pPr>
            <w:r w:rsidRPr="00A534C9">
              <w:rPr>
                <w:rFonts w:ascii="Times New Roman"/>
                <w:b/>
                <w:bCs/>
                <w:sz w:val="20"/>
              </w:rPr>
              <w:t>7</w:t>
            </w:r>
          </w:p>
        </w:tc>
        <w:tc>
          <w:tcPr>
            <w:tcW w:w="895" w:type="dxa"/>
          </w:tcPr>
          <w:p w14:paraId="24C5EBCD" w14:textId="77777777" w:rsidR="00044EE4" w:rsidRDefault="00044EE4" w:rsidP="00536478">
            <w:pPr>
              <w:pStyle w:val="TableParagraph"/>
              <w:rPr>
                <w:rFonts w:ascii="Times New Roman"/>
                <w:sz w:val="20"/>
              </w:rPr>
            </w:pPr>
          </w:p>
        </w:tc>
        <w:tc>
          <w:tcPr>
            <w:tcW w:w="899" w:type="dxa"/>
          </w:tcPr>
          <w:p w14:paraId="57F3E639" w14:textId="77777777" w:rsidR="00044EE4" w:rsidRDefault="00044EE4" w:rsidP="00536478">
            <w:pPr>
              <w:pStyle w:val="TableParagraph"/>
              <w:jc w:val="center"/>
              <w:rPr>
                <w:rFonts w:ascii="Times New Roman"/>
                <w:sz w:val="20"/>
              </w:rPr>
            </w:pPr>
            <w:r>
              <w:rPr>
                <w:rFonts w:ascii="Webdings" w:hAnsi="Webdings"/>
                <w:spacing w:val="-10"/>
                <w:sz w:val="40"/>
              </w:rPr>
              <w:t></w:t>
            </w:r>
          </w:p>
        </w:tc>
        <w:tc>
          <w:tcPr>
            <w:tcW w:w="9013" w:type="dxa"/>
            <w:tcBorders>
              <w:right w:val="single" w:sz="4" w:space="0" w:color="000000"/>
            </w:tcBorders>
          </w:tcPr>
          <w:p w14:paraId="42D3EEE0" w14:textId="77777777" w:rsidR="00044EE4" w:rsidRDefault="00044EE4" w:rsidP="00536478">
            <w:pPr>
              <w:pStyle w:val="TableParagraph"/>
              <w:ind w:left="114" w:right="100"/>
              <w:rPr>
                <w:sz w:val="20"/>
              </w:rPr>
            </w:pPr>
            <w:r w:rsidRPr="00E77833">
              <w:rPr>
                <w:b/>
                <w:bCs/>
                <w:sz w:val="20"/>
              </w:rPr>
              <w:t>Background Checks</w:t>
            </w:r>
            <w:r w:rsidRPr="009E30FF">
              <w:rPr>
                <w:sz w:val="20"/>
              </w:rPr>
              <w:t>: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w:t>
            </w:r>
          </w:p>
          <w:p w14:paraId="577FDCDE" w14:textId="77777777" w:rsidR="00044EE4" w:rsidRDefault="00044EE4" w:rsidP="00536478">
            <w:pPr>
              <w:pStyle w:val="TableParagraph"/>
              <w:ind w:left="114" w:right="100"/>
              <w:rPr>
                <w:sz w:val="20"/>
              </w:rPr>
            </w:pPr>
            <w:r>
              <w:rPr>
                <w:sz w:val="20"/>
              </w:rPr>
              <w:t>have</w:t>
            </w:r>
            <w:r>
              <w:rPr>
                <w:spacing w:val="-6"/>
                <w:sz w:val="20"/>
              </w:rPr>
              <w:t xml:space="preserve"> </w:t>
            </w:r>
            <w:r>
              <w:rPr>
                <w:sz w:val="20"/>
              </w:rPr>
              <w:t>no</w:t>
            </w:r>
            <w:r>
              <w:rPr>
                <w:spacing w:val="-5"/>
                <w:sz w:val="20"/>
              </w:rPr>
              <w:t xml:space="preserve"> </w:t>
            </w:r>
            <w:r>
              <w:rPr>
                <w:sz w:val="20"/>
              </w:rPr>
              <w:t>convictions,</w:t>
            </w:r>
            <w:r>
              <w:rPr>
                <w:spacing w:val="-5"/>
                <w:sz w:val="20"/>
              </w:rPr>
              <w:t xml:space="preserve"> </w:t>
            </w:r>
            <w:r>
              <w:rPr>
                <w:sz w:val="20"/>
              </w:rPr>
              <w:t>pending</w:t>
            </w:r>
            <w:r>
              <w:rPr>
                <w:spacing w:val="-8"/>
                <w:sz w:val="20"/>
              </w:rPr>
              <w:t xml:space="preserve"> </w:t>
            </w:r>
            <w:r>
              <w:rPr>
                <w:sz w:val="20"/>
              </w:rPr>
              <w:t>criminal</w:t>
            </w:r>
            <w:r>
              <w:rPr>
                <w:spacing w:val="-5"/>
                <w:sz w:val="20"/>
              </w:rPr>
              <w:t xml:space="preserve"> </w:t>
            </w:r>
            <w:r>
              <w:rPr>
                <w:sz w:val="20"/>
              </w:rPr>
              <w:t>charges,</w:t>
            </w:r>
            <w:r>
              <w:rPr>
                <w:spacing w:val="-5"/>
                <w:sz w:val="20"/>
              </w:rPr>
              <w:t xml:space="preserve"> </w:t>
            </w:r>
            <w:r>
              <w:rPr>
                <w:sz w:val="20"/>
              </w:rPr>
              <w:t>or</w:t>
            </w:r>
            <w:r>
              <w:rPr>
                <w:spacing w:val="-5"/>
                <w:sz w:val="20"/>
              </w:rPr>
              <w:t xml:space="preserve"> </w:t>
            </w:r>
            <w:r>
              <w:rPr>
                <w:sz w:val="20"/>
              </w:rPr>
              <w:t>civil</w:t>
            </w:r>
            <w:r>
              <w:rPr>
                <w:spacing w:val="-6"/>
                <w:sz w:val="20"/>
              </w:rPr>
              <w:t xml:space="preserve"> </w:t>
            </w:r>
            <w:r>
              <w:rPr>
                <w:sz w:val="20"/>
              </w:rPr>
              <w:t>suits</w:t>
            </w:r>
            <w:r>
              <w:rPr>
                <w:spacing w:val="-6"/>
                <w:sz w:val="20"/>
              </w:rPr>
              <w:t xml:space="preserve"> </w:t>
            </w:r>
            <w:r>
              <w:rPr>
                <w:sz w:val="20"/>
              </w:rPr>
              <w:t>related</w:t>
            </w:r>
            <w:r>
              <w:rPr>
                <w:spacing w:val="-5"/>
                <w:sz w:val="20"/>
              </w:rPr>
              <w:t xml:space="preserve"> </w:t>
            </w:r>
            <w:r>
              <w:rPr>
                <w:sz w:val="20"/>
              </w:rPr>
              <w:t>to</w:t>
            </w:r>
            <w:r>
              <w:rPr>
                <w:spacing w:val="-5"/>
                <w:sz w:val="20"/>
              </w:rPr>
              <w:t xml:space="preserve"> </w:t>
            </w:r>
            <w:r>
              <w:rPr>
                <w:sz w:val="20"/>
              </w:rPr>
              <w:t>any</w:t>
            </w:r>
            <w:r>
              <w:rPr>
                <w:spacing w:val="-5"/>
                <w:sz w:val="20"/>
              </w:rPr>
              <w:t xml:space="preserve"> </w:t>
            </w:r>
            <w:r>
              <w:rPr>
                <w:sz w:val="20"/>
              </w:rPr>
              <w:t>crimes</w:t>
            </w:r>
            <w:r>
              <w:rPr>
                <w:spacing w:val="-4"/>
                <w:sz w:val="20"/>
              </w:rPr>
              <w:t xml:space="preserve"> </w:t>
            </w:r>
            <w:r>
              <w:rPr>
                <w:sz w:val="20"/>
              </w:rPr>
              <w:t>of</w:t>
            </w:r>
            <w:r>
              <w:rPr>
                <w:spacing w:val="-6"/>
                <w:sz w:val="20"/>
              </w:rPr>
              <w:t xml:space="preserve"> </w:t>
            </w:r>
            <w:r>
              <w:rPr>
                <w:sz w:val="20"/>
              </w:rPr>
              <w:t>dishonesty.</w:t>
            </w:r>
            <w:r>
              <w:rPr>
                <w:spacing w:val="-5"/>
                <w:sz w:val="20"/>
              </w:rPr>
              <w:t xml:space="preserve"> </w:t>
            </w:r>
            <w:r>
              <w:rPr>
                <w:sz w:val="20"/>
              </w:rPr>
              <w:t>This</w:t>
            </w:r>
            <w:r>
              <w:rPr>
                <w:spacing w:val="-5"/>
                <w:sz w:val="20"/>
              </w:rPr>
              <w:t xml:space="preserve"> </w:t>
            </w:r>
            <w:r>
              <w:rPr>
                <w:sz w:val="20"/>
              </w:rPr>
              <w:t>includes but is not limited to criminal fraud, or any conviction for any felony or misdemeanor offense for which incarceration for a minimum of one (1) year is an authorized penalty.</w:t>
            </w:r>
            <w:r>
              <w:rPr>
                <w:spacing w:val="40"/>
                <w:sz w:val="20"/>
              </w:rPr>
              <w:t xml:space="preserve"> </w:t>
            </w:r>
            <w:r>
              <w:rPr>
                <w:sz w:val="20"/>
              </w:rPr>
              <w:t>The PROVIDER shall promote and maintain an awareness of the importance of securing the State's information among the PROVIDER’s employees</w:t>
            </w:r>
            <w:r>
              <w:rPr>
                <w:spacing w:val="-8"/>
                <w:sz w:val="20"/>
              </w:rPr>
              <w:t xml:space="preserve"> </w:t>
            </w:r>
            <w:r>
              <w:rPr>
                <w:sz w:val="20"/>
              </w:rPr>
              <w:t>and</w:t>
            </w:r>
            <w:r>
              <w:rPr>
                <w:spacing w:val="-11"/>
                <w:sz w:val="20"/>
              </w:rPr>
              <w:t xml:space="preserve"> </w:t>
            </w:r>
            <w:r>
              <w:rPr>
                <w:sz w:val="20"/>
              </w:rPr>
              <w:t>agents.</w:t>
            </w:r>
            <w:r>
              <w:rPr>
                <w:spacing w:val="-7"/>
                <w:sz w:val="20"/>
              </w:rPr>
              <w:t xml:space="preserve"> </w:t>
            </w:r>
            <w:r>
              <w:rPr>
                <w:sz w:val="20"/>
              </w:rPr>
              <w:t>Failure</w:t>
            </w:r>
            <w:r>
              <w:rPr>
                <w:spacing w:val="-10"/>
                <w:sz w:val="20"/>
              </w:rPr>
              <w:t xml:space="preserve"> </w:t>
            </w:r>
            <w:r>
              <w:rPr>
                <w:sz w:val="20"/>
              </w:rPr>
              <w:t>to</w:t>
            </w:r>
            <w:r>
              <w:rPr>
                <w:spacing w:val="-8"/>
                <w:sz w:val="20"/>
              </w:rPr>
              <w:t xml:space="preserve"> </w:t>
            </w:r>
            <w:r>
              <w:rPr>
                <w:sz w:val="20"/>
              </w:rPr>
              <w:t>obtain</w:t>
            </w:r>
            <w:r>
              <w:rPr>
                <w:spacing w:val="-8"/>
                <w:sz w:val="20"/>
              </w:rPr>
              <w:t xml:space="preserve"> </w:t>
            </w:r>
            <w:r>
              <w:rPr>
                <w:sz w:val="20"/>
              </w:rPr>
              <w:t>and</w:t>
            </w:r>
            <w:r>
              <w:rPr>
                <w:spacing w:val="-8"/>
                <w:sz w:val="20"/>
              </w:rPr>
              <w:t xml:space="preserve"> </w:t>
            </w:r>
            <w:r>
              <w:rPr>
                <w:sz w:val="20"/>
              </w:rPr>
              <w:t>maintain</w:t>
            </w:r>
            <w:r>
              <w:rPr>
                <w:spacing w:val="-11"/>
                <w:sz w:val="20"/>
              </w:rPr>
              <w:t xml:space="preserve"> </w:t>
            </w:r>
            <w:r>
              <w:rPr>
                <w:sz w:val="20"/>
              </w:rPr>
              <w:t>all</w:t>
            </w:r>
            <w:r>
              <w:rPr>
                <w:spacing w:val="-9"/>
                <w:sz w:val="20"/>
              </w:rPr>
              <w:t xml:space="preserve"> </w:t>
            </w:r>
            <w:r>
              <w:rPr>
                <w:sz w:val="20"/>
              </w:rPr>
              <w:t>required</w:t>
            </w:r>
            <w:r>
              <w:rPr>
                <w:spacing w:val="-4"/>
                <w:sz w:val="20"/>
              </w:rPr>
              <w:t xml:space="preserve"> </w:t>
            </w:r>
            <w:r>
              <w:rPr>
                <w:sz w:val="20"/>
              </w:rPr>
              <w:t>criminal</w:t>
            </w:r>
            <w:r>
              <w:rPr>
                <w:spacing w:val="-8"/>
                <w:sz w:val="20"/>
              </w:rPr>
              <w:t xml:space="preserve"> </w:t>
            </w:r>
            <w:r>
              <w:rPr>
                <w:sz w:val="20"/>
              </w:rPr>
              <w:t>history</w:t>
            </w:r>
            <w:r>
              <w:rPr>
                <w:spacing w:val="-8"/>
                <w:sz w:val="20"/>
              </w:rPr>
              <w:t xml:space="preserve"> </w:t>
            </w:r>
            <w:r>
              <w:rPr>
                <w:sz w:val="20"/>
              </w:rPr>
              <w:t>may</w:t>
            </w:r>
            <w:r>
              <w:rPr>
                <w:spacing w:val="-10"/>
                <w:sz w:val="20"/>
              </w:rPr>
              <w:t xml:space="preserve"> </w:t>
            </w:r>
            <w:r>
              <w:rPr>
                <w:sz w:val="20"/>
              </w:rPr>
              <w:t>be</w:t>
            </w:r>
            <w:r>
              <w:rPr>
                <w:spacing w:val="-12"/>
                <w:sz w:val="20"/>
              </w:rPr>
              <w:t xml:space="preserve"> </w:t>
            </w:r>
            <w:r>
              <w:rPr>
                <w:sz w:val="20"/>
              </w:rPr>
              <w:t>deemed</w:t>
            </w:r>
            <w:r>
              <w:rPr>
                <w:spacing w:val="-7"/>
                <w:sz w:val="20"/>
              </w:rPr>
              <w:t xml:space="preserve"> </w:t>
            </w:r>
            <w:r>
              <w:rPr>
                <w:sz w:val="20"/>
              </w:rPr>
              <w:t>a</w:t>
            </w:r>
            <w:r>
              <w:rPr>
                <w:spacing w:val="-8"/>
                <w:sz w:val="20"/>
              </w:rPr>
              <w:t xml:space="preserve"> </w:t>
            </w:r>
            <w:r>
              <w:rPr>
                <w:sz w:val="20"/>
              </w:rPr>
              <w:t>material breach of the contract and grounds for immediate termination and denial of further work with the State of</w:t>
            </w:r>
          </w:p>
          <w:p w14:paraId="5F491427" w14:textId="77777777" w:rsidR="00044EE4" w:rsidRDefault="00044EE4" w:rsidP="00536478">
            <w:pPr>
              <w:pStyle w:val="TableParagraph"/>
              <w:spacing w:line="223" w:lineRule="exact"/>
              <w:ind w:left="114"/>
              <w:rPr>
                <w:sz w:val="20"/>
              </w:rPr>
            </w:pPr>
            <w:r>
              <w:rPr>
                <w:spacing w:val="-2"/>
                <w:sz w:val="20"/>
              </w:rPr>
              <w:t>Delaware.</w:t>
            </w:r>
          </w:p>
        </w:tc>
      </w:tr>
      <w:tr w:rsidR="00044EE4" w14:paraId="4B939F9C" w14:textId="77777777" w:rsidTr="00536478">
        <w:trPr>
          <w:trHeight w:val="731"/>
        </w:trPr>
        <w:tc>
          <w:tcPr>
            <w:tcW w:w="451" w:type="dxa"/>
            <w:tcBorders>
              <w:left w:val="single" w:sz="4" w:space="0" w:color="000000"/>
            </w:tcBorders>
          </w:tcPr>
          <w:p w14:paraId="68AA6DE9" w14:textId="77777777" w:rsidR="00044EE4" w:rsidRDefault="00044EE4" w:rsidP="00536478">
            <w:pPr>
              <w:pStyle w:val="TableParagraph"/>
              <w:spacing w:before="1"/>
              <w:ind w:right="105"/>
              <w:jc w:val="center"/>
              <w:rPr>
                <w:b/>
                <w:sz w:val="20"/>
              </w:rPr>
            </w:pPr>
            <w:r>
              <w:rPr>
                <w:b/>
                <w:spacing w:val="-10"/>
                <w:sz w:val="20"/>
              </w:rPr>
              <w:t>8</w:t>
            </w:r>
          </w:p>
        </w:tc>
        <w:tc>
          <w:tcPr>
            <w:tcW w:w="895" w:type="dxa"/>
          </w:tcPr>
          <w:p w14:paraId="6D478232" w14:textId="77777777" w:rsidR="00044EE4" w:rsidRDefault="00044EE4" w:rsidP="00536478">
            <w:pPr>
              <w:pStyle w:val="TableParagraph"/>
              <w:rPr>
                <w:rFonts w:ascii="Times New Roman"/>
                <w:sz w:val="20"/>
              </w:rPr>
            </w:pPr>
          </w:p>
        </w:tc>
        <w:tc>
          <w:tcPr>
            <w:tcW w:w="899" w:type="dxa"/>
          </w:tcPr>
          <w:p w14:paraId="6B5AB059"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112C2DA9" w14:textId="77777777" w:rsidR="00044EE4" w:rsidRDefault="00044EE4" w:rsidP="00536478">
            <w:pPr>
              <w:pStyle w:val="TableParagraph"/>
              <w:spacing w:before="1"/>
              <w:ind w:left="114" w:right="125"/>
              <w:rPr>
                <w:sz w:val="20"/>
              </w:rPr>
            </w:pPr>
            <w:r>
              <w:rPr>
                <w:b/>
                <w:sz w:val="20"/>
              </w:rPr>
              <w:t>Security Logs and Reports:</w:t>
            </w:r>
            <w:r>
              <w:rPr>
                <w:b/>
                <w:spacing w:val="40"/>
                <w:sz w:val="20"/>
              </w:rPr>
              <w:t xml:space="preserve"> </w:t>
            </w:r>
            <w:r>
              <w:rPr>
                <w:sz w:val="20"/>
              </w:rPr>
              <w:t>The PROVIDER shall allow the State of Delaware access to system security logs that</w:t>
            </w:r>
            <w:r>
              <w:rPr>
                <w:spacing w:val="-2"/>
                <w:sz w:val="20"/>
              </w:rPr>
              <w:t xml:space="preserve"> </w:t>
            </w:r>
            <w:r>
              <w:rPr>
                <w:sz w:val="20"/>
              </w:rPr>
              <w:t>affect</w:t>
            </w:r>
            <w:r>
              <w:rPr>
                <w:spacing w:val="-3"/>
                <w:sz w:val="20"/>
              </w:rPr>
              <w:t xml:space="preserve"> </w:t>
            </w:r>
            <w:r>
              <w:rPr>
                <w:sz w:val="20"/>
              </w:rPr>
              <w:t>this engagement,</w:t>
            </w:r>
            <w:r>
              <w:rPr>
                <w:spacing w:val="-2"/>
                <w:sz w:val="20"/>
              </w:rPr>
              <w:t xml:space="preserve"> </w:t>
            </w:r>
            <w:r>
              <w:rPr>
                <w:sz w:val="20"/>
              </w:rPr>
              <w:t>its</w:t>
            </w:r>
            <w:r>
              <w:rPr>
                <w:spacing w:val="-1"/>
                <w:sz w:val="20"/>
              </w:rPr>
              <w:t xml:space="preserve"> </w:t>
            </w:r>
            <w:r>
              <w:rPr>
                <w:sz w:val="20"/>
              </w:rPr>
              <w:t>data,</w:t>
            </w:r>
            <w:r>
              <w:rPr>
                <w:spacing w:val="-1"/>
                <w:sz w:val="20"/>
              </w:rPr>
              <w:t xml:space="preserve"> </w:t>
            </w:r>
            <w:r>
              <w:rPr>
                <w:sz w:val="20"/>
              </w:rPr>
              <w:t>and</w:t>
            </w:r>
            <w:r>
              <w:rPr>
                <w:spacing w:val="-2"/>
                <w:sz w:val="20"/>
              </w:rPr>
              <w:t xml:space="preserve"> </w:t>
            </w:r>
            <w:r>
              <w:rPr>
                <w:sz w:val="20"/>
              </w:rPr>
              <w:t>or</w:t>
            </w:r>
            <w:r>
              <w:rPr>
                <w:spacing w:val="-3"/>
                <w:sz w:val="20"/>
              </w:rPr>
              <w:t xml:space="preserve"> </w:t>
            </w:r>
            <w:r>
              <w:rPr>
                <w:sz w:val="20"/>
              </w:rPr>
              <w:t>processes.</w:t>
            </w:r>
            <w:r>
              <w:rPr>
                <w:spacing w:val="-3"/>
                <w:sz w:val="20"/>
              </w:rPr>
              <w:t xml:space="preserve"> </w:t>
            </w:r>
            <w:r>
              <w:rPr>
                <w:sz w:val="20"/>
              </w:rPr>
              <w:t>This</w:t>
            </w:r>
            <w:r>
              <w:rPr>
                <w:spacing w:val="-1"/>
                <w:sz w:val="20"/>
              </w:rPr>
              <w:t xml:space="preserve"> </w:t>
            </w:r>
            <w:r>
              <w:rPr>
                <w:sz w:val="20"/>
              </w:rPr>
              <w:t>includes</w:t>
            </w:r>
            <w:r>
              <w:rPr>
                <w:spacing w:val="-2"/>
                <w:sz w:val="20"/>
              </w:rPr>
              <w:t xml:space="preserve"> </w:t>
            </w:r>
            <w:r>
              <w:rPr>
                <w:sz w:val="20"/>
              </w:rPr>
              <w:t>the</w:t>
            </w:r>
            <w:r>
              <w:rPr>
                <w:spacing w:val="-4"/>
                <w:sz w:val="20"/>
              </w:rPr>
              <w:t xml:space="preserve"> </w:t>
            </w:r>
            <w:r>
              <w:rPr>
                <w:sz w:val="20"/>
              </w:rPr>
              <w:t>ability</w:t>
            </w:r>
            <w:r>
              <w:rPr>
                <w:spacing w:val="-1"/>
                <w:sz w:val="20"/>
              </w:rPr>
              <w:t xml:space="preserve"> </w:t>
            </w:r>
            <w:r>
              <w:rPr>
                <w:sz w:val="20"/>
              </w:rPr>
              <w:t>for</w:t>
            </w:r>
            <w:r>
              <w:rPr>
                <w:spacing w:val="-3"/>
                <w:sz w:val="20"/>
              </w:rPr>
              <w:t xml:space="preserve"> </w:t>
            </w:r>
            <w:r>
              <w:rPr>
                <w:sz w:val="20"/>
              </w:rPr>
              <w:t>the</w:t>
            </w:r>
            <w:r>
              <w:rPr>
                <w:spacing w:val="-1"/>
                <w:sz w:val="20"/>
              </w:rPr>
              <w:t xml:space="preserve"> </w:t>
            </w:r>
            <w:r>
              <w:rPr>
                <w:sz w:val="20"/>
              </w:rPr>
              <w:t>State</w:t>
            </w:r>
            <w:r>
              <w:rPr>
                <w:spacing w:val="-3"/>
                <w:sz w:val="20"/>
              </w:rPr>
              <w:t xml:space="preserve"> </w:t>
            </w:r>
            <w:r>
              <w:rPr>
                <w:sz w:val="20"/>
              </w:rPr>
              <w:t>of</w:t>
            </w:r>
            <w:r>
              <w:rPr>
                <w:spacing w:val="-3"/>
                <w:sz w:val="20"/>
              </w:rPr>
              <w:t xml:space="preserve"> </w:t>
            </w:r>
            <w:r>
              <w:rPr>
                <w:sz w:val="20"/>
              </w:rPr>
              <w:t>Delaware</w:t>
            </w:r>
            <w:r>
              <w:rPr>
                <w:spacing w:val="-4"/>
                <w:sz w:val="20"/>
              </w:rPr>
              <w:t xml:space="preserve"> </w:t>
            </w:r>
            <w:r>
              <w:rPr>
                <w:spacing w:val="-5"/>
                <w:sz w:val="20"/>
              </w:rPr>
              <w:t>to</w:t>
            </w:r>
          </w:p>
          <w:p w14:paraId="66E07273" w14:textId="77777777" w:rsidR="00044EE4" w:rsidRDefault="00044EE4" w:rsidP="00536478">
            <w:pPr>
              <w:pStyle w:val="TableParagraph"/>
              <w:spacing w:line="222" w:lineRule="exact"/>
              <w:ind w:left="114"/>
              <w:rPr>
                <w:sz w:val="20"/>
              </w:rPr>
            </w:pPr>
            <w:r>
              <w:rPr>
                <w:sz w:val="20"/>
              </w:rPr>
              <w:t>request</w:t>
            </w:r>
            <w:r>
              <w:rPr>
                <w:spacing w:val="-5"/>
                <w:sz w:val="20"/>
              </w:rPr>
              <w:t xml:space="preserve"> </w:t>
            </w:r>
            <w:r>
              <w:rPr>
                <w:sz w:val="20"/>
              </w:rPr>
              <w:t>a</w:t>
            </w:r>
            <w:r>
              <w:rPr>
                <w:spacing w:val="-5"/>
                <w:sz w:val="20"/>
              </w:rPr>
              <w:t xml:space="preserve"> </w:t>
            </w:r>
            <w:r>
              <w:rPr>
                <w:sz w:val="20"/>
              </w:rPr>
              <w:t>report</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records</w:t>
            </w:r>
            <w:r>
              <w:rPr>
                <w:spacing w:val="-5"/>
                <w:sz w:val="20"/>
              </w:rPr>
              <w:t xml:space="preserve"> </w:t>
            </w:r>
            <w:r>
              <w:rPr>
                <w:sz w:val="20"/>
              </w:rPr>
              <w:t>that</w:t>
            </w:r>
            <w:r>
              <w:rPr>
                <w:spacing w:val="-5"/>
                <w:sz w:val="20"/>
              </w:rPr>
              <w:t xml:space="preserve"> </w:t>
            </w:r>
            <w:r>
              <w:rPr>
                <w:sz w:val="20"/>
              </w:rPr>
              <w:t>a</w:t>
            </w:r>
            <w:r>
              <w:rPr>
                <w:spacing w:val="-5"/>
                <w:sz w:val="20"/>
              </w:rPr>
              <w:t xml:space="preserve"> </w:t>
            </w:r>
            <w:r>
              <w:rPr>
                <w:sz w:val="20"/>
              </w:rPr>
              <w:t>specific</w:t>
            </w:r>
            <w:r>
              <w:rPr>
                <w:spacing w:val="-6"/>
                <w:sz w:val="20"/>
              </w:rPr>
              <w:t xml:space="preserve"> </w:t>
            </w:r>
            <w:r>
              <w:rPr>
                <w:sz w:val="20"/>
              </w:rPr>
              <w:t>user</w:t>
            </w:r>
            <w:r>
              <w:rPr>
                <w:spacing w:val="-5"/>
                <w:sz w:val="20"/>
              </w:rPr>
              <w:t xml:space="preserve"> </w:t>
            </w:r>
            <w:r>
              <w:rPr>
                <w:sz w:val="20"/>
              </w:rPr>
              <w:t>accessed</w:t>
            </w:r>
            <w:r>
              <w:rPr>
                <w:spacing w:val="-5"/>
                <w:sz w:val="20"/>
              </w:rPr>
              <w:t xml:space="preserve"> </w:t>
            </w:r>
            <w:r>
              <w:rPr>
                <w:sz w:val="20"/>
              </w:rPr>
              <w:t>over</w:t>
            </w:r>
            <w:r>
              <w:rPr>
                <w:spacing w:val="-5"/>
                <w:sz w:val="20"/>
              </w:rPr>
              <w:t xml:space="preserve"> </w:t>
            </w:r>
            <w:r>
              <w:rPr>
                <w:sz w:val="20"/>
              </w:rPr>
              <w:t>a</w:t>
            </w:r>
            <w:r>
              <w:rPr>
                <w:spacing w:val="-5"/>
                <w:sz w:val="20"/>
              </w:rPr>
              <w:t xml:space="preserve"> </w:t>
            </w:r>
            <w:r>
              <w:rPr>
                <w:sz w:val="20"/>
              </w:rPr>
              <w:t>specified</w:t>
            </w:r>
            <w:r>
              <w:rPr>
                <w:spacing w:val="-5"/>
                <w:sz w:val="20"/>
              </w:rPr>
              <w:t xml:space="preserve"> </w:t>
            </w:r>
            <w:r>
              <w:rPr>
                <w:sz w:val="20"/>
              </w:rPr>
              <w:t>period</w:t>
            </w:r>
            <w:r>
              <w:rPr>
                <w:spacing w:val="-4"/>
                <w:sz w:val="20"/>
              </w:rPr>
              <w:t xml:space="preserve"> </w:t>
            </w:r>
            <w:r>
              <w:rPr>
                <w:sz w:val="20"/>
              </w:rPr>
              <w:t>of</w:t>
            </w:r>
            <w:r>
              <w:rPr>
                <w:spacing w:val="-6"/>
                <w:sz w:val="20"/>
              </w:rPr>
              <w:t xml:space="preserve"> </w:t>
            </w:r>
            <w:r>
              <w:rPr>
                <w:spacing w:val="-2"/>
                <w:sz w:val="20"/>
              </w:rPr>
              <w:t>time.</w:t>
            </w:r>
          </w:p>
        </w:tc>
      </w:tr>
      <w:tr w:rsidR="00044EE4" w14:paraId="659D60A0" w14:textId="77777777" w:rsidTr="00536478">
        <w:trPr>
          <w:trHeight w:val="488"/>
        </w:trPr>
        <w:tc>
          <w:tcPr>
            <w:tcW w:w="451" w:type="dxa"/>
            <w:tcBorders>
              <w:left w:val="single" w:sz="4" w:space="0" w:color="000000"/>
            </w:tcBorders>
          </w:tcPr>
          <w:p w14:paraId="795F0AD8" w14:textId="77777777" w:rsidR="00044EE4" w:rsidRDefault="00044EE4" w:rsidP="00536478">
            <w:pPr>
              <w:pStyle w:val="TableParagraph"/>
              <w:spacing w:before="1"/>
              <w:ind w:right="105"/>
              <w:jc w:val="center"/>
              <w:rPr>
                <w:b/>
                <w:sz w:val="20"/>
              </w:rPr>
            </w:pPr>
            <w:r>
              <w:rPr>
                <w:b/>
                <w:spacing w:val="-10"/>
                <w:sz w:val="20"/>
              </w:rPr>
              <w:t>9</w:t>
            </w:r>
          </w:p>
        </w:tc>
        <w:tc>
          <w:tcPr>
            <w:tcW w:w="895" w:type="dxa"/>
          </w:tcPr>
          <w:p w14:paraId="4E30053E" w14:textId="77777777" w:rsidR="00044EE4" w:rsidRDefault="00044EE4" w:rsidP="00536478">
            <w:pPr>
              <w:pStyle w:val="TableParagraph"/>
              <w:rPr>
                <w:rFonts w:ascii="Times New Roman"/>
                <w:sz w:val="20"/>
              </w:rPr>
            </w:pPr>
          </w:p>
        </w:tc>
        <w:tc>
          <w:tcPr>
            <w:tcW w:w="899" w:type="dxa"/>
          </w:tcPr>
          <w:p w14:paraId="2345F045"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4D1F4B40" w14:textId="77777777" w:rsidR="00044EE4" w:rsidRDefault="00044EE4" w:rsidP="00536478">
            <w:pPr>
              <w:pStyle w:val="TableParagraph"/>
              <w:spacing w:before="1"/>
              <w:ind w:left="114"/>
              <w:rPr>
                <w:sz w:val="20"/>
              </w:rPr>
            </w:pPr>
            <w:r>
              <w:rPr>
                <w:b/>
                <w:sz w:val="20"/>
              </w:rPr>
              <w:t>Sub-contractor</w:t>
            </w:r>
            <w:r>
              <w:rPr>
                <w:b/>
                <w:spacing w:val="2"/>
                <w:sz w:val="20"/>
              </w:rPr>
              <w:t xml:space="preserve"> </w:t>
            </w:r>
            <w:r>
              <w:rPr>
                <w:b/>
                <w:sz w:val="20"/>
              </w:rPr>
              <w:t>Flow down:</w:t>
            </w:r>
            <w:r>
              <w:rPr>
                <w:b/>
                <w:spacing w:val="46"/>
                <w:sz w:val="20"/>
              </w:rPr>
              <w:t xml:space="preserve"> </w:t>
            </w:r>
            <w:r>
              <w:rPr>
                <w:sz w:val="20"/>
              </w:rPr>
              <w:t>The</w:t>
            </w:r>
            <w:r>
              <w:rPr>
                <w:spacing w:val="-1"/>
                <w:sz w:val="20"/>
              </w:rPr>
              <w:t xml:space="preserve"> </w:t>
            </w:r>
            <w:r>
              <w:rPr>
                <w:sz w:val="20"/>
              </w:rPr>
              <w:t>PROVIDER</w:t>
            </w:r>
            <w:r>
              <w:rPr>
                <w:spacing w:val="1"/>
                <w:sz w:val="20"/>
              </w:rPr>
              <w:t xml:space="preserve"> </w:t>
            </w:r>
            <w:r>
              <w:rPr>
                <w:sz w:val="20"/>
              </w:rPr>
              <w:t>shall</w:t>
            </w:r>
            <w:r>
              <w:rPr>
                <w:spacing w:val="1"/>
                <w:sz w:val="20"/>
              </w:rPr>
              <w:t xml:space="preserve"> </w:t>
            </w:r>
            <w:r>
              <w:rPr>
                <w:sz w:val="20"/>
              </w:rPr>
              <w:t>be</w:t>
            </w:r>
            <w:r>
              <w:rPr>
                <w:spacing w:val="-1"/>
                <w:sz w:val="20"/>
              </w:rPr>
              <w:t xml:space="preserve"> </w:t>
            </w:r>
            <w:r>
              <w:rPr>
                <w:sz w:val="20"/>
              </w:rPr>
              <w:t>responsible</w:t>
            </w:r>
            <w:r>
              <w:rPr>
                <w:spacing w:val="-1"/>
                <w:sz w:val="20"/>
              </w:rPr>
              <w:t xml:space="preserve"> </w:t>
            </w:r>
            <w:r>
              <w:rPr>
                <w:sz w:val="20"/>
              </w:rPr>
              <w:t xml:space="preserve">for ensuring its subcontractors’ </w:t>
            </w:r>
            <w:r>
              <w:rPr>
                <w:spacing w:val="-2"/>
                <w:sz w:val="20"/>
              </w:rPr>
              <w:t>compliance</w:t>
            </w:r>
          </w:p>
          <w:p w14:paraId="4496BB54" w14:textId="77777777" w:rsidR="00044EE4" w:rsidRDefault="00044EE4" w:rsidP="00536478">
            <w:pPr>
              <w:pStyle w:val="TableParagraph"/>
              <w:spacing w:before="1" w:line="223" w:lineRule="exact"/>
              <w:ind w:left="114"/>
              <w:rPr>
                <w:sz w:val="20"/>
              </w:rPr>
            </w:pPr>
            <w:r>
              <w:rPr>
                <w:sz w:val="20"/>
              </w:rPr>
              <w:t>with</w:t>
            </w:r>
            <w:r>
              <w:rPr>
                <w:spacing w:val="-8"/>
                <w:sz w:val="20"/>
              </w:rPr>
              <w:t xml:space="preserve"> </w:t>
            </w:r>
            <w:r>
              <w:rPr>
                <w:sz w:val="20"/>
              </w:rPr>
              <w:t>the</w:t>
            </w:r>
            <w:r>
              <w:rPr>
                <w:spacing w:val="-8"/>
                <w:sz w:val="20"/>
              </w:rPr>
              <w:t xml:space="preserve"> </w:t>
            </w:r>
            <w:r>
              <w:rPr>
                <w:sz w:val="20"/>
              </w:rPr>
              <w:t>security</w:t>
            </w:r>
            <w:r>
              <w:rPr>
                <w:spacing w:val="-7"/>
                <w:sz w:val="20"/>
              </w:rPr>
              <w:t xml:space="preserve"> </w:t>
            </w:r>
            <w:r>
              <w:rPr>
                <w:sz w:val="20"/>
              </w:rPr>
              <w:t>requirements</w:t>
            </w:r>
            <w:r>
              <w:rPr>
                <w:spacing w:val="-7"/>
                <w:sz w:val="20"/>
              </w:rPr>
              <w:t xml:space="preserve"> </w:t>
            </w:r>
            <w:r>
              <w:rPr>
                <w:sz w:val="20"/>
              </w:rPr>
              <w:t>stated</w:t>
            </w:r>
            <w:r>
              <w:rPr>
                <w:spacing w:val="-7"/>
                <w:sz w:val="20"/>
              </w:rPr>
              <w:t xml:space="preserve"> </w:t>
            </w:r>
            <w:r>
              <w:rPr>
                <w:spacing w:val="-2"/>
                <w:sz w:val="20"/>
              </w:rPr>
              <w:t>herein.</w:t>
            </w:r>
          </w:p>
        </w:tc>
      </w:tr>
      <w:tr w:rsidR="00044EE4" w14:paraId="30530AD6" w14:textId="77777777" w:rsidTr="00536478">
        <w:trPr>
          <w:trHeight w:val="1466"/>
        </w:trPr>
        <w:tc>
          <w:tcPr>
            <w:tcW w:w="451" w:type="dxa"/>
            <w:tcBorders>
              <w:left w:val="single" w:sz="4" w:space="0" w:color="000000"/>
            </w:tcBorders>
          </w:tcPr>
          <w:p w14:paraId="6190D588" w14:textId="77777777" w:rsidR="00044EE4" w:rsidRDefault="00044EE4" w:rsidP="00536478">
            <w:pPr>
              <w:pStyle w:val="TableParagraph"/>
              <w:spacing w:before="1"/>
              <w:ind w:right="4"/>
              <w:jc w:val="center"/>
              <w:rPr>
                <w:b/>
                <w:sz w:val="20"/>
              </w:rPr>
            </w:pPr>
            <w:r>
              <w:rPr>
                <w:b/>
                <w:spacing w:val="-5"/>
                <w:sz w:val="20"/>
              </w:rPr>
              <w:t>10</w:t>
            </w:r>
          </w:p>
        </w:tc>
        <w:tc>
          <w:tcPr>
            <w:tcW w:w="895" w:type="dxa"/>
          </w:tcPr>
          <w:p w14:paraId="0C5CA278" w14:textId="77777777" w:rsidR="00044EE4" w:rsidRDefault="00044EE4" w:rsidP="00536478">
            <w:pPr>
              <w:pStyle w:val="TableParagraph"/>
              <w:rPr>
                <w:rFonts w:ascii="Times New Roman"/>
                <w:sz w:val="20"/>
              </w:rPr>
            </w:pPr>
          </w:p>
        </w:tc>
        <w:tc>
          <w:tcPr>
            <w:tcW w:w="899" w:type="dxa"/>
          </w:tcPr>
          <w:p w14:paraId="58D183D3" w14:textId="77777777" w:rsidR="00044EE4" w:rsidRDefault="00044EE4" w:rsidP="00536478">
            <w:pPr>
              <w:pStyle w:val="TableParagraph"/>
              <w:spacing w:before="1"/>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78BB1243" w14:textId="77777777" w:rsidR="00044EE4" w:rsidRDefault="00044EE4" w:rsidP="00536478">
            <w:pPr>
              <w:pStyle w:val="TableParagraph"/>
              <w:spacing w:before="1"/>
              <w:ind w:left="114" w:right="96"/>
              <w:rPr>
                <w:sz w:val="20"/>
              </w:rPr>
            </w:pPr>
            <w:r>
              <w:rPr>
                <w:b/>
                <w:sz w:val="20"/>
              </w:rPr>
              <w:t>Contract Audit:</w:t>
            </w:r>
            <w:r>
              <w:rPr>
                <w:b/>
                <w:spacing w:val="40"/>
                <w:sz w:val="20"/>
              </w:rPr>
              <w:t xml:space="preserve"> </w:t>
            </w:r>
            <w:r>
              <w:rPr>
                <w:sz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Pr>
                <w:spacing w:val="40"/>
                <w:sz w:val="20"/>
              </w:rPr>
              <w:t xml:space="preserve"> </w:t>
            </w:r>
            <w:r>
              <w:rPr>
                <w:sz w:val="20"/>
              </w:rPr>
              <w:t>Such reviews shall be conducted with at least thirty (30) days advance written notice and shall not unreasonably interfere with the PROVIDER’s. business.</w:t>
            </w:r>
            <w:r>
              <w:rPr>
                <w:spacing w:val="29"/>
                <w:sz w:val="20"/>
              </w:rPr>
              <w:t xml:space="preserve"> </w:t>
            </w:r>
            <w:r>
              <w:rPr>
                <w:sz w:val="20"/>
              </w:rPr>
              <w:t>In</w:t>
            </w:r>
            <w:r>
              <w:rPr>
                <w:spacing w:val="-7"/>
                <w:sz w:val="20"/>
              </w:rPr>
              <w:t xml:space="preserve"> </w:t>
            </w:r>
            <w:r>
              <w:rPr>
                <w:sz w:val="20"/>
              </w:rPr>
              <w:t>lieu</w:t>
            </w:r>
            <w:r>
              <w:rPr>
                <w:spacing w:val="-7"/>
                <w:sz w:val="20"/>
              </w:rPr>
              <w:t xml:space="preserve"> </w:t>
            </w:r>
            <w:r>
              <w:rPr>
                <w:sz w:val="20"/>
              </w:rPr>
              <w:t>of</w:t>
            </w:r>
            <w:r>
              <w:rPr>
                <w:spacing w:val="-8"/>
                <w:sz w:val="20"/>
              </w:rPr>
              <w:t xml:space="preserve"> </w:t>
            </w:r>
            <w:r>
              <w:rPr>
                <w:sz w:val="20"/>
              </w:rPr>
              <w:t>performing</w:t>
            </w:r>
            <w:r>
              <w:rPr>
                <w:spacing w:val="-7"/>
                <w:sz w:val="20"/>
              </w:rPr>
              <w:t xml:space="preserve"> </w:t>
            </w:r>
            <w:r>
              <w:rPr>
                <w:sz w:val="20"/>
              </w:rPr>
              <w:t>its</w:t>
            </w:r>
            <w:r>
              <w:rPr>
                <w:spacing w:val="-6"/>
                <w:sz w:val="20"/>
              </w:rPr>
              <w:t xml:space="preserve"> </w:t>
            </w:r>
            <w:r>
              <w:rPr>
                <w:sz w:val="20"/>
              </w:rPr>
              <w:t>own</w:t>
            </w:r>
            <w:r>
              <w:rPr>
                <w:spacing w:val="-7"/>
                <w:sz w:val="20"/>
              </w:rPr>
              <w:t xml:space="preserve"> </w:t>
            </w:r>
            <w:r>
              <w:rPr>
                <w:sz w:val="20"/>
              </w:rPr>
              <w:t>audit,</w:t>
            </w:r>
            <w:r>
              <w:rPr>
                <w:spacing w:val="-9"/>
                <w:sz w:val="20"/>
              </w:rPr>
              <w:t xml:space="preserve"> </w:t>
            </w:r>
            <w:r>
              <w:rPr>
                <w:sz w:val="20"/>
              </w:rPr>
              <w:t>the</w:t>
            </w:r>
            <w:r>
              <w:rPr>
                <w:spacing w:val="-8"/>
                <w:sz w:val="20"/>
              </w:rPr>
              <w:t xml:space="preserve"> </w:t>
            </w:r>
            <w:r>
              <w:rPr>
                <w:sz w:val="20"/>
              </w:rPr>
              <w:t>State</w:t>
            </w:r>
            <w:r>
              <w:rPr>
                <w:spacing w:val="-7"/>
                <w:sz w:val="20"/>
              </w:rPr>
              <w:t xml:space="preserve"> </w:t>
            </w:r>
            <w:r>
              <w:rPr>
                <w:sz w:val="20"/>
              </w:rPr>
              <w:t>may</w:t>
            </w:r>
            <w:r>
              <w:rPr>
                <w:spacing w:val="-6"/>
                <w:sz w:val="20"/>
              </w:rPr>
              <w:t xml:space="preserve"> </w:t>
            </w:r>
            <w:r>
              <w:rPr>
                <w:sz w:val="20"/>
              </w:rPr>
              <w:t>request</w:t>
            </w:r>
            <w:r>
              <w:rPr>
                <w:spacing w:val="-7"/>
                <w:sz w:val="20"/>
              </w:rPr>
              <w:t xml:space="preserve"> </w:t>
            </w:r>
            <w:r>
              <w:rPr>
                <w:sz w:val="20"/>
              </w:rPr>
              <w:t>the</w:t>
            </w:r>
            <w:r>
              <w:rPr>
                <w:spacing w:val="-8"/>
                <w:sz w:val="20"/>
              </w:rPr>
              <w:t xml:space="preserve"> </w:t>
            </w:r>
            <w:r>
              <w:rPr>
                <w:sz w:val="20"/>
              </w:rPr>
              <w:t>results</w:t>
            </w:r>
            <w:r>
              <w:rPr>
                <w:spacing w:val="-6"/>
                <w:sz w:val="20"/>
              </w:rPr>
              <w:t xml:space="preserve"> </w:t>
            </w:r>
            <w:r>
              <w:rPr>
                <w:sz w:val="20"/>
              </w:rPr>
              <w:t>of</w:t>
            </w:r>
            <w:r>
              <w:rPr>
                <w:spacing w:val="-6"/>
                <w:sz w:val="20"/>
              </w:rPr>
              <w:t xml:space="preserve"> </w:t>
            </w:r>
            <w:r>
              <w:rPr>
                <w:sz w:val="20"/>
              </w:rPr>
              <w:t>a</w:t>
            </w:r>
            <w:r>
              <w:rPr>
                <w:spacing w:val="-7"/>
                <w:sz w:val="20"/>
              </w:rPr>
              <w:t xml:space="preserve"> </w:t>
            </w:r>
            <w:r>
              <w:rPr>
                <w:sz w:val="20"/>
              </w:rPr>
              <w:t>third</w:t>
            </w:r>
            <w:r>
              <w:rPr>
                <w:spacing w:val="-7"/>
                <w:sz w:val="20"/>
              </w:rPr>
              <w:t xml:space="preserve"> </w:t>
            </w:r>
            <w:r>
              <w:rPr>
                <w:sz w:val="20"/>
              </w:rPr>
              <w:t>party</w:t>
            </w:r>
            <w:r>
              <w:rPr>
                <w:spacing w:val="-7"/>
                <w:sz w:val="20"/>
              </w:rPr>
              <w:t xml:space="preserve"> </w:t>
            </w:r>
            <w:r>
              <w:rPr>
                <w:sz w:val="20"/>
              </w:rPr>
              <w:t>audit</w:t>
            </w:r>
            <w:r>
              <w:rPr>
                <w:spacing w:val="-7"/>
                <w:sz w:val="20"/>
              </w:rPr>
              <w:t xml:space="preserve"> </w:t>
            </w:r>
            <w:r>
              <w:rPr>
                <w:sz w:val="20"/>
              </w:rPr>
              <w:t>from</w:t>
            </w:r>
            <w:r>
              <w:rPr>
                <w:spacing w:val="-8"/>
                <w:sz w:val="20"/>
              </w:rPr>
              <w:t xml:space="preserve"> </w:t>
            </w:r>
            <w:r>
              <w:rPr>
                <w:sz w:val="20"/>
              </w:rPr>
              <w:t>the</w:t>
            </w:r>
          </w:p>
          <w:p w14:paraId="3BB881A9" w14:textId="77777777" w:rsidR="00044EE4" w:rsidRDefault="00044EE4" w:rsidP="00536478">
            <w:pPr>
              <w:pStyle w:val="TableParagraph"/>
              <w:spacing w:before="1" w:line="223" w:lineRule="exact"/>
              <w:ind w:left="114"/>
              <w:rPr>
                <w:sz w:val="20"/>
              </w:rPr>
            </w:pPr>
            <w:r>
              <w:rPr>
                <w:sz w:val="20"/>
              </w:rPr>
              <w:t>PROVIDER</w:t>
            </w:r>
            <w:r>
              <w:rPr>
                <w:spacing w:val="-6"/>
                <w:sz w:val="20"/>
              </w:rPr>
              <w:t xml:space="preserve"> </w:t>
            </w:r>
            <w:r>
              <w:rPr>
                <w:sz w:val="20"/>
              </w:rPr>
              <w:t>or</w:t>
            </w:r>
            <w:r>
              <w:rPr>
                <w:spacing w:val="-6"/>
                <w:sz w:val="20"/>
              </w:rPr>
              <w:t xml:space="preserve"> </w:t>
            </w:r>
            <w:r>
              <w:rPr>
                <w:sz w:val="20"/>
              </w:rPr>
              <w:t>an</w:t>
            </w:r>
            <w:r>
              <w:rPr>
                <w:spacing w:val="-6"/>
                <w:sz w:val="20"/>
              </w:rPr>
              <w:t xml:space="preserve"> </w:t>
            </w:r>
            <w:r>
              <w:rPr>
                <w:sz w:val="20"/>
              </w:rPr>
              <w:t>attestation</w:t>
            </w:r>
            <w:r>
              <w:rPr>
                <w:spacing w:val="-6"/>
                <w:sz w:val="20"/>
              </w:rPr>
              <w:t xml:space="preserve"> </w:t>
            </w:r>
            <w:r>
              <w:rPr>
                <w:sz w:val="20"/>
              </w:rPr>
              <w:t>of</w:t>
            </w:r>
            <w:r>
              <w:rPr>
                <w:spacing w:val="-7"/>
                <w:sz w:val="20"/>
              </w:rPr>
              <w:t xml:space="preserve"> </w:t>
            </w:r>
            <w:r>
              <w:rPr>
                <w:spacing w:val="-2"/>
                <w:sz w:val="20"/>
              </w:rPr>
              <w:t>compliance.</w:t>
            </w:r>
          </w:p>
        </w:tc>
      </w:tr>
      <w:tr w:rsidR="00044EE4" w14:paraId="0A637CA1" w14:textId="77777777" w:rsidTr="00536478">
        <w:trPr>
          <w:trHeight w:val="4788"/>
        </w:trPr>
        <w:tc>
          <w:tcPr>
            <w:tcW w:w="451" w:type="dxa"/>
            <w:tcBorders>
              <w:left w:val="single" w:sz="4" w:space="0" w:color="000000"/>
            </w:tcBorders>
          </w:tcPr>
          <w:p w14:paraId="7CD3706E" w14:textId="77777777" w:rsidR="00044EE4" w:rsidRDefault="00044EE4" w:rsidP="00536478">
            <w:pPr>
              <w:pStyle w:val="TableParagraph"/>
              <w:spacing w:before="1"/>
              <w:ind w:right="4"/>
              <w:jc w:val="center"/>
              <w:rPr>
                <w:b/>
                <w:sz w:val="20"/>
              </w:rPr>
            </w:pPr>
            <w:r>
              <w:rPr>
                <w:b/>
                <w:spacing w:val="-5"/>
                <w:sz w:val="20"/>
              </w:rPr>
              <w:t>11</w:t>
            </w:r>
          </w:p>
        </w:tc>
        <w:tc>
          <w:tcPr>
            <w:tcW w:w="895" w:type="dxa"/>
          </w:tcPr>
          <w:p w14:paraId="568D311C" w14:textId="77777777" w:rsidR="00044EE4" w:rsidRDefault="00044EE4" w:rsidP="00536478">
            <w:pPr>
              <w:pStyle w:val="TableParagraph"/>
              <w:rPr>
                <w:rFonts w:ascii="Times New Roman"/>
                <w:sz w:val="20"/>
              </w:rPr>
            </w:pPr>
          </w:p>
        </w:tc>
        <w:tc>
          <w:tcPr>
            <w:tcW w:w="899" w:type="dxa"/>
          </w:tcPr>
          <w:p w14:paraId="01A1D079" w14:textId="77777777" w:rsidR="00044EE4" w:rsidRDefault="00044EE4" w:rsidP="00536478">
            <w:pPr>
              <w:pStyle w:val="TableParagraph"/>
              <w:spacing w:line="399" w:lineRule="exact"/>
              <w:ind w:left="113"/>
              <w:rPr>
                <w:rFonts w:ascii="Webdings" w:hAnsi="Webdings"/>
                <w:sz w:val="40"/>
              </w:rPr>
            </w:pPr>
            <w:r>
              <w:rPr>
                <w:rFonts w:ascii="Webdings" w:hAnsi="Webdings"/>
                <w:spacing w:val="-10"/>
                <w:sz w:val="40"/>
              </w:rPr>
              <w:t></w:t>
            </w:r>
          </w:p>
        </w:tc>
        <w:tc>
          <w:tcPr>
            <w:tcW w:w="9013" w:type="dxa"/>
            <w:tcBorders>
              <w:right w:val="single" w:sz="4" w:space="0" w:color="000000"/>
            </w:tcBorders>
          </w:tcPr>
          <w:p w14:paraId="37C76881" w14:textId="77777777" w:rsidR="00044EE4" w:rsidRPr="00BC58D5" w:rsidRDefault="00044EE4" w:rsidP="00536478">
            <w:pPr>
              <w:pStyle w:val="TableParagraph"/>
              <w:spacing w:before="1"/>
              <w:ind w:left="114" w:right="125"/>
              <w:rPr>
                <w:sz w:val="20"/>
              </w:rPr>
            </w:pPr>
            <w:r>
              <w:rPr>
                <w:b/>
                <w:sz w:val="20"/>
              </w:rPr>
              <w:t>Cyber Liability Insurance:</w:t>
            </w:r>
            <w:r>
              <w:rPr>
                <w:b/>
                <w:spacing w:val="40"/>
                <w:sz w:val="20"/>
              </w:rPr>
              <w:t xml:space="preserve"> </w:t>
            </w:r>
            <w:r>
              <w:rPr>
                <w:sz w:val="20"/>
              </w:rPr>
              <w:t xml:space="preserve">An awarded vendor unable to meet the </w:t>
            </w:r>
            <w:r>
              <w:rPr>
                <w:color w:val="0000FF"/>
                <w:sz w:val="20"/>
                <w:u w:val="single" w:color="0000FF"/>
              </w:rPr>
              <w:t>Terms and Conditions Governing Cloud</w:t>
            </w:r>
            <w:r>
              <w:rPr>
                <w:color w:val="0000FF"/>
                <w:sz w:val="20"/>
              </w:rPr>
              <w:t xml:space="preserve"> </w:t>
            </w:r>
            <w:r>
              <w:rPr>
                <w:color w:val="0000FF"/>
                <w:sz w:val="20"/>
                <w:u w:val="single" w:color="0000FF"/>
              </w:rPr>
              <w:t>Services and Data Usage Policy</w:t>
            </w:r>
            <w:r>
              <w:rPr>
                <w:color w:val="0000FF"/>
                <w:sz w:val="20"/>
              </w:rPr>
              <w:t xml:space="preserve"> </w:t>
            </w:r>
            <w:r>
              <w:t xml:space="preserve">  </w:t>
            </w:r>
            <w:r w:rsidRPr="00BC58D5">
              <w:rPr>
                <w:sz w:val="20"/>
              </w:rPr>
              <w:t>requirement of encrypting PII at rest shall, prior to execution of a contract,</w:t>
            </w:r>
          </w:p>
          <w:p w14:paraId="7800FFB1" w14:textId="77777777" w:rsidR="00044EE4" w:rsidRPr="00BC58D5" w:rsidRDefault="00044EE4" w:rsidP="00536478">
            <w:pPr>
              <w:pStyle w:val="TableParagraph"/>
              <w:spacing w:before="1"/>
              <w:ind w:left="114" w:right="125"/>
              <w:rPr>
                <w:sz w:val="20"/>
              </w:rPr>
            </w:pPr>
            <w:r w:rsidRPr="00BC58D5">
              <w:rPr>
                <w:sz w:val="20"/>
              </w:rPr>
              <w:t>present a valid certificate of cyber liability insurance at the levels indicated below. Further, the awarded</w:t>
            </w:r>
          </w:p>
          <w:p w14:paraId="595E2502" w14:textId="77777777" w:rsidR="00044EE4" w:rsidRPr="00BC58D5" w:rsidRDefault="00044EE4" w:rsidP="00536478">
            <w:pPr>
              <w:pStyle w:val="TableParagraph"/>
              <w:spacing w:before="1"/>
              <w:ind w:left="114" w:right="125"/>
              <w:rPr>
                <w:sz w:val="20"/>
              </w:rPr>
            </w:pPr>
            <w:r w:rsidRPr="00BC58D5">
              <w:rPr>
                <w:sz w:val="20"/>
              </w:rPr>
              <w:t>vendor shall ensure the insurance remains valid for the entire term of the contract, inclusive of any term</w:t>
            </w:r>
          </w:p>
          <w:p w14:paraId="0BBE9360" w14:textId="77777777" w:rsidR="00044EE4" w:rsidRPr="00BC58D5" w:rsidRDefault="00044EE4" w:rsidP="00536478">
            <w:pPr>
              <w:pStyle w:val="TableParagraph"/>
              <w:spacing w:before="1"/>
              <w:ind w:left="114" w:right="125"/>
              <w:rPr>
                <w:sz w:val="20"/>
              </w:rPr>
            </w:pPr>
            <w:r w:rsidRPr="00BC58D5">
              <w:rPr>
                <w:sz w:val="20"/>
              </w:rPr>
              <w:t>extension(s). Levels of cyber liability insurance required are based on the number of PII records anticipated</w:t>
            </w:r>
          </w:p>
          <w:p w14:paraId="29286E97" w14:textId="77777777" w:rsidR="00044EE4" w:rsidRPr="00BC58D5" w:rsidRDefault="00044EE4" w:rsidP="00536478">
            <w:pPr>
              <w:pStyle w:val="TableParagraph"/>
              <w:spacing w:before="1"/>
              <w:ind w:left="114" w:right="125"/>
              <w:rPr>
                <w:sz w:val="20"/>
              </w:rPr>
            </w:pPr>
            <w:r w:rsidRPr="00BC58D5">
              <w:rPr>
                <w:sz w:val="20"/>
              </w:rPr>
              <w:t>to be housed within the solution at any given point in the term of the contract. Should the actual number of</w:t>
            </w:r>
          </w:p>
          <w:p w14:paraId="0F2770D9" w14:textId="77777777" w:rsidR="00044EE4" w:rsidRPr="00BC58D5" w:rsidRDefault="00044EE4" w:rsidP="00536478">
            <w:pPr>
              <w:pStyle w:val="TableParagraph"/>
              <w:spacing w:before="1"/>
              <w:ind w:left="114" w:right="125"/>
              <w:rPr>
                <w:sz w:val="20"/>
              </w:rPr>
            </w:pPr>
            <w:r w:rsidRPr="00BC58D5">
              <w:rPr>
                <w:sz w:val="20"/>
              </w:rPr>
              <w:t>PII records exceed the anticipated number, it is the vendor’s responsibility to ensure that sufficient</w:t>
            </w:r>
          </w:p>
          <w:p w14:paraId="7720EE13" w14:textId="77777777" w:rsidR="00044EE4" w:rsidRPr="00BC58D5" w:rsidRDefault="00044EE4" w:rsidP="00536478">
            <w:pPr>
              <w:pStyle w:val="TableParagraph"/>
              <w:spacing w:before="1"/>
              <w:ind w:left="114" w:right="125"/>
              <w:rPr>
                <w:sz w:val="20"/>
              </w:rPr>
            </w:pPr>
            <w:r w:rsidRPr="00BC58D5">
              <w:rPr>
                <w:sz w:val="20"/>
              </w:rPr>
              <w:t>coverage is obtained (see table below). In the event that vendor fails to obtain sufficient coverage, vendor</w:t>
            </w:r>
          </w:p>
          <w:p w14:paraId="455A466A" w14:textId="77777777" w:rsidR="00044EE4" w:rsidRDefault="00044EE4" w:rsidP="00536478">
            <w:pPr>
              <w:pStyle w:val="TableParagraph"/>
              <w:spacing w:before="1"/>
              <w:ind w:left="114" w:right="125"/>
              <w:rPr>
                <w:sz w:val="20"/>
              </w:rPr>
            </w:pPr>
            <w:r w:rsidRPr="00BC58D5">
              <w:rPr>
                <w:sz w:val="20"/>
              </w:rPr>
              <w:t>shall be liable to cover damages up to the required coverage amount.</w:t>
            </w:r>
          </w:p>
          <w:p w14:paraId="334C1F8F" w14:textId="77777777" w:rsidR="00044EE4" w:rsidRDefault="00044EE4" w:rsidP="00536478">
            <w:pPr>
              <w:pStyle w:val="p1"/>
              <w:ind w:left="809"/>
              <w:rPr>
                <w:sz w:val="20"/>
              </w:rPr>
            </w:pPr>
            <w:r w:rsidRPr="003C5F79">
              <w:rPr>
                <w:noProof/>
                <w:sz w:val="20"/>
              </w:rPr>
              <w:drawing>
                <wp:inline distT="0" distB="0" distL="0" distR="0" wp14:anchorId="1A7C6380" wp14:editId="56329B39">
                  <wp:extent cx="4624961" cy="1555669"/>
                  <wp:effectExtent l="0" t="0" r="0" b="0"/>
                  <wp:docPr id="629095566" name="Picture 1" descr="Cyber Liabilty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095566" name="Picture 1" descr="Cyber Liabilty table"/>
                          <pic:cNvPicPr/>
                        </pic:nvPicPr>
                        <pic:blipFill>
                          <a:blip r:embed="rId23"/>
                          <a:stretch>
                            <a:fillRect/>
                          </a:stretch>
                        </pic:blipFill>
                        <pic:spPr>
                          <a:xfrm>
                            <a:off x="0" y="0"/>
                            <a:ext cx="4658791" cy="1567048"/>
                          </a:xfrm>
                          <a:prstGeom prst="rect">
                            <a:avLst/>
                          </a:prstGeom>
                        </pic:spPr>
                      </pic:pic>
                    </a:graphicData>
                  </a:graphic>
                </wp:inline>
              </w:drawing>
            </w:r>
          </w:p>
        </w:tc>
      </w:tr>
    </w:tbl>
    <w:p w14:paraId="7015C64E" w14:textId="77777777" w:rsidR="00670F43" w:rsidRDefault="00044EE4" w:rsidP="00044EE4">
      <w:pPr>
        <w:jc w:val="center"/>
        <w:rPr>
          <w:spacing w:val="-2"/>
          <w:sz w:val="20"/>
          <w:szCs w:val="20"/>
        </w:rPr>
      </w:pPr>
      <w:r>
        <w:rPr>
          <w:spacing w:val="-2"/>
          <w:sz w:val="20"/>
          <w:szCs w:val="20"/>
        </w:rPr>
        <w:br w:type="page"/>
      </w:r>
    </w:p>
    <w:p w14:paraId="7C14595D" w14:textId="77777777" w:rsidR="00670F43" w:rsidRPr="001A2369" w:rsidRDefault="00670F43" w:rsidP="00670F43">
      <w:pPr>
        <w:jc w:val="center"/>
      </w:pPr>
      <w:r w:rsidRPr="001A2369">
        <w:lastRenderedPageBreak/>
        <w:t>PUBLIC</w:t>
      </w:r>
      <w:r w:rsidRPr="001A2369">
        <w:rPr>
          <w:spacing w:val="-7"/>
        </w:rPr>
        <w:t xml:space="preserve"> </w:t>
      </w:r>
      <w:r w:rsidRPr="001A2369">
        <w:t>AND</w:t>
      </w:r>
      <w:r w:rsidRPr="001A2369">
        <w:rPr>
          <w:spacing w:val="-2"/>
        </w:rPr>
        <w:t xml:space="preserve"> </w:t>
      </w:r>
      <w:r w:rsidRPr="001A2369">
        <w:t>NON-PUBLIC</w:t>
      </w:r>
      <w:r w:rsidRPr="001A2369">
        <w:rPr>
          <w:spacing w:val="-4"/>
        </w:rPr>
        <w:t xml:space="preserve"> </w:t>
      </w:r>
      <w:r w:rsidRPr="001A2369">
        <w:t>DATA</w:t>
      </w:r>
      <w:r w:rsidRPr="001A2369">
        <w:rPr>
          <w:spacing w:val="-2"/>
        </w:rPr>
        <w:t xml:space="preserve"> </w:t>
      </w:r>
      <w:r w:rsidRPr="001A2369">
        <w:t>OWNED</w:t>
      </w:r>
      <w:r w:rsidRPr="001A2369">
        <w:rPr>
          <w:spacing w:val="-6"/>
        </w:rPr>
        <w:t xml:space="preserve"> </w:t>
      </w:r>
      <w:r w:rsidRPr="001A2369">
        <w:t>BY</w:t>
      </w:r>
      <w:r w:rsidRPr="001A2369">
        <w:rPr>
          <w:spacing w:val="-2"/>
        </w:rPr>
        <w:t xml:space="preserve"> </w:t>
      </w:r>
      <w:r w:rsidRPr="001A2369">
        <w:t>THE</w:t>
      </w:r>
      <w:r w:rsidRPr="001A2369">
        <w:rPr>
          <w:spacing w:val="-4"/>
        </w:rPr>
        <w:t xml:space="preserve"> </w:t>
      </w:r>
      <w:r w:rsidRPr="001A2369">
        <w:t>STATE</w:t>
      </w:r>
      <w:r w:rsidRPr="001A2369">
        <w:rPr>
          <w:spacing w:val="-4"/>
        </w:rPr>
        <w:t xml:space="preserve"> </w:t>
      </w:r>
      <w:r w:rsidRPr="001A2369">
        <w:t>OF</w:t>
      </w:r>
      <w:r w:rsidRPr="001A2369">
        <w:rPr>
          <w:spacing w:val="-5"/>
        </w:rPr>
        <w:t xml:space="preserve"> </w:t>
      </w:r>
      <w:r w:rsidRPr="001A2369">
        <w:rPr>
          <w:spacing w:val="-2"/>
        </w:rPr>
        <w:t>DELAWARE</w:t>
      </w:r>
    </w:p>
    <w:p w14:paraId="535A5C35" w14:textId="77777777" w:rsidR="00670F43" w:rsidRPr="00670F43" w:rsidRDefault="00670F43" w:rsidP="00670F43">
      <w:pPr>
        <w:pStyle w:val="Heading2"/>
        <w:numPr>
          <w:ilvl w:val="0"/>
          <w:numId w:val="0"/>
        </w:numPr>
        <w:spacing w:before="0"/>
        <w:ind w:left="432"/>
        <w:rPr>
          <w:b w:val="0"/>
          <w:bCs w:val="0"/>
        </w:rPr>
      </w:pPr>
      <w:r w:rsidRPr="00670F43">
        <w:rPr>
          <w:b w:val="0"/>
          <w:bCs w:val="0"/>
        </w:rPr>
        <w:t>State of Delaware Terms and Conditions Governing Cloud Services and Data Usage Agreement</w:t>
      </w:r>
    </w:p>
    <w:p w14:paraId="4C9050A5" w14:textId="77777777" w:rsidR="00670F43" w:rsidRPr="001A2369" w:rsidRDefault="00670F43" w:rsidP="00670F43">
      <w:pPr>
        <w:rPr>
          <w:sz w:val="18"/>
          <w:szCs w:val="18"/>
        </w:rPr>
      </w:pPr>
      <w:r w:rsidRPr="001A2369">
        <w:rPr>
          <w:sz w:val="18"/>
          <w:szCs w:val="18"/>
        </w:rPr>
        <w:t xml:space="preserve">Contract/Agreement # _______________________________________________________________, Appendix__________  between State of Delaware and ________________________________________________ dated ____________________ </w:t>
      </w:r>
    </w:p>
    <w:p w14:paraId="5772994A" w14:textId="77777777" w:rsidR="00670F43" w:rsidRPr="00670F43" w:rsidRDefault="00670F43" w:rsidP="00670F43">
      <w:pPr>
        <w:pStyle w:val="BodyText"/>
        <w:spacing w:before="2" w:after="0"/>
        <w:jc w:val="center"/>
        <w:rPr>
          <w:rFonts w:ascii="Arial" w:hAnsi="Arial" w:cs="Arial"/>
          <w:sz w:val="20"/>
          <w:szCs w:val="20"/>
        </w:rPr>
      </w:pPr>
      <w:r w:rsidRPr="001A2369">
        <w:rPr>
          <w:rFonts w:ascii="Arial" w:hAnsi="Arial" w:cs="Arial"/>
          <w:sz w:val="20"/>
          <w:szCs w:val="20"/>
        </w:rPr>
        <w:t>This</w:t>
      </w:r>
      <w:r w:rsidRPr="00670F43">
        <w:rPr>
          <w:rFonts w:ascii="Arial" w:hAnsi="Arial" w:cs="Arial"/>
          <w:sz w:val="20"/>
          <w:szCs w:val="20"/>
        </w:rPr>
        <w:t xml:space="preserve"> </w:t>
      </w:r>
      <w:r w:rsidRPr="001A2369">
        <w:rPr>
          <w:rFonts w:ascii="Arial" w:hAnsi="Arial" w:cs="Arial"/>
          <w:sz w:val="20"/>
          <w:szCs w:val="20"/>
        </w:rPr>
        <w:t>document</w:t>
      </w:r>
      <w:r w:rsidRPr="00670F43">
        <w:rPr>
          <w:rFonts w:ascii="Arial" w:hAnsi="Arial" w:cs="Arial"/>
          <w:sz w:val="20"/>
          <w:szCs w:val="20"/>
        </w:rPr>
        <w:t xml:space="preserve"> </w:t>
      </w:r>
      <w:r w:rsidRPr="001A2369">
        <w:rPr>
          <w:rFonts w:ascii="Arial" w:hAnsi="Arial" w:cs="Arial"/>
          <w:sz w:val="20"/>
          <w:szCs w:val="20"/>
        </w:rPr>
        <w:t>shall</w:t>
      </w:r>
      <w:r w:rsidRPr="00670F43">
        <w:rPr>
          <w:rFonts w:ascii="Arial" w:hAnsi="Arial" w:cs="Arial"/>
          <w:sz w:val="20"/>
          <w:szCs w:val="20"/>
        </w:rPr>
        <w:t xml:space="preserve"> </w:t>
      </w:r>
      <w:r w:rsidRPr="001A2369">
        <w:rPr>
          <w:rFonts w:ascii="Arial" w:hAnsi="Arial" w:cs="Arial"/>
          <w:sz w:val="20"/>
          <w:szCs w:val="20"/>
        </w:rPr>
        <w:t>become</w:t>
      </w:r>
      <w:r w:rsidRPr="00670F43">
        <w:rPr>
          <w:rFonts w:ascii="Arial" w:hAnsi="Arial" w:cs="Arial"/>
          <w:sz w:val="20"/>
          <w:szCs w:val="20"/>
        </w:rPr>
        <w:t xml:space="preserve"> </w:t>
      </w:r>
      <w:r w:rsidRPr="001A2369">
        <w:rPr>
          <w:rFonts w:ascii="Arial" w:hAnsi="Arial" w:cs="Arial"/>
          <w:sz w:val="20"/>
          <w:szCs w:val="20"/>
        </w:rPr>
        <w:t>part</w:t>
      </w:r>
      <w:r w:rsidRPr="00670F43">
        <w:rPr>
          <w:rFonts w:ascii="Arial" w:hAnsi="Arial" w:cs="Arial"/>
          <w:sz w:val="20"/>
          <w:szCs w:val="20"/>
        </w:rPr>
        <w:t xml:space="preserve"> </w:t>
      </w:r>
      <w:r w:rsidRPr="001A2369">
        <w:rPr>
          <w:rFonts w:ascii="Arial" w:hAnsi="Arial" w:cs="Arial"/>
          <w:sz w:val="20"/>
          <w:szCs w:val="20"/>
        </w:rPr>
        <w:t>of</w:t>
      </w:r>
      <w:r w:rsidRPr="00670F43">
        <w:rPr>
          <w:rFonts w:ascii="Arial" w:hAnsi="Arial" w:cs="Arial"/>
          <w:sz w:val="20"/>
          <w:szCs w:val="20"/>
        </w:rPr>
        <w:t xml:space="preserve"> </w:t>
      </w:r>
      <w:r w:rsidRPr="001A2369">
        <w:rPr>
          <w:rFonts w:ascii="Arial" w:hAnsi="Arial" w:cs="Arial"/>
          <w:sz w:val="20"/>
          <w:szCs w:val="20"/>
        </w:rPr>
        <w:t>the</w:t>
      </w:r>
      <w:r w:rsidRPr="00670F43">
        <w:rPr>
          <w:rFonts w:ascii="Arial" w:hAnsi="Arial" w:cs="Arial"/>
          <w:sz w:val="20"/>
          <w:szCs w:val="20"/>
        </w:rPr>
        <w:t xml:space="preserve"> </w:t>
      </w:r>
      <w:r w:rsidRPr="001A2369">
        <w:rPr>
          <w:rFonts w:ascii="Arial" w:hAnsi="Arial" w:cs="Arial"/>
          <w:sz w:val="20"/>
          <w:szCs w:val="20"/>
        </w:rPr>
        <w:t>final</w:t>
      </w:r>
      <w:r w:rsidRPr="00670F43">
        <w:rPr>
          <w:rFonts w:ascii="Arial" w:hAnsi="Arial" w:cs="Arial"/>
          <w:sz w:val="20"/>
          <w:szCs w:val="20"/>
        </w:rPr>
        <w:t xml:space="preserve"> contract.</w:t>
      </w:r>
    </w:p>
    <w:p w14:paraId="3AF9264D" w14:textId="77777777" w:rsidR="00670F43" w:rsidRDefault="00670F43" w:rsidP="00044EE4">
      <w:pPr>
        <w:jc w:val="center"/>
        <w:rPr>
          <w:spacing w:val="-2"/>
          <w:sz w:val="20"/>
          <w:szCs w:val="20"/>
        </w:rPr>
      </w:pPr>
    </w:p>
    <w:p w14:paraId="44EFD8DB" w14:textId="77777777" w:rsidR="00044EE4" w:rsidRPr="001A2369" w:rsidRDefault="00044EE4" w:rsidP="00044EE4">
      <w:pPr>
        <w:spacing w:line="240" w:lineRule="atLeast"/>
        <w:jc w:val="both"/>
        <w:rPr>
          <w:sz w:val="20"/>
        </w:rPr>
      </w:pPr>
    </w:p>
    <w:p w14:paraId="405F1B61" w14:textId="77777777" w:rsidR="00044EE4" w:rsidRPr="001A2369" w:rsidRDefault="00044EE4" w:rsidP="00044EE4">
      <w:pPr>
        <w:spacing w:line="240" w:lineRule="atLeast"/>
        <w:jc w:val="both"/>
        <w:rPr>
          <w:sz w:val="20"/>
        </w:rPr>
      </w:pPr>
    </w:p>
    <w:p w14:paraId="1BAA3F91" w14:textId="77777777" w:rsidR="00044EE4" w:rsidRPr="00562C23" w:rsidRDefault="00044EE4" w:rsidP="00044EE4">
      <w:pPr>
        <w:ind w:left="196" w:right="195"/>
        <w:jc w:val="both"/>
        <w:rPr>
          <w:sz w:val="20"/>
          <w:szCs w:val="20"/>
        </w:rPr>
      </w:pPr>
      <w:r w:rsidRPr="00562C23">
        <w:rPr>
          <w:sz w:val="20"/>
          <w:szCs w:val="20"/>
        </w:rPr>
        <w:t>The terms of this Agreement shall be incorporated into the aforementioned contract.</w:t>
      </w:r>
      <w:r w:rsidRPr="00562C23">
        <w:rPr>
          <w:spacing w:val="40"/>
          <w:sz w:val="20"/>
          <w:szCs w:val="20"/>
        </w:rPr>
        <w:t xml:space="preserve"> </w:t>
      </w:r>
      <w:r w:rsidRPr="00562C23">
        <w:rPr>
          <w:sz w:val="20"/>
          <w:szCs w:val="20"/>
        </w:rPr>
        <w:t>Any conflict between this Agreement</w:t>
      </w:r>
      <w:r w:rsidRPr="00562C23">
        <w:rPr>
          <w:spacing w:val="-5"/>
          <w:sz w:val="20"/>
          <w:szCs w:val="20"/>
        </w:rPr>
        <w:t xml:space="preserve"> </w:t>
      </w:r>
      <w:r w:rsidRPr="00562C23">
        <w:rPr>
          <w:sz w:val="20"/>
          <w:szCs w:val="20"/>
        </w:rPr>
        <w:t>and</w:t>
      </w:r>
      <w:r w:rsidRPr="00562C23">
        <w:rPr>
          <w:spacing w:val="-5"/>
          <w:sz w:val="20"/>
          <w:szCs w:val="20"/>
        </w:rPr>
        <w:t xml:space="preserve"> </w:t>
      </w:r>
      <w:r w:rsidRPr="00562C23">
        <w:rPr>
          <w:sz w:val="20"/>
          <w:szCs w:val="20"/>
        </w:rPr>
        <w:t>the</w:t>
      </w:r>
      <w:r w:rsidRPr="00562C23">
        <w:rPr>
          <w:spacing w:val="-6"/>
          <w:sz w:val="20"/>
          <w:szCs w:val="20"/>
        </w:rPr>
        <w:t xml:space="preserve"> </w:t>
      </w:r>
      <w:r w:rsidRPr="00562C23">
        <w:rPr>
          <w:sz w:val="20"/>
          <w:szCs w:val="20"/>
        </w:rPr>
        <w:t>aforementioned</w:t>
      </w:r>
      <w:r w:rsidRPr="00562C23">
        <w:rPr>
          <w:spacing w:val="-5"/>
          <w:sz w:val="20"/>
          <w:szCs w:val="20"/>
        </w:rPr>
        <w:t xml:space="preserve"> </w:t>
      </w:r>
      <w:r w:rsidRPr="00562C23">
        <w:rPr>
          <w:sz w:val="20"/>
          <w:szCs w:val="20"/>
        </w:rPr>
        <w:t>contract</w:t>
      </w:r>
      <w:r w:rsidRPr="00562C23">
        <w:rPr>
          <w:spacing w:val="-2"/>
          <w:sz w:val="20"/>
          <w:szCs w:val="20"/>
        </w:rPr>
        <w:t xml:space="preserve"> </w:t>
      </w:r>
      <w:r w:rsidRPr="00562C23">
        <w:rPr>
          <w:sz w:val="20"/>
          <w:szCs w:val="20"/>
        </w:rPr>
        <w:t>shall</w:t>
      </w:r>
      <w:r w:rsidRPr="00562C23">
        <w:rPr>
          <w:spacing w:val="-9"/>
          <w:sz w:val="20"/>
          <w:szCs w:val="20"/>
        </w:rPr>
        <w:t xml:space="preserve"> </w:t>
      </w:r>
      <w:r w:rsidRPr="00562C23">
        <w:rPr>
          <w:sz w:val="20"/>
          <w:szCs w:val="20"/>
        </w:rPr>
        <w:t>be</w:t>
      </w:r>
      <w:r w:rsidRPr="00562C23">
        <w:rPr>
          <w:spacing w:val="-6"/>
          <w:sz w:val="20"/>
          <w:szCs w:val="20"/>
        </w:rPr>
        <w:t xml:space="preserve"> </w:t>
      </w:r>
      <w:r w:rsidRPr="00562C23">
        <w:rPr>
          <w:sz w:val="20"/>
          <w:szCs w:val="20"/>
        </w:rPr>
        <w:t>resolved</w:t>
      </w:r>
      <w:r w:rsidRPr="00562C23">
        <w:rPr>
          <w:spacing w:val="-5"/>
          <w:sz w:val="20"/>
          <w:szCs w:val="20"/>
        </w:rPr>
        <w:t xml:space="preserve"> </w:t>
      </w:r>
      <w:r w:rsidRPr="00562C23">
        <w:rPr>
          <w:sz w:val="20"/>
          <w:szCs w:val="20"/>
        </w:rPr>
        <w:t>by</w:t>
      </w:r>
      <w:r w:rsidRPr="00562C23">
        <w:rPr>
          <w:spacing w:val="-7"/>
          <w:sz w:val="20"/>
          <w:szCs w:val="20"/>
        </w:rPr>
        <w:t xml:space="preserve"> </w:t>
      </w:r>
      <w:r w:rsidRPr="00562C23">
        <w:rPr>
          <w:sz w:val="20"/>
          <w:szCs w:val="20"/>
        </w:rPr>
        <w:t>giving</w:t>
      </w:r>
      <w:r w:rsidRPr="00562C23">
        <w:rPr>
          <w:spacing w:val="-7"/>
          <w:sz w:val="20"/>
          <w:szCs w:val="20"/>
        </w:rPr>
        <w:t xml:space="preserve"> </w:t>
      </w:r>
      <w:r w:rsidRPr="00562C23">
        <w:rPr>
          <w:sz w:val="20"/>
          <w:szCs w:val="20"/>
        </w:rPr>
        <w:t>priority</w:t>
      </w:r>
      <w:r w:rsidRPr="00562C23">
        <w:rPr>
          <w:spacing w:val="-7"/>
          <w:sz w:val="20"/>
          <w:szCs w:val="20"/>
        </w:rPr>
        <w:t xml:space="preserve"> </w:t>
      </w:r>
      <w:r w:rsidRPr="00562C23">
        <w:rPr>
          <w:sz w:val="20"/>
          <w:szCs w:val="20"/>
        </w:rPr>
        <w:t>to</w:t>
      </w:r>
      <w:r w:rsidRPr="00562C23">
        <w:rPr>
          <w:spacing w:val="-8"/>
          <w:sz w:val="20"/>
          <w:szCs w:val="20"/>
        </w:rPr>
        <w:t xml:space="preserve"> </w:t>
      </w:r>
      <w:r w:rsidRPr="00562C23">
        <w:rPr>
          <w:sz w:val="20"/>
          <w:szCs w:val="20"/>
        </w:rPr>
        <w:t>this</w:t>
      </w:r>
      <w:r w:rsidRPr="00562C23">
        <w:rPr>
          <w:spacing w:val="-7"/>
          <w:sz w:val="20"/>
          <w:szCs w:val="20"/>
        </w:rPr>
        <w:t xml:space="preserve"> </w:t>
      </w:r>
      <w:r w:rsidRPr="00562C23">
        <w:rPr>
          <w:sz w:val="20"/>
          <w:szCs w:val="20"/>
        </w:rPr>
        <w:t>Agreement.</w:t>
      </w:r>
      <w:r w:rsidRPr="00562C23">
        <w:rPr>
          <w:spacing w:val="39"/>
          <w:sz w:val="20"/>
          <w:szCs w:val="20"/>
        </w:rPr>
        <w:t xml:space="preserve"> </w:t>
      </w:r>
      <w:r w:rsidRPr="00562C23">
        <w:rPr>
          <w:sz w:val="20"/>
          <w:szCs w:val="20"/>
        </w:rPr>
        <w:t>By</w:t>
      </w:r>
      <w:r w:rsidRPr="00562C23">
        <w:rPr>
          <w:spacing w:val="-7"/>
          <w:sz w:val="20"/>
          <w:szCs w:val="20"/>
        </w:rPr>
        <w:t xml:space="preserve"> </w:t>
      </w:r>
      <w:r w:rsidRPr="00562C23">
        <w:rPr>
          <w:sz w:val="20"/>
          <w:szCs w:val="20"/>
        </w:rPr>
        <w:t>signing</w:t>
      </w:r>
      <w:r w:rsidRPr="00562C23">
        <w:rPr>
          <w:spacing w:val="-7"/>
          <w:sz w:val="20"/>
          <w:szCs w:val="20"/>
        </w:rPr>
        <w:t xml:space="preserve"> </w:t>
      </w:r>
      <w:r w:rsidRPr="00562C23">
        <w:rPr>
          <w:sz w:val="20"/>
          <w:szCs w:val="20"/>
        </w:rPr>
        <w:t>this Agreement, the PROVIDER agrees to abide by the following applicable Terms and Conditions [check one]:</w:t>
      </w:r>
    </w:p>
    <w:p w14:paraId="3A826847" w14:textId="77777777" w:rsidR="00670F43" w:rsidRDefault="00670F43" w:rsidP="00044EE4">
      <w:pPr>
        <w:pStyle w:val="BodyText"/>
        <w:rPr>
          <w:rFonts w:ascii="Arial" w:hAnsi="Arial" w:cs="Arial"/>
          <w:sz w:val="16"/>
        </w:rPr>
      </w:pPr>
    </w:p>
    <w:p w14:paraId="0D0CA778" w14:textId="77777777" w:rsidR="00670F43" w:rsidRPr="00562C23" w:rsidRDefault="00670F43" w:rsidP="00670F43">
      <w:pPr>
        <w:pStyle w:val="BodyText"/>
        <w:shd w:val="clear" w:color="auto" w:fill="E7E6E6" w:themeFill="background2"/>
        <w:ind w:left="196"/>
        <w:rPr>
          <w:rFonts w:ascii="Arial" w:hAnsi="Arial" w:cs="Arial"/>
          <w:b/>
          <w:bCs/>
          <w:sz w:val="20"/>
          <w:szCs w:val="20"/>
        </w:rPr>
      </w:pPr>
      <w:r w:rsidRPr="00562C23">
        <w:rPr>
          <w:rFonts w:ascii="Arial" w:hAnsi="Arial" w:cs="Arial"/>
          <w:b/>
          <w:bCs/>
          <w:sz w:val="20"/>
          <w:szCs w:val="20"/>
        </w:rPr>
        <w:t xml:space="preserve">FOR OFFICIAL USE: </w:t>
      </w:r>
    </w:p>
    <w:p w14:paraId="08BE4F61" w14:textId="3FF5B40C"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1-3 (Public Data)</w:t>
      </w:r>
    </w:p>
    <w:p w14:paraId="402D5517" w14:textId="5A80C8A1" w:rsidR="00670F43" w:rsidRPr="00562C23" w:rsidRDefault="00670F43" w:rsidP="00670F43">
      <w:pPr>
        <w:pStyle w:val="BodyText"/>
        <w:numPr>
          <w:ilvl w:val="0"/>
          <w:numId w:val="91"/>
        </w:numPr>
        <w:shd w:val="clear" w:color="auto" w:fill="E7E6E6" w:themeFill="background2"/>
        <w:rPr>
          <w:rFonts w:ascii="Arial" w:hAnsi="Arial" w:cs="Arial"/>
          <w:b/>
          <w:bCs/>
          <w:sz w:val="20"/>
          <w:szCs w:val="20"/>
        </w:rPr>
      </w:pPr>
      <w:r w:rsidRPr="00562C23">
        <w:rPr>
          <w:rFonts w:ascii="Arial" w:hAnsi="Arial" w:cs="Arial"/>
          <w:b/>
          <w:bCs/>
          <w:sz w:val="20"/>
          <w:szCs w:val="20"/>
        </w:rPr>
        <w:t>1-11 (Non-Public Data)</w:t>
      </w:r>
      <w:r w:rsidRPr="00562C23">
        <w:rPr>
          <w:rFonts w:ascii="Arial" w:hAnsi="Arial" w:cs="Arial"/>
          <w:b/>
          <w:bCs/>
          <w:sz w:val="20"/>
          <w:szCs w:val="20"/>
        </w:rPr>
        <w:tab/>
      </w:r>
    </w:p>
    <w:p w14:paraId="6D5563A8" w14:textId="605B54E7" w:rsidR="00044EE4" w:rsidRPr="00562C23" w:rsidRDefault="00044EE4" w:rsidP="00044EE4">
      <w:pPr>
        <w:pStyle w:val="BodyText"/>
        <w:rPr>
          <w:rFonts w:ascii="Arial" w:hAnsi="Arial" w:cs="Arial"/>
          <w:sz w:val="20"/>
          <w:szCs w:val="20"/>
        </w:rPr>
      </w:pPr>
    </w:p>
    <w:p w14:paraId="05570387" w14:textId="1F388134"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Name/Address (print):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0959F55" w14:textId="77777777" w:rsidR="0024337F" w:rsidRDefault="0024337F" w:rsidP="0024337F">
      <w:pPr>
        <w:pStyle w:val="BodyText"/>
        <w:spacing w:before="182"/>
        <w:rPr>
          <w:rFonts w:ascii="Arial" w:hAnsi="Arial" w:cs="Arial"/>
          <w:sz w:val="20"/>
          <w:szCs w:val="20"/>
          <w:u w:val="single"/>
        </w:rPr>
      </w:pPr>
    </w:p>
    <w:p w14:paraId="762F0092" w14:textId="2B3A8F3B" w:rsid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24564D8" w14:textId="77777777" w:rsidR="0024337F" w:rsidRDefault="0024337F" w:rsidP="0024337F">
      <w:pPr>
        <w:pStyle w:val="BodyText"/>
        <w:spacing w:before="182"/>
        <w:rPr>
          <w:rFonts w:ascii="Arial" w:hAnsi="Arial" w:cs="Arial"/>
          <w:sz w:val="20"/>
          <w:szCs w:val="20"/>
          <w:u w:val="single"/>
        </w:rPr>
      </w:pPr>
    </w:p>
    <w:p w14:paraId="2976C735" w14:textId="5C3D2F1D" w:rsidR="0024337F" w:rsidRPr="0024337F" w:rsidRDefault="0024337F" w:rsidP="0024337F">
      <w:pPr>
        <w:pStyle w:val="BodyText"/>
        <w:spacing w:before="182"/>
        <w:rPr>
          <w:rFonts w:ascii="Arial" w:hAnsi="Arial" w:cs="Arial"/>
          <w:sz w:val="20"/>
          <w:szCs w:val="20"/>
          <w:u w:val="single"/>
        </w:rPr>
      </w:pP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0435D987" w14:textId="77777777" w:rsidR="0024337F" w:rsidRPr="0024337F" w:rsidRDefault="0024337F" w:rsidP="0024337F">
      <w:pPr>
        <w:pStyle w:val="BodyText"/>
        <w:spacing w:before="182"/>
        <w:rPr>
          <w:rFonts w:ascii="Arial" w:hAnsi="Arial" w:cs="Arial"/>
          <w:sz w:val="20"/>
          <w:szCs w:val="20"/>
        </w:rPr>
      </w:pPr>
    </w:p>
    <w:p w14:paraId="29FA7D4F" w14:textId="3DAC435F"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Name (print): </w:t>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43F51764" w14:textId="77777777" w:rsidR="0024337F" w:rsidRPr="0024337F" w:rsidRDefault="0024337F" w:rsidP="0024337F">
      <w:pPr>
        <w:pStyle w:val="BodyText"/>
        <w:spacing w:before="182"/>
        <w:rPr>
          <w:rFonts w:ascii="Arial" w:hAnsi="Arial" w:cs="Arial"/>
          <w:sz w:val="20"/>
          <w:szCs w:val="20"/>
        </w:rPr>
      </w:pPr>
    </w:p>
    <w:p w14:paraId="2C8F366A" w14:textId="2CD36ACA"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Provider Authorizing Official Signature: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6B0FE7D1" w14:textId="77777777" w:rsidR="0024337F" w:rsidRDefault="0024337F" w:rsidP="0024337F">
      <w:pPr>
        <w:pStyle w:val="BodyText"/>
        <w:spacing w:before="182"/>
        <w:rPr>
          <w:rFonts w:ascii="Arial" w:hAnsi="Arial" w:cs="Arial"/>
          <w:sz w:val="20"/>
          <w:szCs w:val="20"/>
        </w:rPr>
      </w:pPr>
    </w:p>
    <w:p w14:paraId="04B1B7A3" w14:textId="29D1A767" w:rsidR="0024337F" w:rsidRPr="0024337F" w:rsidRDefault="0024337F" w:rsidP="0024337F">
      <w:pPr>
        <w:pStyle w:val="BodyText"/>
        <w:spacing w:before="182"/>
        <w:rPr>
          <w:rFonts w:ascii="Arial" w:hAnsi="Arial" w:cs="Arial"/>
          <w:sz w:val="20"/>
          <w:szCs w:val="20"/>
          <w:u w:val="single"/>
        </w:rPr>
      </w:pPr>
      <w:r w:rsidRPr="0024337F">
        <w:rPr>
          <w:rFonts w:ascii="Arial" w:hAnsi="Arial" w:cs="Arial"/>
          <w:sz w:val="20"/>
          <w:szCs w:val="20"/>
        </w:rPr>
        <w:t xml:space="preserve">Date: </w:t>
      </w:r>
      <w:r w:rsidRPr="0024337F">
        <w:rPr>
          <w:rFonts w:ascii="Arial" w:hAnsi="Arial" w:cs="Arial"/>
          <w:sz w:val="20"/>
          <w:szCs w:val="20"/>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r>
        <w:rPr>
          <w:rFonts w:ascii="Arial" w:hAnsi="Arial" w:cs="Arial"/>
          <w:sz w:val="20"/>
          <w:szCs w:val="20"/>
          <w:u w:val="single"/>
        </w:rPr>
        <w:tab/>
      </w:r>
    </w:p>
    <w:p w14:paraId="30DEA3A2" w14:textId="77777777" w:rsidR="0024337F" w:rsidRPr="0024337F" w:rsidRDefault="0024337F" w:rsidP="0024337F">
      <w:pPr>
        <w:pStyle w:val="BodyText"/>
        <w:spacing w:before="182"/>
        <w:rPr>
          <w:rFonts w:ascii="Arial" w:hAnsi="Arial" w:cs="Arial"/>
          <w:sz w:val="20"/>
          <w:szCs w:val="20"/>
        </w:rPr>
      </w:pPr>
    </w:p>
    <w:p w14:paraId="7FDD16E5" w14:textId="08226448" w:rsidR="0024337F" w:rsidRDefault="0024337F">
      <w:pPr>
        <w:rPr>
          <w:sz w:val="20"/>
          <w:szCs w:val="20"/>
        </w:rPr>
      </w:pPr>
      <w:r>
        <w:rPr>
          <w:sz w:val="20"/>
          <w:szCs w:val="20"/>
        </w:rPr>
        <w:br w:type="page"/>
      </w:r>
    </w:p>
    <w:p w14:paraId="2AD25143" w14:textId="77777777" w:rsidR="00044EE4" w:rsidRPr="00221D02" w:rsidRDefault="00383BC5" w:rsidP="00AB630F">
      <w:pPr>
        <w:pStyle w:val="Heading1"/>
        <w:numPr>
          <w:ilvl w:val="0"/>
          <w:numId w:val="0"/>
        </w:numPr>
        <w:ind w:left="360"/>
        <w:jc w:val="right"/>
        <w:rPr>
          <w:caps/>
        </w:rPr>
      </w:pPr>
      <w:sdt>
        <w:sdtPr>
          <w:rPr>
            <w:rStyle w:val="Strong"/>
            <w:b/>
            <w:highlight w:val="cyan"/>
          </w:rPr>
          <w:id w:val="-1907141706"/>
          <w:placeholder>
            <w:docPart w:val="7FD3698250B13E4DAD6AAE9756AACC8D"/>
          </w:placeholder>
          <w:showingPlcHdr/>
          <w:dataBinding w:prefixMappings="xmlns:ns0='PSA' " w:xpath="/ns0:DemoXMLNode[1]/ns0:AppC[1]" w:storeItemID="{37185345-79F1-4998-B557-467F0A1025D4}"/>
          <w:text/>
        </w:sdtPr>
        <w:sdtEndPr>
          <w:rPr>
            <w:rStyle w:val="Strong"/>
          </w:rPr>
        </w:sdtEndPr>
        <w:sdtContent>
          <w:r w:rsidR="00044EE4" w:rsidRPr="00814A7C">
            <w:rPr>
              <w:rStyle w:val="PlaceholderText"/>
              <w:highlight w:val="cyan"/>
              <w:u w:val="single"/>
            </w:rPr>
            <w:t>APPENDIX XX</w:t>
          </w:r>
        </w:sdtContent>
      </w:sdt>
    </w:p>
    <w:p w14:paraId="61843035" w14:textId="77777777" w:rsidR="00044EE4" w:rsidRPr="001A2369" w:rsidRDefault="00383BC5" w:rsidP="00044EE4">
      <w:pPr>
        <w:spacing w:line="259" w:lineRule="auto"/>
        <w:jc w:val="center"/>
        <w:rPr>
          <w:b/>
          <w:caps/>
          <w:color w:val="000000"/>
          <w:sz w:val="28"/>
        </w:rPr>
      </w:pPr>
      <w:sdt>
        <w:sdtPr>
          <w:rPr>
            <w:rStyle w:val="Strong"/>
          </w:rPr>
          <w:id w:val="-241104501"/>
          <w:placeholder>
            <w:docPart w:val="202C99A9E3C45C4EB2EDC7ADC1713936"/>
          </w:placeholder>
          <w:dataBinding w:prefixMappings="xmlns:ns0='App' " w:xpath="/ns0:DemoXMLNode[1]/ns0:PmtS[1]" w:storeItemID="{CBF881EF-1F5B-4564-8614-FD5EA551393B}"/>
          <w:text/>
        </w:sdtPr>
        <w:sdtEndPr>
          <w:rPr>
            <w:rStyle w:val="Strong"/>
          </w:rPr>
        </w:sdtEndPr>
        <w:sdtContent>
          <w:r w:rsidR="00044EE4">
            <w:rPr>
              <w:rStyle w:val="Strong"/>
            </w:rPr>
            <w:t>PAYMENT SCHEDULE</w:t>
          </w:r>
        </w:sdtContent>
      </w:sdt>
    </w:p>
    <w:p w14:paraId="273A5C4A"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2012977021"/>
          <w:placeholder>
            <w:docPart w:val="9C86884B3B1B9A42BB43138A6F1BC3B7"/>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highlight w:val="cyan"/>
          </w:rPr>
          <w:id w:val="-1285574430"/>
          <w:placeholder>
            <w:docPart w:val="070BD61FED8BD042BCD990B5838B6704"/>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04F3401A" w14:textId="77777777" w:rsidR="00044EE4" w:rsidRPr="001A2369" w:rsidRDefault="00383BC5" w:rsidP="00044EE4">
      <w:pPr>
        <w:jc w:val="center"/>
        <w:rPr>
          <w:rStyle w:val="StrongCAPS"/>
          <w:rFonts w:ascii="Arial" w:hAnsi="Arial"/>
        </w:rPr>
      </w:pPr>
      <w:sdt>
        <w:sdtPr>
          <w:rPr>
            <w:rStyle w:val="StrongCAPS"/>
            <w:rFonts w:ascii="Arial" w:hAnsi="Arial"/>
            <w:highlight w:val="cyan"/>
          </w:rPr>
          <w:id w:val="-1658070164"/>
          <w:placeholder>
            <w:docPart w:val="47AFC03C028FE049ABAD2DF6B3C1CD8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02EEE849" w14:textId="77777777" w:rsidR="00044EE4" w:rsidRDefault="00044EE4" w:rsidP="00044EE4">
      <w:pPr>
        <w:jc w:val="center"/>
        <w:rPr>
          <w:bCs/>
        </w:rPr>
      </w:pPr>
      <w:r>
        <w:rPr>
          <w:rStyle w:val="StrongCAPS"/>
        </w:rPr>
        <w:br w:type="page"/>
      </w:r>
    </w:p>
    <w:p w14:paraId="2251ECE6" w14:textId="77777777" w:rsidR="00044EE4" w:rsidRPr="001A2369" w:rsidRDefault="00383BC5" w:rsidP="00AB630F">
      <w:pPr>
        <w:pStyle w:val="Heading1"/>
        <w:numPr>
          <w:ilvl w:val="0"/>
          <w:numId w:val="0"/>
        </w:numPr>
        <w:ind w:left="360"/>
        <w:jc w:val="right"/>
        <w:rPr>
          <w:caps/>
        </w:rPr>
      </w:pPr>
      <w:sdt>
        <w:sdtPr>
          <w:rPr>
            <w:rStyle w:val="Strong"/>
            <w:b/>
            <w:highlight w:val="cyan"/>
          </w:rPr>
          <w:id w:val="1377814292"/>
          <w:placeholder>
            <w:docPart w:val="5903338177A6574A8701A631F43E5245"/>
          </w:placeholder>
          <w:showingPlcHdr/>
          <w:dataBinding w:prefixMappings="xmlns:ns0='PSA' " w:xpath="/ns0:DemoXMLNode[1]/ns0:AppD[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896355568"/>
        <w:placeholder>
          <w:docPart w:val="C4744F5625777C48929CD3DF92F7095F"/>
        </w:placeholder>
        <w:dataBinding w:prefixMappings="xmlns:ns0='App' " w:xpath="/ns0:DemoXMLNode[1]/ns0:SOW[1]" w:storeItemID="{CBF881EF-1F5B-4564-8614-FD5EA551393B}"/>
        <w:text/>
      </w:sdtPr>
      <w:sdtEndPr>
        <w:rPr>
          <w:rStyle w:val="Strong"/>
        </w:rPr>
      </w:sdtEndPr>
      <w:sdtContent>
        <w:p w14:paraId="3BF9E5C2" w14:textId="77777777" w:rsidR="00044EE4" w:rsidRPr="001A2369" w:rsidRDefault="00044EE4" w:rsidP="00044EE4">
          <w:pPr>
            <w:jc w:val="center"/>
            <w:rPr>
              <w:b/>
              <w:caps/>
              <w:color w:val="000000"/>
              <w:sz w:val="28"/>
            </w:rPr>
          </w:pPr>
          <w:r>
            <w:rPr>
              <w:rStyle w:val="Strong"/>
            </w:rPr>
            <w:t>STATEMENT OF WORK</w:t>
          </w:r>
        </w:p>
      </w:sdtContent>
    </w:sdt>
    <w:p w14:paraId="7CF028C7" w14:textId="77777777" w:rsidR="00044EE4" w:rsidRPr="001A2369" w:rsidRDefault="00044EE4" w:rsidP="00044EE4">
      <w:pPr>
        <w:jc w:val="center"/>
        <w:rPr>
          <w:b/>
          <w:bCs/>
        </w:rPr>
      </w:pPr>
      <w:r w:rsidRPr="001A2369">
        <w:rPr>
          <w:bCs/>
        </w:rPr>
        <w:t>hss-</w:t>
      </w:r>
      <w:sdt>
        <w:sdtPr>
          <w:rPr>
            <w:rStyle w:val="StrongCAPS"/>
            <w:rFonts w:ascii="Arial" w:hAnsi="Arial"/>
            <w:highlight w:val="cyan"/>
          </w:rPr>
          <w:id w:val="1974706442"/>
          <w:placeholder>
            <w:docPart w:val="466DF417AD261A46A40D94A400ECBE00"/>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1A2369">
        <w:rPr>
          <w:bCs/>
        </w:rPr>
        <w:t xml:space="preserve">, </w:t>
      </w:r>
      <w:sdt>
        <w:sdtPr>
          <w:rPr>
            <w:rStyle w:val="StrongCAPS"/>
            <w:rFonts w:ascii="Arial" w:hAnsi="Arial"/>
          </w:rPr>
          <w:id w:val="1588186541"/>
          <w:placeholder>
            <w:docPart w:val="38FF26800889F449872CE434FAE4B99A"/>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24594A50" w14:textId="77777777" w:rsidR="00044EE4" w:rsidRPr="001A2369" w:rsidRDefault="00383BC5" w:rsidP="00044EE4">
      <w:pPr>
        <w:jc w:val="center"/>
        <w:rPr>
          <w:rStyle w:val="StrongCAPS"/>
          <w:rFonts w:ascii="Arial" w:hAnsi="Arial"/>
        </w:rPr>
      </w:pPr>
      <w:sdt>
        <w:sdtPr>
          <w:rPr>
            <w:rStyle w:val="StrongCAPS"/>
            <w:rFonts w:ascii="Arial" w:hAnsi="Arial"/>
          </w:rPr>
          <w:id w:val="-519860335"/>
          <w:placeholder>
            <w:docPart w:val="F52BAAA1949EBC418B40DF6B77B824C8"/>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1084A7D2" w14:textId="77777777" w:rsidR="00044EE4" w:rsidRDefault="00044EE4" w:rsidP="00044EE4">
      <w:pPr>
        <w:rPr>
          <w:rStyle w:val="StrongCAPS"/>
        </w:rPr>
      </w:pPr>
      <w:r>
        <w:rPr>
          <w:rStyle w:val="StrongCAPS"/>
        </w:rPr>
        <w:br w:type="page"/>
      </w:r>
    </w:p>
    <w:p w14:paraId="4C26E513" w14:textId="77777777" w:rsidR="00044EE4" w:rsidRPr="001A2369" w:rsidRDefault="00383BC5" w:rsidP="00AB630F">
      <w:pPr>
        <w:pStyle w:val="Heading1"/>
        <w:numPr>
          <w:ilvl w:val="0"/>
          <w:numId w:val="0"/>
        </w:numPr>
        <w:ind w:left="360"/>
        <w:jc w:val="right"/>
        <w:rPr>
          <w:rFonts w:eastAsiaTheme="minorEastAsia"/>
          <w:caps/>
          <w:sz w:val="22"/>
          <w:szCs w:val="22"/>
        </w:rPr>
      </w:pPr>
      <w:sdt>
        <w:sdtPr>
          <w:rPr>
            <w:rStyle w:val="Strong"/>
            <w:b/>
            <w:highlight w:val="cyan"/>
          </w:rPr>
          <w:id w:val="-1595927721"/>
          <w:placeholder>
            <w:docPart w:val="F7CCCED4C2880441AA8A51416A911023"/>
          </w:placeholder>
          <w:showingPlcHdr/>
          <w:dataBinding w:prefixMappings="xmlns:ns0='PSA' " w:xpath="/ns0:DemoXMLNode[1]/ns0:AppE[1]" w:storeItemID="{37185345-79F1-4998-B557-467F0A1025D4}"/>
          <w:text/>
        </w:sdtPr>
        <w:sdtEndPr>
          <w:rPr>
            <w:rStyle w:val="Strong"/>
          </w:rPr>
        </w:sdtEndPr>
        <w:sdtContent>
          <w:r w:rsidR="00044EE4" w:rsidRPr="00814A7C">
            <w:rPr>
              <w:rStyle w:val="PlaceholderText"/>
              <w:highlight w:val="cyan"/>
              <w:u w:val="single"/>
            </w:rPr>
            <w:t>APPENDIX XX</w:t>
          </w:r>
        </w:sdtContent>
      </w:sdt>
    </w:p>
    <w:sdt>
      <w:sdtPr>
        <w:rPr>
          <w:rStyle w:val="Strong"/>
        </w:rPr>
        <w:id w:val="1285389684"/>
        <w:placeholder>
          <w:docPart w:val="98B999E35AF1AB458DE8C6B8FCF60645"/>
        </w:placeholder>
        <w:dataBinding w:prefixMappings="xmlns:ns0='App' " w:xpath="/ns0:DemoXMLNode[1]/ns0:RFP[1]" w:storeItemID="{CBF881EF-1F5B-4564-8614-FD5EA551393B}"/>
        <w:text/>
      </w:sdtPr>
      <w:sdtEndPr>
        <w:rPr>
          <w:rStyle w:val="Strong"/>
        </w:rPr>
      </w:sdtEndPr>
      <w:sdtContent>
        <w:p w14:paraId="0B2EF62D" w14:textId="77777777" w:rsidR="00044EE4" w:rsidRPr="00304DCF" w:rsidRDefault="00044EE4" w:rsidP="00044EE4">
          <w:pPr>
            <w:jc w:val="center"/>
            <w:rPr>
              <w:b/>
              <w:caps/>
              <w:color w:val="000000"/>
              <w:sz w:val="28"/>
            </w:rPr>
          </w:pPr>
          <w:r>
            <w:rPr>
              <w:rStyle w:val="Strong"/>
            </w:rPr>
            <w:t>DELAWARE’S REQUEST FOR PROPOSAL</w:t>
          </w:r>
        </w:p>
      </w:sdtContent>
    </w:sdt>
    <w:p w14:paraId="23A6E1E2" w14:textId="77777777" w:rsidR="00044EE4" w:rsidRPr="00304DCF" w:rsidRDefault="00044EE4" w:rsidP="00044EE4">
      <w:pPr>
        <w:jc w:val="center"/>
        <w:rPr>
          <w:b/>
          <w:bCs/>
        </w:rPr>
      </w:pPr>
      <w:r w:rsidRPr="00304DCF">
        <w:rPr>
          <w:bCs/>
        </w:rPr>
        <w:t>hss-</w:t>
      </w:r>
      <w:sdt>
        <w:sdtPr>
          <w:rPr>
            <w:rStyle w:val="StrongCAPS"/>
            <w:rFonts w:ascii="Arial" w:hAnsi="Arial"/>
          </w:rPr>
          <w:id w:val="-716817026"/>
          <w:placeholder>
            <w:docPart w:val="8A331074341F264EABCAD14D09601014"/>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rPr>
          <w:id w:val="1407951157"/>
          <w:placeholder>
            <w:docPart w:val="BAFBC012EEB9D344A0BD2EE684E44061"/>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54346428" w14:textId="77777777" w:rsidR="00044EE4" w:rsidRDefault="00383BC5" w:rsidP="00044EE4">
      <w:pPr>
        <w:jc w:val="center"/>
        <w:rPr>
          <w:bCs/>
        </w:rPr>
      </w:pPr>
      <w:sdt>
        <w:sdtPr>
          <w:rPr>
            <w:rStyle w:val="StrongCAPS"/>
            <w:rFonts w:ascii="Arial" w:hAnsi="Arial"/>
          </w:rPr>
          <w:id w:val="-620146914"/>
          <w:placeholder>
            <w:docPart w:val="799343927389E6428DA89F3C1EC44D41"/>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r w:rsidR="00044EE4" w:rsidRPr="00304DCF">
        <w:rPr>
          <w:bCs/>
        </w:rPr>
        <w:t xml:space="preserve"> </w:t>
      </w:r>
    </w:p>
    <w:p w14:paraId="78F33030" w14:textId="77777777" w:rsidR="00044EE4" w:rsidRPr="00304DCF" w:rsidRDefault="00044EE4" w:rsidP="00044EE4">
      <w:pPr>
        <w:jc w:val="center"/>
        <w:rPr>
          <w:bCs/>
        </w:rPr>
      </w:pPr>
    </w:p>
    <w:p w14:paraId="248CA397" w14:textId="77777777" w:rsidR="00044EE4" w:rsidRPr="00304DCF" w:rsidRDefault="00044EE4" w:rsidP="00044EE4">
      <w:pPr>
        <w:jc w:val="center"/>
        <w:rPr>
          <w:b/>
          <w:bCs/>
        </w:rPr>
      </w:pPr>
      <w:r w:rsidRPr="00304DCF">
        <w:rPr>
          <w:b/>
          <w:bCs/>
        </w:rPr>
        <w:t>INCLUDED BY REFERENCE</w:t>
      </w:r>
    </w:p>
    <w:p w14:paraId="426C9EF6" w14:textId="77777777" w:rsidR="00044EE4" w:rsidRDefault="00044EE4" w:rsidP="00044EE4">
      <w:pPr>
        <w:jc w:val="center"/>
        <w:rPr>
          <w:b/>
          <w:bCs/>
        </w:rPr>
      </w:pPr>
    </w:p>
    <w:p w14:paraId="5C1B2BAA" w14:textId="77777777" w:rsidR="00044EE4" w:rsidRDefault="00044EE4" w:rsidP="00044EE4">
      <w:pPr>
        <w:rPr>
          <w:b/>
          <w:bCs/>
        </w:rPr>
      </w:pPr>
      <w:r>
        <w:rPr>
          <w:b/>
          <w:bCs/>
        </w:rPr>
        <w:br w:type="page"/>
      </w:r>
    </w:p>
    <w:p w14:paraId="196712F8" w14:textId="77777777" w:rsidR="00044EE4" w:rsidRDefault="00383BC5" w:rsidP="00AB630F">
      <w:pPr>
        <w:pStyle w:val="Heading1"/>
        <w:numPr>
          <w:ilvl w:val="0"/>
          <w:numId w:val="0"/>
        </w:numPr>
        <w:ind w:left="360"/>
        <w:jc w:val="right"/>
        <w:rPr>
          <w:rFonts w:ascii="Times New Roman Bold" w:hAnsi="Times New Roman Bold"/>
          <w:b w:val="0"/>
          <w:caps/>
          <w:shd w:val="clear" w:color="auto" w:fill="FFFF00"/>
        </w:rPr>
      </w:pPr>
      <w:sdt>
        <w:sdtPr>
          <w:rPr>
            <w:rFonts w:ascii="Times New Roman Bold" w:hAnsi="Times New Roman Bold"/>
            <w:b w:val="0"/>
            <w:caps/>
            <w:shd w:val="clear" w:color="auto" w:fill="FFFF00"/>
          </w:rPr>
          <w:id w:val="-364827063"/>
          <w:placeholder>
            <w:docPart w:val="7A6B7F55B296A1449EECC30BB3376774"/>
          </w:placeholder>
          <w:showingPlcHdr/>
          <w:dataBinding w:prefixMappings="xmlns:ns0='PSA' " w:xpath="/ns0:DemoXMLNode[1]/ns0:AppF[1]" w:storeItemID="{37185345-79F1-4998-B557-467F0A1025D4}"/>
          <w:text/>
        </w:sdtPr>
        <w:sdtEndPr>
          <w:rPr>
            <w:rStyle w:val="PlaceholderText"/>
            <w:b/>
            <w:bCs w:val="0"/>
            <w:caps w:val="0"/>
            <w:color w:val="808080"/>
            <w:shd w:val="clear" w:color="auto" w:fill="auto"/>
          </w:rPr>
        </w:sdtEndPr>
        <w:sdtContent>
          <w:r w:rsidR="00044EE4" w:rsidRPr="00814A7C">
            <w:rPr>
              <w:rStyle w:val="PlaceholderText"/>
              <w:highlight w:val="cyan"/>
              <w:u w:val="single"/>
            </w:rPr>
            <w:t>APPENDIX XX</w:t>
          </w:r>
        </w:sdtContent>
      </w:sdt>
    </w:p>
    <w:p w14:paraId="224F7163" w14:textId="77777777" w:rsidR="00044EE4" w:rsidRPr="00304DCF" w:rsidRDefault="00044EE4" w:rsidP="00044EE4"/>
    <w:sdt>
      <w:sdtPr>
        <w:rPr>
          <w:rStyle w:val="Strong"/>
        </w:rPr>
        <w:id w:val="398724478"/>
        <w:placeholder>
          <w:docPart w:val="3D45414313DA3C4E85721EB432D24255"/>
        </w:placeholder>
        <w:dataBinding w:prefixMappings="xmlns:ns0='App' " w:xpath="/ns0:DemoXMLNode[1]/ns0:RES[1]" w:storeItemID="{CBF881EF-1F5B-4564-8614-FD5EA551393B}"/>
        <w:text/>
      </w:sdtPr>
      <w:sdtEndPr>
        <w:rPr>
          <w:rStyle w:val="Strong"/>
        </w:rPr>
      </w:sdtEndPr>
      <w:sdtContent>
        <w:p w14:paraId="5CBDACC5" w14:textId="77777777" w:rsidR="00044EE4" w:rsidRPr="00304DCF" w:rsidRDefault="00044EE4" w:rsidP="00044EE4">
          <w:pPr>
            <w:jc w:val="center"/>
            <w:rPr>
              <w:b/>
              <w:caps/>
              <w:color w:val="000000"/>
              <w:sz w:val="28"/>
            </w:rPr>
          </w:pPr>
          <w:r>
            <w:rPr>
              <w:rStyle w:val="Strong"/>
            </w:rPr>
            <w:t>VENDOR’S RESPONSE TO THE REQUEST FOR PROPOSAL</w:t>
          </w:r>
        </w:p>
      </w:sdtContent>
    </w:sdt>
    <w:p w14:paraId="7399D82E" w14:textId="77777777" w:rsidR="00044EE4" w:rsidRPr="00304DCF" w:rsidRDefault="00044EE4" w:rsidP="00044EE4">
      <w:pPr>
        <w:jc w:val="center"/>
        <w:rPr>
          <w:b/>
          <w:bCs/>
        </w:rPr>
      </w:pPr>
      <w:r w:rsidRPr="00304DCF">
        <w:rPr>
          <w:bCs/>
        </w:rPr>
        <w:t>hss-</w:t>
      </w:r>
      <w:sdt>
        <w:sdtPr>
          <w:rPr>
            <w:rStyle w:val="StrongCAPS"/>
            <w:rFonts w:ascii="Arial" w:hAnsi="Arial"/>
            <w:highlight w:val="cyan"/>
          </w:rPr>
          <w:id w:val="1386688693"/>
          <w:placeholder>
            <w:docPart w:val="EEC45CB37433674D9ACD7B98D0840CAB"/>
          </w:placeholder>
          <w:showingPlcHdr/>
          <w:dataBinding w:prefixMappings="xmlns:ns0='PSA' " w:xpath="/ns0:DemoXMLNode[1]/ns0:HSS[1]" w:storeItemID="{37185345-79F1-4998-B557-467F0A1025D4}"/>
          <w:text/>
        </w:sdtPr>
        <w:sdtEndPr>
          <w:rPr>
            <w:rStyle w:val="DefaultParagraphFont"/>
            <w:b w:val="0"/>
            <w:bCs/>
            <w:caps w:val="0"/>
          </w:rPr>
        </w:sdtEndPr>
        <w:sdtContent>
          <w:r w:rsidRPr="00464200">
            <w:rPr>
              <w:rStyle w:val="PlaceholderText"/>
              <w:color w:val="636363"/>
              <w:highlight w:val="cyan"/>
            </w:rPr>
            <w:t>xx-xxx</w:t>
          </w:r>
        </w:sdtContent>
      </w:sdt>
      <w:r w:rsidRPr="00304DCF">
        <w:rPr>
          <w:bCs/>
        </w:rPr>
        <w:t xml:space="preserve">, </w:t>
      </w:r>
      <w:sdt>
        <w:sdtPr>
          <w:rPr>
            <w:rStyle w:val="StrongCAPS"/>
            <w:rFonts w:ascii="Arial" w:hAnsi="Arial"/>
            <w:highlight w:val="cyan"/>
          </w:rPr>
          <w:id w:val="-482389389"/>
          <w:placeholder>
            <w:docPart w:val="B9DBC8FB77909446A11E6E547A6C15C8"/>
          </w:placeholder>
          <w:showingPlcHdr/>
          <w:dataBinding w:prefixMappings="xmlns:ns0='PSA' " w:xpath="/ns0:DemoXMLNode[1]/ns0:RFPTit[1]" w:storeItemID="{37185345-79F1-4998-B557-467F0A1025D4}"/>
          <w:text/>
        </w:sdtPr>
        <w:sdtEndPr>
          <w:rPr>
            <w:rStyle w:val="DefaultParagraphFont"/>
            <w:b w:val="0"/>
            <w:bCs/>
            <w:caps w:val="0"/>
          </w:rPr>
        </w:sdtEndPr>
        <w:sdtContent>
          <w:r w:rsidRPr="00464200">
            <w:rPr>
              <w:rStyle w:val="PlaceholderText"/>
              <w:color w:val="636363"/>
              <w:highlight w:val="cyan"/>
            </w:rPr>
            <w:t>services title</w:t>
          </w:r>
        </w:sdtContent>
      </w:sdt>
    </w:p>
    <w:p w14:paraId="70075C03" w14:textId="77777777" w:rsidR="00044EE4" w:rsidRDefault="00383BC5" w:rsidP="00044EE4">
      <w:pPr>
        <w:jc w:val="center"/>
        <w:rPr>
          <w:rStyle w:val="StrongCAPS"/>
          <w:rFonts w:ascii="Arial" w:hAnsi="Arial"/>
        </w:rPr>
      </w:pPr>
      <w:sdt>
        <w:sdtPr>
          <w:rPr>
            <w:rStyle w:val="StrongCAPS"/>
            <w:rFonts w:ascii="Arial" w:hAnsi="Arial"/>
            <w:highlight w:val="cyan"/>
          </w:rPr>
          <w:id w:val="1311435765"/>
          <w:placeholder>
            <w:docPart w:val="C7DFF4AAF4516C4583C7DB8250DAC33C"/>
          </w:placeholder>
          <w:showingPlcHdr/>
          <w:dataBinding w:prefixMappings="xmlns:ns0='PSA' " w:xpath="/ns0:DemoXMLNode[1]/ns0:IntCNum[1]" w:storeItemID="{37185345-79F1-4998-B557-467F0A1025D4}"/>
          <w:text/>
        </w:sdtPr>
        <w:sdtEndPr>
          <w:rPr>
            <w:rStyle w:val="DefaultParagraphFont"/>
            <w:b w:val="0"/>
            <w:bCs/>
            <w:caps w:val="0"/>
          </w:rPr>
        </w:sdtEndPr>
        <w:sdtContent>
          <w:r w:rsidR="00044EE4" w:rsidRPr="00464200">
            <w:rPr>
              <w:rStyle w:val="PlaceholderText"/>
              <w:color w:val="636363"/>
              <w:highlight w:val="cyan"/>
            </w:rPr>
            <w:t>internal contract number</w:t>
          </w:r>
        </w:sdtContent>
      </w:sdt>
    </w:p>
    <w:p w14:paraId="6561D04E" w14:textId="77777777" w:rsidR="00044EE4" w:rsidRDefault="00044EE4" w:rsidP="00044EE4">
      <w:pPr>
        <w:jc w:val="center"/>
        <w:rPr>
          <w:rStyle w:val="StrongCAPS"/>
          <w:rFonts w:ascii="Arial" w:hAnsi="Arial"/>
        </w:rPr>
      </w:pPr>
    </w:p>
    <w:p w14:paraId="74812BDB" w14:textId="77777777" w:rsidR="00044EE4" w:rsidRPr="00304DCF" w:rsidRDefault="00044EE4" w:rsidP="00044EE4">
      <w:pPr>
        <w:jc w:val="center"/>
        <w:rPr>
          <w:b/>
          <w:bCs/>
        </w:rPr>
      </w:pPr>
      <w:r w:rsidRPr="00304DCF">
        <w:rPr>
          <w:b/>
          <w:bCs/>
        </w:rPr>
        <w:t>INCLUDED BY REFERENCE</w:t>
      </w:r>
    </w:p>
    <w:p w14:paraId="63275807" w14:textId="77777777" w:rsidR="00CA23AF" w:rsidRDefault="00CA23AF" w:rsidP="00044EE4">
      <w:pPr>
        <w:pStyle w:val="Heading1"/>
        <w:numPr>
          <w:ilvl w:val="0"/>
          <w:numId w:val="0"/>
        </w:numPr>
        <w:jc w:val="center"/>
        <w:rPr>
          <w:sz w:val="22"/>
        </w:rPr>
      </w:pPr>
    </w:p>
    <w:sectPr w:rsidR="00CA23AF" w:rsidSect="00044EE4">
      <w:headerReference w:type="default" r:id="rId24"/>
      <w:headerReference w:type="first" r:id="rId25"/>
      <w:pgSz w:w="12240" w:h="15840"/>
      <w:pgMar w:top="1368" w:right="720" w:bottom="864"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09B12" w14:textId="77777777" w:rsidR="00086395" w:rsidRDefault="00086395">
      <w:r>
        <w:separator/>
      </w:r>
    </w:p>
  </w:endnote>
  <w:endnote w:type="continuationSeparator" w:id="0">
    <w:p w14:paraId="50D3635F" w14:textId="77777777" w:rsidR="00086395" w:rsidRDefault="0008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9EB11" w14:textId="77777777" w:rsidR="00044EE4" w:rsidRPr="004048FE" w:rsidRDefault="00044EE4" w:rsidP="004048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367F2" w14:textId="77777777" w:rsidR="00086395" w:rsidRDefault="00086395">
      <w:r>
        <w:separator/>
      </w:r>
    </w:p>
  </w:footnote>
  <w:footnote w:type="continuationSeparator" w:id="0">
    <w:p w14:paraId="0B739CF0" w14:textId="77777777" w:rsidR="00086395" w:rsidRDefault="0008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F5FEB" w14:textId="64325BCC" w:rsidR="00044EE4" w:rsidRPr="004048FE" w:rsidRDefault="00044EE4" w:rsidP="004048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5551A" w14:textId="3A08D6CB" w:rsidR="00044EE4" w:rsidRPr="004048FE" w:rsidRDefault="00670F43" w:rsidP="00670F43">
    <w:pPr>
      <w:pStyle w:val="Header"/>
      <w:jc w:val="center"/>
    </w:pPr>
    <w:r>
      <w:rPr>
        <w:noProof/>
      </w:rPr>
      <w:drawing>
        <wp:inline distT="0" distB="0" distL="0" distR="0" wp14:anchorId="4F54BE7C" wp14:editId="37206BC8">
          <wp:extent cx="1000125" cy="530225"/>
          <wp:effectExtent l="0" t="0" r="9525" b="3175"/>
          <wp:docPr id="1569391399" name="Picture 1" descr="D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91399" name="Picture 1" descr="D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0125" cy="5302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76955" w14:textId="0DA7633E" w:rsidR="00044EE4" w:rsidRPr="00A22265" w:rsidRDefault="00044EE4" w:rsidP="00A22265">
    <w:pPr>
      <w:pStyle w:val="Header"/>
      <w:tabs>
        <w:tab w:val="clear" w:pos="4320"/>
        <w:tab w:val="left" w:pos="8640"/>
      </w:tabs>
      <w:rPr>
        <w:b/>
        <w:color w:val="FFFFFF" w:themeColor="background1"/>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8161D" w14:textId="68B3242D" w:rsidR="001A51D2" w:rsidRPr="004048FE" w:rsidRDefault="001A51D2" w:rsidP="004048F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4F8B3" w14:textId="6996F585" w:rsidR="008F1DF8" w:rsidRPr="004048FE" w:rsidRDefault="008F1DF8" w:rsidP="00404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126C"/>
    <w:multiLevelType w:val="hybridMultilevel"/>
    <w:tmpl w:val="4C62C8BC"/>
    <w:lvl w:ilvl="0" w:tplc="6F1E6E04">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83B08"/>
    <w:multiLevelType w:val="multilevel"/>
    <w:tmpl w:val="21922B82"/>
    <w:lvl w:ilvl="0">
      <w:start w:val="1"/>
      <w:numFmt w:val="upperRoman"/>
      <w:lvlText w:val="%1."/>
      <w:lvlJc w:val="left"/>
      <w:pPr>
        <w:tabs>
          <w:tab w:val="num" w:pos="360"/>
        </w:tabs>
        <w:ind w:left="0" w:firstLine="0"/>
      </w:pPr>
      <w:rPr>
        <w:rFonts w:hint="default"/>
      </w:rPr>
    </w:lvl>
    <w:lvl w:ilvl="1">
      <w:start w:val="1"/>
      <w:numFmt w:val="decimal"/>
      <w:lvlText w:val="2.%2."/>
      <w:lvlJc w:val="left"/>
      <w:pPr>
        <w:ind w:left="720" w:firstLine="0"/>
      </w:pPr>
      <w:rPr>
        <w:rFonts w:hint="default"/>
        <w:b/>
        <w:bCs/>
      </w:rPr>
    </w:lvl>
    <w:lvl w:ilvl="2">
      <w:start w:val="1"/>
      <w:numFmt w:val="lowerLetter"/>
      <w:lvlText w:val="%3."/>
      <w:lvlJc w:val="left"/>
      <w:pPr>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22A3CE6"/>
    <w:multiLevelType w:val="hybridMultilevel"/>
    <w:tmpl w:val="5ACA6C9C"/>
    <w:lvl w:ilvl="0" w:tplc="54D4DCEC">
      <w:start w:val="1"/>
      <w:numFmt w:val="decimal"/>
      <w:lvlText w:val="15.%1."/>
      <w:lvlJc w:val="left"/>
      <w:pPr>
        <w:ind w:left="30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633FAD"/>
    <w:multiLevelType w:val="hybridMultilevel"/>
    <w:tmpl w:val="9D36B3C6"/>
    <w:lvl w:ilvl="0" w:tplc="CE761E94">
      <w:start w:val="1"/>
      <w:numFmt w:val="decimal"/>
      <w:lvlText w:val="19.%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D464DE"/>
    <w:multiLevelType w:val="hybridMultilevel"/>
    <w:tmpl w:val="A3F8ED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7F147A"/>
    <w:multiLevelType w:val="hybridMultilevel"/>
    <w:tmpl w:val="A38E27F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43EDF"/>
    <w:multiLevelType w:val="hybridMultilevel"/>
    <w:tmpl w:val="27542F7E"/>
    <w:lvl w:ilvl="0" w:tplc="71DCA6B0">
      <w:start w:val="1"/>
      <w:numFmt w:val="decimal"/>
      <w:lvlText w:val="10.%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D6759F"/>
    <w:multiLevelType w:val="hybridMultilevel"/>
    <w:tmpl w:val="023C3662"/>
    <w:lvl w:ilvl="0" w:tplc="3D80E356">
      <w:start w:val="16"/>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9620F"/>
    <w:multiLevelType w:val="hybridMultilevel"/>
    <w:tmpl w:val="A78C5486"/>
    <w:lvl w:ilvl="0" w:tplc="F0F0D75E">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611CEC"/>
    <w:multiLevelType w:val="hybridMultilevel"/>
    <w:tmpl w:val="5FEEC860"/>
    <w:lvl w:ilvl="0" w:tplc="2F180D16">
      <w:start w:val="1"/>
      <w:numFmt w:val="decimal"/>
      <w:lvlText w:val="3.%1."/>
      <w:lvlJc w:val="left"/>
      <w:pPr>
        <w:ind w:left="108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E3071AA"/>
    <w:multiLevelType w:val="hybridMultilevel"/>
    <w:tmpl w:val="05BEA05E"/>
    <w:lvl w:ilvl="0" w:tplc="019E46A2">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D82A57"/>
    <w:multiLevelType w:val="hybridMultilevel"/>
    <w:tmpl w:val="FBC8BE4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F253614"/>
    <w:multiLevelType w:val="hybridMultilevel"/>
    <w:tmpl w:val="96104DAC"/>
    <w:lvl w:ilvl="0" w:tplc="777AEDB8">
      <w:start w:val="1"/>
      <w:numFmt w:val="decimal"/>
      <w:lvlText w:val="5.10.%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A90616"/>
    <w:multiLevelType w:val="hybridMultilevel"/>
    <w:tmpl w:val="2438DBEA"/>
    <w:lvl w:ilvl="0" w:tplc="C062FFC4">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0A155D"/>
    <w:multiLevelType w:val="hybridMultilevel"/>
    <w:tmpl w:val="838283E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15:restartNumberingAfterBreak="0">
    <w:nsid w:val="10BA598C"/>
    <w:multiLevelType w:val="hybridMultilevel"/>
    <w:tmpl w:val="2B8E657E"/>
    <w:lvl w:ilvl="0" w:tplc="B94E6B46">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11B7EA4"/>
    <w:multiLevelType w:val="hybridMultilevel"/>
    <w:tmpl w:val="6EE61158"/>
    <w:lvl w:ilvl="0" w:tplc="8720353C">
      <w:start w:val="1"/>
      <w:numFmt w:val="decimal"/>
      <w:lvlText w:val="6.%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111E5059"/>
    <w:multiLevelType w:val="hybridMultilevel"/>
    <w:tmpl w:val="E3688848"/>
    <w:lvl w:ilvl="0" w:tplc="D486C6AC">
      <w:start w:val="1"/>
      <w:numFmt w:val="decimal"/>
      <w:lvlText w:val="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13375642"/>
    <w:multiLevelType w:val="multilevel"/>
    <w:tmpl w:val="D90675B0"/>
    <w:styleLink w:val="CurrentList1"/>
    <w:lvl w:ilvl="0">
      <w:start w:val="2"/>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5ED68C6"/>
    <w:multiLevelType w:val="hybridMultilevel"/>
    <w:tmpl w:val="51FE00B6"/>
    <w:lvl w:ilvl="0" w:tplc="05CEF7F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6487FF5"/>
    <w:multiLevelType w:val="hybridMultilevel"/>
    <w:tmpl w:val="5950DB40"/>
    <w:lvl w:ilvl="0" w:tplc="E7F8942E">
      <w:start w:val="1"/>
      <w:numFmt w:val="decimal"/>
      <w:lvlText w:val="18.%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16B309EE"/>
    <w:multiLevelType w:val="hybridMultilevel"/>
    <w:tmpl w:val="EA507D1E"/>
    <w:lvl w:ilvl="0" w:tplc="EFFC2166">
      <w:start w:val="1"/>
      <w:numFmt w:val="decimal"/>
      <w:lvlText w:val="2.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1BC76936"/>
    <w:multiLevelType w:val="hybridMultilevel"/>
    <w:tmpl w:val="FD28A9CE"/>
    <w:lvl w:ilvl="0" w:tplc="C206EEB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BF249A2"/>
    <w:multiLevelType w:val="hybridMultilevel"/>
    <w:tmpl w:val="18025EC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FA4A97"/>
    <w:multiLevelType w:val="multilevel"/>
    <w:tmpl w:val="E962DB5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F095366"/>
    <w:multiLevelType w:val="hybridMultilevel"/>
    <w:tmpl w:val="BB5C6928"/>
    <w:lvl w:ilvl="0" w:tplc="D21C1AA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F18104F"/>
    <w:multiLevelType w:val="hybridMultilevel"/>
    <w:tmpl w:val="384E77CC"/>
    <w:lvl w:ilvl="0" w:tplc="132AB6D6">
      <w:start w:val="1"/>
      <w:numFmt w:val="decimal"/>
      <w:lvlText w:val="4.4.%1."/>
      <w:lvlJc w:val="left"/>
      <w:pPr>
        <w:ind w:left="720" w:hanging="360"/>
      </w:pPr>
      <w:rPr>
        <w:rFonts w:ascii="Arial" w:eastAsia="Times New Roman"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FDF62CF"/>
    <w:multiLevelType w:val="hybridMultilevel"/>
    <w:tmpl w:val="39E20890"/>
    <w:lvl w:ilvl="0" w:tplc="20B294B2">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0075A81"/>
    <w:multiLevelType w:val="hybridMultilevel"/>
    <w:tmpl w:val="8EB40D10"/>
    <w:lvl w:ilvl="0" w:tplc="D02CC4DA">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7B3561"/>
    <w:multiLevelType w:val="hybridMultilevel"/>
    <w:tmpl w:val="27EAB8F6"/>
    <w:lvl w:ilvl="0" w:tplc="6CFC8324">
      <w:start w:val="1"/>
      <w:numFmt w:val="decimal"/>
      <w:lvlText w:val="2.3.%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493477C"/>
    <w:multiLevelType w:val="hybridMultilevel"/>
    <w:tmpl w:val="EC12EBCC"/>
    <w:lvl w:ilvl="0" w:tplc="DA2C495E">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58D5B25"/>
    <w:multiLevelType w:val="hybridMultilevel"/>
    <w:tmpl w:val="080AB314"/>
    <w:lvl w:ilvl="0" w:tplc="71E4C6BC">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D670A0"/>
    <w:multiLevelType w:val="hybridMultilevel"/>
    <w:tmpl w:val="E3EA0982"/>
    <w:lvl w:ilvl="0" w:tplc="C718946C">
      <w:start w:val="1"/>
      <w:numFmt w:val="decimal"/>
      <w:lvlText w:val="4.2.%1."/>
      <w:lvlJc w:val="left"/>
      <w:pPr>
        <w:ind w:left="720" w:hanging="360"/>
      </w:pPr>
      <w:rPr>
        <w:rFonts w:ascii="Arial" w:eastAsia="Times New Roman" w:hAnsi="Arial" w:cs="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289102D9"/>
    <w:multiLevelType w:val="hybridMultilevel"/>
    <w:tmpl w:val="3EB8727C"/>
    <w:lvl w:ilvl="0" w:tplc="FA227AE6">
      <w:start w:val="1"/>
      <w:numFmt w:val="decimal"/>
      <w:lvlText w:val="12.%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A6226CF"/>
    <w:multiLevelType w:val="multilevel"/>
    <w:tmpl w:val="A782D4A6"/>
    <w:styleLink w:val="DHSSStyle11"/>
    <w:lvl w:ilvl="0">
      <w:start w:val="1"/>
      <w:numFmt w:val="decimal"/>
      <w:suff w:val="space"/>
      <w:lvlText w:val="%1."/>
      <w:lvlJc w:val="left"/>
      <w:pPr>
        <w:ind w:left="0" w:firstLine="0"/>
      </w:pPr>
      <w:rPr>
        <w:rFonts w:hint="default"/>
        <w:b/>
        <w:i w:val="0"/>
      </w:rPr>
    </w:lvl>
    <w:lvl w:ilvl="1">
      <w:start w:val="1"/>
      <w:numFmt w:val="decimal"/>
      <w:lvlText w:val="2.%2."/>
      <w:lvlJc w:val="left"/>
      <w:pPr>
        <w:ind w:left="720" w:hanging="360"/>
      </w:pPr>
      <w:rPr>
        <w:rFonts w:hint="default"/>
      </w:rPr>
    </w:lvl>
    <w:lvl w:ilvl="2">
      <w:start w:val="1"/>
      <w:numFmt w:val="decimal"/>
      <w:suff w:val="space"/>
      <w:lvlText w:val="%1.%2.%3."/>
      <w:lvlJc w:val="left"/>
      <w:pPr>
        <w:ind w:left="1080" w:hanging="360"/>
      </w:pPr>
      <w:rPr>
        <w:rFonts w:hint="default"/>
        <w:b/>
        <w:i w:val="0"/>
      </w:rPr>
    </w:lvl>
    <w:lvl w:ilvl="3">
      <w:start w:val="1"/>
      <w:numFmt w:val="lowerLetter"/>
      <w:suff w:val="space"/>
      <w:lvlText w:val="%4."/>
      <w:lvlJc w:val="left"/>
      <w:pPr>
        <w:ind w:left="1440" w:hanging="360"/>
      </w:pPr>
      <w:rPr>
        <w:rFonts w:hint="default"/>
        <w:b/>
        <w:i w:val="0"/>
      </w:rPr>
    </w:lvl>
    <w:lvl w:ilvl="4">
      <w:start w:val="1"/>
      <w:numFmt w:val="lowerRoman"/>
      <w:suff w:val="space"/>
      <w:lvlText w:val="%5."/>
      <w:lvlJc w:val="left"/>
      <w:pPr>
        <w:ind w:left="1800" w:hanging="360"/>
      </w:pPr>
      <w:rPr>
        <w:rFonts w:hint="default"/>
        <w:b/>
        <w:i w:val="0"/>
      </w:rPr>
    </w:lvl>
    <w:lvl w:ilvl="5">
      <w:start w:val="1"/>
      <w:numFmt w:val="lowerRoman"/>
      <w:suff w:val="space"/>
      <w:lvlText w:val="%5.%6."/>
      <w:lvlJc w:val="left"/>
      <w:pPr>
        <w:ind w:left="2160" w:hanging="360"/>
      </w:pPr>
      <w:rPr>
        <w:rFonts w:hint="default"/>
        <w:b/>
        <w:i w:val="0"/>
      </w:rPr>
    </w:lvl>
    <w:lvl w:ilvl="6">
      <w:start w:val="1"/>
      <w:numFmt w:val="lowerLetter"/>
      <w:lvlText w:val="%7."/>
      <w:lvlJc w:val="left"/>
      <w:pPr>
        <w:ind w:left="2520" w:hanging="360"/>
      </w:pPr>
      <w:rPr>
        <w:rFonts w:hint="default"/>
        <w:b/>
        <w:i w:val="0"/>
      </w:rPr>
    </w:lvl>
    <w:lvl w:ilvl="7">
      <w:start w:val="1"/>
      <w:numFmt w:val="lowerRoman"/>
      <w:lvlText w:val="%8."/>
      <w:lvlJc w:val="left"/>
      <w:pPr>
        <w:ind w:left="2880" w:hanging="360"/>
      </w:pPr>
      <w:rPr>
        <w:rFonts w:hint="default"/>
      </w:rPr>
    </w:lvl>
    <w:lvl w:ilvl="8">
      <w:start w:val="1"/>
      <w:numFmt w:val="lowerRoman"/>
      <w:lvlText w:val="%8.%9."/>
      <w:lvlJc w:val="left"/>
      <w:pPr>
        <w:ind w:left="3240" w:hanging="360"/>
      </w:pPr>
      <w:rPr>
        <w:rFonts w:hint="default"/>
      </w:rPr>
    </w:lvl>
  </w:abstractNum>
  <w:abstractNum w:abstractNumId="35" w15:restartNumberingAfterBreak="0">
    <w:nsid w:val="2A966BE2"/>
    <w:multiLevelType w:val="hybridMultilevel"/>
    <w:tmpl w:val="F9ACD5BA"/>
    <w:lvl w:ilvl="0" w:tplc="2F1008E2">
      <w:start w:val="1"/>
      <w:numFmt w:val="decimal"/>
      <w:lvlText w:val="5.6.%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B300328"/>
    <w:multiLevelType w:val="hybridMultilevel"/>
    <w:tmpl w:val="B1BAC092"/>
    <w:lvl w:ilvl="0" w:tplc="18C2306C">
      <w:start w:val="1"/>
      <w:numFmt w:val="decimal"/>
      <w:lvlText w:val="21.%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BCB4151"/>
    <w:multiLevelType w:val="hybridMultilevel"/>
    <w:tmpl w:val="045C9C24"/>
    <w:lvl w:ilvl="0" w:tplc="0E96ECF0">
      <w:start w:val="1"/>
      <w:numFmt w:val="decimal"/>
      <w:lvlText w:val="5.4.%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F3D6CD9"/>
    <w:multiLevelType w:val="multilevel"/>
    <w:tmpl w:val="13446956"/>
    <w:lvl w:ilvl="0">
      <w:start w:val="1"/>
      <w:numFmt w:val="decimal"/>
      <w:lvlText w:val="%1."/>
      <w:lvlJc w:val="left"/>
      <w:pPr>
        <w:ind w:left="360" w:hanging="360"/>
      </w:pPr>
      <w:rPr>
        <w:rFonts w:hint="default"/>
        <w:b/>
        <w:i w:val="0"/>
      </w:rPr>
    </w:lvl>
    <w:lvl w:ilvl="1">
      <w:start w:val="1"/>
      <w:numFmt w:val="decimal"/>
      <w:lvlText w:val="%1.%2."/>
      <w:lvlJc w:val="left"/>
      <w:pPr>
        <w:ind w:left="720" w:hanging="720"/>
      </w:pPr>
      <w:rPr>
        <w:rFonts w:hint="default"/>
        <w:b w:val="0"/>
        <w:bCs/>
      </w:rPr>
    </w:lvl>
    <w:lvl w:ilvl="2">
      <w:start w:val="1"/>
      <w:numFmt w:val="lowerLetter"/>
      <w:lvlText w:val="%3."/>
      <w:lvlJc w:val="righ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ascii="Arial" w:eastAsia="Times New Roman" w:hAnsi="Arial" w:cs="Arial"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39" w15:restartNumberingAfterBreak="0">
    <w:nsid w:val="2F75540B"/>
    <w:multiLevelType w:val="hybridMultilevel"/>
    <w:tmpl w:val="FB76A5F6"/>
    <w:lvl w:ilvl="0" w:tplc="C0F069E6">
      <w:start w:val="1"/>
      <w:numFmt w:val="decimal"/>
      <w:lvlText w:val="2.8.%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2FEE0773"/>
    <w:multiLevelType w:val="hybridMultilevel"/>
    <w:tmpl w:val="2092CC34"/>
    <w:lvl w:ilvl="0" w:tplc="FB3CDFCA">
      <w:start w:val="1"/>
      <w:numFmt w:val="decimal"/>
      <w:lvlText w:val="4.%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30532AA3"/>
    <w:multiLevelType w:val="hybridMultilevel"/>
    <w:tmpl w:val="A282C2B0"/>
    <w:lvl w:ilvl="0" w:tplc="1A881940">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6E122DB"/>
    <w:multiLevelType w:val="hybridMultilevel"/>
    <w:tmpl w:val="886E8BF8"/>
    <w:lvl w:ilvl="0" w:tplc="04090019">
      <w:start w:val="1"/>
      <w:numFmt w:val="lowerLetter"/>
      <w:lvlText w:val="%1."/>
      <w:lvlJc w:val="left"/>
      <w:pPr>
        <w:ind w:left="306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3C733B4E"/>
    <w:multiLevelType w:val="hybridMultilevel"/>
    <w:tmpl w:val="DE445BAC"/>
    <w:lvl w:ilvl="0" w:tplc="04090019">
      <w:start w:val="1"/>
      <w:numFmt w:val="low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4" w15:restartNumberingAfterBreak="0">
    <w:nsid w:val="3F172797"/>
    <w:multiLevelType w:val="hybridMultilevel"/>
    <w:tmpl w:val="F498EB06"/>
    <w:lvl w:ilvl="0" w:tplc="3F3643F6">
      <w:start w:val="1"/>
      <w:numFmt w:val="decimal"/>
      <w:lvlText w:val="2.9.%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4188356B"/>
    <w:multiLevelType w:val="hybridMultilevel"/>
    <w:tmpl w:val="B91AC1D0"/>
    <w:lvl w:ilvl="0" w:tplc="9EF245A4">
      <w:start w:val="1"/>
      <w:numFmt w:val="decimal"/>
      <w:lvlText w:val="5.2.%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18C6617"/>
    <w:multiLevelType w:val="hybridMultilevel"/>
    <w:tmpl w:val="85EC124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41AA4BE1"/>
    <w:multiLevelType w:val="multilevel"/>
    <w:tmpl w:val="2F38C84C"/>
    <w:styleLink w:val="CurrentList2"/>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48" w15:restartNumberingAfterBreak="0">
    <w:nsid w:val="421D144F"/>
    <w:multiLevelType w:val="hybridMultilevel"/>
    <w:tmpl w:val="85D2541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44815A31"/>
    <w:multiLevelType w:val="hybridMultilevel"/>
    <w:tmpl w:val="A9E65092"/>
    <w:lvl w:ilvl="0" w:tplc="B2B8C2A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72A4F49"/>
    <w:multiLevelType w:val="hybridMultilevel"/>
    <w:tmpl w:val="3E0E23D6"/>
    <w:lvl w:ilvl="0" w:tplc="AC68B8DA">
      <w:start w:val="1"/>
      <w:numFmt w:val="decimal"/>
      <w:lvlText w:val="5.%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81932B2"/>
    <w:multiLevelType w:val="hybridMultilevel"/>
    <w:tmpl w:val="080C1E30"/>
    <w:lvl w:ilvl="0" w:tplc="8B68ACE2">
      <w:start w:val="3"/>
      <w:numFmt w:val="decimal"/>
      <w:lvlText w:val="%1."/>
      <w:lvlJc w:val="left"/>
      <w:pPr>
        <w:ind w:left="180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89243DD"/>
    <w:multiLevelType w:val="hybridMultilevel"/>
    <w:tmpl w:val="0B82C694"/>
    <w:lvl w:ilvl="0" w:tplc="8BD84C90">
      <w:start w:val="1"/>
      <w:numFmt w:val="bullet"/>
      <w:lvlText w:val=""/>
      <w:lvlJc w:val="left"/>
      <w:pPr>
        <w:ind w:left="556" w:hanging="360"/>
      </w:pPr>
      <w:rPr>
        <w:rFonts w:ascii="Wingdings" w:hAnsi="Wingdings" w:hint="default"/>
      </w:rPr>
    </w:lvl>
    <w:lvl w:ilvl="1" w:tplc="04090003" w:tentative="1">
      <w:start w:val="1"/>
      <w:numFmt w:val="bullet"/>
      <w:lvlText w:val="o"/>
      <w:lvlJc w:val="left"/>
      <w:pPr>
        <w:ind w:left="1276" w:hanging="360"/>
      </w:pPr>
      <w:rPr>
        <w:rFonts w:ascii="Courier New" w:hAnsi="Courier New" w:cs="Courier New" w:hint="default"/>
      </w:rPr>
    </w:lvl>
    <w:lvl w:ilvl="2" w:tplc="04090005" w:tentative="1">
      <w:start w:val="1"/>
      <w:numFmt w:val="bullet"/>
      <w:lvlText w:val=""/>
      <w:lvlJc w:val="left"/>
      <w:pPr>
        <w:ind w:left="1996" w:hanging="360"/>
      </w:pPr>
      <w:rPr>
        <w:rFonts w:ascii="Wingdings" w:hAnsi="Wingdings" w:hint="default"/>
      </w:rPr>
    </w:lvl>
    <w:lvl w:ilvl="3" w:tplc="04090001" w:tentative="1">
      <w:start w:val="1"/>
      <w:numFmt w:val="bullet"/>
      <w:lvlText w:val=""/>
      <w:lvlJc w:val="left"/>
      <w:pPr>
        <w:ind w:left="2716" w:hanging="360"/>
      </w:pPr>
      <w:rPr>
        <w:rFonts w:ascii="Symbol" w:hAnsi="Symbol" w:hint="default"/>
      </w:rPr>
    </w:lvl>
    <w:lvl w:ilvl="4" w:tplc="04090003" w:tentative="1">
      <w:start w:val="1"/>
      <w:numFmt w:val="bullet"/>
      <w:lvlText w:val="o"/>
      <w:lvlJc w:val="left"/>
      <w:pPr>
        <w:ind w:left="3436" w:hanging="360"/>
      </w:pPr>
      <w:rPr>
        <w:rFonts w:ascii="Courier New" w:hAnsi="Courier New" w:cs="Courier New" w:hint="default"/>
      </w:rPr>
    </w:lvl>
    <w:lvl w:ilvl="5" w:tplc="04090005" w:tentative="1">
      <w:start w:val="1"/>
      <w:numFmt w:val="bullet"/>
      <w:lvlText w:val=""/>
      <w:lvlJc w:val="left"/>
      <w:pPr>
        <w:ind w:left="4156" w:hanging="360"/>
      </w:pPr>
      <w:rPr>
        <w:rFonts w:ascii="Wingdings" w:hAnsi="Wingdings" w:hint="default"/>
      </w:rPr>
    </w:lvl>
    <w:lvl w:ilvl="6" w:tplc="04090001" w:tentative="1">
      <w:start w:val="1"/>
      <w:numFmt w:val="bullet"/>
      <w:lvlText w:val=""/>
      <w:lvlJc w:val="left"/>
      <w:pPr>
        <w:ind w:left="4876" w:hanging="360"/>
      </w:pPr>
      <w:rPr>
        <w:rFonts w:ascii="Symbol" w:hAnsi="Symbol" w:hint="default"/>
      </w:rPr>
    </w:lvl>
    <w:lvl w:ilvl="7" w:tplc="04090003" w:tentative="1">
      <w:start w:val="1"/>
      <w:numFmt w:val="bullet"/>
      <w:lvlText w:val="o"/>
      <w:lvlJc w:val="left"/>
      <w:pPr>
        <w:ind w:left="5596" w:hanging="360"/>
      </w:pPr>
      <w:rPr>
        <w:rFonts w:ascii="Courier New" w:hAnsi="Courier New" w:cs="Courier New" w:hint="default"/>
      </w:rPr>
    </w:lvl>
    <w:lvl w:ilvl="8" w:tplc="04090005" w:tentative="1">
      <w:start w:val="1"/>
      <w:numFmt w:val="bullet"/>
      <w:lvlText w:val=""/>
      <w:lvlJc w:val="left"/>
      <w:pPr>
        <w:ind w:left="6316" w:hanging="360"/>
      </w:pPr>
      <w:rPr>
        <w:rFonts w:ascii="Wingdings" w:hAnsi="Wingdings" w:hint="default"/>
      </w:rPr>
    </w:lvl>
  </w:abstractNum>
  <w:abstractNum w:abstractNumId="53" w15:restartNumberingAfterBreak="0">
    <w:nsid w:val="49410905"/>
    <w:multiLevelType w:val="hybridMultilevel"/>
    <w:tmpl w:val="EF3C7722"/>
    <w:lvl w:ilvl="0" w:tplc="4216BC4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9812C24"/>
    <w:multiLevelType w:val="hybridMultilevel"/>
    <w:tmpl w:val="01AA257C"/>
    <w:lvl w:ilvl="0" w:tplc="52B2F36A">
      <w:start w:val="1"/>
      <w:numFmt w:val="decimal"/>
      <w:lvlText w:val="14.%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 w15:restartNumberingAfterBreak="0">
    <w:nsid w:val="4B9902DB"/>
    <w:multiLevelType w:val="hybridMultilevel"/>
    <w:tmpl w:val="29CCD120"/>
    <w:lvl w:ilvl="0" w:tplc="94D671D0">
      <w:start w:val="1"/>
      <w:numFmt w:val="decimal"/>
      <w:lvlText w:val="5.5.%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4BBE73C7"/>
    <w:multiLevelType w:val="hybridMultilevel"/>
    <w:tmpl w:val="2F60CEAC"/>
    <w:lvl w:ilvl="0" w:tplc="04090019">
      <w:start w:val="1"/>
      <w:numFmt w:val="lowerLetter"/>
      <w:lvlText w:val="%1."/>
      <w:lvlJc w:val="left"/>
      <w:pPr>
        <w:ind w:left="144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7" w15:restartNumberingAfterBreak="0">
    <w:nsid w:val="4E281642"/>
    <w:multiLevelType w:val="hybridMultilevel"/>
    <w:tmpl w:val="1456A5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F070F10"/>
    <w:multiLevelType w:val="hybridMultilevel"/>
    <w:tmpl w:val="3300F7AA"/>
    <w:lvl w:ilvl="0" w:tplc="BB86741E">
      <w:start w:val="5"/>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F7A3F5F"/>
    <w:multiLevelType w:val="hybridMultilevel"/>
    <w:tmpl w:val="B81C9264"/>
    <w:lvl w:ilvl="0" w:tplc="DCAA2612">
      <w:start w:val="1"/>
      <w:numFmt w:val="decimal"/>
      <w:lvlText w:val="17.%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52500751"/>
    <w:multiLevelType w:val="multilevel"/>
    <w:tmpl w:val="F0F47E32"/>
    <w:lvl w:ilvl="0">
      <w:start w:val="1"/>
      <w:numFmt w:val="upperRoman"/>
      <w:pStyle w:val="Heading1"/>
      <w:lvlText w:val="%1."/>
      <w:lvlJc w:val="left"/>
      <w:pPr>
        <w:tabs>
          <w:tab w:val="num" w:pos="360"/>
        </w:tabs>
        <w:ind w:left="0" w:firstLine="0"/>
      </w:pPr>
      <w:rPr>
        <w:rFonts w:ascii="Arial" w:hAnsi="Arial" w:hint="default"/>
        <w:b/>
        <w:sz w:val="28"/>
        <w:szCs w:val="28"/>
      </w:rPr>
    </w:lvl>
    <w:lvl w:ilvl="1">
      <w:start w:val="7"/>
      <w:numFmt w:val="upperLetter"/>
      <w:pStyle w:val="Heading2"/>
      <w:lvlText w:val="%2."/>
      <w:lvlJc w:val="left"/>
      <w:pPr>
        <w:tabs>
          <w:tab w:val="num" w:pos="792"/>
        </w:tabs>
        <w:ind w:left="432" w:firstLine="0"/>
      </w:pPr>
      <w:rPr>
        <w:rFonts w:ascii="Arial" w:hAnsi="Arial" w:hint="default"/>
        <w:sz w:val="22"/>
      </w:rPr>
    </w:lvl>
    <w:lvl w:ilvl="2">
      <w:start w:val="8"/>
      <w:numFmt w:val="decimal"/>
      <w:lvlText w:val="%3."/>
      <w:lvlJc w:val="left"/>
      <w:pPr>
        <w:tabs>
          <w:tab w:val="num" w:pos="1224"/>
        </w:tabs>
        <w:ind w:left="864" w:firstLine="0"/>
      </w:pPr>
      <w:rPr>
        <w:rFonts w:ascii="Arial" w:hAnsi="Arial" w:cs="Arial" w:hint="default"/>
        <w:b/>
        <w:bCs/>
        <w:sz w:val="22"/>
        <w:szCs w:val="22"/>
      </w:rPr>
    </w:lvl>
    <w:lvl w:ilvl="3">
      <w:start w:val="1"/>
      <w:numFmt w:val="lowerLetter"/>
      <w:pStyle w:val="Heading4"/>
      <w:lvlText w:val="%4)"/>
      <w:lvlJc w:val="left"/>
      <w:pPr>
        <w:tabs>
          <w:tab w:val="num" w:pos="1656"/>
        </w:tabs>
        <w:ind w:left="1296" w:firstLine="0"/>
      </w:pPr>
      <w:rPr>
        <w:rFonts w:hint="default"/>
        <w:b/>
        <w:sz w:val="22"/>
      </w:rPr>
    </w:lvl>
    <w:lvl w:ilvl="4">
      <w:start w:val="1"/>
      <w:numFmt w:val="decimal"/>
      <w:pStyle w:val="Heading5"/>
      <w:lvlText w:val="(%5)"/>
      <w:lvlJc w:val="left"/>
      <w:pPr>
        <w:tabs>
          <w:tab w:val="num" w:pos="2088"/>
        </w:tabs>
        <w:ind w:left="1728" w:firstLine="0"/>
      </w:pPr>
      <w:rPr>
        <w:rFonts w:hint="default"/>
        <w:sz w:val="22"/>
      </w:rPr>
    </w:lvl>
    <w:lvl w:ilvl="5">
      <w:start w:val="1"/>
      <w:numFmt w:val="lowerLetter"/>
      <w:pStyle w:val="Heading6"/>
      <w:lvlText w:val="(%6)"/>
      <w:lvlJc w:val="left"/>
      <w:pPr>
        <w:tabs>
          <w:tab w:val="num" w:pos="2520"/>
        </w:tabs>
        <w:ind w:left="2160" w:firstLine="0"/>
      </w:pPr>
      <w:rPr>
        <w:rFonts w:hint="default"/>
        <w:sz w:val="22"/>
      </w:rPr>
    </w:lvl>
    <w:lvl w:ilvl="6">
      <w:start w:val="1"/>
      <w:numFmt w:val="lowerRoman"/>
      <w:pStyle w:val="Heading7"/>
      <w:lvlText w:val="(%7)"/>
      <w:lvlJc w:val="left"/>
      <w:pPr>
        <w:tabs>
          <w:tab w:val="num" w:pos="2952"/>
        </w:tabs>
        <w:ind w:left="2592" w:firstLine="0"/>
      </w:pPr>
      <w:rPr>
        <w:rFonts w:hint="default"/>
      </w:rPr>
    </w:lvl>
    <w:lvl w:ilvl="7">
      <w:start w:val="1"/>
      <w:numFmt w:val="lowerLetter"/>
      <w:pStyle w:val="Heading8"/>
      <w:lvlText w:val="(%8)"/>
      <w:lvlJc w:val="left"/>
      <w:pPr>
        <w:tabs>
          <w:tab w:val="num" w:pos="3384"/>
        </w:tabs>
        <w:ind w:left="3024" w:firstLine="0"/>
      </w:pPr>
      <w:rPr>
        <w:rFonts w:hint="default"/>
      </w:rPr>
    </w:lvl>
    <w:lvl w:ilvl="8">
      <w:start w:val="1"/>
      <w:numFmt w:val="lowerRoman"/>
      <w:pStyle w:val="Heading9"/>
      <w:lvlText w:val="(%9)"/>
      <w:lvlJc w:val="left"/>
      <w:pPr>
        <w:tabs>
          <w:tab w:val="num" w:pos="3816"/>
        </w:tabs>
        <w:ind w:left="3456" w:firstLine="0"/>
      </w:pPr>
      <w:rPr>
        <w:rFonts w:hint="default"/>
      </w:rPr>
    </w:lvl>
  </w:abstractNum>
  <w:abstractNum w:abstractNumId="61" w15:restartNumberingAfterBreak="0">
    <w:nsid w:val="5379064B"/>
    <w:multiLevelType w:val="hybridMultilevel"/>
    <w:tmpl w:val="28F6CE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585342E2"/>
    <w:multiLevelType w:val="hybridMultilevel"/>
    <w:tmpl w:val="21589BB2"/>
    <w:lvl w:ilvl="0" w:tplc="38FEE692">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C172801"/>
    <w:multiLevelType w:val="hybridMultilevel"/>
    <w:tmpl w:val="F2C28D3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5CC078E8"/>
    <w:multiLevelType w:val="hybridMultilevel"/>
    <w:tmpl w:val="3D843A98"/>
    <w:lvl w:ilvl="0" w:tplc="CEF2D1AC">
      <w:start w:val="1"/>
      <w:numFmt w:val="decimal"/>
      <w:lvlText w:val="3.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5E873EA1"/>
    <w:multiLevelType w:val="hybridMultilevel"/>
    <w:tmpl w:val="479E1068"/>
    <w:lvl w:ilvl="0" w:tplc="D35ABAFA">
      <w:start w:val="1"/>
      <w:numFmt w:val="decimal"/>
      <w:lvlText w:val="11.%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5FD70E3E"/>
    <w:multiLevelType w:val="hybridMultilevel"/>
    <w:tmpl w:val="25F6BB16"/>
    <w:lvl w:ilvl="0" w:tplc="0BF2BF20">
      <w:start w:val="2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0654436"/>
    <w:multiLevelType w:val="hybridMultilevel"/>
    <w:tmpl w:val="3B5A732A"/>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60DF16C1"/>
    <w:multiLevelType w:val="hybridMultilevel"/>
    <w:tmpl w:val="9B4AEF6C"/>
    <w:lvl w:ilvl="0" w:tplc="6B26078E">
      <w:start w:val="1"/>
      <w:numFmt w:val="decimal"/>
      <w:lvlText w:val="4.%1."/>
      <w:lvlJc w:val="left"/>
      <w:pPr>
        <w:ind w:left="720" w:hanging="360"/>
      </w:pPr>
      <w:rPr>
        <w:rFonts w:ascii="Arial" w:eastAsia="Times New Roman"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2F358E8"/>
    <w:multiLevelType w:val="hybridMultilevel"/>
    <w:tmpl w:val="27D449E2"/>
    <w:lvl w:ilvl="0" w:tplc="21DE9F2C">
      <w:start w:val="1"/>
      <w:numFmt w:val="decimal"/>
      <w:lvlText w:val="5.%1."/>
      <w:lvlJc w:val="left"/>
      <w:pPr>
        <w:ind w:left="720" w:hanging="360"/>
      </w:pPr>
      <w:rPr>
        <w:rFonts w:ascii="Arial" w:eastAsia="Times New Roman" w:hAnsi="Arial" w:cs="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50B3356"/>
    <w:multiLevelType w:val="hybridMultilevel"/>
    <w:tmpl w:val="DF30AFC8"/>
    <w:lvl w:ilvl="0" w:tplc="28FCA1DA">
      <w:start w:val="1"/>
      <w:numFmt w:val="lowerLetter"/>
      <w:pStyle w:val="List3"/>
      <w:lvlText w:val="%1."/>
      <w:lvlJc w:val="left"/>
      <w:pPr>
        <w:ind w:left="1440" w:hanging="360"/>
      </w:pPr>
      <w:rPr>
        <w:b/>
        <w:bCs/>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1" w15:restartNumberingAfterBreak="0">
    <w:nsid w:val="651657B3"/>
    <w:multiLevelType w:val="hybridMultilevel"/>
    <w:tmpl w:val="7BD86D0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53C7746"/>
    <w:multiLevelType w:val="hybridMultilevel"/>
    <w:tmpl w:val="C180CA1A"/>
    <w:lvl w:ilvl="0" w:tplc="EE2EFA22">
      <w:start w:val="1"/>
      <w:numFmt w:val="decimal"/>
      <w:lvlText w:val="8.%1."/>
      <w:lvlJc w:val="left"/>
      <w:pPr>
        <w:ind w:left="72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3" w15:restartNumberingAfterBreak="0">
    <w:nsid w:val="68293F3C"/>
    <w:multiLevelType w:val="hybridMultilevel"/>
    <w:tmpl w:val="F6F4AD78"/>
    <w:lvl w:ilvl="0" w:tplc="A1303C14">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84D2E83"/>
    <w:multiLevelType w:val="hybridMultilevel"/>
    <w:tmpl w:val="E5B2A4EC"/>
    <w:lvl w:ilvl="0" w:tplc="205EF9D6">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78153B"/>
    <w:multiLevelType w:val="hybridMultilevel"/>
    <w:tmpl w:val="BF0A8224"/>
    <w:lvl w:ilvl="0" w:tplc="363277E0">
      <w:start w:val="1"/>
      <w:numFmt w:val="decimal"/>
      <w:lvlText w:val="2.5.%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69A937BE"/>
    <w:multiLevelType w:val="hybridMultilevel"/>
    <w:tmpl w:val="539CE6E6"/>
    <w:lvl w:ilvl="0" w:tplc="20D29E36">
      <w:start w:val="1"/>
      <w:numFmt w:val="decimal"/>
      <w:lvlText w:val="22.%1."/>
      <w:lvlJc w:val="left"/>
      <w:pPr>
        <w:ind w:left="30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AC84134"/>
    <w:multiLevelType w:val="hybridMultilevel"/>
    <w:tmpl w:val="3D64AA12"/>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8" w15:restartNumberingAfterBreak="0">
    <w:nsid w:val="6B2E00BB"/>
    <w:multiLevelType w:val="hybridMultilevel"/>
    <w:tmpl w:val="30FCB86C"/>
    <w:lvl w:ilvl="0" w:tplc="1990240E">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9" w15:restartNumberingAfterBreak="0">
    <w:nsid w:val="6B7078D6"/>
    <w:multiLevelType w:val="hybridMultilevel"/>
    <w:tmpl w:val="3A24F8BA"/>
    <w:lvl w:ilvl="0" w:tplc="494073B2">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D1939E2"/>
    <w:multiLevelType w:val="hybridMultilevel"/>
    <w:tmpl w:val="7F0A0C02"/>
    <w:lvl w:ilvl="0" w:tplc="C22EDB04">
      <w:start w:val="1"/>
      <w:numFmt w:val="decimal"/>
      <w:lvlText w:val="5.3.%1."/>
      <w:lvlJc w:val="left"/>
      <w:pPr>
        <w:ind w:left="720" w:hanging="360"/>
      </w:pPr>
      <w:rPr>
        <w:rFonts w:ascii="Arial" w:eastAsia="Times New Roman" w:hAnsi="Arial" w:cs="Aria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6E161E17"/>
    <w:multiLevelType w:val="hybridMultilevel"/>
    <w:tmpl w:val="69D80160"/>
    <w:lvl w:ilvl="0" w:tplc="AECA1494">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5C729C7"/>
    <w:multiLevelType w:val="multilevel"/>
    <w:tmpl w:val="A0CC63AE"/>
    <w:styleLink w:val="DHSSStyle1"/>
    <w:lvl w:ilvl="0">
      <w:start w:val="1"/>
      <w:numFmt w:val="decimal"/>
      <w:suff w:val="nothing"/>
      <w:lvlText w:val="%1."/>
      <w:lvlJc w:val="left"/>
      <w:pPr>
        <w:ind w:left="0" w:firstLine="0"/>
      </w:pPr>
      <w:rPr>
        <w:rFonts w:hint="default"/>
        <w:b/>
        <w:i w:val="0"/>
      </w:rPr>
    </w:lvl>
    <w:lvl w:ilvl="1">
      <w:start w:val="1"/>
      <w:numFmt w:val="decimal"/>
      <w:suff w:val="nothing"/>
      <w:lvlText w:val="%1.%2."/>
      <w:lvlJc w:val="left"/>
      <w:pPr>
        <w:ind w:left="720" w:hanging="360"/>
      </w:pPr>
      <w:rPr>
        <w:rFonts w:hint="default"/>
        <w:b/>
        <w:i w:val="0"/>
      </w:rPr>
    </w:lvl>
    <w:lvl w:ilvl="2">
      <w:start w:val="1"/>
      <w:numFmt w:val="decimal"/>
      <w:suff w:val="nothing"/>
      <w:lvlText w:val="%1.%2.%3."/>
      <w:lvlJc w:val="left"/>
      <w:pPr>
        <w:ind w:left="1080" w:hanging="360"/>
      </w:pPr>
      <w:rPr>
        <w:rFonts w:hint="default"/>
        <w:b/>
        <w:i w:val="0"/>
      </w:rPr>
    </w:lvl>
    <w:lvl w:ilvl="3">
      <w:start w:val="1"/>
      <w:numFmt w:val="lowerLetter"/>
      <w:lvlText w:val="%4."/>
      <w:lvlJc w:val="left"/>
      <w:pPr>
        <w:ind w:left="1440" w:hanging="360"/>
      </w:pPr>
      <w:rPr>
        <w:rFonts w:hint="default"/>
        <w:b/>
        <w:i w:val="0"/>
      </w:rPr>
    </w:lvl>
    <w:lvl w:ilvl="4">
      <w:start w:val="1"/>
      <w:numFmt w:val="lowerRoman"/>
      <w:lvlText w:val="%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76F43143"/>
    <w:multiLevelType w:val="multilevel"/>
    <w:tmpl w:val="0409001D"/>
    <w:styleLink w:val="Style1"/>
    <w:lvl w:ilvl="0">
      <w:start w:val="1"/>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4" w15:restartNumberingAfterBreak="0">
    <w:nsid w:val="7733369A"/>
    <w:multiLevelType w:val="hybridMultilevel"/>
    <w:tmpl w:val="F85EF1E2"/>
    <w:lvl w:ilvl="0" w:tplc="8950383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AD461AA"/>
    <w:multiLevelType w:val="multilevel"/>
    <w:tmpl w:val="E3061B12"/>
    <w:lvl w:ilvl="0">
      <w:start w:val="1"/>
      <w:numFmt w:val="upperRoman"/>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880"/>
        </w:tabs>
        <w:ind w:left="2520" w:firstLine="0"/>
      </w:pPr>
      <w:rPr>
        <w:rFonts w:hint="default"/>
        <w:b/>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6" w15:restartNumberingAfterBreak="0">
    <w:nsid w:val="7B1522D9"/>
    <w:multiLevelType w:val="hybridMultilevel"/>
    <w:tmpl w:val="209C661A"/>
    <w:lvl w:ilvl="0" w:tplc="D466E07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E402C85"/>
    <w:multiLevelType w:val="hybridMultilevel"/>
    <w:tmpl w:val="466C2F30"/>
    <w:lvl w:ilvl="0" w:tplc="BCE42F28">
      <w:start w:val="1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F8A273F"/>
    <w:multiLevelType w:val="hybridMultilevel"/>
    <w:tmpl w:val="C9A8C7F6"/>
    <w:lvl w:ilvl="0" w:tplc="E1F64156">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F74A6D70">
      <w:numFmt w:val="bullet"/>
      <w:lvlText w:val="•"/>
      <w:lvlJc w:val="left"/>
      <w:pPr>
        <w:ind w:left="1332" w:hanging="360"/>
      </w:pPr>
      <w:rPr>
        <w:rFonts w:hint="default"/>
        <w:lang w:val="en-US" w:eastAsia="en-US" w:bidi="ar-SA"/>
      </w:rPr>
    </w:lvl>
    <w:lvl w:ilvl="2" w:tplc="DB68DCA4">
      <w:numFmt w:val="bullet"/>
      <w:lvlText w:val="•"/>
      <w:lvlJc w:val="left"/>
      <w:pPr>
        <w:ind w:left="2184" w:hanging="360"/>
      </w:pPr>
      <w:rPr>
        <w:rFonts w:hint="default"/>
        <w:lang w:val="en-US" w:eastAsia="en-US" w:bidi="ar-SA"/>
      </w:rPr>
    </w:lvl>
    <w:lvl w:ilvl="3" w:tplc="386E42DC">
      <w:numFmt w:val="bullet"/>
      <w:lvlText w:val="•"/>
      <w:lvlJc w:val="left"/>
      <w:pPr>
        <w:ind w:left="3036" w:hanging="360"/>
      </w:pPr>
      <w:rPr>
        <w:rFonts w:hint="default"/>
        <w:lang w:val="en-US" w:eastAsia="en-US" w:bidi="ar-SA"/>
      </w:rPr>
    </w:lvl>
    <w:lvl w:ilvl="4" w:tplc="412CA94E">
      <w:numFmt w:val="bullet"/>
      <w:lvlText w:val="•"/>
      <w:lvlJc w:val="left"/>
      <w:pPr>
        <w:ind w:left="3888" w:hanging="360"/>
      </w:pPr>
      <w:rPr>
        <w:rFonts w:hint="default"/>
        <w:lang w:val="en-US" w:eastAsia="en-US" w:bidi="ar-SA"/>
      </w:rPr>
    </w:lvl>
    <w:lvl w:ilvl="5" w:tplc="C6E275FA">
      <w:numFmt w:val="bullet"/>
      <w:lvlText w:val="•"/>
      <w:lvlJc w:val="left"/>
      <w:pPr>
        <w:ind w:left="4740" w:hanging="360"/>
      </w:pPr>
      <w:rPr>
        <w:rFonts w:hint="default"/>
        <w:lang w:val="en-US" w:eastAsia="en-US" w:bidi="ar-SA"/>
      </w:rPr>
    </w:lvl>
    <w:lvl w:ilvl="6" w:tplc="6232A76E">
      <w:numFmt w:val="bullet"/>
      <w:lvlText w:val="•"/>
      <w:lvlJc w:val="left"/>
      <w:pPr>
        <w:ind w:left="5592" w:hanging="360"/>
      </w:pPr>
      <w:rPr>
        <w:rFonts w:hint="default"/>
        <w:lang w:val="en-US" w:eastAsia="en-US" w:bidi="ar-SA"/>
      </w:rPr>
    </w:lvl>
    <w:lvl w:ilvl="7" w:tplc="9E106AB6">
      <w:numFmt w:val="bullet"/>
      <w:lvlText w:val="•"/>
      <w:lvlJc w:val="left"/>
      <w:pPr>
        <w:ind w:left="6444" w:hanging="360"/>
      </w:pPr>
      <w:rPr>
        <w:rFonts w:hint="default"/>
        <w:lang w:val="en-US" w:eastAsia="en-US" w:bidi="ar-SA"/>
      </w:rPr>
    </w:lvl>
    <w:lvl w:ilvl="8" w:tplc="2C32EFBC">
      <w:numFmt w:val="bullet"/>
      <w:lvlText w:val="•"/>
      <w:lvlJc w:val="left"/>
      <w:pPr>
        <w:ind w:left="7296" w:hanging="360"/>
      </w:pPr>
      <w:rPr>
        <w:rFonts w:hint="default"/>
        <w:lang w:val="en-US" w:eastAsia="en-US" w:bidi="ar-SA"/>
      </w:rPr>
    </w:lvl>
  </w:abstractNum>
  <w:abstractNum w:abstractNumId="89" w15:restartNumberingAfterBreak="0">
    <w:nsid w:val="7FF821B8"/>
    <w:multiLevelType w:val="hybridMultilevel"/>
    <w:tmpl w:val="9C6AFA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0894096">
    <w:abstractNumId w:val="83"/>
  </w:num>
  <w:num w:numId="2" w16cid:durableId="223294188">
    <w:abstractNumId w:val="60"/>
  </w:num>
  <w:num w:numId="3" w16cid:durableId="547036807">
    <w:abstractNumId w:val="85"/>
  </w:num>
  <w:num w:numId="4" w16cid:durableId="16201915">
    <w:abstractNumId w:val="24"/>
  </w:num>
  <w:num w:numId="5" w16cid:durableId="224295719">
    <w:abstractNumId w:val="78"/>
  </w:num>
  <w:num w:numId="6" w16cid:durableId="831262113">
    <w:abstractNumId w:val="1"/>
  </w:num>
  <w:num w:numId="7" w16cid:durableId="76362459">
    <w:abstractNumId w:val="49"/>
  </w:num>
  <w:num w:numId="8" w16cid:durableId="1878276784">
    <w:abstractNumId w:val="31"/>
  </w:num>
  <w:num w:numId="9" w16cid:durableId="1234386441">
    <w:abstractNumId w:val="25"/>
  </w:num>
  <w:num w:numId="10" w16cid:durableId="1446457975">
    <w:abstractNumId w:val="40"/>
  </w:num>
  <w:num w:numId="11" w16cid:durableId="30768056">
    <w:abstractNumId w:val="22"/>
  </w:num>
  <w:num w:numId="12" w16cid:durableId="1269584816">
    <w:abstractNumId w:val="50"/>
  </w:num>
  <w:num w:numId="13" w16cid:durableId="940603284">
    <w:abstractNumId w:val="46"/>
  </w:num>
  <w:num w:numId="14" w16cid:durableId="207373943">
    <w:abstractNumId w:val="84"/>
  </w:num>
  <w:num w:numId="15" w16cid:durableId="633102969">
    <w:abstractNumId w:val="16"/>
  </w:num>
  <w:num w:numId="16" w16cid:durableId="772407798">
    <w:abstractNumId w:val="74"/>
  </w:num>
  <w:num w:numId="17" w16cid:durableId="1670911305">
    <w:abstractNumId w:val="53"/>
  </w:num>
  <w:num w:numId="18" w16cid:durableId="1261060566">
    <w:abstractNumId w:val="72"/>
  </w:num>
  <w:num w:numId="19" w16cid:durableId="285934248">
    <w:abstractNumId w:val="27"/>
  </w:num>
  <w:num w:numId="20" w16cid:durableId="864709469">
    <w:abstractNumId w:val="17"/>
  </w:num>
  <w:num w:numId="21" w16cid:durableId="856582571">
    <w:abstractNumId w:val="89"/>
  </w:num>
  <w:num w:numId="22" w16cid:durableId="98794796">
    <w:abstractNumId w:val="61"/>
  </w:num>
  <w:num w:numId="23" w16cid:durableId="1956863007">
    <w:abstractNumId w:val="77"/>
  </w:num>
  <w:num w:numId="24" w16cid:durableId="2090540123">
    <w:abstractNumId w:val="19"/>
  </w:num>
  <w:num w:numId="25" w16cid:durableId="797532653">
    <w:abstractNumId w:val="6"/>
  </w:num>
  <w:num w:numId="26" w16cid:durableId="2099673932">
    <w:abstractNumId w:val="81"/>
  </w:num>
  <w:num w:numId="27" w16cid:durableId="524830489">
    <w:abstractNumId w:val="65"/>
  </w:num>
  <w:num w:numId="28" w16cid:durableId="1297688093">
    <w:abstractNumId w:val="79"/>
  </w:num>
  <w:num w:numId="29" w16cid:durableId="108165415">
    <w:abstractNumId w:val="33"/>
  </w:num>
  <w:num w:numId="30" w16cid:durableId="1050227349">
    <w:abstractNumId w:val="41"/>
  </w:num>
  <w:num w:numId="31" w16cid:durableId="2104183228">
    <w:abstractNumId w:val="73"/>
  </w:num>
  <w:num w:numId="32" w16cid:durableId="1833057302">
    <w:abstractNumId w:val="54"/>
  </w:num>
  <w:num w:numId="33" w16cid:durableId="956445259">
    <w:abstractNumId w:val="28"/>
  </w:num>
  <w:num w:numId="34" w16cid:durableId="290407321">
    <w:abstractNumId w:val="2"/>
  </w:num>
  <w:num w:numId="35" w16cid:durableId="1911694001">
    <w:abstractNumId w:val="14"/>
  </w:num>
  <w:num w:numId="36" w16cid:durableId="686758024">
    <w:abstractNumId w:val="43"/>
  </w:num>
  <w:num w:numId="37" w16cid:durableId="388655293">
    <w:abstractNumId w:val="71"/>
  </w:num>
  <w:num w:numId="38" w16cid:durableId="395709420">
    <w:abstractNumId w:val="11"/>
  </w:num>
  <w:num w:numId="39" w16cid:durableId="2103186729">
    <w:abstractNumId w:val="7"/>
  </w:num>
  <w:num w:numId="40" w16cid:durableId="2128810138">
    <w:abstractNumId w:val="30"/>
  </w:num>
  <w:num w:numId="41" w16cid:durableId="1633318451">
    <w:abstractNumId w:val="59"/>
  </w:num>
  <w:num w:numId="42" w16cid:durableId="2065250222">
    <w:abstractNumId w:val="62"/>
  </w:num>
  <w:num w:numId="43" w16cid:durableId="1772311471">
    <w:abstractNumId w:val="20"/>
  </w:num>
  <w:num w:numId="44" w16cid:durableId="1459255278">
    <w:abstractNumId w:val="42"/>
  </w:num>
  <w:num w:numId="45" w16cid:durableId="1456682767">
    <w:abstractNumId w:val="87"/>
  </w:num>
  <w:num w:numId="46" w16cid:durableId="113791111">
    <w:abstractNumId w:val="3"/>
  </w:num>
  <w:num w:numId="47" w16cid:durableId="502013917">
    <w:abstractNumId w:val="10"/>
  </w:num>
  <w:num w:numId="48" w16cid:durableId="1119690716">
    <w:abstractNumId w:val="66"/>
  </w:num>
  <w:num w:numId="49" w16cid:durableId="1069964004">
    <w:abstractNumId w:val="36"/>
  </w:num>
  <w:num w:numId="50" w16cid:durableId="770128419">
    <w:abstractNumId w:val="8"/>
  </w:num>
  <w:num w:numId="51" w16cid:durableId="771048311">
    <w:abstractNumId w:val="76"/>
  </w:num>
  <w:num w:numId="52" w16cid:durableId="199365576">
    <w:abstractNumId w:val="13"/>
  </w:num>
  <w:num w:numId="53" w16cid:durableId="1928534844">
    <w:abstractNumId w:val="5"/>
  </w:num>
  <w:num w:numId="54" w16cid:durableId="1600528602">
    <w:abstractNumId w:val="4"/>
  </w:num>
  <w:num w:numId="55" w16cid:durableId="1719931024">
    <w:abstractNumId w:val="56"/>
  </w:num>
  <w:num w:numId="56" w16cid:durableId="1101029044">
    <w:abstractNumId w:val="86"/>
  </w:num>
  <w:num w:numId="57" w16cid:durableId="841973008">
    <w:abstractNumId w:val="15"/>
  </w:num>
  <w:num w:numId="58" w16cid:durableId="1697197545">
    <w:abstractNumId w:val="0"/>
  </w:num>
  <w:num w:numId="59" w16cid:durableId="301734924">
    <w:abstractNumId w:val="38"/>
  </w:num>
  <w:num w:numId="60" w16cid:durableId="522747320">
    <w:abstractNumId w:val="57"/>
  </w:num>
  <w:num w:numId="61" w16cid:durableId="1435437136">
    <w:abstractNumId w:val="34"/>
  </w:num>
  <w:num w:numId="62" w16cid:durableId="425423362">
    <w:abstractNumId w:val="51"/>
  </w:num>
  <w:num w:numId="63" w16cid:durableId="805514126">
    <w:abstractNumId w:val="29"/>
  </w:num>
  <w:num w:numId="64" w16cid:durableId="1157768997">
    <w:abstractNumId w:val="67"/>
  </w:num>
  <w:num w:numId="65" w16cid:durableId="327758581">
    <w:abstractNumId w:val="23"/>
  </w:num>
  <w:num w:numId="66" w16cid:durableId="330370882">
    <w:abstractNumId w:val="21"/>
  </w:num>
  <w:num w:numId="67" w16cid:durableId="2107800373">
    <w:abstractNumId w:val="75"/>
  </w:num>
  <w:num w:numId="68" w16cid:durableId="454563539">
    <w:abstractNumId w:val="48"/>
  </w:num>
  <w:num w:numId="69" w16cid:durableId="968785335">
    <w:abstractNumId w:val="39"/>
  </w:num>
  <w:num w:numId="70" w16cid:durableId="496462276">
    <w:abstractNumId w:val="44"/>
  </w:num>
  <w:num w:numId="71" w16cid:durableId="644549627">
    <w:abstractNumId w:val="63"/>
  </w:num>
  <w:num w:numId="72" w16cid:durableId="2088140091">
    <w:abstractNumId w:val="9"/>
  </w:num>
  <w:num w:numId="73" w16cid:durableId="1731927714">
    <w:abstractNumId w:val="64"/>
  </w:num>
  <w:num w:numId="74" w16cid:durableId="2066292629">
    <w:abstractNumId w:val="68"/>
  </w:num>
  <w:num w:numId="75" w16cid:durableId="396972414">
    <w:abstractNumId w:val="32"/>
  </w:num>
  <w:num w:numId="76" w16cid:durableId="769350215">
    <w:abstractNumId w:val="26"/>
  </w:num>
  <w:num w:numId="77" w16cid:durableId="1728216354">
    <w:abstractNumId w:val="58"/>
  </w:num>
  <w:num w:numId="78" w16cid:durableId="405421138">
    <w:abstractNumId w:val="69"/>
  </w:num>
  <w:num w:numId="79" w16cid:durableId="126582671">
    <w:abstractNumId w:val="45"/>
  </w:num>
  <w:num w:numId="80" w16cid:durableId="1467351741">
    <w:abstractNumId w:val="80"/>
  </w:num>
  <w:num w:numId="81" w16cid:durableId="1915554195">
    <w:abstractNumId w:val="37"/>
  </w:num>
  <w:num w:numId="82" w16cid:durableId="1282498179">
    <w:abstractNumId w:val="55"/>
  </w:num>
  <w:num w:numId="83" w16cid:durableId="137302216">
    <w:abstractNumId w:val="35"/>
  </w:num>
  <w:num w:numId="84" w16cid:durableId="1823427584">
    <w:abstractNumId w:val="12"/>
  </w:num>
  <w:num w:numId="85" w16cid:durableId="1867526440">
    <w:abstractNumId w:val="88"/>
  </w:num>
  <w:num w:numId="86" w16cid:durableId="1346319430">
    <w:abstractNumId w:val="82"/>
  </w:num>
  <w:num w:numId="87" w16cid:durableId="308754727">
    <w:abstractNumId w:val="70"/>
  </w:num>
  <w:num w:numId="88" w16cid:durableId="2038383240">
    <w:abstractNumId w:val="18"/>
  </w:num>
  <w:num w:numId="89" w16cid:durableId="741485941">
    <w:abstractNumId w:val="47"/>
  </w:num>
  <w:num w:numId="90" w16cid:durableId="1217354085">
    <w:abstractNumId w:val="60"/>
  </w:num>
  <w:num w:numId="91" w16cid:durableId="2077581653">
    <w:abstractNumId w:val="52"/>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A32"/>
    <w:rsid w:val="00003AED"/>
    <w:rsid w:val="0000735A"/>
    <w:rsid w:val="0001016F"/>
    <w:rsid w:val="00012273"/>
    <w:rsid w:val="00016DE5"/>
    <w:rsid w:val="000211D8"/>
    <w:rsid w:val="00021A71"/>
    <w:rsid w:val="00023739"/>
    <w:rsid w:val="0002568A"/>
    <w:rsid w:val="000261C7"/>
    <w:rsid w:val="00031E72"/>
    <w:rsid w:val="000326C9"/>
    <w:rsid w:val="000350B3"/>
    <w:rsid w:val="0003575B"/>
    <w:rsid w:val="00035E61"/>
    <w:rsid w:val="00037F93"/>
    <w:rsid w:val="00040E6A"/>
    <w:rsid w:val="00043964"/>
    <w:rsid w:val="00044EE4"/>
    <w:rsid w:val="000454F2"/>
    <w:rsid w:val="0004595F"/>
    <w:rsid w:val="00050FB7"/>
    <w:rsid w:val="00051306"/>
    <w:rsid w:val="00052EA9"/>
    <w:rsid w:val="00054B17"/>
    <w:rsid w:val="00056DC5"/>
    <w:rsid w:val="00057BEC"/>
    <w:rsid w:val="00061AAD"/>
    <w:rsid w:val="000622AE"/>
    <w:rsid w:val="00062626"/>
    <w:rsid w:val="00063A29"/>
    <w:rsid w:val="000713CD"/>
    <w:rsid w:val="00073E17"/>
    <w:rsid w:val="0007434B"/>
    <w:rsid w:val="0008374E"/>
    <w:rsid w:val="00085C6A"/>
    <w:rsid w:val="00086395"/>
    <w:rsid w:val="00086640"/>
    <w:rsid w:val="00087293"/>
    <w:rsid w:val="000901BD"/>
    <w:rsid w:val="000975FB"/>
    <w:rsid w:val="000A21E7"/>
    <w:rsid w:val="000A477A"/>
    <w:rsid w:val="000A670B"/>
    <w:rsid w:val="000B1D4C"/>
    <w:rsid w:val="000B213F"/>
    <w:rsid w:val="000B3702"/>
    <w:rsid w:val="000B3ACE"/>
    <w:rsid w:val="000B3D41"/>
    <w:rsid w:val="000B4C9D"/>
    <w:rsid w:val="000B62D9"/>
    <w:rsid w:val="000B68E6"/>
    <w:rsid w:val="000B77D6"/>
    <w:rsid w:val="000C110A"/>
    <w:rsid w:val="000C1EBD"/>
    <w:rsid w:val="000C20D9"/>
    <w:rsid w:val="000C4C80"/>
    <w:rsid w:val="000D51ED"/>
    <w:rsid w:val="000D642B"/>
    <w:rsid w:val="000D6D95"/>
    <w:rsid w:val="000E07E1"/>
    <w:rsid w:val="000E1330"/>
    <w:rsid w:val="000E161F"/>
    <w:rsid w:val="000E2A7E"/>
    <w:rsid w:val="000E2D8E"/>
    <w:rsid w:val="000E3110"/>
    <w:rsid w:val="000E3547"/>
    <w:rsid w:val="000E3872"/>
    <w:rsid w:val="000E5CC3"/>
    <w:rsid w:val="000E657C"/>
    <w:rsid w:val="000E765E"/>
    <w:rsid w:val="000E7F07"/>
    <w:rsid w:val="000F0925"/>
    <w:rsid w:val="000F5998"/>
    <w:rsid w:val="000F63DE"/>
    <w:rsid w:val="0010376D"/>
    <w:rsid w:val="00103B6A"/>
    <w:rsid w:val="0010577F"/>
    <w:rsid w:val="001077B4"/>
    <w:rsid w:val="0010789B"/>
    <w:rsid w:val="001078D8"/>
    <w:rsid w:val="00110ED6"/>
    <w:rsid w:val="00111E13"/>
    <w:rsid w:val="001128DE"/>
    <w:rsid w:val="00112B61"/>
    <w:rsid w:val="001137D6"/>
    <w:rsid w:val="00114933"/>
    <w:rsid w:val="001177CE"/>
    <w:rsid w:val="00120BF4"/>
    <w:rsid w:val="0012304B"/>
    <w:rsid w:val="0012725F"/>
    <w:rsid w:val="001305C3"/>
    <w:rsid w:val="001332A3"/>
    <w:rsid w:val="00134FC7"/>
    <w:rsid w:val="0014155D"/>
    <w:rsid w:val="00143552"/>
    <w:rsid w:val="00143C0A"/>
    <w:rsid w:val="001447AD"/>
    <w:rsid w:val="00146E9B"/>
    <w:rsid w:val="00147E74"/>
    <w:rsid w:val="001525FB"/>
    <w:rsid w:val="00153160"/>
    <w:rsid w:val="00154B1F"/>
    <w:rsid w:val="0015566B"/>
    <w:rsid w:val="00155A4D"/>
    <w:rsid w:val="00156E30"/>
    <w:rsid w:val="0016231A"/>
    <w:rsid w:val="00165E20"/>
    <w:rsid w:val="001661F7"/>
    <w:rsid w:val="001707CD"/>
    <w:rsid w:val="00170D45"/>
    <w:rsid w:val="001710F1"/>
    <w:rsid w:val="0018076E"/>
    <w:rsid w:val="001826B1"/>
    <w:rsid w:val="0018426A"/>
    <w:rsid w:val="001843A9"/>
    <w:rsid w:val="001859BC"/>
    <w:rsid w:val="00187F94"/>
    <w:rsid w:val="00190CB1"/>
    <w:rsid w:val="001911A6"/>
    <w:rsid w:val="001A2369"/>
    <w:rsid w:val="001A3E0C"/>
    <w:rsid w:val="001A51D2"/>
    <w:rsid w:val="001A673F"/>
    <w:rsid w:val="001B171B"/>
    <w:rsid w:val="001B4B58"/>
    <w:rsid w:val="001B5BE7"/>
    <w:rsid w:val="001B66CE"/>
    <w:rsid w:val="001C169D"/>
    <w:rsid w:val="001C2015"/>
    <w:rsid w:val="001C212B"/>
    <w:rsid w:val="001C3564"/>
    <w:rsid w:val="001C61EC"/>
    <w:rsid w:val="001C7160"/>
    <w:rsid w:val="001D1902"/>
    <w:rsid w:val="001D47E2"/>
    <w:rsid w:val="001D5F6E"/>
    <w:rsid w:val="001D643D"/>
    <w:rsid w:val="001D717D"/>
    <w:rsid w:val="001E1428"/>
    <w:rsid w:val="001E269D"/>
    <w:rsid w:val="001E2E03"/>
    <w:rsid w:val="001E48FF"/>
    <w:rsid w:val="001E7BBB"/>
    <w:rsid w:val="001E7F77"/>
    <w:rsid w:val="001F2868"/>
    <w:rsid w:val="001F2963"/>
    <w:rsid w:val="001F2C68"/>
    <w:rsid w:val="001F4BE5"/>
    <w:rsid w:val="001F599E"/>
    <w:rsid w:val="001F5A7D"/>
    <w:rsid w:val="002004C2"/>
    <w:rsid w:val="00201D1C"/>
    <w:rsid w:val="00203562"/>
    <w:rsid w:val="002036C3"/>
    <w:rsid w:val="00203801"/>
    <w:rsid w:val="0020495E"/>
    <w:rsid w:val="0020573A"/>
    <w:rsid w:val="00206A72"/>
    <w:rsid w:val="00207CBB"/>
    <w:rsid w:val="002110E4"/>
    <w:rsid w:val="002130C6"/>
    <w:rsid w:val="00213E09"/>
    <w:rsid w:val="0021765A"/>
    <w:rsid w:val="002219CA"/>
    <w:rsid w:val="00226A3B"/>
    <w:rsid w:val="002276D6"/>
    <w:rsid w:val="00227B20"/>
    <w:rsid w:val="00231246"/>
    <w:rsid w:val="00232940"/>
    <w:rsid w:val="00232AB6"/>
    <w:rsid w:val="00233E6F"/>
    <w:rsid w:val="00234450"/>
    <w:rsid w:val="002347A2"/>
    <w:rsid w:val="002349D6"/>
    <w:rsid w:val="00236317"/>
    <w:rsid w:val="00241F5F"/>
    <w:rsid w:val="0024337F"/>
    <w:rsid w:val="002436B8"/>
    <w:rsid w:val="00243F80"/>
    <w:rsid w:val="00255132"/>
    <w:rsid w:val="00255AF7"/>
    <w:rsid w:val="00256F4C"/>
    <w:rsid w:val="00257AF8"/>
    <w:rsid w:val="002612CC"/>
    <w:rsid w:val="002627F1"/>
    <w:rsid w:val="002630FC"/>
    <w:rsid w:val="00263BC3"/>
    <w:rsid w:val="00265990"/>
    <w:rsid w:val="00271306"/>
    <w:rsid w:val="00272288"/>
    <w:rsid w:val="00272993"/>
    <w:rsid w:val="0027318B"/>
    <w:rsid w:val="00273456"/>
    <w:rsid w:val="002736A4"/>
    <w:rsid w:val="00277C41"/>
    <w:rsid w:val="00283103"/>
    <w:rsid w:val="002838A7"/>
    <w:rsid w:val="0028679C"/>
    <w:rsid w:val="00287EB7"/>
    <w:rsid w:val="002909FE"/>
    <w:rsid w:val="002959E2"/>
    <w:rsid w:val="00295DC2"/>
    <w:rsid w:val="00295E90"/>
    <w:rsid w:val="00296D3C"/>
    <w:rsid w:val="00296F18"/>
    <w:rsid w:val="002A26B1"/>
    <w:rsid w:val="002A3A9F"/>
    <w:rsid w:val="002A3C55"/>
    <w:rsid w:val="002A7BB9"/>
    <w:rsid w:val="002B0721"/>
    <w:rsid w:val="002B089B"/>
    <w:rsid w:val="002B089F"/>
    <w:rsid w:val="002B137C"/>
    <w:rsid w:val="002B18A1"/>
    <w:rsid w:val="002B1A16"/>
    <w:rsid w:val="002B3ED9"/>
    <w:rsid w:val="002B5B5E"/>
    <w:rsid w:val="002B76A5"/>
    <w:rsid w:val="002C003A"/>
    <w:rsid w:val="002C1E48"/>
    <w:rsid w:val="002C3146"/>
    <w:rsid w:val="002C37CB"/>
    <w:rsid w:val="002C5813"/>
    <w:rsid w:val="002C7DFB"/>
    <w:rsid w:val="002D0F9E"/>
    <w:rsid w:val="002D30ED"/>
    <w:rsid w:val="002D678B"/>
    <w:rsid w:val="002D731A"/>
    <w:rsid w:val="002E04B9"/>
    <w:rsid w:val="002E0510"/>
    <w:rsid w:val="002E1B29"/>
    <w:rsid w:val="002E1C9A"/>
    <w:rsid w:val="002E5DDE"/>
    <w:rsid w:val="002E7C78"/>
    <w:rsid w:val="002F0D68"/>
    <w:rsid w:val="002F0DD0"/>
    <w:rsid w:val="002F217D"/>
    <w:rsid w:val="002F2D4D"/>
    <w:rsid w:val="002F4D1C"/>
    <w:rsid w:val="002F6D2B"/>
    <w:rsid w:val="0030155D"/>
    <w:rsid w:val="00301888"/>
    <w:rsid w:val="0030263B"/>
    <w:rsid w:val="00304DCF"/>
    <w:rsid w:val="0030541A"/>
    <w:rsid w:val="00305460"/>
    <w:rsid w:val="003061FF"/>
    <w:rsid w:val="00310031"/>
    <w:rsid w:val="0031090B"/>
    <w:rsid w:val="00312E4D"/>
    <w:rsid w:val="00314ECC"/>
    <w:rsid w:val="00315E34"/>
    <w:rsid w:val="003204DA"/>
    <w:rsid w:val="00322293"/>
    <w:rsid w:val="003228D1"/>
    <w:rsid w:val="003245CD"/>
    <w:rsid w:val="00325160"/>
    <w:rsid w:val="00325B19"/>
    <w:rsid w:val="0032797C"/>
    <w:rsid w:val="003336A9"/>
    <w:rsid w:val="00333849"/>
    <w:rsid w:val="00334D22"/>
    <w:rsid w:val="003401A9"/>
    <w:rsid w:val="003430D4"/>
    <w:rsid w:val="003437F4"/>
    <w:rsid w:val="00344082"/>
    <w:rsid w:val="0034505C"/>
    <w:rsid w:val="003541E4"/>
    <w:rsid w:val="003554B5"/>
    <w:rsid w:val="00355503"/>
    <w:rsid w:val="00355746"/>
    <w:rsid w:val="003607A8"/>
    <w:rsid w:val="00360CDC"/>
    <w:rsid w:val="0036232C"/>
    <w:rsid w:val="00363819"/>
    <w:rsid w:val="00364D22"/>
    <w:rsid w:val="00370041"/>
    <w:rsid w:val="00371621"/>
    <w:rsid w:val="003725B7"/>
    <w:rsid w:val="00375552"/>
    <w:rsid w:val="00375722"/>
    <w:rsid w:val="00375E39"/>
    <w:rsid w:val="00377CF8"/>
    <w:rsid w:val="0038245B"/>
    <w:rsid w:val="00382C60"/>
    <w:rsid w:val="00383BC5"/>
    <w:rsid w:val="0038781B"/>
    <w:rsid w:val="00387B26"/>
    <w:rsid w:val="0039237E"/>
    <w:rsid w:val="00392CCB"/>
    <w:rsid w:val="00394F22"/>
    <w:rsid w:val="003954E3"/>
    <w:rsid w:val="00395C8E"/>
    <w:rsid w:val="00395EDF"/>
    <w:rsid w:val="003A136C"/>
    <w:rsid w:val="003A362A"/>
    <w:rsid w:val="003A4464"/>
    <w:rsid w:val="003B1A49"/>
    <w:rsid w:val="003B3473"/>
    <w:rsid w:val="003B4D8E"/>
    <w:rsid w:val="003B5A78"/>
    <w:rsid w:val="003B5D14"/>
    <w:rsid w:val="003B65A3"/>
    <w:rsid w:val="003B6DE5"/>
    <w:rsid w:val="003C0DF8"/>
    <w:rsid w:val="003C2F08"/>
    <w:rsid w:val="003C412A"/>
    <w:rsid w:val="003C46F2"/>
    <w:rsid w:val="003C763B"/>
    <w:rsid w:val="003D1357"/>
    <w:rsid w:val="003D151A"/>
    <w:rsid w:val="003D2829"/>
    <w:rsid w:val="003D2DD1"/>
    <w:rsid w:val="003D3854"/>
    <w:rsid w:val="003D41E3"/>
    <w:rsid w:val="003D42BC"/>
    <w:rsid w:val="003E04FA"/>
    <w:rsid w:val="003E0592"/>
    <w:rsid w:val="003E122B"/>
    <w:rsid w:val="003E293A"/>
    <w:rsid w:val="003E2B81"/>
    <w:rsid w:val="003E5762"/>
    <w:rsid w:val="003E5831"/>
    <w:rsid w:val="003E58B3"/>
    <w:rsid w:val="003E5BEF"/>
    <w:rsid w:val="003E73C4"/>
    <w:rsid w:val="003F0CB1"/>
    <w:rsid w:val="003F1ED1"/>
    <w:rsid w:val="003F2811"/>
    <w:rsid w:val="003F2C64"/>
    <w:rsid w:val="003F36C4"/>
    <w:rsid w:val="003F416F"/>
    <w:rsid w:val="003F4456"/>
    <w:rsid w:val="003F548E"/>
    <w:rsid w:val="00400838"/>
    <w:rsid w:val="00401EC9"/>
    <w:rsid w:val="004046C6"/>
    <w:rsid w:val="004048FE"/>
    <w:rsid w:val="004053D8"/>
    <w:rsid w:val="00406A73"/>
    <w:rsid w:val="00411643"/>
    <w:rsid w:val="00421277"/>
    <w:rsid w:val="00422609"/>
    <w:rsid w:val="00424565"/>
    <w:rsid w:val="00425454"/>
    <w:rsid w:val="00430E01"/>
    <w:rsid w:val="00431D29"/>
    <w:rsid w:val="00434FA9"/>
    <w:rsid w:val="00435868"/>
    <w:rsid w:val="004364C2"/>
    <w:rsid w:val="00437AC0"/>
    <w:rsid w:val="00440382"/>
    <w:rsid w:val="0044085B"/>
    <w:rsid w:val="00440B09"/>
    <w:rsid w:val="00442D03"/>
    <w:rsid w:val="00445E52"/>
    <w:rsid w:val="004510A5"/>
    <w:rsid w:val="00455761"/>
    <w:rsid w:val="004557F4"/>
    <w:rsid w:val="00463A67"/>
    <w:rsid w:val="00463F20"/>
    <w:rsid w:val="00464200"/>
    <w:rsid w:val="00464575"/>
    <w:rsid w:val="00466046"/>
    <w:rsid w:val="004668EC"/>
    <w:rsid w:val="0046732C"/>
    <w:rsid w:val="00470E01"/>
    <w:rsid w:val="004726A2"/>
    <w:rsid w:val="00472DD4"/>
    <w:rsid w:val="00474740"/>
    <w:rsid w:val="00476393"/>
    <w:rsid w:val="00476D74"/>
    <w:rsid w:val="004807EA"/>
    <w:rsid w:val="0048154A"/>
    <w:rsid w:val="0048168D"/>
    <w:rsid w:val="00482FC1"/>
    <w:rsid w:val="00483772"/>
    <w:rsid w:val="00486092"/>
    <w:rsid w:val="004871D3"/>
    <w:rsid w:val="00487375"/>
    <w:rsid w:val="00487687"/>
    <w:rsid w:val="0048794D"/>
    <w:rsid w:val="00490670"/>
    <w:rsid w:val="00495945"/>
    <w:rsid w:val="004A2A50"/>
    <w:rsid w:val="004A3785"/>
    <w:rsid w:val="004A39F9"/>
    <w:rsid w:val="004A5E50"/>
    <w:rsid w:val="004A6F45"/>
    <w:rsid w:val="004B02A4"/>
    <w:rsid w:val="004B194C"/>
    <w:rsid w:val="004B24A2"/>
    <w:rsid w:val="004B490E"/>
    <w:rsid w:val="004B4DC0"/>
    <w:rsid w:val="004B5993"/>
    <w:rsid w:val="004B5F2E"/>
    <w:rsid w:val="004C2CFA"/>
    <w:rsid w:val="004C4831"/>
    <w:rsid w:val="004C4C87"/>
    <w:rsid w:val="004C5010"/>
    <w:rsid w:val="004C58AA"/>
    <w:rsid w:val="004D4FA0"/>
    <w:rsid w:val="004D6DF5"/>
    <w:rsid w:val="004E3769"/>
    <w:rsid w:val="004E3C4A"/>
    <w:rsid w:val="004E5FFA"/>
    <w:rsid w:val="004E65AB"/>
    <w:rsid w:val="004E7E8D"/>
    <w:rsid w:val="004E7F08"/>
    <w:rsid w:val="004F17A0"/>
    <w:rsid w:val="004F3D52"/>
    <w:rsid w:val="004F3FD8"/>
    <w:rsid w:val="004F5D97"/>
    <w:rsid w:val="004F620D"/>
    <w:rsid w:val="0050032E"/>
    <w:rsid w:val="00500527"/>
    <w:rsid w:val="00503785"/>
    <w:rsid w:val="00511C54"/>
    <w:rsid w:val="00512AAD"/>
    <w:rsid w:val="005146F9"/>
    <w:rsid w:val="005156AB"/>
    <w:rsid w:val="0051632D"/>
    <w:rsid w:val="005205DB"/>
    <w:rsid w:val="00520D64"/>
    <w:rsid w:val="00521760"/>
    <w:rsid w:val="00521E9D"/>
    <w:rsid w:val="00522E44"/>
    <w:rsid w:val="005238F5"/>
    <w:rsid w:val="00523911"/>
    <w:rsid w:val="005248D5"/>
    <w:rsid w:val="00526181"/>
    <w:rsid w:val="00531DAB"/>
    <w:rsid w:val="005321DF"/>
    <w:rsid w:val="005338CE"/>
    <w:rsid w:val="00533EEC"/>
    <w:rsid w:val="005352DB"/>
    <w:rsid w:val="005419EE"/>
    <w:rsid w:val="00541C48"/>
    <w:rsid w:val="00543643"/>
    <w:rsid w:val="00547958"/>
    <w:rsid w:val="00550C83"/>
    <w:rsid w:val="005526C0"/>
    <w:rsid w:val="0055591C"/>
    <w:rsid w:val="00556A32"/>
    <w:rsid w:val="00557AE0"/>
    <w:rsid w:val="00557D8D"/>
    <w:rsid w:val="00560BE0"/>
    <w:rsid w:val="0056149F"/>
    <w:rsid w:val="00562C23"/>
    <w:rsid w:val="0056317F"/>
    <w:rsid w:val="00563A28"/>
    <w:rsid w:val="00563B0D"/>
    <w:rsid w:val="00564A89"/>
    <w:rsid w:val="00566A4C"/>
    <w:rsid w:val="0056758A"/>
    <w:rsid w:val="005719D3"/>
    <w:rsid w:val="00572614"/>
    <w:rsid w:val="00581CC1"/>
    <w:rsid w:val="005843D9"/>
    <w:rsid w:val="0058795A"/>
    <w:rsid w:val="0059168D"/>
    <w:rsid w:val="00591B93"/>
    <w:rsid w:val="00592B80"/>
    <w:rsid w:val="00594F48"/>
    <w:rsid w:val="00595A77"/>
    <w:rsid w:val="00595C44"/>
    <w:rsid w:val="00595FC1"/>
    <w:rsid w:val="00596125"/>
    <w:rsid w:val="0059701F"/>
    <w:rsid w:val="0059775F"/>
    <w:rsid w:val="005B2F38"/>
    <w:rsid w:val="005B582E"/>
    <w:rsid w:val="005B5A3D"/>
    <w:rsid w:val="005B6048"/>
    <w:rsid w:val="005C1AE4"/>
    <w:rsid w:val="005C1CD7"/>
    <w:rsid w:val="005C2B4F"/>
    <w:rsid w:val="005C7864"/>
    <w:rsid w:val="005D0877"/>
    <w:rsid w:val="005D370A"/>
    <w:rsid w:val="005D57C0"/>
    <w:rsid w:val="005D6169"/>
    <w:rsid w:val="005D7213"/>
    <w:rsid w:val="005E2361"/>
    <w:rsid w:val="005E23EA"/>
    <w:rsid w:val="005E2B70"/>
    <w:rsid w:val="005E3380"/>
    <w:rsid w:val="005E35F7"/>
    <w:rsid w:val="005E38B3"/>
    <w:rsid w:val="005E43A4"/>
    <w:rsid w:val="005E43BE"/>
    <w:rsid w:val="005F0092"/>
    <w:rsid w:val="005F09A2"/>
    <w:rsid w:val="005F0B31"/>
    <w:rsid w:val="005F0ECF"/>
    <w:rsid w:val="005F3FDE"/>
    <w:rsid w:val="005F5119"/>
    <w:rsid w:val="005F5295"/>
    <w:rsid w:val="005F75A3"/>
    <w:rsid w:val="0060304D"/>
    <w:rsid w:val="006036F3"/>
    <w:rsid w:val="00605B40"/>
    <w:rsid w:val="00611CC5"/>
    <w:rsid w:val="00613AD2"/>
    <w:rsid w:val="006154AB"/>
    <w:rsid w:val="00615672"/>
    <w:rsid w:val="006206A2"/>
    <w:rsid w:val="00620D10"/>
    <w:rsid w:val="00621F7E"/>
    <w:rsid w:val="00622C02"/>
    <w:rsid w:val="00624FFB"/>
    <w:rsid w:val="0062740E"/>
    <w:rsid w:val="00627B20"/>
    <w:rsid w:val="00632A56"/>
    <w:rsid w:val="0063331A"/>
    <w:rsid w:val="006339BE"/>
    <w:rsid w:val="00634452"/>
    <w:rsid w:val="00634CAD"/>
    <w:rsid w:val="00635086"/>
    <w:rsid w:val="0063796B"/>
    <w:rsid w:val="0064791F"/>
    <w:rsid w:val="00651389"/>
    <w:rsid w:val="00651D91"/>
    <w:rsid w:val="00652EE0"/>
    <w:rsid w:val="00653FB7"/>
    <w:rsid w:val="00655BBD"/>
    <w:rsid w:val="00657A55"/>
    <w:rsid w:val="00663299"/>
    <w:rsid w:val="0066514F"/>
    <w:rsid w:val="00666562"/>
    <w:rsid w:val="006675DD"/>
    <w:rsid w:val="00667CC9"/>
    <w:rsid w:val="00667F24"/>
    <w:rsid w:val="00670F43"/>
    <w:rsid w:val="0067246B"/>
    <w:rsid w:val="0067348D"/>
    <w:rsid w:val="006738D8"/>
    <w:rsid w:val="0067564A"/>
    <w:rsid w:val="006758F0"/>
    <w:rsid w:val="00680261"/>
    <w:rsid w:val="00680DA9"/>
    <w:rsid w:val="0068174F"/>
    <w:rsid w:val="00682164"/>
    <w:rsid w:val="00683AF6"/>
    <w:rsid w:val="00685523"/>
    <w:rsid w:val="00686148"/>
    <w:rsid w:val="0068765A"/>
    <w:rsid w:val="006908F9"/>
    <w:rsid w:val="00691C66"/>
    <w:rsid w:val="00692269"/>
    <w:rsid w:val="006A0960"/>
    <w:rsid w:val="006A5B04"/>
    <w:rsid w:val="006B17A1"/>
    <w:rsid w:val="006B21F0"/>
    <w:rsid w:val="006B37D3"/>
    <w:rsid w:val="006B4E68"/>
    <w:rsid w:val="006B4F39"/>
    <w:rsid w:val="006B5025"/>
    <w:rsid w:val="006C0F93"/>
    <w:rsid w:val="006C1E05"/>
    <w:rsid w:val="006C3ACA"/>
    <w:rsid w:val="006C4021"/>
    <w:rsid w:val="006C479C"/>
    <w:rsid w:val="006C62B6"/>
    <w:rsid w:val="006C6547"/>
    <w:rsid w:val="006D381F"/>
    <w:rsid w:val="006D4F0B"/>
    <w:rsid w:val="006D5DFD"/>
    <w:rsid w:val="006D5F97"/>
    <w:rsid w:val="006D6C6A"/>
    <w:rsid w:val="006E096F"/>
    <w:rsid w:val="006E5EB2"/>
    <w:rsid w:val="006E7615"/>
    <w:rsid w:val="006E7BD8"/>
    <w:rsid w:val="006F0CD8"/>
    <w:rsid w:val="006F1E36"/>
    <w:rsid w:val="006F2245"/>
    <w:rsid w:val="006F29BA"/>
    <w:rsid w:val="006F325F"/>
    <w:rsid w:val="006F3D66"/>
    <w:rsid w:val="006F4D65"/>
    <w:rsid w:val="006F5116"/>
    <w:rsid w:val="006F5FD0"/>
    <w:rsid w:val="007002E8"/>
    <w:rsid w:val="00702260"/>
    <w:rsid w:val="007058DD"/>
    <w:rsid w:val="0070627A"/>
    <w:rsid w:val="0071131D"/>
    <w:rsid w:val="00715547"/>
    <w:rsid w:val="00716885"/>
    <w:rsid w:val="00716B16"/>
    <w:rsid w:val="0071790B"/>
    <w:rsid w:val="007208A6"/>
    <w:rsid w:val="00720938"/>
    <w:rsid w:val="00721509"/>
    <w:rsid w:val="007255A2"/>
    <w:rsid w:val="00731FAD"/>
    <w:rsid w:val="00731FBF"/>
    <w:rsid w:val="007330A0"/>
    <w:rsid w:val="00735DE0"/>
    <w:rsid w:val="00737D16"/>
    <w:rsid w:val="00740E32"/>
    <w:rsid w:val="007424C1"/>
    <w:rsid w:val="00743C17"/>
    <w:rsid w:val="00743F8B"/>
    <w:rsid w:val="00750DA6"/>
    <w:rsid w:val="00752B86"/>
    <w:rsid w:val="007541B2"/>
    <w:rsid w:val="007548A6"/>
    <w:rsid w:val="007571AF"/>
    <w:rsid w:val="007578C6"/>
    <w:rsid w:val="00761371"/>
    <w:rsid w:val="00762035"/>
    <w:rsid w:val="00762264"/>
    <w:rsid w:val="00765223"/>
    <w:rsid w:val="00765911"/>
    <w:rsid w:val="00765A91"/>
    <w:rsid w:val="00766DBC"/>
    <w:rsid w:val="007673C9"/>
    <w:rsid w:val="00767B59"/>
    <w:rsid w:val="00771DBC"/>
    <w:rsid w:val="00776575"/>
    <w:rsid w:val="00777601"/>
    <w:rsid w:val="007835D6"/>
    <w:rsid w:val="00783C9E"/>
    <w:rsid w:val="00792D35"/>
    <w:rsid w:val="0079424E"/>
    <w:rsid w:val="007964F4"/>
    <w:rsid w:val="00796AD9"/>
    <w:rsid w:val="00797283"/>
    <w:rsid w:val="007A013D"/>
    <w:rsid w:val="007A200A"/>
    <w:rsid w:val="007A2859"/>
    <w:rsid w:val="007A32A9"/>
    <w:rsid w:val="007A3C1C"/>
    <w:rsid w:val="007A3E9F"/>
    <w:rsid w:val="007A6405"/>
    <w:rsid w:val="007A659A"/>
    <w:rsid w:val="007B0982"/>
    <w:rsid w:val="007B2807"/>
    <w:rsid w:val="007B33F7"/>
    <w:rsid w:val="007B4DE9"/>
    <w:rsid w:val="007B5931"/>
    <w:rsid w:val="007B7A09"/>
    <w:rsid w:val="007C0FED"/>
    <w:rsid w:val="007C2A73"/>
    <w:rsid w:val="007C3967"/>
    <w:rsid w:val="007C4F0E"/>
    <w:rsid w:val="007C513A"/>
    <w:rsid w:val="007C5F31"/>
    <w:rsid w:val="007C66B3"/>
    <w:rsid w:val="007C7B8E"/>
    <w:rsid w:val="007C7E2F"/>
    <w:rsid w:val="007D0968"/>
    <w:rsid w:val="007D4221"/>
    <w:rsid w:val="007D5940"/>
    <w:rsid w:val="007D685E"/>
    <w:rsid w:val="007D7497"/>
    <w:rsid w:val="007E275D"/>
    <w:rsid w:val="007E3022"/>
    <w:rsid w:val="007E38E0"/>
    <w:rsid w:val="007E3958"/>
    <w:rsid w:val="007F15DF"/>
    <w:rsid w:val="007F21C6"/>
    <w:rsid w:val="007F326F"/>
    <w:rsid w:val="007F69E5"/>
    <w:rsid w:val="00802FDC"/>
    <w:rsid w:val="00803D8C"/>
    <w:rsid w:val="00811971"/>
    <w:rsid w:val="008123B2"/>
    <w:rsid w:val="00814A7C"/>
    <w:rsid w:val="00814D91"/>
    <w:rsid w:val="00825785"/>
    <w:rsid w:val="00826A35"/>
    <w:rsid w:val="00827B02"/>
    <w:rsid w:val="00833C4F"/>
    <w:rsid w:val="008343F7"/>
    <w:rsid w:val="0084127A"/>
    <w:rsid w:val="008477C4"/>
    <w:rsid w:val="008518C5"/>
    <w:rsid w:val="0085238F"/>
    <w:rsid w:val="0085285F"/>
    <w:rsid w:val="00852F76"/>
    <w:rsid w:val="00854F24"/>
    <w:rsid w:val="0085558C"/>
    <w:rsid w:val="00857962"/>
    <w:rsid w:val="00860479"/>
    <w:rsid w:val="008610F1"/>
    <w:rsid w:val="0086437C"/>
    <w:rsid w:val="00865E59"/>
    <w:rsid w:val="00866A21"/>
    <w:rsid w:val="0086705C"/>
    <w:rsid w:val="00871B61"/>
    <w:rsid w:val="00872386"/>
    <w:rsid w:val="008723B9"/>
    <w:rsid w:val="00872C13"/>
    <w:rsid w:val="008732A8"/>
    <w:rsid w:val="00874538"/>
    <w:rsid w:val="00876AE1"/>
    <w:rsid w:val="00876CAF"/>
    <w:rsid w:val="00880491"/>
    <w:rsid w:val="00880676"/>
    <w:rsid w:val="00881C7B"/>
    <w:rsid w:val="00882559"/>
    <w:rsid w:val="008838DA"/>
    <w:rsid w:val="00883D43"/>
    <w:rsid w:val="00884052"/>
    <w:rsid w:val="00886D57"/>
    <w:rsid w:val="00886D91"/>
    <w:rsid w:val="008921EF"/>
    <w:rsid w:val="0089405D"/>
    <w:rsid w:val="0089626E"/>
    <w:rsid w:val="00896557"/>
    <w:rsid w:val="00896D22"/>
    <w:rsid w:val="00897CA4"/>
    <w:rsid w:val="008A111B"/>
    <w:rsid w:val="008A51B3"/>
    <w:rsid w:val="008A531F"/>
    <w:rsid w:val="008A726F"/>
    <w:rsid w:val="008B10F2"/>
    <w:rsid w:val="008B3003"/>
    <w:rsid w:val="008B3BEF"/>
    <w:rsid w:val="008B3CAB"/>
    <w:rsid w:val="008B421F"/>
    <w:rsid w:val="008B7C97"/>
    <w:rsid w:val="008D2A75"/>
    <w:rsid w:val="008D62F0"/>
    <w:rsid w:val="008E071F"/>
    <w:rsid w:val="008E0FB7"/>
    <w:rsid w:val="008E261D"/>
    <w:rsid w:val="008E4AE2"/>
    <w:rsid w:val="008F1DF8"/>
    <w:rsid w:val="008F36A0"/>
    <w:rsid w:val="0090097A"/>
    <w:rsid w:val="00901C2C"/>
    <w:rsid w:val="00902829"/>
    <w:rsid w:val="009032FB"/>
    <w:rsid w:val="0090383A"/>
    <w:rsid w:val="0090524E"/>
    <w:rsid w:val="0090679B"/>
    <w:rsid w:val="0091042A"/>
    <w:rsid w:val="009116B4"/>
    <w:rsid w:val="00911C0A"/>
    <w:rsid w:val="009142B7"/>
    <w:rsid w:val="009167A3"/>
    <w:rsid w:val="00920093"/>
    <w:rsid w:val="00920EA7"/>
    <w:rsid w:val="0092256F"/>
    <w:rsid w:val="00924E15"/>
    <w:rsid w:val="00925606"/>
    <w:rsid w:val="00930AA2"/>
    <w:rsid w:val="0093341F"/>
    <w:rsid w:val="00951006"/>
    <w:rsid w:val="0095616D"/>
    <w:rsid w:val="0096013C"/>
    <w:rsid w:val="009615D4"/>
    <w:rsid w:val="00962614"/>
    <w:rsid w:val="00964414"/>
    <w:rsid w:val="009654FF"/>
    <w:rsid w:val="00965B0B"/>
    <w:rsid w:val="00966082"/>
    <w:rsid w:val="00971850"/>
    <w:rsid w:val="00971BA7"/>
    <w:rsid w:val="00971F8B"/>
    <w:rsid w:val="00972790"/>
    <w:rsid w:val="00973C39"/>
    <w:rsid w:val="009755BD"/>
    <w:rsid w:val="00976122"/>
    <w:rsid w:val="00980A4A"/>
    <w:rsid w:val="00982EFC"/>
    <w:rsid w:val="00984B7D"/>
    <w:rsid w:val="00987261"/>
    <w:rsid w:val="00991994"/>
    <w:rsid w:val="0099207C"/>
    <w:rsid w:val="0099222F"/>
    <w:rsid w:val="00994B86"/>
    <w:rsid w:val="009A0C7A"/>
    <w:rsid w:val="009A1173"/>
    <w:rsid w:val="009A2190"/>
    <w:rsid w:val="009A2733"/>
    <w:rsid w:val="009A4375"/>
    <w:rsid w:val="009B13EE"/>
    <w:rsid w:val="009B1902"/>
    <w:rsid w:val="009B4187"/>
    <w:rsid w:val="009B4448"/>
    <w:rsid w:val="009B6558"/>
    <w:rsid w:val="009B717D"/>
    <w:rsid w:val="009C0C38"/>
    <w:rsid w:val="009C0DA0"/>
    <w:rsid w:val="009C1002"/>
    <w:rsid w:val="009C1181"/>
    <w:rsid w:val="009C1A7B"/>
    <w:rsid w:val="009C1E5D"/>
    <w:rsid w:val="009C24CD"/>
    <w:rsid w:val="009C34EF"/>
    <w:rsid w:val="009C4212"/>
    <w:rsid w:val="009D0034"/>
    <w:rsid w:val="009D01BC"/>
    <w:rsid w:val="009D17B0"/>
    <w:rsid w:val="009D2E8B"/>
    <w:rsid w:val="009D3344"/>
    <w:rsid w:val="009D36D4"/>
    <w:rsid w:val="009D3CED"/>
    <w:rsid w:val="009D5CF9"/>
    <w:rsid w:val="009D74AD"/>
    <w:rsid w:val="009D7B0C"/>
    <w:rsid w:val="009E297A"/>
    <w:rsid w:val="009E30FF"/>
    <w:rsid w:val="009E3A9D"/>
    <w:rsid w:val="009E4EDA"/>
    <w:rsid w:val="009E7E02"/>
    <w:rsid w:val="009F0821"/>
    <w:rsid w:val="009F1B5C"/>
    <w:rsid w:val="009F1EB7"/>
    <w:rsid w:val="009F2327"/>
    <w:rsid w:val="009F2DF5"/>
    <w:rsid w:val="009F5D23"/>
    <w:rsid w:val="00A0663F"/>
    <w:rsid w:val="00A10062"/>
    <w:rsid w:val="00A11603"/>
    <w:rsid w:val="00A125D8"/>
    <w:rsid w:val="00A13452"/>
    <w:rsid w:val="00A13FB1"/>
    <w:rsid w:val="00A167CE"/>
    <w:rsid w:val="00A22265"/>
    <w:rsid w:val="00A2265F"/>
    <w:rsid w:val="00A242A8"/>
    <w:rsid w:val="00A25D4B"/>
    <w:rsid w:val="00A26C93"/>
    <w:rsid w:val="00A30F3E"/>
    <w:rsid w:val="00A31B44"/>
    <w:rsid w:val="00A32506"/>
    <w:rsid w:val="00A3294B"/>
    <w:rsid w:val="00A34DB5"/>
    <w:rsid w:val="00A35B40"/>
    <w:rsid w:val="00A37BC5"/>
    <w:rsid w:val="00A4041C"/>
    <w:rsid w:val="00A41203"/>
    <w:rsid w:val="00A423B8"/>
    <w:rsid w:val="00A4438C"/>
    <w:rsid w:val="00A44526"/>
    <w:rsid w:val="00A446B7"/>
    <w:rsid w:val="00A45733"/>
    <w:rsid w:val="00A45ECB"/>
    <w:rsid w:val="00A52AEB"/>
    <w:rsid w:val="00A534C9"/>
    <w:rsid w:val="00A5366F"/>
    <w:rsid w:val="00A56449"/>
    <w:rsid w:val="00A568F6"/>
    <w:rsid w:val="00A56D16"/>
    <w:rsid w:val="00A63371"/>
    <w:rsid w:val="00A64099"/>
    <w:rsid w:val="00A64394"/>
    <w:rsid w:val="00A6664B"/>
    <w:rsid w:val="00A67562"/>
    <w:rsid w:val="00A703D8"/>
    <w:rsid w:val="00A72B3C"/>
    <w:rsid w:val="00A73534"/>
    <w:rsid w:val="00A73786"/>
    <w:rsid w:val="00A75248"/>
    <w:rsid w:val="00A7578B"/>
    <w:rsid w:val="00A75C60"/>
    <w:rsid w:val="00A769BB"/>
    <w:rsid w:val="00A77831"/>
    <w:rsid w:val="00A800AA"/>
    <w:rsid w:val="00A810AD"/>
    <w:rsid w:val="00A819A4"/>
    <w:rsid w:val="00A87515"/>
    <w:rsid w:val="00A906F4"/>
    <w:rsid w:val="00A90FD8"/>
    <w:rsid w:val="00A917BC"/>
    <w:rsid w:val="00A928C5"/>
    <w:rsid w:val="00A9304B"/>
    <w:rsid w:val="00A939A8"/>
    <w:rsid w:val="00A93EFC"/>
    <w:rsid w:val="00A963D9"/>
    <w:rsid w:val="00A96C68"/>
    <w:rsid w:val="00A96E07"/>
    <w:rsid w:val="00A97178"/>
    <w:rsid w:val="00A97BDB"/>
    <w:rsid w:val="00AA5074"/>
    <w:rsid w:val="00AA52B3"/>
    <w:rsid w:val="00AB00A7"/>
    <w:rsid w:val="00AB0EF8"/>
    <w:rsid w:val="00AB2081"/>
    <w:rsid w:val="00AB3CE0"/>
    <w:rsid w:val="00AB630F"/>
    <w:rsid w:val="00AB724E"/>
    <w:rsid w:val="00AC0B41"/>
    <w:rsid w:val="00AC0EB4"/>
    <w:rsid w:val="00AD1578"/>
    <w:rsid w:val="00AD18A9"/>
    <w:rsid w:val="00AD18D3"/>
    <w:rsid w:val="00AD3D35"/>
    <w:rsid w:val="00AD7252"/>
    <w:rsid w:val="00AE0E89"/>
    <w:rsid w:val="00AE26BD"/>
    <w:rsid w:val="00AE2B57"/>
    <w:rsid w:val="00AF262A"/>
    <w:rsid w:val="00AF26EE"/>
    <w:rsid w:val="00AF2725"/>
    <w:rsid w:val="00AF448B"/>
    <w:rsid w:val="00AF4685"/>
    <w:rsid w:val="00AF4BE4"/>
    <w:rsid w:val="00AF67B8"/>
    <w:rsid w:val="00B00A1A"/>
    <w:rsid w:val="00B01225"/>
    <w:rsid w:val="00B01710"/>
    <w:rsid w:val="00B04C73"/>
    <w:rsid w:val="00B07F77"/>
    <w:rsid w:val="00B10AD8"/>
    <w:rsid w:val="00B15116"/>
    <w:rsid w:val="00B156A6"/>
    <w:rsid w:val="00B16691"/>
    <w:rsid w:val="00B170A4"/>
    <w:rsid w:val="00B21EFA"/>
    <w:rsid w:val="00B23256"/>
    <w:rsid w:val="00B23988"/>
    <w:rsid w:val="00B24863"/>
    <w:rsid w:val="00B257A7"/>
    <w:rsid w:val="00B25ED4"/>
    <w:rsid w:val="00B260C1"/>
    <w:rsid w:val="00B27DC7"/>
    <w:rsid w:val="00B298C9"/>
    <w:rsid w:val="00B307A6"/>
    <w:rsid w:val="00B30D40"/>
    <w:rsid w:val="00B31C10"/>
    <w:rsid w:val="00B37873"/>
    <w:rsid w:val="00B44640"/>
    <w:rsid w:val="00B52AE2"/>
    <w:rsid w:val="00B52F2D"/>
    <w:rsid w:val="00B53AD0"/>
    <w:rsid w:val="00B558C1"/>
    <w:rsid w:val="00B57D36"/>
    <w:rsid w:val="00B61A85"/>
    <w:rsid w:val="00B61E96"/>
    <w:rsid w:val="00B62F24"/>
    <w:rsid w:val="00B646F9"/>
    <w:rsid w:val="00B6540F"/>
    <w:rsid w:val="00B65E57"/>
    <w:rsid w:val="00B66524"/>
    <w:rsid w:val="00B66A22"/>
    <w:rsid w:val="00B67EB3"/>
    <w:rsid w:val="00B70D9D"/>
    <w:rsid w:val="00B70EA5"/>
    <w:rsid w:val="00B75E60"/>
    <w:rsid w:val="00B80396"/>
    <w:rsid w:val="00B82020"/>
    <w:rsid w:val="00B82ECB"/>
    <w:rsid w:val="00B84FD9"/>
    <w:rsid w:val="00B87524"/>
    <w:rsid w:val="00B875FD"/>
    <w:rsid w:val="00B90736"/>
    <w:rsid w:val="00B9226E"/>
    <w:rsid w:val="00B92EB5"/>
    <w:rsid w:val="00B93207"/>
    <w:rsid w:val="00B94865"/>
    <w:rsid w:val="00B95D54"/>
    <w:rsid w:val="00B96E77"/>
    <w:rsid w:val="00B97B29"/>
    <w:rsid w:val="00BA62EA"/>
    <w:rsid w:val="00BB268E"/>
    <w:rsid w:val="00BB54A6"/>
    <w:rsid w:val="00BB67A5"/>
    <w:rsid w:val="00BC1726"/>
    <w:rsid w:val="00BC1BFE"/>
    <w:rsid w:val="00BC2681"/>
    <w:rsid w:val="00BC2D7C"/>
    <w:rsid w:val="00BC55F0"/>
    <w:rsid w:val="00BC580D"/>
    <w:rsid w:val="00BC5A2F"/>
    <w:rsid w:val="00BE1DE7"/>
    <w:rsid w:val="00BE37C1"/>
    <w:rsid w:val="00BE47A0"/>
    <w:rsid w:val="00BE7375"/>
    <w:rsid w:val="00BF2075"/>
    <w:rsid w:val="00BF3651"/>
    <w:rsid w:val="00BF7A99"/>
    <w:rsid w:val="00C011F5"/>
    <w:rsid w:val="00C07709"/>
    <w:rsid w:val="00C07D64"/>
    <w:rsid w:val="00C125CA"/>
    <w:rsid w:val="00C13761"/>
    <w:rsid w:val="00C1388B"/>
    <w:rsid w:val="00C202ED"/>
    <w:rsid w:val="00C217BF"/>
    <w:rsid w:val="00C219EC"/>
    <w:rsid w:val="00C22575"/>
    <w:rsid w:val="00C22C6C"/>
    <w:rsid w:val="00C250C6"/>
    <w:rsid w:val="00C25B03"/>
    <w:rsid w:val="00C26302"/>
    <w:rsid w:val="00C26F0E"/>
    <w:rsid w:val="00C27014"/>
    <w:rsid w:val="00C2762E"/>
    <w:rsid w:val="00C3120E"/>
    <w:rsid w:val="00C314AE"/>
    <w:rsid w:val="00C31681"/>
    <w:rsid w:val="00C31B50"/>
    <w:rsid w:val="00C357AC"/>
    <w:rsid w:val="00C3586D"/>
    <w:rsid w:val="00C400F6"/>
    <w:rsid w:val="00C40A11"/>
    <w:rsid w:val="00C41209"/>
    <w:rsid w:val="00C419D0"/>
    <w:rsid w:val="00C42CD5"/>
    <w:rsid w:val="00C43E8C"/>
    <w:rsid w:val="00C44D53"/>
    <w:rsid w:val="00C451BC"/>
    <w:rsid w:val="00C45CE2"/>
    <w:rsid w:val="00C45DAB"/>
    <w:rsid w:val="00C47C3E"/>
    <w:rsid w:val="00C507A0"/>
    <w:rsid w:val="00C51383"/>
    <w:rsid w:val="00C519EF"/>
    <w:rsid w:val="00C54623"/>
    <w:rsid w:val="00C54AEF"/>
    <w:rsid w:val="00C56BDC"/>
    <w:rsid w:val="00C56D21"/>
    <w:rsid w:val="00C619C1"/>
    <w:rsid w:val="00C623CC"/>
    <w:rsid w:val="00C66AE3"/>
    <w:rsid w:val="00C70ABA"/>
    <w:rsid w:val="00C71011"/>
    <w:rsid w:val="00C7112F"/>
    <w:rsid w:val="00C72281"/>
    <w:rsid w:val="00C72C13"/>
    <w:rsid w:val="00C747C7"/>
    <w:rsid w:val="00C75BE7"/>
    <w:rsid w:val="00C774CE"/>
    <w:rsid w:val="00C847BA"/>
    <w:rsid w:val="00C84AC1"/>
    <w:rsid w:val="00C84D80"/>
    <w:rsid w:val="00C84DD7"/>
    <w:rsid w:val="00C91A00"/>
    <w:rsid w:val="00C91C19"/>
    <w:rsid w:val="00C9320C"/>
    <w:rsid w:val="00C94073"/>
    <w:rsid w:val="00C95D38"/>
    <w:rsid w:val="00CA23AF"/>
    <w:rsid w:val="00CA250C"/>
    <w:rsid w:val="00CA3FD2"/>
    <w:rsid w:val="00CA4099"/>
    <w:rsid w:val="00CA492C"/>
    <w:rsid w:val="00CA6EB2"/>
    <w:rsid w:val="00CB1DE8"/>
    <w:rsid w:val="00CB2875"/>
    <w:rsid w:val="00CB2BEC"/>
    <w:rsid w:val="00CB37A6"/>
    <w:rsid w:val="00CB4D59"/>
    <w:rsid w:val="00CB6BBA"/>
    <w:rsid w:val="00CB7190"/>
    <w:rsid w:val="00CC0055"/>
    <w:rsid w:val="00CC2D21"/>
    <w:rsid w:val="00CC3290"/>
    <w:rsid w:val="00CC4AAA"/>
    <w:rsid w:val="00CC678D"/>
    <w:rsid w:val="00CC7A9C"/>
    <w:rsid w:val="00CC7FB6"/>
    <w:rsid w:val="00CD1D2D"/>
    <w:rsid w:val="00CD2822"/>
    <w:rsid w:val="00CD2A80"/>
    <w:rsid w:val="00CD2BFF"/>
    <w:rsid w:val="00CD354F"/>
    <w:rsid w:val="00CE075D"/>
    <w:rsid w:val="00CE3432"/>
    <w:rsid w:val="00CE7452"/>
    <w:rsid w:val="00CF00D1"/>
    <w:rsid w:val="00CF3603"/>
    <w:rsid w:val="00CF430D"/>
    <w:rsid w:val="00CF5A0F"/>
    <w:rsid w:val="00CF66BF"/>
    <w:rsid w:val="00CF7599"/>
    <w:rsid w:val="00D02C6D"/>
    <w:rsid w:val="00D04047"/>
    <w:rsid w:val="00D05DF8"/>
    <w:rsid w:val="00D06F1E"/>
    <w:rsid w:val="00D070B7"/>
    <w:rsid w:val="00D10E1F"/>
    <w:rsid w:val="00D10F26"/>
    <w:rsid w:val="00D154BF"/>
    <w:rsid w:val="00D16E2C"/>
    <w:rsid w:val="00D239F3"/>
    <w:rsid w:val="00D25011"/>
    <w:rsid w:val="00D25100"/>
    <w:rsid w:val="00D30F29"/>
    <w:rsid w:val="00D3483E"/>
    <w:rsid w:val="00D34CD9"/>
    <w:rsid w:val="00D409B2"/>
    <w:rsid w:val="00D4144E"/>
    <w:rsid w:val="00D42DBF"/>
    <w:rsid w:val="00D44B6E"/>
    <w:rsid w:val="00D46449"/>
    <w:rsid w:val="00D4703A"/>
    <w:rsid w:val="00D47F86"/>
    <w:rsid w:val="00D51D31"/>
    <w:rsid w:val="00D52710"/>
    <w:rsid w:val="00D5590D"/>
    <w:rsid w:val="00D62922"/>
    <w:rsid w:val="00D63B5B"/>
    <w:rsid w:val="00D63D2D"/>
    <w:rsid w:val="00D644BB"/>
    <w:rsid w:val="00D715E9"/>
    <w:rsid w:val="00D77B3C"/>
    <w:rsid w:val="00D8052C"/>
    <w:rsid w:val="00D84ED0"/>
    <w:rsid w:val="00D8583F"/>
    <w:rsid w:val="00D90078"/>
    <w:rsid w:val="00D9138B"/>
    <w:rsid w:val="00D93E2A"/>
    <w:rsid w:val="00D962DA"/>
    <w:rsid w:val="00D9695B"/>
    <w:rsid w:val="00D96E9F"/>
    <w:rsid w:val="00DA0153"/>
    <w:rsid w:val="00DA0A93"/>
    <w:rsid w:val="00DA6C42"/>
    <w:rsid w:val="00DB342C"/>
    <w:rsid w:val="00DB3C06"/>
    <w:rsid w:val="00DB69B0"/>
    <w:rsid w:val="00DB6E83"/>
    <w:rsid w:val="00DB7B6B"/>
    <w:rsid w:val="00DB7E12"/>
    <w:rsid w:val="00DC07B8"/>
    <w:rsid w:val="00DC717D"/>
    <w:rsid w:val="00DD4E1F"/>
    <w:rsid w:val="00DD6613"/>
    <w:rsid w:val="00DE1556"/>
    <w:rsid w:val="00DE38A7"/>
    <w:rsid w:val="00DF2DFD"/>
    <w:rsid w:val="00DF343F"/>
    <w:rsid w:val="00DF3E6D"/>
    <w:rsid w:val="00DF3EC4"/>
    <w:rsid w:val="00DF4A56"/>
    <w:rsid w:val="00DF5663"/>
    <w:rsid w:val="00E056E0"/>
    <w:rsid w:val="00E07ABD"/>
    <w:rsid w:val="00E162CD"/>
    <w:rsid w:val="00E1721E"/>
    <w:rsid w:val="00E21846"/>
    <w:rsid w:val="00E21A4A"/>
    <w:rsid w:val="00E231C8"/>
    <w:rsid w:val="00E249D9"/>
    <w:rsid w:val="00E24D56"/>
    <w:rsid w:val="00E25791"/>
    <w:rsid w:val="00E27412"/>
    <w:rsid w:val="00E30AC2"/>
    <w:rsid w:val="00E31723"/>
    <w:rsid w:val="00E329F4"/>
    <w:rsid w:val="00E346AB"/>
    <w:rsid w:val="00E373B9"/>
    <w:rsid w:val="00E4178C"/>
    <w:rsid w:val="00E41D66"/>
    <w:rsid w:val="00E425B6"/>
    <w:rsid w:val="00E438D8"/>
    <w:rsid w:val="00E44F15"/>
    <w:rsid w:val="00E462B0"/>
    <w:rsid w:val="00E46D42"/>
    <w:rsid w:val="00E50BE0"/>
    <w:rsid w:val="00E52176"/>
    <w:rsid w:val="00E52F87"/>
    <w:rsid w:val="00E601DC"/>
    <w:rsid w:val="00E60DE6"/>
    <w:rsid w:val="00E6716F"/>
    <w:rsid w:val="00E731EA"/>
    <w:rsid w:val="00E73B35"/>
    <w:rsid w:val="00E7411A"/>
    <w:rsid w:val="00E7418D"/>
    <w:rsid w:val="00E77833"/>
    <w:rsid w:val="00E91DBE"/>
    <w:rsid w:val="00E92419"/>
    <w:rsid w:val="00E92CAB"/>
    <w:rsid w:val="00E93504"/>
    <w:rsid w:val="00E96869"/>
    <w:rsid w:val="00E96C90"/>
    <w:rsid w:val="00EA1DC3"/>
    <w:rsid w:val="00EA29B3"/>
    <w:rsid w:val="00EA45ED"/>
    <w:rsid w:val="00EA7595"/>
    <w:rsid w:val="00EB05A5"/>
    <w:rsid w:val="00EB1999"/>
    <w:rsid w:val="00EB24C8"/>
    <w:rsid w:val="00EB3B6D"/>
    <w:rsid w:val="00EB637E"/>
    <w:rsid w:val="00EB6614"/>
    <w:rsid w:val="00EC1641"/>
    <w:rsid w:val="00EC26F2"/>
    <w:rsid w:val="00EC2A32"/>
    <w:rsid w:val="00EC2DAD"/>
    <w:rsid w:val="00EC40C3"/>
    <w:rsid w:val="00EC58C0"/>
    <w:rsid w:val="00EC6C15"/>
    <w:rsid w:val="00ED29DC"/>
    <w:rsid w:val="00ED3969"/>
    <w:rsid w:val="00ED4EF8"/>
    <w:rsid w:val="00ED58F1"/>
    <w:rsid w:val="00EE26F6"/>
    <w:rsid w:val="00EE4041"/>
    <w:rsid w:val="00EE6341"/>
    <w:rsid w:val="00EE7B52"/>
    <w:rsid w:val="00EF172F"/>
    <w:rsid w:val="00EF26E2"/>
    <w:rsid w:val="00EF3B51"/>
    <w:rsid w:val="00EF4EC3"/>
    <w:rsid w:val="00EF7222"/>
    <w:rsid w:val="00EF73C1"/>
    <w:rsid w:val="00EF7AE6"/>
    <w:rsid w:val="00F024F0"/>
    <w:rsid w:val="00F02532"/>
    <w:rsid w:val="00F04C3F"/>
    <w:rsid w:val="00F052AC"/>
    <w:rsid w:val="00F06DFB"/>
    <w:rsid w:val="00F121BB"/>
    <w:rsid w:val="00F12452"/>
    <w:rsid w:val="00F12A56"/>
    <w:rsid w:val="00F16FFE"/>
    <w:rsid w:val="00F210ED"/>
    <w:rsid w:val="00F21938"/>
    <w:rsid w:val="00F22D81"/>
    <w:rsid w:val="00F24734"/>
    <w:rsid w:val="00F24C47"/>
    <w:rsid w:val="00F267AA"/>
    <w:rsid w:val="00F27121"/>
    <w:rsid w:val="00F313D3"/>
    <w:rsid w:val="00F31DF0"/>
    <w:rsid w:val="00F32DAF"/>
    <w:rsid w:val="00F34EE7"/>
    <w:rsid w:val="00F400EB"/>
    <w:rsid w:val="00F42EF7"/>
    <w:rsid w:val="00F43362"/>
    <w:rsid w:val="00F4358E"/>
    <w:rsid w:val="00F43B1A"/>
    <w:rsid w:val="00F5288D"/>
    <w:rsid w:val="00F52D8B"/>
    <w:rsid w:val="00F5334C"/>
    <w:rsid w:val="00F551D0"/>
    <w:rsid w:val="00F60CA4"/>
    <w:rsid w:val="00F61BFE"/>
    <w:rsid w:val="00F623EE"/>
    <w:rsid w:val="00F62E51"/>
    <w:rsid w:val="00F63719"/>
    <w:rsid w:val="00F63836"/>
    <w:rsid w:val="00F662E3"/>
    <w:rsid w:val="00F6679D"/>
    <w:rsid w:val="00F6693A"/>
    <w:rsid w:val="00F66AEA"/>
    <w:rsid w:val="00F717FC"/>
    <w:rsid w:val="00F71DD2"/>
    <w:rsid w:val="00F72834"/>
    <w:rsid w:val="00F73995"/>
    <w:rsid w:val="00F73EDC"/>
    <w:rsid w:val="00F742A0"/>
    <w:rsid w:val="00F74614"/>
    <w:rsid w:val="00F76146"/>
    <w:rsid w:val="00F82564"/>
    <w:rsid w:val="00F83C3B"/>
    <w:rsid w:val="00F9234D"/>
    <w:rsid w:val="00F925A5"/>
    <w:rsid w:val="00F92AFB"/>
    <w:rsid w:val="00F936D4"/>
    <w:rsid w:val="00F9411A"/>
    <w:rsid w:val="00F94E62"/>
    <w:rsid w:val="00F97949"/>
    <w:rsid w:val="00FA6089"/>
    <w:rsid w:val="00FA769B"/>
    <w:rsid w:val="00FB3FBB"/>
    <w:rsid w:val="00FC0305"/>
    <w:rsid w:val="00FC2644"/>
    <w:rsid w:val="00FC3AC4"/>
    <w:rsid w:val="00FC4497"/>
    <w:rsid w:val="00FC60F0"/>
    <w:rsid w:val="00FC707C"/>
    <w:rsid w:val="00FC7693"/>
    <w:rsid w:val="00FD08E4"/>
    <w:rsid w:val="00FD10F4"/>
    <w:rsid w:val="00FD23AF"/>
    <w:rsid w:val="00FD6269"/>
    <w:rsid w:val="00FD652A"/>
    <w:rsid w:val="00FDEA4B"/>
    <w:rsid w:val="00FE08F8"/>
    <w:rsid w:val="00FE2008"/>
    <w:rsid w:val="00FE4317"/>
    <w:rsid w:val="00FE583D"/>
    <w:rsid w:val="00FE594B"/>
    <w:rsid w:val="00FF0F78"/>
    <w:rsid w:val="00FF34E2"/>
    <w:rsid w:val="00FF476D"/>
    <w:rsid w:val="00FF5A2C"/>
    <w:rsid w:val="00FF5B86"/>
    <w:rsid w:val="00FF764A"/>
    <w:rsid w:val="01329165"/>
    <w:rsid w:val="034C4DD9"/>
    <w:rsid w:val="03C9A063"/>
    <w:rsid w:val="041A0318"/>
    <w:rsid w:val="08AE22E8"/>
    <w:rsid w:val="08B6A62E"/>
    <w:rsid w:val="09227E1E"/>
    <w:rsid w:val="0D5CE2F5"/>
    <w:rsid w:val="0E6FE109"/>
    <w:rsid w:val="0E805D2D"/>
    <w:rsid w:val="1002D485"/>
    <w:rsid w:val="11EC0506"/>
    <w:rsid w:val="13AE7589"/>
    <w:rsid w:val="16BE1E0B"/>
    <w:rsid w:val="17CA8B43"/>
    <w:rsid w:val="196EEBC4"/>
    <w:rsid w:val="1A647241"/>
    <w:rsid w:val="1A6608A7"/>
    <w:rsid w:val="1D1D8884"/>
    <w:rsid w:val="1E7B9E01"/>
    <w:rsid w:val="1F6087D8"/>
    <w:rsid w:val="2471F83B"/>
    <w:rsid w:val="255DC391"/>
    <w:rsid w:val="26F8689E"/>
    <w:rsid w:val="270EE994"/>
    <w:rsid w:val="29A63FDE"/>
    <w:rsid w:val="31D49D98"/>
    <w:rsid w:val="339E8CAD"/>
    <w:rsid w:val="3561E8A4"/>
    <w:rsid w:val="3698A019"/>
    <w:rsid w:val="36FBFB01"/>
    <w:rsid w:val="39B76266"/>
    <w:rsid w:val="39DA52FE"/>
    <w:rsid w:val="3D20E6D2"/>
    <w:rsid w:val="3D3C08E7"/>
    <w:rsid w:val="3D780EAF"/>
    <w:rsid w:val="3DC819CD"/>
    <w:rsid w:val="3E21EF47"/>
    <w:rsid w:val="3EC8E857"/>
    <w:rsid w:val="40707557"/>
    <w:rsid w:val="419DFB99"/>
    <w:rsid w:val="43DE377A"/>
    <w:rsid w:val="4845599E"/>
    <w:rsid w:val="48C1F51B"/>
    <w:rsid w:val="4CF0F5DC"/>
    <w:rsid w:val="4F819BFB"/>
    <w:rsid w:val="508CB191"/>
    <w:rsid w:val="5336CF67"/>
    <w:rsid w:val="581132C6"/>
    <w:rsid w:val="596E7488"/>
    <w:rsid w:val="5976E8FC"/>
    <w:rsid w:val="5A4FA530"/>
    <w:rsid w:val="5A75C842"/>
    <w:rsid w:val="5AE739D5"/>
    <w:rsid w:val="5D7572A3"/>
    <w:rsid w:val="60212344"/>
    <w:rsid w:val="612E1FE1"/>
    <w:rsid w:val="6255F340"/>
    <w:rsid w:val="62AC878A"/>
    <w:rsid w:val="659D7C7A"/>
    <w:rsid w:val="67C30473"/>
    <w:rsid w:val="68D3FC47"/>
    <w:rsid w:val="69B6B669"/>
    <w:rsid w:val="6B9045E3"/>
    <w:rsid w:val="7233166B"/>
    <w:rsid w:val="74D14854"/>
    <w:rsid w:val="76C46BBB"/>
    <w:rsid w:val="79D2E364"/>
    <w:rsid w:val="7B407594"/>
    <w:rsid w:val="7C4BBF3A"/>
    <w:rsid w:val="7C845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F3C95"/>
  <w15:docId w15:val="{92C1DC88-7ECF-4D26-ADB9-D6DD4EC2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3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99" w:unhideWhenUsed="1"/>
    <w:lsdException w:name="List" w:semiHidden="1" w:uiPriority="99" w:unhideWhenUsed="1"/>
    <w:lsdException w:name="List Bullet" w:semiHidden="1" w:unhideWhenUsed="1"/>
    <w:lsdException w:name="List 2" w:semiHidden="1" w:uiPriority="99" w:unhideWhenUsed="1"/>
    <w:lsdException w:name="List 3" w:semiHidden="1" w:uiPriority="99" w:unhideWhenUsed="1"/>
    <w:lsdException w:name="List 4" w:uiPriority="99"/>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qFormat="1"/>
    <w:lsdException w:name="Body Text 3" w:semiHidden="1" w:uiPriority="5" w:unhideWhenUsed="1" w:qFormat="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99"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0305"/>
    <w:rPr>
      <w:rFonts w:ascii="Arial" w:hAnsi="Arial" w:cs="Arial"/>
      <w:sz w:val="24"/>
      <w:szCs w:val="24"/>
    </w:rPr>
  </w:style>
  <w:style w:type="paragraph" w:styleId="Heading1">
    <w:name w:val="heading 1"/>
    <w:basedOn w:val="Normal"/>
    <w:next w:val="Normal"/>
    <w:link w:val="Heading1Char"/>
    <w:qFormat/>
    <w:rsid w:val="00FC0305"/>
    <w:pPr>
      <w:keepNext/>
      <w:numPr>
        <w:numId w:val="2"/>
      </w:numPr>
      <w:spacing w:before="240" w:after="60"/>
      <w:outlineLvl w:val="0"/>
    </w:pPr>
    <w:rPr>
      <w:b/>
      <w:bCs/>
      <w:kern w:val="32"/>
      <w:sz w:val="32"/>
      <w:szCs w:val="32"/>
    </w:rPr>
  </w:style>
  <w:style w:type="paragraph" w:styleId="Heading2">
    <w:name w:val="heading 2"/>
    <w:basedOn w:val="Normal"/>
    <w:next w:val="Normal"/>
    <w:link w:val="Heading2Char"/>
    <w:uiPriority w:val="9"/>
    <w:qFormat/>
    <w:rsid w:val="00FC0305"/>
    <w:pPr>
      <w:keepNext/>
      <w:numPr>
        <w:ilvl w:val="1"/>
        <w:numId w:val="2"/>
      </w:numPr>
      <w:spacing w:before="240" w:after="60"/>
      <w:outlineLvl w:val="1"/>
    </w:pPr>
    <w:rPr>
      <w:b/>
      <w:bCs/>
      <w:iCs/>
      <w:sz w:val="22"/>
      <w:szCs w:val="22"/>
    </w:rPr>
  </w:style>
  <w:style w:type="paragraph" w:styleId="Heading3">
    <w:name w:val="heading 3"/>
    <w:basedOn w:val="Normal"/>
    <w:next w:val="Normal"/>
    <w:link w:val="Heading3Char"/>
    <w:uiPriority w:val="39"/>
    <w:qFormat/>
    <w:rsid w:val="00FC0305"/>
    <w:pPr>
      <w:keepNext/>
      <w:spacing w:before="240" w:after="60"/>
      <w:outlineLvl w:val="2"/>
    </w:pPr>
    <w:rPr>
      <w:b/>
      <w:bCs/>
      <w:sz w:val="26"/>
      <w:szCs w:val="26"/>
    </w:rPr>
  </w:style>
  <w:style w:type="paragraph" w:styleId="Heading4">
    <w:name w:val="heading 4"/>
    <w:basedOn w:val="Normal"/>
    <w:next w:val="Normal"/>
    <w:link w:val="Heading4Char"/>
    <w:qFormat/>
    <w:rsid w:val="00FC0305"/>
    <w:pPr>
      <w:keepNext/>
      <w:numPr>
        <w:ilvl w:val="3"/>
        <w:numId w:val="2"/>
      </w:numPr>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8E261D"/>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8E261D"/>
    <w:pPr>
      <w:numPr>
        <w:ilvl w:val="5"/>
        <w:numId w:val="2"/>
      </w:numPr>
      <w:spacing w:before="240" w:after="60"/>
      <w:outlineLvl w:val="5"/>
    </w:pPr>
    <w:rPr>
      <w:rFonts w:ascii="Times New Roman" w:hAnsi="Times New Roman" w:cs="Times New Roman"/>
      <w:b/>
      <w:bCs/>
      <w:sz w:val="22"/>
      <w:szCs w:val="22"/>
    </w:rPr>
  </w:style>
  <w:style w:type="paragraph" w:styleId="Heading7">
    <w:name w:val="heading 7"/>
    <w:basedOn w:val="Normal"/>
    <w:next w:val="Normal"/>
    <w:link w:val="Heading7Char"/>
    <w:qFormat/>
    <w:rsid w:val="008E261D"/>
    <w:pPr>
      <w:numPr>
        <w:ilvl w:val="6"/>
        <w:numId w:val="2"/>
      </w:numPr>
      <w:spacing w:before="240" w:after="60"/>
      <w:outlineLvl w:val="6"/>
    </w:pPr>
    <w:rPr>
      <w:rFonts w:ascii="Times New Roman" w:hAnsi="Times New Roman" w:cs="Times New Roman"/>
    </w:rPr>
  </w:style>
  <w:style w:type="paragraph" w:styleId="Heading8">
    <w:name w:val="heading 8"/>
    <w:basedOn w:val="Normal"/>
    <w:next w:val="Normal"/>
    <w:link w:val="Heading8Char"/>
    <w:qFormat/>
    <w:rsid w:val="008E261D"/>
    <w:pPr>
      <w:numPr>
        <w:ilvl w:val="7"/>
        <w:numId w:val="2"/>
      </w:numPr>
      <w:spacing w:before="240" w:after="60"/>
      <w:outlineLvl w:val="7"/>
    </w:pPr>
    <w:rPr>
      <w:rFonts w:ascii="Times New Roman" w:hAnsi="Times New Roman" w:cs="Times New Roman"/>
      <w:i/>
      <w:iCs/>
    </w:rPr>
  </w:style>
  <w:style w:type="paragraph" w:styleId="Heading9">
    <w:name w:val="heading 9"/>
    <w:basedOn w:val="Normal"/>
    <w:next w:val="Normal"/>
    <w:link w:val="Heading9Char"/>
    <w:qFormat/>
    <w:rsid w:val="008E261D"/>
    <w:pPr>
      <w:numPr>
        <w:ilvl w:val="8"/>
        <w:numId w:val="2"/>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rsid w:val="006F29BA"/>
    <w:pPr>
      <w:numPr>
        <w:numId w:val="1"/>
      </w:numPr>
    </w:pPr>
  </w:style>
  <w:style w:type="character" w:styleId="Hyperlink">
    <w:name w:val="Hyperlink"/>
    <w:uiPriority w:val="99"/>
    <w:rsid w:val="00FC0305"/>
    <w:rPr>
      <w:color w:val="0000FF"/>
      <w:u w:val="single"/>
    </w:rPr>
  </w:style>
  <w:style w:type="table" w:styleId="TableGrid">
    <w:name w:val="Table Grid"/>
    <w:basedOn w:val="TableNormal"/>
    <w:uiPriority w:val="39"/>
    <w:rsid w:val="00FC03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A0A93"/>
    <w:pPr>
      <w:tabs>
        <w:tab w:val="center" w:pos="4320"/>
        <w:tab w:val="right" w:pos="8640"/>
      </w:tabs>
    </w:pPr>
    <w:rPr>
      <w:rFonts w:cs="Times New Roman"/>
    </w:rPr>
  </w:style>
  <w:style w:type="character" w:styleId="PageNumber">
    <w:name w:val="page number"/>
    <w:basedOn w:val="DefaultParagraphFont"/>
    <w:uiPriority w:val="99"/>
    <w:rsid w:val="00DA0A93"/>
  </w:style>
  <w:style w:type="paragraph" w:styleId="EndnoteText">
    <w:name w:val="endnote text"/>
    <w:basedOn w:val="Normal"/>
    <w:link w:val="EndnoteTextChar"/>
    <w:rsid w:val="00531DAB"/>
    <w:pPr>
      <w:widowControl w:val="0"/>
      <w:overflowPunct w:val="0"/>
      <w:autoSpaceDE w:val="0"/>
      <w:autoSpaceDN w:val="0"/>
      <w:adjustRightInd w:val="0"/>
      <w:textAlignment w:val="baseline"/>
    </w:pPr>
    <w:rPr>
      <w:rFonts w:ascii="Courier New" w:hAnsi="Courier New" w:cs="Times New Roman"/>
      <w:szCs w:val="20"/>
    </w:rPr>
  </w:style>
  <w:style w:type="character" w:customStyle="1" w:styleId="EndnoteTextChar">
    <w:name w:val="Endnote Text Char"/>
    <w:link w:val="EndnoteText"/>
    <w:rsid w:val="00531DAB"/>
    <w:rPr>
      <w:rFonts w:ascii="Courier New" w:hAnsi="Courier New"/>
      <w:sz w:val="24"/>
    </w:rPr>
  </w:style>
  <w:style w:type="character" w:customStyle="1" w:styleId="FooterChar">
    <w:name w:val="Footer Char"/>
    <w:link w:val="Footer"/>
    <w:uiPriority w:val="99"/>
    <w:rsid w:val="00531DAB"/>
    <w:rPr>
      <w:rFonts w:ascii="Arial" w:hAnsi="Arial" w:cs="Arial"/>
      <w:sz w:val="24"/>
      <w:szCs w:val="24"/>
    </w:rPr>
  </w:style>
  <w:style w:type="paragraph" w:styleId="Header">
    <w:name w:val="header"/>
    <w:basedOn w:val="Normal"/>
    <w:link w:val="HeaderChar"/>
    <w:uiPriority w:val="99"/>
    <w:rsid w:val="00531DAB"/>
    <w:pPr>
      <w:tabs>
        <w:tab w:val="center" w:pos="4320"/>
        <w:tab w:val="right" w:pos="8640"/>
      </w:tabs>
      <w:overflowPunct w:val="0"/>
      <w:autoSpaceDE w:val="0"/>
      <w:autoSpaceDN w:val="0"/>
      <w:adjustRightInd w:val="0"/>
      <w:textAlignment w:val="baseline"/>
    </w:pPr>
    <w:rPr>
      <w:rFonts w:ascii="Times New Roman" w:hAnsi="Times New Roman" w:cs="Times New Roman"/>
      <w:szCs w:val="20"/>
    </w:rPr>
  </w:style>
  <w:style w:type="character" w:customStyle="1" w:styleId="HeaderChar">
    <w:name w:val="Header Char"/>
    <w:link w:val="Header"/>
    <w:uiPriority w:val="99"/>
    <w:rsid w:val="00531DAB"/>
    <w:rPr>
      <w:sz w:val="24"/>
    </w:rPr>
  </w:style>
  <w:style w:type="paragraph" w:styleId="ListParagraph">
    <w:name w:val="List Paragraph"/>
    <w:aliases w:val="Bulleted Text"/>
    <w:basedOn w:val="Normal"/>
    <w:link w:val="ListParagraphChar"/>
    <w:uiPriority w:val="34"/>
    <w:qFormat/>
    <w:rsid w:val="00531DAB"/>
    <w:pPr>
      <w:overflowPunct w:val="0"/>
      <w:autoSpaceDE w:val="0"/>
      <w:autoSpaceDN w:val="0"/>
      <w:adjustRightInd w:val="0"/>
      <w:ind w:left="720"/>
      <w:textAlignment w:val="baseline"/>
    </w:pPr>
    <w:rPr>
      <w:rFonts w:ascii="Times New Roman" w:hAnsi="Times New Roman" w:cs="Times New Roman"/>
      <w:szCs w:val="20"/>
    </w:rPr>
  </w:style>
  <w:style w:type="paragraph" w:styleId="BodyTextIndent">
    <w:name w:val="Body Text Indent"/>
    <w:basedOn w:val="Normal"/>
    <w:link w:val="BodyTextIndentChar"/>
    <w:rsid w:val="009C34EF"/>
    <w:pPr>
      <w:tabs>
        <w:tab w:val="left" w:pos="-720"/>
        <w:tab w:val="left" w:pos="0"/>
      </w:tabs>
      <w:suppressAutoHyphens/>
      <w:ind w:left="720"/>
    </w:pPr>
    <w:rPr>
      <w:rFonts w:cs="Times New Roman"/>
      <w:sz w:val="22"/>
      <w:szCs w:val="20"/>
    </w:rPr>
  </w:style>
  <w:style w:type="character" w:customStyle="1" w:styleId="BodyTextIndentChar">
    <w:name w:val="Body Text Indent Char"/>
    <w:link w:val="BodyTextIndent"/>
    <w:rsid w:val="009C34EF"/>
    <w:rPr>
      <w:rFonts w:ascii="Arial" w:hAnsi="Arial"/>
      <w:sz w:val="22"/>
    </w:rPr>
  </w:style>
  <w:style w:type="paragraph" w:styleId="BodyText3">
    <w:name w:val="Body Text 3"/>
    <w:basedOn w:val="Normal"/>
    <w:link w:val="BodyText3Char"/>
    <w:uiPriority w:val="5"/>
    <w:qFormat/>
    <w:rsid w:val="009C34EF"/>
    <w:pPr>
      <w:overflowPunct w:val="0"/>
      <w:autoSpaceDE w:val="0"/>
      <w:autoSpaceDN w:val="0"/>
      <w:adjustRightInd w:val="0"/>
      <w:textAlignment w:val="baseline"/>
    </w:pPr>
    <w:rPr>
      <w:rFonts w:cs="Times New Roman"/>
      <w:sz w:val="16"/>
      <w:szCs w:val="20"/>
    </w:rPr>
  </w:style>
  <w:style w:type="character" w:customStyle="1" w:styleId="BodyText3Char">
    <w:name w:val="Body Text 3 Char"/>
    <w:link w:val="BodyText3"/>
    <w:uiPriority w:val="5"/>
    <w:rsid w:val="009C34EF"/>
    <w:rPr>
      <w:rFonts w:ascii="Arial" w:hAnsi="Arial" w:cs="Arial"/>
      <w:sz w:val="16"/>
    </w:rPr>
  </w:style>
  <w:style w:type="paragraph" w:styleId="Title">
    <w:name w:val="Title"/>
    <w:basedOn w:val="Normal"/>
    <w:link w:val="TitleChar"/>
    <w:qFormat/>
    <w:rsid w:val="00C507A0"/>
    <w:pPr>
      <w:jc w:val="center"/>
    </w:pPr>
    <w:rPr>
      <w:rFonts w:ascii="Times New Roman" w:hAnsi="Times New Roman" w:cs="Times New Roman"/>
      <w:szCs w:val="20"/>
      <w:u w:val="single"/>
    </w:rPr>
  </w:style>
  <w:style w:type="character" w:customStyle="1" w:styleId="TitleChar">
    <w:name w:val="Title Char"/>
    <w:link w:val="Title"/>
    <w:rsid w:val="00C507A0"/>
    <w:rPr>
      <w:sz w:val="24"/>
      <w:u w:val="single"/>
    </w:rPr>
  </w:style>
  <w:style w:type="paragraph" w:styleId="BalloonText">
    <w:name w:val="Balloon Text"/>
    <w:basedOn w:val="Normal"/>
    <w:link w:val="BalloonTextChar"/>
    <w:uiPriority w:val="99"/>
    <w:rsid w:val="0089405D"/>
    <w:rPr>
      <w:rFonts w:ascii="Tahoma" w:hAnsi="Tahoma" w:cs="Times New Roman"/>
      <w:sz w:val="16"/>
      <w:szCs w:val="16"/>
    </w:rPr>
  </w:style>
  <w:style w:type="character" w:customStyle="1" w:styleId="BalloonTextChar">
    <w:name w:val="Balloon Text Char"/>
    <w:link w:val="BalloonText"/>
    <w:uiPriority w:val="99"/>
    <w:rsid w:val="0089405D"/>
    <w:rPr>
      <w:rFonts w:ascii="Tahoma" w:hAnsi="Tahoma" w:cs="Tahoma"/>
      <w:sz w:val="16"/>
      <w:szCs w:val="16"/>
    </w:rPr>
  </w:style>
  <w:style w:type="character" w:styleId="CommentReference">
    <w:name w:val="annotation reference"/>
    <w:uiPriority w:val="99"/>
    <w:rsid w:val="00520D64"/>
    <w:rPr>
      <w:sz w:val="16"/>
      <w:szCs w:val="16"/>
    </w:rPr>
  </w:style>
  <w:style w:type="paragraph" w:styleId="CommentText">
    <w:name w:val="annotation text"/>
    <w:basedOn w:val="Normal"/>
    <w:link w:val="CommentTextChar"/>
    <w:uiPriority w:val="99"/>
    <w:rsid w:val="00520D64"/>
    <w:rPr>
      <w:rFonts w:cs="Times New Roman"/>
      <w:sz w:val="20"/>
      <w:szCs w:val="20"/>
    </w:rPr>
  </w:style>
  <w:style w:type="character" w:customStyle="1" w:styleId="CommentTextChar">
    <w:name w:val="Comment Text Char"/>
    <w:link w:val="CommentText"/>
    <w:uiPriority w:val="99"/>
    <w:rsid w:val="00520D64"/>
    <w:rPr>
      <w:rFonts w:ascii="Arial" w:hAnsi="Arial" w:cs="Arial"/>
    </w:rPr>
  </w:style>
  <w:style w:type="paragraph" w:styleId="CommentSubject">
    <w:name w:val="annotation subject"/>
    <w:basedOn w:val="CommentText"/>
    <w:next w:val="CommentText"/>
    <w:link w:val="CommentSubjectChar"/>
    <w:rsid w:val="00520D64"/>
    <w:rPr>
      <w:b/>
      <w:bCs/>
    </w:rPr>
  </w:style>
  <w:style w:type="character" w:customStyle="1" w:styleId="CommentSubjectChar">
    <w:name w:val="Comment Subject Char"/>
    <w:link w:val="CommentSubject"/>
    <w:rsid w:val="00520D64"/>
    <w:rPr>
      <w:rFonts w:ascii="Arial" w:hAnsi="Arial" w:cs="Arial"/>
      <w:b/>
      <w:bCs/>
    </w:rPr>
  </w:style>
  <w:style w:type="character" w:styleId="FollowedHyperlink">
    <w:name w:val="FollowedHyperlink"/>
    <w:uiPriority w:val="99"/>
    <w:rsid w:val="00896557"/>
    <w:rPr>
      <w:color w:val="800080"/>
      <w:u w:val="single"/>
    </w:rPr>
  </w:style>
  <w:style w:type="paragraph" w:styleId="Revision">
    <w:name w:val="Revision"/>
    <w:hidden/>
    <w:uiPriority w:val="99"/>
    <w:semiHidden/>
    <w:rsid w:val="00D44B6E"/>
    <w:rPr>
      <w:rFonts w:ascii="Arial" w:hAnsi="Arial" w:cs="Arial"/>
      <w:sz w:val="24"/>
      <w:szCs w:val="24"/>
    </w:rPr>
  </w:style>
  <w:style w:type="paragraph" w:styleId="NoSpacing">
    <w:name w:val="No Spacing"/>
    <w:uiPriority w:val="1"/>
    <w:qFormat/>
    <w:rsid w:val="001859BC"/>
    <w:rPr>
      <w:rFonts w:ascii="Arial" w:hAnsi="Arial" w:cs="Arial"/>
      <w:sz w:val="24"/>
      <w:szCs w:val="24"/>
    </w:rPr>
  </w:style>
  <w:style w:type="paragraph" w:customStyle="1" w:styleId="Default">
    <w:name w:val="Default"/>
    <w:rsid w:val="00A939A8"/>
    <w:pPr>
      <w:widowControl w:val="0"/>
      <w:autoSpaceDE w:val="0"/>
      <w:autoSpaceDN w:val="0"/>
      <w:adjustRightInd w:val="0"/>
    </w:pPr>
    <w:rPr>
      <w:color w:val="000000"/>
      <w:sz w:val="24"/>
      <w:szCs w:val="24"/>
    </w:rPr>
  </w:style>
  <w:style w:type="paragraph" w:customStyle="1" w:styleId="CM5">
    <w:name w:val="CM5"/>
    <w:basedOn w:val="Default"/>
    <w:next w:val="Default"/>
    <w:uiPriority w:val="99"/>
    <w:rsid w:val="00012273"/>
    <w:pPr>
      <w:spacing w:line="200" w:lineRule="atLeast"/>
    </w:pPr>
    <w:rPr>
      <w:rFonts w:ascii="Caecilia LT Std Roman" w:hAnsi="Caecilia LT Std Roman"/>
      <w:color w:val="auto"/>
    </w:rPr>
  </w:style>
  <w:style w:type="paragraph" w:styleId="TOCHeading">
    <w:name w:val="TOC Heading"/>
    <w:basedOn w:val="Heading1"/>
    <w:next w:val="Normal"/>
    <w:uiPriority w:val="39"/>
    <w:unhideWhenUsed/>
    <w:qFormat/>
    <w:rsid w:val="00A32506"/>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TOC1">
    <w:name w:val="toc 1"/>
    <w:basedOn w:val="Normal"/>
    <w:next w:val="Normal"/>
    <w:autoRedefine/>
    <w:uiPriority w:val="39"/>
    <w:unhideWhenUsed/>
    <w:rsid w:val="00A32506"/>
    <w:pPr>
      <w:spacing w:after="100"/>
    </w:pPr>
  </w:style>
  <w:style w:type="paragraph" w:styleId="TOC2">
    <w:name w:val="toc 2"/>
    <w:basedOn w:val="Normal"/>
    <w:next w:val="Normal"/>
    <w:autoRedefine/>
    <w:uiPriority w:val="39"/>
    <w:unhideWhenUsed/>
    <w:rsid w:val="00A32506"/>
    <w:pPr>
      <w:spacing w:after="100"/>
      <w:ind w:left="240"/>
    </w:pPr>
  </w:style>
  <w:style w:type="character" w:styleId="UnresolvedMention">
    <w:name w:val="Unresolved Mention"/>
    <w:basedOn w:val="DefaultParagraphFont"/>
    <w:uiPriority w:val="99"/>
    <w:semiHidden/>
    <w:unhideWhenUsed/>
    <w:rsid w:val="001128DE"/>
    <w:rPr>
      <w:color w:val="605E5C"/>
      <w:shd w:val="clear" w:color="auto" w:fill="E1DFDD"/>
    </w:rPr>
  </w:style>
  <w:style w:type="character" w:customStyle="1" w:styleId="ListParagraphChar">
    <w:name w:val="List Paragraph Char"/>
    <w:aliases w:val="Bulleted Text Char"/>
    <w:link w:val="ListParagraph"/>
    <w:uiPriority w:val="99"/>
    <w:locked/>
    <w:rPr>
      <w:sz w:val="24"/>
    </w:rPr>
  </w:style>
  <w:style w:type="paragraph" w:styleId="BodyText">
    <w:name w:val="Body Text"/>
    <w:basedOn w:val="Normal"/>
    <w:link w:val="BodyTextChar"/>
    <w:uiPriority w:val="99"/>
    <w:unhideWhenUsed/>
    <w:qFormat/>
    <w:pPr>
      <w:spacing w:after="120"/>
    </w:pPr>
    <w:rPr>
      <w:rFonts w:ascii="Times New Roman" w:hAnsi="Times New Roman" w:cs="Times New Roman"/>
    </w:rPr>
  </w:style>
  <w:style w:type="character" w:customStyle="1" w:styleId="BodyTextChar">
    <w:name w:val="Body Text Char"/>
    <w:basedOn w:val="DefaultParagraphFont"/>
    <w:link w:val="BodyText"/>
    <w:uiPriority w:val="1"/>
    <w:rPr>
      <w:sz w:val="24"/>
      <w:szCs w:val="24"/>
    </w:rPr>
  </w:style>
  <w:style w:type="character" w:styleId="PlaceholderText">
    <w:name w:val="Placeholder Text"/>
    <w:basedOn w:val="DefaultParagraphFont"/>
    <w:uiPriority w:val="99"/>
    <w:semiHidden/>
    <w:qFormat/>
    <w:rPr>
      <w:color w:val="808080"/>
    </w:rPr>
  </w:style>
  <w:style w:type="table" w:styleId="GridTable2-Accent5">
    <w:name w:val="Grid Table 2 Accent 5"/>
    <w:basedOn w:val="TableNormal"/>
    <w:uiPriority w:val="47"/>
    <w:rPr>
      <w:rFonts w:asciiTheme="minorHAnsi" w:eastAsiaTheme="minorHAnsi" w:hAnsiTheme="minorHAnsi" w:cstheme="minorBidi"/>
      <w:sz w:val="22"/>
      <w:szCs w:val="22"/>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1Char">
    <w:name w:val="Heading 1 Char"/>
    <w:basedOn w:val="DefaultParagraphFont"/>
    <w:link w:val="Heading1"/>
    <w:rPr>
      <w:rFonts w:ascii="Arial" w:hAnsi="Arial" w:cs="Arial"/>
      <w:b/>
      <w:bCs/>
      <w:kern w:val="32"/>
      <w:sz w:val="32"/>
      <w:szCs w:val="32"/>
    </w:rPr>
  </w:style>
  <w:style w:type="table" w:styleId="GridTable6Colorful">
    <w:name w:val="Grid Table 6 Colorful"/>
    <w:basedOn w:val="TableNormal"/>
    <w:uiPriority w:val="51"/>
    <w:rPr>
      <w:rFonts w:ascii="Arial" w:hAnsi="Arial"/>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Strong">
    <w:name w:val="Strong"/>
    <w:basedOn w:val="DefaultParagraphFont"/>
    <w:uiPriority w:val="22"/>
    <w:qFormat/>
    <w:rPr>
      <w:b/>
      <w:bCs/>
    </w:rPr>
  </w:style>
  <w:style w:type="character" w:customStyle="1" w:styleId="StrongCAPS">
    <w:name w:val="StrongCAPS"/>
    <w:basedOn w:val="DefaultParagraphFont"/>
    <w:uiPriority w:val="1"/>
    <w:rPr>
      <w:rFonts w:asciiTheme="majorHAnsi" w:hAnsiTheme="majorHAnsi"/>
      <w:b/>
      <w:caps/>
      <w:smallCaps w:val="0"/>
      <w:sz w:val="24"/>
    </w:rPr>
  </w:style>
  <w:style w:type="numbering" w:customStyle="1" w:styleId="DHSSStyle11">
    <w:name w:val="DHSS Style 11"/>
    <w:uiPriority w:val="99"/>
    <w:pPr>
      <w:numPr>
        <w:numId w:val="61"/>
      </w:numPr>
    </w:pPr>
  </w:style>
  <w:style w:type="character" w:customStyle="1" w:styleId="Heading2Char">
    <w:name w:val="Heading 2 Char"/>
    <w:basedOn w:val="DefaultParagraphFont"/>
    <w:link w:val="Heading2"/>
    <w:uiPriority w:val="9"/>
    <w:rPr>
      <w:rFonts w:ascii="Arial" w:hAnsi="Arial" w:cs="Arial"/>
      <w:b/>
      <w:bCs/>
      <w:iCs/>
      <w:sz w:val="22"/>
      <w:szCs w:val="22"/>
    </w:rPr>
  </w:style>
  <w:style w:type="paragraph" w:customStyle="1" w:styleId="TableParagraph">
    <w:name w:val="Table Paragraph"/>
    <w:basedOn w:val="Normal"/>
    <w:uiPriority w:val="1"/>
    <w:qFormat/>
    <w:pPr>
      <w:widowControl w:val="0"/>
      <w:autoSpaceDE w:val="0"/>
      <w:autoSpaceDN w:val="0"/>
      <w:jc w:val="both"/>
    </w:pPr>
    <w:rPr>
      <w:rFonts w:asciiTheme="majorHAnsi" w:eastAsia="Calibri" w:hAnsiTheme="majorHAnsi" w:cs="Calibri"/>
      <w:szCs w:val="22"/>
      <w:lang w:bidi="en-US"/>
    </w:rPr>
  </w:style>
  <w:style w:type="paragraph" w:customStyle="1" w:styleId="p1">
    <w:name w:val="p1"/>
    <w:basedOn w:val="Normal"/>
    <w:rPr>
      <w:rFonts w:ascii="Helvetica" w:hAnsi="Helvetica" w:cs="Times New Roman"/>
      <w:color w:val="000000"/>
      <w:sz w:val="15"/>
      <w:szCs w:val="15"/>
    </w:rPr>
  </w:style>
  <w:style w:type="paragraph" w:customStyle="1" w:styleId="msonormal0">
    <w:name w:val="msonormal"/>
    <w:basedOn w:val="Normal"/>
    <w:rsid w:val="00044EE4"/>
    <w:pPr>
      <w:spacing w:before="100" w:beforeAutospacing="1" w:after="100" w:afterAutospacing="1"/>
    </w:pPr>
    <w:rPr>
      <w:rFonts w:ascii="Times New Roman" w:hAnsi="Times New Roman" w:cs="Times New Roman"/>
    </w:rPr>
  </w:style>
  <w:style w:type="paragraph" w:customStyle="1" w:styleId="paragraph">
    <w:name w:val="paragraph"/>
    <w:basedOn w:val="Normal"/>
    <w:rsid w:val="00044EE4"/>
    <w:pPr>
      <w:spacing w:before="100" w:beforeAutospacing="1" w:after="100" w:afterAutospacing="1"/>
    </w:pPr>
    <w:rPr>
      <w:rFonts w:ascii="Times New Roman" w:hAnsi="Times New Roman" w:cs="Times New Roman"/>
    </w:rPr>
  </w:style>
  <w:style w:type="character" w:customStyle="1" w:styleId="textrun">
    <w:name w:val="textrun"/>
    <w:basedOn w:val="DefaultParagraphFont"/>
    <w:rsid w:val="00044EE4"/>
  </w:style>
  <w:style w:type="character" w:customStyle="1" w:styleId="normaltextrun">
    <w:name w:val="normaltextrun"/>
    <w:basedOn w:val="DefaultParagraphFont"/>
    <w:rsid w:val="00044EE4"/>
  </w:style>
  <w:style w:type="character" w:customStyle="1" w:styleId="eop">
    <w:name w:val="eop"/>
    <w:basedOn w:val="DefaultParagraphFont"/>
    <w:rsid w:val="00044EE4"/>
  </w:style>
  <w:style w:type="character" w:customStyle="1" w:styleId="contextualspellingandgrammarerror">
    <w:name w:val="contextualspellingandgrammarerror"/>
    <w:basedOn w:val="DefaultParagraphFont"/>
    <w:rsid w:val="00044EE4"/>
  </w:style>
  <w:style w:type="paragraph" w:customStyle="1" w:styleId="outlineelement">
    <w:name w:val="outlineelement"/>
    <w:basedOn w:val="Normal"/>
    <w:rsid w:val="00044EE4"/>
    <w:pPr>
      <w:spacing w:before="100" w:beforeAutospacing="1" w:after="100" w:afterAutospacing="1"/>
    </w:pPr>
    <w:rPr>
      <w:rFonts w:ascii="Times New Roman" w:hAnsi="Times New Roman" w:cs="Times New Roman"/>
    </w:rPr>
  </w:style>
  <w:style w:type="character" w:customStyle="1" w:styleId="advancedproofingissue">
    <w:name w:val="advancedproofingissue"/>
    <w:basedOn w:val="DefaultParagraphFont"/>
    <w:rsid w:val="00044EE4"/>
  </w:style>
  <w:style w:type="character" w:customStyle="1" w:styleId="tabrun">
    <w:name w:val="tabrun"/>
    <w:basedOn w:val="DefaultParagraphFont"/>
    <w:rsid w:val="00044EE4"/>
  </w:style>
  <w:style w:type="character" w:customStyle="1" w:styleId="tabchar">
    <w:name w:val="tabchar"/>
    <w:basedOn w:val="DefaultParagraphFont"/>
    <w:rsid w:val="00044EE4"/>
  </w:style>
  <w:style w:type="character" w:customStyle="1" w:styleId="tableaderchars">
    <w:name w:val="tableaderchars"/>
    <w:basedOn w:val="DefaultParagraphFont"/>
    <w:rsid w:val="00044EE4"/>
  </w:style>
  <w:style w:type="character" w:customStyle="1" w:styleId="Heading3Char">
    <w:name w:val="Heading 3 Char"/>
    <w:basedOn w:val="DefaultParagraphFont"/>
    <w:link w:val="Heading3"/>
    <w:uiPriority w:val="39"/>
    <w:rsid w:val="00044EE4"/>
    <w:rPr>
      <w:rFonts w:ascii="Arial" w:hAnsi="Arial" w:cs="Arial"/>
      <w:b/>
      <w:bCs/>
      <w:sz w:val="26"/>
      <w:szCs w:val="26"/>
    </w:rPr>
  </w:style>
  <w:style w:type="character" w:customStyle="1" w:styleId="Heading4Char">
    <w:name w:val="Heading 4 Char"/>
    <w:basedOn w:val="DefaultParagraphFont"/>
    <w:link w:val="Heading4"/>
    <w:rsid w:val="00044EE4"/>
    <w:rPr>
      <w:b/>
      <w:bCs/>
      <w:sz w:val="28"/>
      <w:szCs w:val="28"/>
    </w:rPr>
  </w:style>
  <w:style w:type="character" w:customStyle="1" w:styleId="Heading5Char">
    <w:name w:val="Heading 5 Char"/>
    <w:basedOn w:val="DefaultParagraphFont"/>
    <w:link w:val="Heading5"/>
    <w:rsid w:val="00044EE4"/>
    <w:rPr>
      <w:rFonts w:ascii="Arial" w:hAnsi="Arial" w:cs="Arial"/>
      <w:b/>
      <w:bCs/>
      <w:i/>
      <w:iCs/>
      <w:sz w:val="26"/>
      <w:szCs w:val="26"/>
    </w:rPr>
  </w:style>
  <w:style w:type="character" w:customStyle="1" w:styleId="Heading6Char">
    <w:name w:val="Heading 6 Char"/>
    <w:basedOn w:val="DefaultParagraphFont"/>
    <w:link w:val="Heading6"/>
    <w:rsid w:val="00044EE4"/>
    <w:rPr>
      <w:b/>
      <w:bCs/>
      <w:sz w:val="22"/>
      <w:szCs w:val="22"/>
    </w:rPr>
  </w:style>
  <w:style w:type="character" w:customStyle="1" w:styleId="Heading7Char">
    <w:name w:val="Heading 7 Char"/>
    <w:basedOn w:val="DefaultParagraphFont"/>
    <w:link w:val="Heading7"/>
    <w:rsid w:val="00044EE4"/>
    <w:rPr>
      <w:sz w:val="24"/>
      <w:szCs w:val="24"/>
    </w:rPr>
  </w:style>
  <w:style w:type="character" w:customStyle="1" w:styleId="Heading8Char">
    <w:name w:val="Heading 8 Char"/>
    <w:basedOn w:val="DefaultParagraphFont"/>
    <w:link w:val="Heading8"/>
    <w:rsid w:val="00044EE4"/>
    <w:rPr>
      <w:i/>
      <w:iCs/>
      <w:sz w:val="24"/>
      <w:szCs w:val="24"/>
    </w:rPr>
  </w:style>
  <w:style w:type="character" w:customStyle="1" w:styleId="Heading9Char">
    <w:name w:val="Heading 9 Char"/>
    <w:basedOn w:val="DefaultParagraphFont"/>
    <w:link w:val="Heading9"/>
    <w:rsid w:val="00044EE4"/>
    <w:rPr>
      <w:rFonts w:ascii="Arial" w:hAnsi="Arial" w:cs="Arial"/>
      <w:sz w:val="22"/>
      <w:szCs w:val="22"/>
    </w:rPr>
  </w:style>
  <w:style w:type="paragraph" w:customStyle="1" w:styleId="Normal0">
    <w:name w:val="@Normal"/>
    <w:uiPriority w:val="99"/>
    <w:semiHidden/>
    <w:rsid w:val="00044EE4"/>
    <w:rPr>
      <w:sz w:val="24"/>
      <w:szCs w:val="24"/>
    </w:rPr>
  </w:style>
  <w:style w:type="paragraph" w:customStyle="1" w:styleId="15Line0">
    <w:name w:val="1.5 Line 0&quot;"/>
    <w:basedOn w:val="Normal"/>
    <w:uiPriority w:val="2"/>
    <w:qFormat/>
    <w:rsid w:val="00044EE4"/>
    <w:pPr>
      <w:suppressAutoHyphens/>
      <w:spacing w:after="240" w:line="360" w:lineRule="auto"/>
    </w:pPr>
    <w:rPr>
      <w:rFonts w:ascii="Times New Roman" w:hAnsi="Times New Roman" w:cs="Times New Roman"/>
      <w:szCs w:val="20"/>
    </w:rPr>
  </w:style>
  <w:style w:type="paragraph" w:customStyle="1" w:styleId="15Line05">
    <w:name w:val="1.5 Line 0.5&quot;"/>
    <w:basedOn w:val="Normal"/>
    <w:uiPriority w:val="5"/>
    <w:qFormat/>
    <w:rsid w:val="00044EE4"/>
    <w:pPr>
      <w:suppressAutoHyphens/>
      <w:spacing w:after="240" w:line="360" w:lineRule="auto"/>
      <w:ind w:firstLine="720"/>
    </w:pPr>
    <w:rPr>
      <w:rFonts w:ascii="Times New Roman" w:hAnsi="Times New Roman" w:cs="Times New Roman"/>
      <w:szCs w:val="20"/>
    </w:rPr>
  </w:style>
  <w:style w:type="paragraph" w:customStyle="1" w:styleId="15Line1">
    <w:name w:val="1.5 Line 1&quot;"/>
    <w:basedOn w:val="Normal"/>
    <w:uiPriority w:val="8"/>
    <w:qFormat/>
    <w:rsid w:val="00044EE4"/>
    <w:pPr>
      <w:suppressAutoHyphens/>
      <w:spacing w:after="240" w:line="360" w:lineRule="auto"/>
      <w:ind w:firstLine="1440"/>
    </w:pPr>
    <w:rPr>
      <w:rFonts w:ascii="Times New Roman" w:hAnsi="Times New Roman" w:cs="Times New Roman"/>
      <w:szCs w:val="20"/>
    </w:rPr>
  </w:style>
  <w:style w:type="paragraph" w:customStyle="1" w:styleId="15Line15">
    <w:name w:val="1.5 Line 1.5&quot;"/>
    <w:basedOn w:val="Normal"/>
    <w:uiPriority w:val="11"/>
    <w:rsid w:val="00044EE4"/>
    <w:pPr>
      <w:suppressAutoHyphens/>
      <w:spacing w:line="360" w:lineRule="auto"/>
      <w:ind w:firstLine="2160"/>
    </w:pPr>
    <w:rPr>
      <w:rFonts w:ascii="Times New Roman" w:hAnsi="Times New Roman" w:cs="Times New Roman"/>
      <w:szCs w:val="20"/>
    </w:rPr>
  </w:style>
  <w:style w:type="paragraph" w:customStyle="1" w:styleId="15LineHanging05">
    <w:name w:val="1.5 Line Hanging 0.5&quot;"/>
    <w:basedOn w:val="Normal"/>
    <w:uiPriority w:val="17"/>
    <w:rsid w:val="00044EE4"/>
    <w:pPr>
      <w:suppressAutoHyphens/>
      <w:spacing w:line="360" w:lineRule="auto"/>
      <w:ind w:left="720" w:hanging="720"/>
    </w:pPr>
    <w:rPr>
      <w:rFonts w:ascii="Times New Roman" w:hAnsi="Times New Roman" w:cs="Times New Roman"/>
      <w:szCs w:val="20"/>
    </w:rPr>
  </w:style>
  <w:style w:type="paragraph" w:customStyle="1" w:styleId="15LineHanging1">
    <w:name w:val="1.5 Line Hanging 1&quot;"/>
    <w:basedOn w:val="Normal"/>
    <w:uiPriority w:val="17"/>
    <w:rsid w:val="00044EE4"/>
    <w:pPr>
      <w:suppressAutoHyphens/>
      <w:spacing w:line="360" w:lineRule="auto"/>
      <w:ind w:left="1440" w:hanging="720"/>
    </w:pPr>
    <w:rPr>
      <w:rFonts w:ascii="Times New Roman" w:hAnsi="Times New Roman" w:cs="Times New Roman"/>
      <w:szCs w:val="20"/>
    </w:rPr>
  </w:style>
  <w:style w:type="paragraph" w:customStyle="1" w:styleId="15LineHanging15">
    <w:name w:val="1.5 Line Hanging 1.5&quot;"/>
    <w:basedOn w:val="Normal"/>
    <w:uiPriority w:val="17"/>
    <w:rsid w:val="00044EE4"/>
    <w:pPr>
      <w:suppressAutoHyphens/>
      <w:spacing w:line="360" w:lineRule="auto"/>
      <w:ind w:left="2160" w:hanging="720"/>
    </w:pPr>
    <w:rPr>
      <w:rFonts w:ascii="Times New Roman" w:hAnsi="Times New Roman" w:cs="Times New Roman"/>
      <w:szCs w:val="20"/>
    </w:rPr>
  </w:style>
  <w:style w:type="paragraph" w:customStyle="1" w:styleId="15LineInd05">
    <w:name w:val="1.5 Line Ind 0.5&quot;"/>
    <w:basedOn w:val="Normal"/>
    <w:uiPriority w:val="17"/>
    <w:rsid w:val="00044EE4"/>
    <w:pPr>
      <w:suppressAutoHyphens/>
      <w:spacing w:line="360" w:lineRule="auto"/>
      <w:ind w:left="720"/>
    </w:pPr>
    <w:rPr>
      <w:rFonts w:ascii="Times New Roman" w:hAnsi="Times New Roman" w:cs="Times New Roman"/>
      <w:szCs w:val="20"/>
    </w:rPr>
  </w:style>
  <w:style w:type="paragraph" w:customStyle="1" w:styleId="15LineInd1">
    <w:name w:val="1.5 Line Ind 1&quot;"/>
    <w:basedOn w:val="Normal"/>
    <w:uiPriority w:val="17"/>
    <w:rsid w:val="00044EE4"/>
    <w:pPr>
      <w:suppressAutoHyphens/>
      <w:spacing w:after="240" w:line="360" w:lineRule="auto"/>
      <w:ind w:left="1440"/>
    </w:pPr>
    <w:rPr>
      <w:rFonts w:ascii="Times New Roman" w:hAnsi="Times New Roman" w:cs="Times New Roman"/>
      <w:szCs w:val="20"/>
    </w:rPr>
  </w:style>
  <w:style w:type="paragraph" w:customStyle="1" w:styleId="15LineInd15">
    <w:name w:val="1.5 Line Ind 1.5&quot;"/>
    <w:basedOn w:val="Normal"/>
    <w:uiPriority w:val="17"/>
    <w:rsid w:val="00044EE4"/>
    <w:pPr>
      <w:suppressAutoHyphens/>
      <w:spacing w:line="360" w:lineRule="auto"/>
      <w:ind w:left="2160"/>
    </w:pPr>
    <w:rPr>
      <w:rFonts w:ascii="Times New Roman" w:hAnsi="Times New Roman" w:cs="Times New Roman"/>
      <w:szCs w:val="20"/>
    </w:rPr>
  </w:style>
  <w:style w:type="paragraph" w:customStyle="1" w:styleId="15LineLeft-Right1">
    <w:name w:val="1.5 Line Left-Right 1&quot;"/>
    <w:basedOn w:val="Normal"/>
    <w:uiPriority w:val="17"/>
    <w:qFormat/>
    <w:rsid w:val="00044EE4"/>
    <w:pPr>
      <w:suppressAutoHyphens/>
      <w:spacing w:after="240" w:line="360" w:lineRule="auto"/>
      <w:ind w:left="1440" w:right="1440"/>
    </w:pPr>
    <w:rPr>
      <w:rFonts w:ascii="Times New Roman" w:hAnsi="Times New Roman" w:cs="Times New Roman"/>
      <w:szCs w:val="20"/>
    </w:rPr>
  </w:style>
  <w:style w:type="paragraph" w:customStyle="1" w:styleId="15LineLeft-Right15">
    <w:name w:val="1.5 Line Left-Right 1.5&quot;"/>
    <w:basedOn w:val="Normal"/>
    <w:uiPriority w:val="17"/>
    <w:rsid w:val="00044EE4"/>
    <w:pPr>
      <w:suppressAutoHyphens/>
      <w:spacing w:line="360" w:lineRule="auto"/>
      <w:ind w:left="2160" w:right="2160"/>
    </w:pPr>
    <w:rPr>
      <w:rFonts w:ascii="Times New Roman" w:hAnsi="Times New Roman" w:cs="Times New Roman"/>
      <w:szCs w:val="20"/>
    </w:rPr>
  </w:style>
  <w:style w:type="paragraph" w:customStyle="1" w:styleId="15LineQuote05">
    <w:name w:val="1.5 Line Quote 0.5&quot;"/>
    <w:basedOn w:val="Normal"/>
    <w:uiPriority w:val="17"/>
    <w:qFormat/>
    <w:rsid w:val="00044EE4"/>
    <w:pPr>
      <w:suppressAutoHyphens/>
      <w:spacing w:after="240" w:line="360" w:lineRule="auto"/>
      <w:ind w:left="720" w:right="720"/>
    </w:pPr>
    <w:rPr>
      <w:rFonts w:ascii="Times New Roman" w:hAnsi="Times New Roman" w:cs="Times New Roman"/>
      <w:szCs w:val="20"/>
    </w:rPr>
  </w:style>
  <w:style w:type="paragraph" w:customStyle="1" w:styleId="15LineRightAligned">
    <w:name w:val="1.5 Line Right Aligned"/>
    <w:basedOn w:val="Normal"/>
    <w:uiPriority w:val="17"/>
    <w:rsid w:val="00044EE4"/>
    <w:pPr>
      <w:suppressAutoHyphens/>
      <w:spacing w:line="360" w:lineRule="auto"/>
      <w:jc w:val="right"/>
    </w:pPr>
    <w:rPr>
      <w:rFonts w:ascii="Times New Roman" w:hAnsi="Times New Roman" w:cs="Times New Roman"/>
      <w:szCs w:val="20"/>
    </w:rPr>
  </w:style>
  <w:style w:type="paragraph" w:customStyle="1" w:styleId="AffirmativeDefense">
    <w:name w:val="Affirmative Defense"/>
    <w:basedOn w:val="Normal0"/>
    <w:next w:val="Normal"/>
    <w:uiPriority w:val="99"/>
    <w:semiHidden/>
    <w:rsid w:val="00044EE4"/>
    <w:pPr>
      <w:spacing w:line="480" w:lineRule="exact"/>
      <w:jc w:val="center"/>
    </w:pPr>
    <w:rPr>
      <w:b/>
      <w:u w:val="single"/>
    </w:rPr>
  </w:style>
  <w:style w:type="paragraph" w:customStyle="1" w:styleId="CustomHeading1">
    <w:name w:val="Custom Heading 1"/>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2">
    <w:name w:val="Custom Heading 2"/>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3">
    <w:name w:val="Custom Heading 3"/>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4">
    <w:name w:val="Custom Heading 4"/>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5">
    <w:name w:val="Custom Heading 5"/>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Heading6">
    <w:name w:val="Custom Heading 6"/>
    <w:basedOn w:val="Normal"/>
    <w:uiPriority w:val="99"/>
    <w:semiHidden/>
    <w:rsid w:val="00044EE4"/>
    <w:pPr>
      <w:keepNext/>
      <w:keepLines/>
      <w:suppressAutoHyphens/>
      <w:jc w:val="center"/>
    </w:pPr>
    <w:rPr>
      <w:rFonts w:ascii="Times New Roman" w:hAnsi="Times New Roman" w:cs="Times New Roman"/>
      <w:szCs w:val="20"/>
    </w:rPr>
  </w:style>
  <w:style w:type="paragraph" w:customStyle="1" w:styleId="CustomParagraph1">
    <w:name w:val="Custom Paragraph 1"/>
    <w:basedOn w:val="Normal"/>
    <w:uiPriority w:val="99"/>
    <w:semiHidden/>
    <w:rsid w:val="00044EE4"/>
    <w:pPr>
      <w:suppressAutoHyphens/>
    </w:pPr>
    <w:rPr>
      <w:rFonts w:ascii="Times New Roman" w:hAnsi="Times New Roman" w:cs="Times New Roman"/>
      <w:szCs w:val="20"/>
    </w:rPr>
  </w:style>
  <w:style w:type="paragraph" w:customStyle="1" w:styleId="CustomParagraph2">
    <w:name w:val="Custom Paragraph 2"/>
    <w:basedOn w:val="Normal"/>
    <w:uiPriority w:val="99"/>
    <w:semiHidden/>
    <w:rsid w:val="00044EE4"/>
    <w:pPr>
      <w:suppressAutoHyphens/>
    </w:pPr>
    <w:rPr>
      <w:rFonts w:ascii="Times New Roman" w:hAnsi="Times New Roman" w:cs="Times New Roman"/>
      <w:szCs w:val="20"/>
    </w:rPr>
  </w:style>
  <w:style w:type="paragraph" w:customStyle="1" w:styleId="CustomParagraph3">
    <w:name w:val="Custom Paragraph 3"/>
    <w:basedOn w:val="Normal"/>
    <w:uiPriority w:val="99"/>
    <w:semiHidden/>
    <w:rsid w:val="00044EE4"/>
    <w:pPr>
      <w:suppressAutoHyphens/>
    </w:pPr>
    <w:rPr>
      <w:rFonts w:ascii="Times New Roman" w:hAnsi="Times New Roman" w:cs="Times New Roman"/>
      <w:szCs w:val="20"/>
    </w:rPr>
  </w:style>
  <w:style w:type="paragraph" w:customStyle="1" w:styleId="CustomParagraph4">
    <w:name w:val="Custom Paragraph 4"/>
    <w:basedOn w:val="Normal"/>
    <w:uiPriority w:val="99"/>
    <w:semiHidden/>
    <w:rsid w:val="00044EE4"/>
    <w:pPr>
      <w:suppressAutoHyphens/>
    </w:pPr>
    <w:rPr>
      <w:rFonts w:ascii="Times New Roman" w:hAnsi="Times New Roman" w:cs="Times New Roman"/>
      <w:szCs w:val="20"/>
    </w:rPr>
  </w:style>
  <w:style w:type="paragraph" w:customStyle="1" w:styleId="CustomParagraph5">
    <w:name w:val="Custom Paragraph 5"/>
    <w:basedOn w:val="Normal"/>
    <w:uiPriority w:val="99"/>
    <w:semiHidden/>
    <w:rsid w:val="00044EE4"/>
    <w:pPr>
      <w:suppressAutoHyphens/>
    </w:pPr>
    <w:rPr>
      <w:rFonts w:ascii="Times New Roman" w:hAnsi="Times New Roman" w:cs="Times New Roman"/>
      <w:szCs w:val="20"/>
    </w:rPr>
  </w:style>
  <w:style w:type="paragraph" w:customStyle="1" w:styleId="CustomParagraph6">
    <w:name w:val="Custom Paragraph 6"/>
    <w:basedOn w:val="Normal"/>
    <w:uiPriority w:val="99"/>
    <w:semiHidden/>
    <w:rsid w:val="00044EE4"/>
    <w:pPr>
      <w:suppressAutoHyphens/>
    </w:pPr>
    <w:rPr>
      <w:rFonts w:ascii="Times New Roman" w:hAnsi="Times New Roman" w:cs="Times New Roman"/>
      <w:szCs w:val="20"/>
    </w:rPr>
  </w:style>
  <w:style w:type="paragraph" w:customStyle="1" w:styleId="Discovery">
    <w:name w:val="Discovery"/>
    <w:basedOn w:val="Normal0"/>
    <w:uiPriority w:val="99"/>
    <w:semiHidden/>
    <w:rsid w:val="00044EE4"/>
    <w:pPr>
      <w:spacing w:line="240" w:lineRule="exact"/>
      <w:ind w:left="2880" w:right="720" w:hanging="2160"/>
    </w:pPr>
  </w:style>
  <w:style w:type="paragraph" w:customStyle="1" w:styleId="Double0">
    <w:name w:val="Double 0&quot;"/>
    <w:basedOn w:val="Normal"/>
    <w:uiPriority w:val="3"/>
    <w:qFormat/>
    <w:rsid w:val="00044EE4"/>
    <w:pPr>
      <w:suppressAutoHyphens/>
      <w:spacing w:line="480" w:lineRule="auto"/>
    </w:pPr>
    <w:rPr>
      <w:rFonts w:ascii="Times New Roman" w:hAnsi="Times New Roman" w:cs="Times New Roman"/>
      <w:szCs w:val="20"/>
    </w:rPr>
  </w:style>
  <w:style w:type="paragraph" w:customStyle="1" w:styleId="Double05">
    <w:name w:val="Double 0.5&quot;"/>
    <w:basedOn w:val="Normal"/>
    <w:uiPriority w:val="6"/>
    <w:qFormat/>
    <w:rsid w:val="00044EE4"/>
    <w:pPr>
      <w:suppressAutoHyphens/>
      <w:spacing w:line="480" w:lineRule="auto"/>
      <w:ind w:firstLine="720"/>
    </w:pPr>
    <w:rPr>
      <w:rFonts w:ascii="Times New Roman" w:hAnsi="Times New Roman" w:cs="Times New Roman"/>
      <w:szCs w:val="20"/>
    </w:rPr>
  </w:style>
  <w:style w:type="paragraph" w:customStyle="1" w:styleId="Double1">
    <w:name w:val="Double 1&quot;"/>
    <w:basedOn w:val="Normal"/>
    <w:uiPriority w:val="9"/>
    <w:qFormat/>
    <w:rsid w:val="00044EE4"/>
    <w:pPr>
      <w:suppressAutoHyphens/>
      <w:spacing w:line="480" w:lineRule="auto"/>
      <w:ind w:firstLine="1440"/>
    </w:pPr>
    <w:rPr>
      <w:rFonts w:ascii="Times New Roman" w:hAnsi="Times New Roman" w:cs="Times New Roman"/>
      <w:szCs w:val="20"/>
    </w:rPr>
  </w:style>
  <w:style w:type="paragraph" w:customStyle="1" w:styleId="Double15">
    <w:name w:val="Double 1.5&quot;"/>
    <w:basedOn w:val="Normal"/>
    <w:uiPriority w:val="12"/>
    <w:rsid w:val="00044EE4"/>
    <w:pPr>
      <w:suppressAutoHyphens/>
      <w:spacing w:after="240" w:line="480" w:lineRule="auto"/>
      <w:ind w:firstLine="2160"/>
    </w:pPr>
    <w:rPr>
      <w:rFonts w:ascii="Times New Roman" w:hAnsi="Times New Roman" w:cs="Times New Roman"/>
      <w:szCs w:val="20"/>
    </w:rPr>
  </w:style>
  <w:style w:type="paragraph" w:customStyle="1" w:styleId="DoubleHanging05">
    <w:name w:val="Double Hanging 0.5&quot;"/>
    <w:basedOn w:val="Normal"/>
    <w:uiPriority w:val="17"/>
    <w:rsid w:val="00044EE4"/>
    <w:pPr>
      <w:suppressAutoHyphens/>
      <w:spacing w:line="480" w:lineRule="auto"/>
      <w:ind w:left="720" w:hanging="720"/>
    </w:pPr>
    <w:rPr>
      <w:rFonts w:ascii="Times New Roman" w:hAnsi="Times New Roman" w:cs="Times New Roman"/>
      <w:szCs w:val="20"/>
    </w:rPr>
  </w:style>
  <w:style w:type="paragraph" w:customStyle="1" w:styleId="DoubleHanging1">
    <w:name w:val="Double Hanging 1&quot;"/>
    <w:basedOn w:val="Normal"/>
    <w:uiPriority w:val="17"/>
    <w:rsid w:val="00044EE4"/>
    <w:pPr>
      <w:suppressAutoHyphens/>
      <w:spacing w:line="480" w:lineRule="auto"/>
      <w:ind w:left="1440" w:hanging="720"/>
    </w:pPr>
    <w:rPr>
      <w:rFonts w:ascii="Times New Roman" w:hAnsi="Times New Roman" w:cs="Times New Roman"/>
      <w:szCs w:val="20"/>
    </w:rPr>
  </w:style>
  <w:style w:type="paragraph" w:customStyle="1" w:styleId="DoubleHanging15">
    <w:name w:val="Double Hanging 1.5&quot;"/>
    <w:basedOn w:val="Normal"/>
    <w:uiPriority w:val="17"/>
    <w:rsid w:val="00044EE4"/>
    <w:pPr>
      <w:suppressAutoHyphens/>
      <w:spacing w:line="480" w:lineRule="auto"/>
      <w:ind w:left="2160" w:hanging="720"/>
    </w:pPr>
    <w:rPr>
      <w:rFonts w:ascii="Times New Roman" w:hAnsi="Times New Roman" w:cs="Times New Roman"/>
      <w:szCs w:val="20"/>
    </w:rPr>
  </w:style>
  <w:style w:type="paragraph" w:customStyle="1" w:styleId="DoubleInd05">
    <w:name w:val="Double Ind 0.5&quot;"/>
    <w:basedOn w:val="Normal"/>
    <w:uiPriority w:val="17"/>
    <w:qFormat/>
    <w:rsid w:val="00044EE4"/>
    <w:pPr>
      <w:suppressAutoHyphens/>
      <w:spacing w:line="480" w:lineRule="auto"/>
      <w:ind w:left="720"/>
    </w:pPr>
    <w:rPr>
      <w:rFonts w:ascii="Times New Roman" w:hAnsi="Times New Roman" w:cs="Times New Roman"/>
      <w:szCs w:val="20"/>
    </w:rPr>
  </w:style>
  <w:style w:type="paragraph" w:customStyle="1" w:styleId="DoubleInd1">
    <w:name w:val="Double Ind 1&quot;"/>
    <w:basedOn w:val="Normal"/>
    <w:uiPriority w:val="17"/>
    <w:rsid w:val="00044EE4"/>
    <w:pPr>
      <w:suppressAutoHyphens/>
      <w:spacing w:line="480" w:lineRule="auto"/>
      <w:ind w:left="1440"/>
    </w:pPr>
    <w:rPr>
      <w:rFonts w:ascii="Times New Roman" w:hAnsi="Times New Roman" w:cs="Times New Roman"/>
      <w:szCs w:val="20"/>
    </w:rPr>
  </w:style>
  <w:style w:type="paragraph" w:customStyle="1" w:styleId="DoubleInd15">
    <w:name w:val="Double Ind 1.5&quot;"/>
    <w:basedOn w:val="Normal"/>
    <w:uiPriority w:val="17"/>
    <w:rsid w:val="00044EE4"/>
    <w:pPr>
      <w:suppressAutoHyphens/>
      <w:spacing w:line="480" w:lineRule="auto"/>
      <w:ind w:left="2160"/>
    </w:pPr>
    <w:rPr>
      <w:rFonts w:ascii="Times New Roman" w:hAnsi="Times New Roman" w:cs="Times New Roman"/>
      <w:szCs w:val="20"/>
    </w:rPr>
  </w:style>
  <w:style w:type="paragraph" w:customStyle="1" w:styleId="DoubleQuote05">
    <w:name w:val="Double Quote 0.5&quot;"/>
    <w:basedOn w:val="Normal"/>
    <w:uiPriority w:val="17"/>
    <w:qFormat/>
    <w:rsid w:val="00044EE4"/>
    <w:pPr>
      <w:suppressAutoHyphens/>
      <w:spacing w:line="480" w:lineRule="auto"/>
      <w:ind w:left="720" w:right="720"/>
    </w:pPr>
    <w:rPr>
      <w:rFonts w:ascii="Times New Roman" w:hAnsi="Times New Roman" w:cs="Times New Roman"/>
      <w:szCs w:val="20"/>
    </w:rPr>
  </w:style>
  <w:style w:type="paragraph" w:customStyle="1" w:styleId="DoubleQuote1">
    <w:name w:val="Double Quote 1&quot;"/>
    <w:basedOn w:val="Normal"/>
    <w:uiPriority w:val="17"/>
    <w:qFormat/>
    <w:rsid w:val="00044EE4"/>
    <w:pPr>
      <w:suppressAutoHyphens/>
      <w:spacing w:line="480" w:lineRule="auto"/>
      <w:ind w:left="1440" w:right="1440"/>
    </w:pPr>
    <w:rPr>
      <w:rFonts w:ascii="Times New Roman" w:hAnsi="Times New Roman" w:cs="Times New Roman"/>
      <w:szCs w:val="20"/>
    </w:rPr>
  </w:style>
  <w:style w:type="paragraph" w:customStyle="1" w:styleId="DoubleQuote15">
    <w:name w:val="Double Quote 1.5&quot;"/>
    <w:basedOn w:val="Normal"/>
    <w:uiPriority w:val="17"/>
    <w:rsid w:val="00044EE4"/>
    <w:pPr>
      <w:suppressAutoHyphens/>
      <w:spacing w:line="480" w:lineRule="auto"/>
      <w:ind w:left="2160" w:right="2160"/>
    </w:pPr>
    <w:rPr>
      <w:rFonts w:ascii="Times New Roman" w:hAnsi="Times New Roman" w:cs="Times New Roman"/>
      <w:szCs w:val="20"/>
    </w:rPr>
  </w:style>
  <w:style w:type="paragraph" w:customStyle="1" w:styleId="DoubleRightAligned">
    <w:name w:val="Double Right Aligned"/>
    <w:basedOn w:val="Normal"/>
    <w:uiPriority w:val="17"/>
    <w:rsid w:val="00044EE4"/>
    <w:pPr>
      <w:suppressAutoHyphens/>
      <w:spacing w:line="480" w:lineRule="auto"/>
      <w:jc w:val="right"/>
    </w:pPr>
    <w:rPr>
      <w:rFonts w:ascii="Times New Roman" w:hAnsi="Times New Roman" w:cs="Times New Roman"/>
      <w:szCs w:val="20"/>
    </w:rPr>
  </w:style>
  <w:style w:type="paragraph" w:customStyle="1" w:styleId="FilenameText">
    <w:name w:val="FilenameText"/>
    <w:basedOn w:val="Normal"/>
    <w:next w:val="Normal"/>
    <w:uiPriority w:val="99"/>
    <w:semiHidden/>
    <w:rsid w:val="00044EE4"/>
    <w:rPr>
      <w:rFonts w:ascii="Times New Roman" w:hAnsi="Times New Roman" w:cs="Times New Roman"/>
      <w:sz w:val="16"/>
      <w:szCs w:val="20"/>
    </w:rPr>
  </w:style>
  <w:style w:type="paragraph" w:customStyle="1" w:styleId="Index">
    <w:name w:val="Index"/>
    <w:basedOn w:val="Normal"/>
    <w:uiPriority w:val="99"/>
    <w:semiHidden/>
    <w:rsid w:val="00044EE4"/>
    <w:pPr>
      <w:tabs>
        <w:tab w:val="right" w:pos="9360"/>
      </w:tabs>
      <w:suppressAutoHyphens/>
    </w:pPr>
    <w:rPr>
      <w:rFonts w:ascii="Times New Roman" w:hAnsi="Times New Roman" w:cs="Times New Roman"/>
      <w:szCs w:val="20"/>
    </w:rPr>
  </w:style>
  <w:style w:type="paragraph" w:customStyle="1" w:styleId="MWsig">
    <w:name w:val="MWsig"/>
    <w:basedOn w:val="Normal"/>
    <w:next w:val="Normal"/>
    <w:uiPriority w:val="99"/>
    <w:semiHidden/>
    <w:rsid w:val="00044EE4"/>
    <w:pPr>
      <w:keepNext/>
      <w:suppressAutoHyphens/>
      <w:spacing w:before="120" w:after="240"/>
    </w:pPr>
    <w:rPr>
      <w:rFonts w:ascii="Times New Roman" w:hAnsi="Times New Roman" w:cs="Times New Roman"/>
      <w:szCs w:val="20"/>
    </w:rPr>
  </w:style>
  <w:style w:type="paragraph" w:customStyle="1" w:styleId="MWsigFP">
    <w:name w:val="MWsigFP"/>
    <w:basedOn w:val="Normal"/>
    <w:next w:val="Normal"/>
    <w:uiPriority w:val="99"/>
    <w:semiHidden/>
    <w:rsid w:val="00044EE4"/>
    <w:pPr>
      <w:suppressAutoHyphens/>
      <w:spacing w:before="720"/>
    </w:pPr>
    <w:rPr>
      <w:rFonts w:ascii="Times New Roman" w:hAnsi="Times New Roman" w:cs="Times New Roman"/>
      <w:szCs w:val="20"/>
    </w:rPr>
  </w:style>
  <w:style w:type="paragraph" w:customStyle="1" w:styleId="MWsigFP2">
    <w:name w:val="MWsigFP2"/>
    <w:basedOn w:val="Normal"/>
    <w:uiPriority w:val="99"/>
    <w:semiHidden/>
    <w:rsid w:val="00044EE4"/>
    <w:pPr>
      <w:suppressAutoHyphens/>
    </w:pPr>
    <w:rPr>
      <w:rFonts w:ascii="Times New Roman" w:hAnsi="Times New Roman" w:cs="Times New Roman"/>
      <w:szCs w:val="20"/>
    </w:rPr>
  </w:style>
  <w:style w:type="paragraph" w:customStyle="1" w:styleId="RightFax">
    <w:name w:val="RightFax"/>
    <w:basedOn w:val="Normal"/>
    <w:next w:val="Normal"/>
    <w:uiPriority w:val="99"/>
    <w:semiHidden/>
    <w:rsid w:val="00044EE4"/>
    <w:rPr>
      <w:rFonts w:ascii="Courier New" w:hAnsi="Courier New" w:cs="Times New Roman"/>
      <w:szCs w:val="20"/>
    </w:rPr>
  </w:style>
  <w:style w:type="paragraph" w:styleId="Signature">
    <w:name w:val="Signature"/>
    <w:basedOn w:val="Normal"/>
    <w:link w:val="SignatureChar"/>
    <w:uiPriority w:val="99"/>
    <w:semiHidden/>
    <w:rsid w:val="00044EE4"/>
    <w:rPr>
      <w:rFonts w:ascii="Times New Roman" w:hAnsi="Times New Roman" w:cs="Times New Roman"/>
    </w:rPr>
  </w:style>
  <w:style w:type="character" w:customStyle="1" w:styleId="SignatureChar">
    <w:name w:val="Signature Char"/>
    <w:basedOn w:val="DefaultParagraphFont"/>
    <w:link w:val="Signature"/>
    <w:uiPriority w:val="99"/>
    <w:semiHidden/>
    <w:rsid w:val="00044EE4"/>
    <w:rPr>
      <w:sz w:val="24"/>
      <w:szCs w:val="24"/>
    </w:rPr>
  </w:style>
  <w:style w:type="paragraph" w:customStyle="1" w:styleId="Single05">
    <w:name w:val="Single 0.5&quot;"/>
    <w:basedOn w:val="Normal"/>
    <w:uiPriority w:val="4"/>
    <w:qFormat/>
    <w:rsid w:val="00044EE4"/>
    <w:pPr>
      <w:suppressAutoHyphens/>
      <w:spacing w:after="240"/>
      <w:ind w:firstLine="720"/>
    </w:pPr>
    <w:rPr>
      <w:rFonts w:ascii="Times New Roman" w:hAnsi="Times New Roman" w:cs="Times New Roman"/>
      <w:szCs w:val="20"/>
    </w:rPr>
  </w:style>
  <w:style w:type="paragraph" w:customStyle="1" w:styleId="Single1">
    <w:name w:val="Single 1&quot;"/>
    <w:basedOn w:val="Normal"/>
    <w:uiPriority w:val="7"/>
    <w:qFormat/>
    <w:rsid w:val="00044EE4"/>
    <w:pPr>
      <w:suppressAutoHyphens/>
      <w:spacing w:after="240"/>
      <w:ind w:firstLine="1440"/>
    </w:pPr>
    <w:rPr>
      <w:rFonts w:ascii="Times New Roman" w:hAnsi="Times New Roman" w:cs="Times New Roman"/>
      <w:szCs w:val="20"/>
    </w:rPr>
  </w:style>
  <w:style w:type="paragraph" w:customStyle="1" w:styleId="Single15">
    <w:name w:val="Single 1.5&quot;"/>
    <w:basedOn w:val="Normal"/>
    <w:uiPriority w:val="10"/>
    <w:rsid w:val="00044EE4"/>
    <w:pPr>
      <w:suppressAutoHyphens/>
      <w:spacing w:after="240"/>
      <w:ind w:firstLine="2160"/>
    </w:pPr>
    <w:rPr>
      <w:rFonts w:ascii="Times New Roman" w:hAnsi="Times New Roman" w:cs="Times New Roman"/>
      <w:szCs w:val="20"/>
    </w:rPr>
  </w:style>
  <w:style w:type="paragraph" w:customStyle="1" w:styleId="SingleHanging05">
    <w:name w:val="Single Hanging 0.5&quot;"/>
    <w:basedOn w:val="Normal"/>
    <w:uiPriority w:val="17"/>
    <w:rsid w:val="00044EE4"/>
    <w:pPr>
      <w:suppressAutoHyphens/>
      <w:spacing w:after="240"/>
      <w:ind w:left="720" w:hanging="720"/>
    </w:pPr>
    <w:rPr>
      <w:rFonts w:ascii="Times New Roman" w:hAnsi="Times New Roman" w:cs="Times New Roman"/>
      <w:szCs w:val="20"/>
    </w:rPr>
  </w:style>
  <w:style w:type="paragraph" w:customStyle="1" w:styleId="SingleHanging05nospaceafter">
    <w:name w:val="Single Hanging 0.5&quot; (no space after)"/>
    <w:basedOn w:val="Normal"/>
    <w:uiPriority w:val="17"/>
    <w:rsid w:val="00044EE4"/>
    <w:pPr>
      <w:suppressAutoHyphens/>
      <w:ind w:left="720" w:hanging="720"/>
    </w:pPr>
    <w:rPr>
      <w:rFonts w:ascii="Times New Roman" w:hAnsi="Times New Roman" w:cs="Times New Roman"/>
      <w:szCs w:val="20"/>
    </w:rPr>
  </w:style>
  <w:style w:type="paragraph" w:customStyle="1" w:styleId="SingleHanging1">
    <w:name w:val="Single Hanging 1&quot;"/>
    <w:basedOn w:val="Normal"/>
    <w:uiPriority w:val="17"/>
    <w:rsid w:val="00044EE4"/>
    <w:pPr>
      <w:suppressAutoHyphens/>
      <w:spacing w:after="240"/>
      <w:ind w:left="1440" w:hanging="720"/>
    </w:pPr>
    <w:rPr>
      <w:rFonts w:ascii="Times New Roman" w:hAnsi="Times New Roman" w:cs="Times New Roman"/>
      <w:szCs w:val="20"/>
    </w:rPr>
  </w:style>
  <w:style w:type="paragraph" w:customStyle="1" w:styleId="SingleHanging15">
    <w:name w:val="Single Hanging 1.5&quot;"/>
    <w:basedOn w:val="Normal"/>
    <w:uiPriority w:val="17"/>
    <w:rsid w:val="00044EE4"/>
    <w:pPr>
      <w:suppressAutoHyphens/>
      <w:spacing w:after="240"/>
      <w:ind w:left="2160" w:hanging="720"/>
    </w:pPr>
    <w:rPr>
      <w:rFonts w:ascii="Times New Roman" w:hAnsi="Times New Roman" w:cs="Times New Roman"/>
      <w:szCs w:val="20"/>
    </w:rPr>
  </w:style>
  <w:style w:type="paragraph" w:customStyle="1" w:styleId="SingleInd05">
    <w:name w:val="Single Ind 0.5&quot;"/>
    <w:basedOn w:val="Normal"/>
    <w:uiPriority w:val="17"/>
    <w:rsid w:val="00044EE4"/>
    <w:pPr>
      <w:suppressAutoHyphens/>
      <w:spacing w:after="240"/>
      <w:ind w:left="720"/>
    </w:pPr>
    <w:rPr>
      <w:rFonts w:ascii="Times New Roman" w:hAnsi="Times New Roman" w:cs="Times New Roman"/>
      <w:szCs w:val="20"/>
    </w:rPr>
  </w:style>
  <w:style w:type="paragraph" w:customStyle="1" w:styleId="SingleInd05nospaceafter">
    <w:name w:val="Single Ind 0.5&quot; (no space after)"/>
    <w:basedOn w:val="Normal"/>
    <w:uiPriority w:val="17"/>
    <w:rsid w:val="00044EE4"/>
    <w:pPr>
      <w:suppressAutoHyphens/>
      <w:ind w:left="720"/>
    </w:pPr>
    <w:rPr>
      <w:rFonts w:ascii="Times New Roman" w:hAnsi="Times New Roman" w:cs="Times New Roman"/>
      <w:szCs w:val="20"/>
    </w:rPr>
  </w:style>
  <w:style w:type="paragraph" w:customStyle="1" w:styleId="SingleInd1">
    <w:name w:val="Single Ind 1&quot;"/>
    <w:basedOn w:val="Normal"/>
    <w:uiPriority w:val="17"/>
    <w:qFormat/>
    <w:rsid w:val="00044EE4"/>
    <w:pPr>
      <w:suppressAutoHyphens/>
      <w:spacing w:after="240"/>
      <w:ind w:left="1440"/>
    </w:pPr>
    <w:rPr>
      <w:rFonts w:ascii="Times New Roman" w:hAnsi="Times New Roman" w:cs="Times New Roman"/>
      <w:szCs w:val="20"/>
    </w:rPr>
  </w:style>
  <w:style w:type="paragraph" w:customStyle="1" w:styleId="SingleInd15">
    <w:name w:val="Single Ind 1.5&quot;"/>
    <w:basedOn w:val="Normal"/>
    <w:uiPriority w:val="99"/>
    <w:semiHidden/>
    <w:qFormat/>
    <w:rsid w:val="00044EE4"/>
    <w:pPr>
      <w:suppressAutoHyphens/>
      <w:ind w:left="2160"/>
    </w:pPr>
    <w:rPr>
      <w:rFonts w:ascii="Times New Roman" w:hAnsi="Times New Roman" w:cs="Times New Roman"/>
      <w:szCs w:val="20"/>
    </w:rPr>
  </w:style>
  <w:style w:type="paragraph" w:customStyle="1" w:styleId="SingleQuote05">
    <w:name w:val="Single Quote 0.5&quot;"/>
    <w:basedOn w:val="Normal"/>
    <w:uiPriority w:val="17"/>
    <w:qFormat/>
    <w:rsid w:val="00044EE4"/>
    <w:pPr>
      <w:suppressAutoHyphens/>
      <w:spacing w:after="240"/>
      <w:ind w:left="720" w:right="720"/>
    </w:pPr>
    <w:rPr>
      <w:rFonts w:ascii="Times New Roman" w:hAnsi="Times New Roman" w:cs="Times New Roman"/>
      <w:szCs w:val="20"/>
    </w:rPr>
  </w:style>
  <w:style w:type="paragraph" w:customStyle="1" w:styleId="SingleQuote1">
    <w:name w:val="Single Quote 1&quot;"/>
    <w:basedOn w:val="Normal"/>
    <w:uiPriority w:val="17"/>
    <w:qFormat/>
    <w:rsid w:val="00044EE4"/>
    <w:pPr>
      <w:suppressAutoHyphens/>
      <w:spacing w:after="240"/>
      <w:ind w:left="1440" w:right="1440"/>
    </w:pPr>
    <w:rPr>
      <w:rFonts w:ascii="Times New Roman" w:hAnsi="Times New Roman" w:cs="Times New Roman"/>
      <w:szCs w:val="20"/>
    </w:rPr>
  </w:style>
  <w:style w:type="paragraph" w:customStyle="1" w:styleId="SingleQuote15">
    <w:name w:val="Single Quote 1.5&quot;"/>
    <w:basedOn w:val="Normal"/>
    <w:uiPriority w:val="17"/>
    <w:rsid w:val="00044EE4"/>
    <w:pPr>
      <w:suppressAutoHyphens/>
      <w:spacing w:after="240"/>
      <w:ind w:left="2160" w:right="2160"/>
    </w:pPr>
    <w:rPr>
      <w:rFonts w:ascii="Times New Roman" w:hAnsi="Times New Roman" w:cs="Times New Roman"/>
      <w:szCs w:val="20"/>
    </w:rPr>
  </w:style>
  <w:style w:type="paragraph" w:customStyle="1" w:styleId="SingleRightAligned">
    <w:name w:val="Single Right Aligned"/>
    <w:basedOn w:val="Normal"/>
    <w:uiPriority w:val="17"/>
    <w:rsid w:val="00044EE4"/>
    <w:pPr>
      <w:suppressAutoHyphens/>
      <w:spacing w:after="240"/>
      <w:jc w:val="right"/>
    </w:pPr>
    <w:rPr>
      <w:rFonts w:ascii="Times New Roman" w:hAnsi="Times New Roman" w:cs="Times New Roman"/>
      <w:szCs w:val="20"/>
    </w:rPr>
  </w:style>
  <w:style w:type="paragraph" w:styleId="Subtitle">
    <w:name w:val="Subtitle"/>
    <w:basedOn w:val="Normal"/>
    <w:next w:val="Normal"/>
    <w:link w:val="SubtitleChar"/>
    <w:uiPriority w:val="99"/>
    <w:qFormat/>
    <w:rsid w:val="00044EE4"/>
    <w:pPr>
      <w:numPr>
        <w:ilvl w:val="1"/>
      </w:numPr>
    </w:pPr>
    <w:rPr>
      <w:rFonts w:ascii="Times New Roman" w:hAnsi="Times New Roman" w:cs="Times New Roman"/>
      <w:i/>
      <w:iCs/>
      <w:spacing w:val="15"/>
    </w:rPr>
  </w:style>
  <w:style w:type="character" w:customStyle="1" w:styleId="SubtitleChar">
    <w:name w:val="Subtitle Char"/>
    <w:basedOn w:val="DefaultParagraphFont"/>
    <w:link w:val="Subtitle"/>
    <w:uiPriority w:val="99"/>
    <w:rsid w:val="00044EE4"/>
    <w:rPr>
      <w:i/>
      <w:iCs/>
      <w:spacing w:val="15"/>
      <w:sz w:val="24"/>
      <w:szCs w:val="24"/>
    </w:rPr>
  </w:style>
  <w:style w:type="paragraph" w:customStyle="1" w:styleId="Subtitle1">
    <w:name w:val="Subtitle 1"/>
    <w:basedOn w:val="Normal"/>
    <w:uiPriority w:val="32"/>
    <w:qFormat/>
    <w:rsid w:val="00044EE4"/>
    <w:pPr>
      <w:keepNext/>
      <w:keepLines/>
      <w:suppressAutoHyphens/>
    </w:pPr>
    <w:rPr>
      <w:rFonts w:ascii="Times New Roman" w:hAnsi="Times New Roman" w:cs="Times New Roman"/>
      <w:b/>
      <w:szCs w:val="20"/>
      <w:u w:val="single"/>
    </w:rPr>
  </w:style>
  <w:style w:type="paragraph" w:customStyle="1" w:styleId="Subtitle2">
    <w:name w:val="Subtitle 2"/>
    <w:basedOn w:val="Normal"/>
    <w:uiPriority w:val="32"/>
    <w:qFormat/>
    <w:rsid w:val="00044EE4"/>
    <w:pPr>
      <w:suppressAutoHyphens/>
    </w:pPr>
    <w:rPr>
      <w:rFonts w:ascii="Times New Roman" w:hAnsi="Times New Roman" w:cs="Times New Roman"/>
      <w:b/>
      <w:i/>
      <w:szCs w:val="20"/>
      <w:u w:val="single"/>
    </w:rPr>
  </w:style>
  <w:style w:type="paragraph" w:customStyle="1" w:styleId="Subtitle3">
    <w:name w:val="Subtitle 3"/>
    <w:basedOn w:val="Normal"/>
    <w:uiPriority w:val="32"/>
    <w:rsid w:val="00044EE4"/>
    <w:pPr>
      <w:keepNext/>
      <w:keepLines/>
      <w:suppressAutoHyphens/>
    </w:pPr>
    <w:rPr>
      <w:rFonts w:ascii="Times New Roman" w:hAnsi="Times New Roman" w:cs="Times New Roman"/>
      <w:szCs w:val="20"/>
    </w:rPr>
  </w:style>
  <w:style w:type="paragraph" w:customStyle="1" w:styleId="TableText">
    <w:name w:val="Table Text"/>
    <w:basedOn w:val="Normal"/>
    <w:uiPriority w:val="34"/>
    <w:qFormat/>
    <w:rsid w:val="00044EE4"/>
    <w:pPr>
      <w:suppressAutoHyphens/>
    </w:pPr>
    <w:rPr>
      <w:rFonts w:ascii="Times New Roman" w:hAnsi="Times New Roman" w:cs="Times New Roman"/>
      <w:szCs w:val="20"/>
    </w:rPr>
  </w:style>
  <w:style w:type="paragraph" w:customStyle="1" w:styleId="TableTitle1">
    <w:name w:val="Table Title 1"/>
    <w:basedOn w:val="Normal"/>
    <w:uiPriority w:val="33"/>
    <w:qFormat/>
    <w:rsid w:val="00044EE4"/>
    <w:pPr>
      <w:keepNext/>
      <w:keepLines/>
      <w:suppressAutoHyphens/>
      <w:jc w:val="center"/>
    </w:pPr>
    <w:rPr>
      <w:rFonts w:ascii="Times New Roman" w:hAnsi="Times New Roman" w:cs="Times New Roman"/>
      <w:b/>
      <w:szCs w:val="20"/>
    </w:rPr>
  </w:style>
  <w:style w:type="paragraph" w:customStyle="1" w:styleId="TableTitle2">
    <w:name w:val="Table Title 2"/>
    <w:basedOn w:val="Normal"/>
    <w:uiPriority w:val="33"/>
    <w:rsid w:val="00044EE4"/>
    <w:pPr>
      <w:keepNext/>
      <w:keepLines/>
      <w:suppressAutoHyphens/>
    </w:pPr>
    <w:rPr>
      <w:rFonts w:ascii="Times New Roman" w:hAnsi="Times New Roman" w:cs="Times New Roman"/>
      <w:b/>
      <w:szCs w:val="20"/>
    </w:rPr>
  </w:style>
  <w:style w:type="paragraph" w:customStyle="1" w:styleId="TableTitle3">
    <w:name w:val="Table Title 3"/>
    <w:basedOn w:val="Normal"/>
    <w:uiPriority w:val="33"/>
    <w:rsid w:val="00044EE4"/>
    <w:pPr>
      <w:keepNext/>
      <w:keepLines/>
      <w:suppressAutoHyphens/>
      <w:jc w:val="right"/>
    </w:pPr>
    <w:rPr>
      <w:rFonts w:ascii="Times New Roman" w:hAnsi="Times New Roman" w:cs="Times New Roman"/>
      <w:b/>
      <w:szCs w:val="20"/>
    </w:rPr>
  </w:style>
  <w:style w:type="paragraph" w:customStyle="1" w:styleId="TableTitle4">
    <w:name w:val="Table Title 4"/>
    <w:basedOn w:val="Normal"/>
    <w:uiPriority w:val="33"/>
    <w:rsid w:val="00044EE4"/>
    <w:pPr>
      <w:suppressAutoHyphens/>
      <w:jc w:val="right"/>
    </w:pPr>
    <w:rPr>
      <w:rFonts w:ascii="Times New Roman" w:hAnsi="Times New Roman" w:cs="Times New Roman"/>
      <w:szCs w:val="20"/>
    </w:rPr>
  </w:style>
  <w:style w:type="paragraph" w:customStyle="1" w:styleId="Title1">
    <w:name w:val="Title 1"/>
    <w:basedOn w:val="Normal"/>
    <w:next w:val="Normal"/>
    <w:uiPriority w:val="31"/>
    <w:rsid w:val="00044EE4"/>
    <w:pPr>
      <w:spacing w:after="240"/>
      <w:jc w:val="center"/>
    </w:pPr>
    <w:rPr>
      <w:rFonts w:ascii="Times New Roman" w:hAnsi="Times New Roman" w:cs="Times New Roman"/>
      <w:b/>
      <w:caps/>
      <w:szCs w:val="20"/>
      <w:u w:val="single"/>
    </w:rPr>
  </w:style>
  <w:style w:type="paragraph" w:customStyle="1" w:styleId="Title2">
    <w:name w:val="Title 2"/>
    <w:basedOn w:val="Normal"/>
    <w:next w:val="Normal"/>
    <w:uiPriority w:val="31"/>
    <w:rsid w:val="00044EE4"/>
    <w:pPr>
      <w:spacing w:after="240"/>
      <w:jc w:val="center"/>
    </w:pPr>
    <w:rPr>
      <w:rFonts w:ascii="Times New Roman" w:hAnsi="Times New Roman" w:cs="Times New Roman"/>
      <w:b/>
      <w:caps/>
      <w:szCs w:val="20"/>
    </w:rPr>
  </w:style>
  <w:style w:type="paragraph" w:customStyle="1" w:styleId="Title3">
    <w:name w:val="Title 3"/>
    <w:basedOn w:val="Normal"/>
    <w:uiPriority w:val="31"/>
    <w:qFormat/>
    <w:rsid w:val="00044EE4"/>
    <w:pPr>
      <w:spacing w:after="240"/>
      <w:jc w:val="center"/>
    </w:pPr>
    <w:rPr>
      <w:rFonts w:ascii="Times New Roman" w:hAnsi="Times New Roman" w:cs="Times New Roman"/>
      <w:caps/>
      <w:szCs w:val="20"/>
    </w:rPr>
  </w:style>
  <w:style w:type="paragraph" w:customStyle="1" w:styleId="Title4">
    <w:name w:val="Title 4"/>
    <w:basedOn w:val="Normal"/>
    <w:next w:val="Normal"/>
    <w:uiPriority w:val="31"/>
    <w:rsid w:val="00044EE4"/>
    <w:pPr>
      <w:keepNext/>
      <w:keepLines/>
      <w:suppressAutoHyphens/>
      <w:spacing w:after="240"/>
      <w:jc w:val="center"/>
    </w:pPr>
    <w:rPr>
      <w:rFonts w:ascii="Times New Roman" w:hAnsi="Times New Roman" w:cs="Times New Roman"/>
      <w:szCs w:val="20"/>
    </w:rPr>
  </w:style>
  <w:style w:type="character" w:styleId="IntenseEmphasis">
    <w:name w:val="Intense Emphasis"/>
    <w:basedOn w:val="DefaultParagraphFont"/>
    <w:uiPriority w:val="99"/>
    <w:qFormat/>
    <w:rsid w:val="00044EE4"/>
    <w:rPr>
      <w:b/>
      <w:bCs/>
      <w:i/>
      <w:iCs/>
      <w:color w:val="auto"/>
    </w:rPr>
  </w:style>
  <w:style w:type="paragraph" w:styleId="IntenseQuote">
    <w:name w:val="Intense Quote"/>
    <w:basedOn w:val="Normal"/>
    <w:next w:val="Normal"/>
    <w:link w:val="IntenseQuoteChar"/>
    <w:uiPriority w:val="99"/>
    <w:qFormat/>
    <w:rsid w:val="00044EE4"/>
    <w:pPr>
      <w:pBdr>
        <w:bottom w:val="single" w:sz="4" w:space="4" w:color="5B9BD5" w:themeColor="accent1"/>
      </w:pBdr>
      <w:spacing w:before="200" w:after="280"/>
      <w:ind w:left="936" w:right="936"/>
    </w:pPr>
    <w:rPr>
      <w:rFonts w:ascii="Times New Roman" w:eastAsiaTheme="minorHAnsi" w:hAnsi="Times New Roman" w:cstheme="minorBidi"/>
      <w:b/>
      <w:bCs/>
      <w:i/>
      <w:iCs/>
    </w:rPr>
  </w:style>
  <w:style w:type="character" w:customStyle="1" w:styleId="IntenseQuoteChar">
    <w:name w:val="Intense Quote Char"/>
    <w:basedOn w:val="DefaultParagraphFont"/>
    <w:link w:val="IntenseQuote"/>
    <w:uiPriority w:val="99"/>
    <w:rsid w:val="00044EE4"/>
    <w:rPr>
      <w:rFonts w:eastAsiaTheme="minorHAnsi" w:cstheme="minorBidi"/>
      <w:b/>
      <w:bCs/>
      <w:i/>
      <w:iCs/>
      <w:sz w:val="24"/>
      <w:szCs w:val="24"/>
    </w:rPr>
  </w:style>
  <w:style w:type="character" w:styleId="IntenseReference">
    <w:name w:val="Intense Reference"/>
    <w:basedOn w:val="DefaultParagraphFont"/>
    <w:uiPriority w:val="99"/>
    <w:qFormat/>
    <w:rsid w:val="00044EE4"/>
    <w:rPr>
      <w:b/>
      <w:bCs/>
      <w:smallCaps/>
      <w:color w:val="auto"/>
      <w:spacing w:val="5"/>
      <w:u w:val="single"/>
    </w:rPr>
  </w:style>
  <w:style w:type="character" w:styleId="SubtleReference">
    <w:name w:val="Subtle Reference"/>
    <w:basedOn w:val="DefaultParagraphFont"/>
    <w:uiPriority w:val="99"/>
    <w:qFormat/>
    <w:rsid w:val="00044EE4"/>
    <w:rPr>
      <w:smallCaps/>
      <w:color w:val="auto"/>
      <w:u w:val="single"/>
    </w:rPr>
  </w:style>
  <w:style w:type="paragraph" w:styleId="TOAHeading">
    <w:name w:val="toa heading"/>
    <w:basedOn w:val="Normal"/>
    <w:next w:val="Normal"/>
    <w:uiPriority w:val="99"/>
    <w:semiHidden/>
    <w:rsid w:val="00044EE4"/>
    <w:pPr>
      <w:spacing w:before="120"/>
    </w:pPr>
    <w:rPr>
      <w:rFonts w:ascii="Times New Roman" w:hAnsi="Times New Roman" w:cs="Times New Roman"/>
      <w:b/>
      <w:bCs/>
    </w:rPr>
  </w:style>
  <w:style w:type="character" w:styleId="SubtleEmphasis">
    <w:name w:val="Subtle Emphasis"/>
    <w:basedOn w:val="DefaultParagraphFont"/>
    <w:uiPriority w:val="99"/>
    <w:qFormat/>
    <w:rsid w:val="00044EE4"/>
    <w:rPr>
      <w:i/>
      <w:iCs/>
      <w:color w:val="auto"/>
    </w:rPr>
  </w:style>
  <w:style w:type="paragraph" w:styleId="BlockText">
    <w:name w:val="Block Text"/>
    <w:basedOn w:val="Normal"/>
    <w:uiPriority w:val="99"/>
    <w:semiHidden/>
    <w:rsid w:val="00044EE4"/>
    <w:pPr>
      <w:ind w:left="1152" w:right="1152"/>
    </w:pPr>
    <w:rPr>
      <w:rFonts w:ascii="Times New Roman" w:hAnsi="Times New Roman" w:cstheme="minorBidi"/>
      <w:i/>
      <w:iCs/>
    </w:rPr>
  </w:style>
  <w:style w:type="paragraph" w:styleId="Caption">
    <w:name w:val="caption"/>
    <w:basedOn w:val="Normal"/>
    <w:next w:val="Normal"/>
    <w:uiPriority w:val="99"/>
    <w:semiHidden/>
    <w:qFormat/>
    <w:rsid w:val="00044EE4"/>
    <w:pPr>
      <w:spacing w:after="200"/>
    </w:pPr>
    <w:rPr>
      <w:rFonts w:ascii="Times New Roman" w:eastAsiaTheme="minorHAnsi" w:hAnsi="Times New Roman" w:cstheme="minorBidi"/>
      <w:b/>
      <w:bCs/>
      <w:szCs w:val="18"/>
    </w:rPr>
  </w:style>
  <w:style w:type="character" w:styleId="BookTitle">
    <w:name w:val="Book Title"/>
    <w:basedOn w:val="DefaultParagraphFont"/>
    <w:uiPriority w:val="99"/>
    <w:qFormat/>
    <w:rsid w:val="00044EE4"/>
    <w:rPr>
      <w:b/>
      <w:bCs/>
      <w:smallCaps/>
      <w:spacing w:val="5"/>
    </w:rPr>
  </w:style>
  <w:style w:type="paragraph" w:customStyle="1" w:styleId="Spacing">
    <w:name w:val="Spacing"/>
    <w:qFormat/>
    <w:rsid w:val="00044EE4"/>
    <w:pPr>
      <w:spacing w:after="240"/>
    </w:pPr>
    <w:rPr>
      <w:rFonts w:eastAsiaTheme="minorHAnsi" w:cstheme="minorBidi"/>
      <w:sz w:val="24"/>
      <w:szCs w:val="24"/>
    </w:rPr>
  </w:style>
  <w:style w:type="paragraph" w:customStyle="1" w:styleId="LeftHeading">
    <w:name w:val="Left Heading"/>
    <w:basedOn w:val="Normal"/>
    <w:next w:val="Normal"/>
    <w:rsid w:val="00044EE4"/>
    <w:pPr>
      <w:jc w:val="both"/>
    </w:pPr>
    <w:rPr>
      <w:rFonts w:ascii="Times New Roman" w:hAnsi="Times New Roman" w:cs="Times New Roman"/>
      <w:b/>
      <w:szCs w:val="20"/>
    </w:rPr>
  </w:style>
  <w:style w:type="table" w:styleId="PlainTable1">
    <w:name w:val="Plain Table 1"/>
    <w:basedOn w:val="TableNormal"/>
    <w:uiPriority w:val="41"/>
    <w:rsid w:val="00044EE4"/>
    <w:rPr>
      <w:rFonts w:ascii="Arial" w:hAnsi="Arial"/>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8">
    <w:name w:val="Table Grid 8"/>
    <w:basedOn w:val="TableNormal"/>
    <w:rsid w:val="00044EE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HTMLPreformatted">
    <w:name w:val="HTML Preformatted"/>
    <w:basedOn w:val="Normal"/>
    <w:link w:val="HTMLPreformattedChar"/>
    <w:uiPriority w:val="99"/>
    <w:semiHidden/>
    <w:unhideWhenUsed/>
    <w:rsid w:val="00044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44EE4"/>
    <w:rPr>
      <w:rFonts w:ascii="Courier New" w:hAnsi="Courier New" w:cs="Courier New"/>
    </w:rPr>
  </w:style>
  <w:style w:type="paragraph" w:styleId="FootnoteText">
    <w:name w:val="footnote text"/>
    <w:basedOn w:val="Normal"/>
    <w:link w:val="FootnoteTextChar"/>
    <w:rsid w:val="00044EE4"/>
    <w:rPr>
      <w:rFonts w:ascii="Times New Roman" w:hAnsi="Times New Roman" w:cs="Times New Roman"/>
      <w:sz w:val="20"/>
      <w:szCs w:val="20"/>
    </w:rPr>
  </w:style>
  <w:style w:type="character" w:customStyle="1" w:styleId="FootnoteTextChar">
    <w:name w:val="Footnote Text Char"/>
    <w:basedOn w:val="DefaultParagraphFont"/>
    <w:link w:val="FootnoteText"/>
    <w:rsid w:val="00044EE4"/>
  </w:style>
  <w:style w:type="character" w:styleId="FootnoteReference">
    <w:name w:val="footnote reference"/>
    <w:rsid w:val="00044EE4"/>
    <w:rPr>
      <w:vertAlign w:val="superscript"/>
    </w:rPr>
  </w:style>
  <w:style w:type="paragraph" w:styleId="BodyText2">
    <w:name w:val="Body Text 2"/>
    <w:basedOn w:val="Normal"/>
    <w:link w:val="BodyText2Char"/>
    <w:uiPriority w:val="99"/>
    <w:qFormat/>
    <w:rsid w:val="00044EE4"/>
    <w:pPr>
      <w:ind w:left="360"/>
      <w:contextualSpacing/>
    </w:pPr>
    <w:rPr>
      <w:rFonts w:asciiTheme="majorHAnsi" w:eastAsiaTheme="minorHAnsi" w:hAnsiTheme="majorHAnsi" w:cstheme="majorHAnsi"/>
    </w:rPr>
  </w:style>
  <w:style w:type="character" w:customStyle="1" w:styleId="BodyText2Char">
    <w:name w:val="Body Text 2 Char"/>
    <w:basedOn w:val="DefaultParagraphFont"/>
    <w:link w:val="BodyText2"/>
    <w:uiPriority w:val="99"/>
    <w:rsid w:val="00044EE4"/>
    <w:rPr>
      <w:rFonts w:asciiTheme="majorHAnsi" w:eastAsiaTheme="minorHAnsi" w:hAnsiTheme="majorHAnsi" w:cstheme="majorHAnsi"/>
      <w:sz w:val="24"/>
      <w:szCs w:val="24"/>
    </w:rPr>
  </w:style>
  <w:style w:type="numbering" w:customStyle="1" w:styleId="DHSSStyle">
    <w:name w:val="DHSS Style"/>
    <w:uiPriority w:val="99"/>
    <w:rsid w:val="00044EE4"/>
  </w:style>
  <w:style w:type="numbering" w:customStyle="1" w:styleId="DHSSStyle10">
    <w:name w:val="DHSS Style 1"/>
    <w:uiPriority w:val="99"/>
    <w:rsid w:val="00044EE4"/>
  </w:style>
  <w:style w:type="paragraph" w:styleId="BodyTextFirstIndent">
    <w:name w:val="Body Text First Indent"/>
    <w:basedOn w:val="BodyText"/>
    <w:link w:val="BodyTextFirstIndentChar"/>
    <w:uiPriority w:val="99"/>
    <w:unhideWhenUsed/>
    <w:rsid w:val="00044EE4"/>
    <w:pPr>
      <w:spacing w:after="0" w:line="480" w:lineRule="auto"/>
      <w:ind w:firstLine="360"/>
      <w:contextualSpacing/>
    </w:pPr>
    <w:rPr>
      <w:rFonts w:asciiTheme="majorHAnsi" w:eastAsiaTheme="minorHAnsi" w:hAnsiTheme="majorHAnsi" w:cstheme="majorHAnsi"/>
    </w:rPr>
  </w:style>
  <w:style w:type="character" w:customStyle="1" w:styleId="BodyTextFirstIndentChar">
    <w:name w:val="Body Text First Indent Char"/>
    <w:basedOn w:val="BodyTextChar"/>
    <w:link w:val="BodyTextFirstIndent"/>
    <w:uiPriority w:val="99"/>
    <w:rsid w:val="00044EE4"/>
    <w:rPr>
      <w:rFonts w:asciiTheme="majorHAnsi" w:eastAsiaTheme="minorHAnsi" w:hAnsiTheme="majorHAnsi" w:cstheme="majorHAnsi"/>
      <w:sz w:val="24"/>
      <w:szCs w:val="24"/>
    </w:rPr>
  </w:style>
  <w:style w:type="paragraph" w:customStyle="1" w:styleId="Strike">
    <w:name w:val="Strike"/>
    <w:basedOn w:val="Normal"/>
    <w:uiPriority w:val="8"/>
    <w:qFormat/>
    <w:rsid w:val="00044EE4"/>
    <w:rPr>
      <w:rFonts w:asciiTheme="majorHAnsi" w:eastAsiaTheme="minorHAnsi" w:hAnsiTheme="majorHAnsi" w:cstheme="majorHAnsi"/>
      <w:strike/>
      <w:color w:val="A6A6A6" w:themeColor="background1" w:themeShade="A6"/>
    </w:rPr>
  </w:style>
  <w:style w:type="character" w:customStyle="1" w:styleId="BoldWhite">
    <w:name w:val="Bold White"/>
    <w:basedOn w:val="DefaultParagraphFont"/>
    <w:uiPriority w:val="1"/>
    <w:rsid w:val="00044EE4"/>
    <w:rPr>
      <w:rFonts w:ascii="Times New Roman" w:hAnsi="Times New Roman"/>
      <w:b/>
      <w:color w:val="FFFFFF" w:themeColor="background1"/>
      <w:sz w:val="24"/>
    </w:rPr>
  </w:style>
  <w:style w:type="character" w:styleId="Mention">
    <w:name w:val="Mention"/>
    <w:basedOn w:val="DefaultParagraphFont"/>
    <w:uiPriority w:val="99"/>
    <w:unhideWhenUsed/>
    <w:rsid w:val="00044EE4"/>
    <w:rPr>
      <w:color w:val="2B579A"/>
      <w:shd w:val="clear" w:color="auto" w:fill="E1DFDD"/>
    </w:rPr>
  </w:style>
  <w:style w:type="paragraph" w:styleId="List3">
    <w:name w:val="List 3"/>
    <w:basedOn w:val="Normal"/>
    <w:uiPriority w:val="99"/>
    <w:unhideWhenUsed/>
    <w:rsid w:val="00044EE4"/>
    <w:pPr>
      <w:numPr>
        <w:numId w:val="87"/>
      </w:numPr>
      <w:spacing w:after="120"/>
      <w:contextualSpacing/>
      <w:jc w:val="both"/>
    </w:pPr>
    <w:rPr>
      <w:rFonts w:asciiTheme="majorHAnsi" w:eastAsiaTheme="minorHAnsi" w:hAnsiTheme="majorHAnsi" w:cstheme="majorHAnsi"/>
    </w:rPr>
  </w:style>
  <w:style w:type="paragraph" w:styleId="List">
    <w:name w:val="List"/>
    <w:basedOn w:val="Normal"/>
    <w:next w:val="List2"/>
    <w:uiPriority w:val="99"/>
    <w:semiHidden/>
    <w:unhideWhenUsed/>
    <w:rsid w:val="00044EE4"/>
    <w:pPr>
      <w:spacing w:after="120"/>
      <w:ind w:left="360"/>
      <w:contextualSpacing/>
    </w:pPr>
    <w:rPr>
      <w:rFonts w:asciiTheme="majorHAnsi" w:eastAsiaTheme="minorHAnsi" w:hAnsiTheme="majorHAnsi" w:cstheme="majorHAnsi"/>
    </w:rPr>
  </w:style>
  <w:style w:type="paragraph" w:styleId="List2">
    <w:name w:val="List 2"/>
    <w:basedOn w:val="Normal"/>
    <w:uiPriority w:val="99"/>
    <w:unhideWhenUsed/>
    <w:rsid w:val="00044EE4"/>
    <w:pPr>
      <w:tabs>
        <w:tab w:val="num" w:pos="360"/>
      </w:tabs>
      <w:spacing w:before="120" w:after="120"/>
      <w:ind w:left="1080" w:hanging="720"/>
      <w:jc w:val="both"/>
    </w:pPr>
    <w:rPr>
      <w:rFonts w:asciiTheme="majorHAnsi" w:eastAsiaTheme="minorHAnsi" w:hAnsiTheme="majorHAnsi" w:cstheme="majorHAnsi"/>
    </w:rPr>
  </w:style>
  <w:style w:type="paragraph" w:styleId="List4">
    <w:name w:val="List 4"/>
    <w:basedOn w:val="Normal"/>
    <w:uiPriority w:val="99"/>
    <w:unhideWhenUsed/>
    <w:rsid w:val="00044EE4"/>
    <w:pPr>
      <w:spacing w:after="120"/>
      <w:ind w:left="1800" w:hanging="360"/>
      <w:contextualSpacing/>
    </w:pPr>
    <w:rPr>
      <w:rFonts w:asciiTheme="majorHAnsi" w:eastAsiaTheme="minorHAnsi" w:hAnsiTheme="majorHAnsi" w:cstheme="majorHAnsi"/>
    </w:rPr>
  </w:style>
  <w:style w:type="numbering" w:customStyle="1" w:styleId="NoList1">
    <w:name w:val="No List1"/>
    <w:next w:val="NoList"/>
    <w:uiPriority w:val="99"/>
    <w:semiHidden/>
    <w:unhideWhenUsed/>
    <w:rsid w:val="00044EE4"/>
  </w:style>
  <w:style w:type="numbering" w:customStyle="1" w:styleId="DHSSStyle1">
    <w:name w:val="DHSS Style1"/>
    <w:uiPriority w:val="99"/>
    <w:rsid w:val="00044EE4"/>
    <w:pPr>
      <w:numPr>
        <w:numId w:val="86"/>
      </w:numPr>
    </w:pPr>
  </w:style>
  <w:style w:type="paragraph" w:customStyle="1" w:styleId="BAAText2">
    <w:name w:val="BAA Text 2"/>
    <w:uiPriority w:val="6"/>
    <w:qFormat/>
    <w:rsid w:val="00044EE4"/>
    <w:pPr>
      <w:autoSpaceDE w:val="0"/>
      <w:autoSpaceDN w:val="0"/>
      <w:adjustRightInd w:val="0"/>
      <w:spacing w:after="120"/>
      <w:ind w:left="1440" w:hanging="360"/>
      <w:contextualSpacing/>
      <w:jc w:val="both"/>
    </w:pPr>
    <w:rPr>
      <w:rFonts w:ascii="IAACON+TimesNewRoman" w:hAnsi="IAACON+TimesNewRoman" w:cs="IAACON+TimesNewRoman"/>
      <w:bCs/>
      <w:color w:val="000000"/>
      <w:sz w:val="24"/>
      <w:szCs w:val="24"/>
    </w:rPr>
  </w:style>
  <w:style w:type="paragraph" w:customStyle="1" w:styleId="BAAText3">
    <w:name w:val="BAA Text 3"/>
    <w:basedOn w:val="BAAText2"/>
    <w:uiPriority w:val="6"/>
    <w:qFormat/>
    <w:rsid w:val="00044EE4"/>
    <w:pPr>
      <w:ind w:left="1800"/>
    </w:pPr>
  </w:style>
  <w:style w:type="paragraph" w:customStyle="1" w:styleId="BAAText1">
    <w:name w:val="BAA Text 1"/>
    <w:uiPriority w:val="6"/>
    <w:qFormat/>
    <w:rsid w:val="00044EE4"/>
    <w:pPr>
      <w:autoSpaceDE w:val="0"/>
      <w:autoSpaceDN w:val="0"/>
      <w:adjustRightInd w:val="0"/>
      <w:ind w:left="1440" w:hanging="720"/>
      <w:contextualSpacing/>
      <w:jc w:val="both"/>
    </w:pPr>
    <w:rPr>
      <w:rFonts w:ascii="IAACON+TimesNewRoman" w:hAnsi="IAACON+TimesNewRoman" w:cs="IAACON+TimesNewRoman"/>
      <w:bCs/>
      <w:color w:val="000000"/>
      <w:sz w:val="24"/>
      <w:szCs w:val="24"/>
    </w:rPr>
  </w:style>
  <w:style w:type="character" w:customStyle="1" w:styleId="me-email-text">
    <w:name w:val="me-email-text"/>
    <w:basedOn w:val="DefaultParagraphFont"/>
    <w:rsid w:val="00044EE4"/>
  </w:style>
  <w:style w:type="character" w:customStyle="1" w:styleId="me-email-text-secondary">
    <w:name w:val="me-email-text-secondary"/>
    <w:basedOn w:val="DefaultParagraphFont"/>
    <w:rsid w:val="00044EE4"/>
  </w:style>
  <w:style w:type="character" w:customStyle="1" w:styleId="me-email-headline">
    <w:name w:val="me-email-headline"/>
    <w:basedOn w:val="DefaultParagraphFont"/>
    <w:rsid w:val="00044EE4"/>
  </w:style>
  <w:style w:type="numbering" w:customStyle="1" w:styleId="CurrentList1">
    <w:name w:val="Current List1"/>
    <w:uiPriority w:val="99"/>
    <w:rsid w:val="00044EE4"/>
    <w:pPr>
      <w:numPr>
        <w:numId w:val="88"/>
      </w:numPr>
    </w:pPr>
  </w:style>
  <w:style w:type="character" w:customStyle="1" w:styleId="StrongUnderlined">
    <w:name w:val="Strong Underlined"/>
    <w:basedOn w:val="DefaultParagraphFont"/>
    <w:uiPriority w:val="1"/>
    <w:rsid w:val="00044EE4"/>
    <w:rPr>
      <w:rFonts w:asciiTheme="majorHAnsi" w:hAnsiTheme="majorHAnsi"/>
      <w:b/>
      <w:sz w:val="24"/>
      <w:u w:val="single"/>
    </w:rPr>
  </w:style>
  <w:style w:type="numbering" w:customStyle="1" w:styleId="CurrentList2">
    <w:name w:val="Current List2"/>
    <w:uiPriority w:val="99"/>
    <w:rsid w:val="00044EE4"/>
    <w:pPr>
      <w:numPr>
        <w:numId w:val="89"/>
      </w:numPr>
    </w:pPr>
  </w:style>
  <w:style w:type="numbering" w:customStyle="1" w:styleId="NoList2">
    <w:name w:val="No List2"/>
    <w:next w:val="NoList"/>
    <w:uiPriority w:val="99"/>
    <w:semiHidden/>
    <w:unhideWhenUsed/>
    <w:rsid w:val="00044EE4"/>
  </w:style>
  <w:style w:type="numbering" w:customStyle="1" w:styleId="DHSSStyle2">
    <w:name w:val="DHSS Style2"/>
    <w:uiPriority w:val="99"/>
    <w:rsid w:val="00044EE4"/>
  </w:style>
  <w:style w:type="numbering" w:customStyle="1" w:styleId="DHSSStyle12">
    <w:name w:val="DHSS Style 12"/>
    <w:uiPriority w:val="99"/>
    <w:rsid w:val="00044EE4"/>
  </w:style>
  <w:style w:type="character" w:customStyle="1" w:styleId="xme-email-text">
    <w:name w:val="x_me-email-text"/>
    <w:basedOn w:val="DefaultParagraphFont"/>
    <w:rsid w:val="00044EE4"/>
  </w:style>
  <w:style w:type="character" w:customStyle="1" w:styleId="xme-email-text-secondary">
    <w:name w:val="x_me-email-text-secondary"/>
    <w:basedOn w:val="DefaultParagraphFont"/>
    <w:rsid w:val="00044EE4"/>
  </w:style>
  <w:style w:type="character" w:customStyle="1" w:styleId="xme-email-headline">
    <w:name w:val="x_me-email-headline"/>
    <w:basedOn w:val="DefaultParagraphFont"/>
    <w:rsid w:val="00044EE4"/>
  </w:style>
  <w:style w:type="character" w:customStyle="1" w:styleId="BoldUnderline">
    <w:name w:val="Bold Underline"/>
    <w:basedOn w:val="DefaultParagraphFont"/>
    <w:uiPriority w:val="1"/>
    <w:rsid w:val="00044EE4"/>
    <w:rPr>
      <w:rFonts w:ascii="Merriweather" w:hAnsi="Merriweather"/>
      <w:b/>
      <w:sz w:val="20"/>
      <w:u w:val="single"/>
    </w:rPr>
  </w:style>
  <w:style w:type="numbering" w:customStyle="1" w:styleId="DHSSStyle13">
    <w:name w:val="DHSS Style 13"/>
    <w:uiPriority w:val="99"/>
    <w:rsid w:val="00044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96908">
      <w:bodyDiv w:val="1"/>
      <w:marLeft w:val="0"/>
      <w:marRight w:val="0"/>
      <w:marTop w:val="0"/>
      <w:marBottom w:val="0"/>
      <w:divBdr>
        <w:top w:val="none" w:sz="0" w:space="0" w:color="auto"/>
        <w:left w:val="none" w:sz="0" w:space="0" w:color="auto"/>
        <w:bottom w:val="none" w:sz="0" w:space="0" w:color="auto"/>
        <w:right w:val="none" w:sz="0" w:space="0" w:color="auto"/>
      </w:divBdr>
    </w:div>
    <w:div w:id="125398292">
      <w:bodyDiv w:val="1"/>
      <w:marLeft w:val="0"/>
      <w:marRight w:val="0"/>
      <w:marTop w:val="0"/>
      <w:marBottom w:val="0"/>
      <w:divBdr>
        <w:top w:val="none" w:sz="0" w:space="0" w:color="auto"/>
        <w:left w:val="none" w:sz="0" w:space="0" w:color="auto"/>
        <w:bottom w:val="none" w:sz="0" w:space="0" w:color="auto"/>
        <w:right w:val="none" w:sz="0" w:space="0" w:color="auto"/>
      </w:divBdr>
    </w:div>
    <w:div w:id="230047145">
      <w:bodyDiv w:val="1"/>
      <w:marLeft w:val="0"/>
      <w:marRight w:val="0"/>
      <w:marTop w:val="0"/>
      <w:marBottom w:val="0"/>
      <w:divBdr>
        <w:top w:val="none" w:sz="0" w:space="0" w:color="auto"/>
        <w:left w:val="none" w:sz="0" w:space="0" w:color="auto"/>
        <w:bottom w:val="none" w:sz="0" w:space="0" w:color="auto"/>
        <w:right w:val="none" w:sz="0" w:space="0" w:color="auto"/>
      </w:divBdr>
    </w:div>
    <w:div w:id="498231903">
      <w:bodyDiv w:val="1"/>
      <w:marLeft w:val="0"/>
      <w:marRight w:val="0"/>
      <w:marTop w:val="0"/>
      <w:marBottom w:val="0"/>
      <w:divBdr>
        <w:top w:val="none" w:sz="0" w:space="0" w:color="auto"/>
        <w:left w:val="none" w:sz="0" w:space="0" w:color="auto"/>
        <w:bottom w:val="none" w:sz="0" w:space="0" w:color="auto"/>
        <w:right w:val="none" w:sz="0" w:space="0" w:color="auto"/>
      </w:divBdr>
    </w:div>
    <w:div w:id="681976346">
      <w:bodyDiv w:val="1"/>
      <w:marLeft w:val="0"/>
      <w:marRight w:val="0"/>
      <w:marTop w:val="0"/>
      <w:marBottom w:val="0"/>
      <w:divBdr>
        <w:top w:val="none" w:sz="0" w:space="0" w:color="auto"/>
        <w:left w:val="none" w:sz="0" w:space="0" w:color="auto"/>
        <w:bottom w:val="none" w:sz="0" w:space="0" w:color="auto"/>
        <w:right w:val="none" w:sz="0" w:space="0" w:color="auto"/>
      </w:divBdr>
    </w:div>
    <w:div w:id="848569512">
      <w:bodyDiv w:val="1"/>
      <w:marLeft w:val="0"/>
      <w:marRight w:val="0"/>
      <w:marTop w:val="0"/>
      <w:marBottom w:val="0"/>
      <w:divBdr>
        <w:top w:val="none" w:sz="0" w:space="0" w:color="auto"/>
        <w:left w:val="none" w:sz="0" w:space="0" w:color="auto"/>
        <w:bottom w:val="none" w:sz="0" w:space="0" w:color="auto"/>
        <w:right w:val="none" w:sz="0" w:space="0" w:color="auto"/>
      </w:divBdr>
    </w:div>
    <w:div w:id="1066493343">
      <w:bodyDiv w:val="1"/>
      <w:marLeft w:val="0"/>
      <w:marRight w:val="0"/>
      <w:marTop w:val="0"/>
      <w:marBottom w:val="0"/>
      <w:divBdr>
        <w:top w:val="none" w:sz="0" w:space="0" w:color="auto"/>
        <w:left w:val="none" w:sz="0" w:space="0" w:color="auto"/>
        <w:bottom w:val="none" w:sz="0" w:space="0" w:color="auto"/>
        <w:right w:val="none" w:sz="0" w:space="0" w:color="auto"/>
      </w:divBdr>
    </w:div>
    <w:div w:id="1222207003">
      <w:bodyDiv w:val="1"/>
      <w:marLeft w:val="0"/>
      <w:marRight w:val="0"/>
      <w:marTop w:val="0"/>
      <w:marBottom w:val="0"/>
      <w:divBdr>
        <w:top w:val="none" w:sz="0" w:space="0" w:color="auto"/>
        <w:left w:val="none" w:sz="0" w:space="0" w:color="auto"/>
        <w:bottom w:val="none" w:sz="0" w:space="0" w:color="auto"/>
        <w:right w:val="none" w:sz="0" w:space="0" w:color="auto"/>
      </w:divBdr>
    </w:div>
    <w:div w:id="1324115700">
      <w:bodyDiv w:val="1"/>
      <w:marLeft w:val="0"/>
      <w:marRight w:val="0"/>
      <w:marTop w:val="0"/>
      <w:marBottom w:val="0"/>
      <w:divBdr>
        <w:top w:val="none" w:sz="0" w:space="0" w:color="auto"/>
        <w:left w:val="none" w:sz="0" w:space="0" w:color="auto"/>
        <w:bottom w:val="none" w:sz="0" w:space="0" w:color="auto"/>
        <w:right w:val="none" w:sz="0" w:space="0" w:color="auto"/>
      </w:divBdr>
    </w:div>
    <w:div w:id="1395275205">
      <w:bodyDiv w:val="1"/>
      <w:marLeft w:val="0"/>
      <w:marRight w:val="0"/>
      <w:marTop w:val="0"/>
      <w:marBottom w:val="0"/>
      <w:divBdr>
        <w:top w:val="none" w:sz="0" w:space="0" w:color="auto"/>
        <w:left w:val="none" w:sz="0" w:space="0" w:color="auto"/>
        <w:bottom w:val="none" w:sz="0" w:space="0" w:color="auto"/>
        <w:right w:val="none" w:sz="0" w:space="0" w:color="auto"/>
      </w:divBdr>
    </w:div>
    <w:div w:id="1611620442">
      <w:bodyDiv w:val="1"/>
      <w:marLeft w:val="0"/>
      <w:marRight w:val="0"/>
      <w:marTop w:val="0"/>
      <w:marBottom w:val="0"/>
      <w:divBdr>
        <w:top w:val="none" w:sz="0" w:space="0" w:color="auto"/>
        <w:left w:val="none" w:sz="0" w:space="0" w:color="auto"/>
        <w:bottom w:val="none" w:sz="0" w:space="0" w:color="auto"/>
        <w:right w:val="none" w:sz="0" w:space="0" w:color="auto"/>
      </w:divBdr>
    </w:div>
    <w:div w:id="200770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delcode.delaware.gov/title29/c069/sc06/index.shtml" TargetMode="External"/><Relationship Id="rId18" Type="http://schemas.openxmlformats.org/officeDocument/2006/relationships/footer" Target="footer1.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delcode.delaware.gov/title29/c005/sc01/index.html" TargetMode="External"/><Relationship Id="rId17" Type="http://schemas.openxmlformats.org/officeDocument/2006/relationships/hyperlink" Target="http://www.bids.delaware.gov" TargetMode="Externa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delcode.delaware.gov/title29/c069/sc06/index.s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hss.bonfirehub.com" TargetMode="External"/><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yperlink" Target="https://dhss.bonfirehub.com" TargetMode="External"/><Relationship Id="rId23" Type="http://schemas.openxmlformats.org/officeDocument/2006/relationships/image" Target="media/image2.emf"/><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lcode.delaware.gov/title30/c021/index.html" TargetMode="External"/><Relationship Id="rId22" Type="http://schemas.openxmlformats.org/officeDocument/2006/relationships/hyperlink" Target="http://delcode.delaware.gov/title29/c100/index.shtml" TargetMode="External"/><Relationship Id="rId27"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79F5EFFB99E947B270501B1E8F777F"/>
        <w:category>
          <w:name w:val="General"/>
          <w:gallery w:val="placeholder"/>
        </w:category>
        <w:types>
          <w:type w:val="bbPlcHdr"/>
        </w:types>
        <w:behaviors>
          <w:behavior w:val="content"/>
        </w:behaviors>
        <w:guid w:val="{FB935E55-F1D0-3F49-A189-7956AAEF74CD}"/>
      </w:docPartPr>
      <w:docPartBody>
        <w:p w:rsidR="00BF3178" w:rsidRDefault="00511767" w:rsidP="00511767">
          <w:pPr>
            <w:pStyle w:val="F179F5EFFB99E947B270501B1E8F777F"/>
          </w:pPr>
          <w:r>
            <w:rPr>
              <w:rStyle w:val="PlaceholderText"/>
            </w:rPr>
            <w:t>xx-xxx</w:t>
          </w:r>
        </w:p>
      </w:docPartBody>
    </w:docPart>
    <w:docPart>
      <w:docPartPr>
        <w:name w:val="CC668DE3A238264CB82CF5ECB5F27FBB"/>
        <w:category>
          <w:name w:val="General"/>
          <w:gallery w:val="placeholder"/>
        </w:category>
        <w:types>
          <w:type w:val="bbPlcHdr"/>
        </w:types>
        <w:behaviors>
          <w:behavior w:val="content"/>
        </w:behaviors>
        <w:guid w:val="{C8157CEB-5F2F-854B-9E37-3BA05ACCBF8E}"/>
      </w:docPartPr>
      <w:docPartBody>
        <w:p w:rsidR="00BF3178" w:rsidRDefault="00511767" w:rsidP="00511767">
          <w:pPr>
            <w:pStyle w:val="CC668DE3A238264CB82CF5ECB5F27FBB"/>
          </w:pPr>
          <w:r>
            <w:rPr>
              <w:rStyle w:val="PlaceholderText"/>
            </w:rPr>
            <w:t>services title</w:t>
          </w:r>
        </w:p>
      </w:docPartBody>
    </w:docPart>
    <w:docPart>
      <w:docPartPr>
        <w:name w:val="9248B5275EB0154789D37B62D3BE4AE6"/>
        <w:category>
          <w:name w:val="General"/>
          <w:gallery w:val="placeholder"/>
        </w:category>
        <w:types>
          <w:type w:val="bbPlcHdr"/>
        </w:types>
        <w:behaviors>
          <w:behavior w:val="content"/>
        </w:behaviors>
        <w:guid w:val="{02B14BDD-E657-CF4E-A93C-39E85AF282DA}"/>
      </w:docPartPr>
      <w:docPartBody>
        <w:p w:rsidR="00BF3178" w:rsidRDefault="00511767" w:rsidP="00511767">
          <w:pPr>
            <w:pStyle w:val="9248B5275EB0154789D37B62D3BE4AE6"/>
          </w:pPr>
          <w:r>
            <w:rPr>
              <w:rStyle w:val="PlaceholderText"/>
            </w:rPr>
            <w:t>internal contract number</w:t>
          </w:r>
        </w:p>
      </w:docPartBody>
    </w:docPart>
    <w:docPart>
      <w:docPartPr>
        <w:name w:val="2301290124F3B747A8A5CCE03509BF10"/>
        <w:category>
          <w:name w:val="General"/>
          <w:gallery w:val="placeholder"/>
        </w:category>
        <w:types>
          <w:type w:val="bbPlcHdr"/>
        </w:types>
        <w:behaviors>
          <w:behavior w:val="content"/>
        </w:behaviors>
        <w:guid w:val="{CFAF253E-C6DB-8C4F-BDED-739025F59761}"/>
      </w:docPartPr>
      <w:docPartBody>
        <w:p w:rsidR="00BF3178" w:rsidRDefault="00511767" w:rsidP="00511767">
          <w:pPr>
            <w:pStyle w:val="2301290124F3B747A8A5CCE03509BF10"/>
          </w:pPr>
          <w:r>
            <w:rPr>
              <w:rStyle w:val="PlaceholderText"/>
            </w:rPr>
            <w:t>start date</w:t>
          </w:r>
        </w:p>
      </w:docPartBody>
    </w:docPart>
    <w:docPart>
      <w:docPartPr>
        <w:name w:val="C8E38741424182408282C542BD77CF41"/>
        <w:category>
          <w:name w:val="General"/>
          <w:gallery w:val="placeholder"/>
        </w:category>
        <w:types>
          <w:type w:val="bbPlcHdr"/>
        </w:types>
        <w:behaviors>
          <w:behavior w:val="content"/>
        </w:behaviors>
        <w:guid w:val="{F3ECC0DA-1C72-4B46-B409-31683C3609C5}"/>
      </w:docPartPr>
      <w:docPartBody>
        <w:p w:rsidR="00BF3178" w:rsidRDefault="00511767" w:rsidP="00511767">
          <w:pPr>
            <w:pStyle w:val="C8E38741424182408282C542BD77CF41"/>
          </w:pPr>
          <w:r>
            <w:rPr>
              <w:rStyle w:val="PlaceholderText"/>
            </w:rPr>
            <w:t>end date</w:t>
          </w:r>
        </w:p>
      </w:docPartBody>
    </w:docPart>
    <w:docPart>
      <w:docPartPr>
        <w:name w:val="99C9D55C159526439A639C98DB6911FA"/>
        <w:category>
          <w:name w:val="General"/>
          <w:gallery w:val="placeholder"/>
        </w:category>
        <w:types>
          <w:type w:val="bbPlcHdr"/>
        </w:types>
        <w:behaviors>
          <w:behavior w:val="content"/>
        </w:behaviors>
        <w:guid w:val="{37D76B95-DD0D-C046-A80F-4E07FF3671A8}"/>
      </w:docPartPr>
      <w:docPartBody>
        <w:p w:rsidR="00BF3178" w:rsidRDefault="00511767" w:rsidP="00511767">
          <w:pPr>
            <w:pStyle w:val="99C9D55C159526439A639C98DB6911FA"/>
          </w:pPr>
          <w:r w:rsidRPr="007053AB">
            <w:rPr>
              <w:rStyle w:val="PlaceholderText"/>
            </w:rPr>
            <w:t>Division Name</w:t>
          </w:r>
        </w:p>
      </w:docPartBody>
    </w:docPart>
    <w:docPart>
      <w:docPartPr>
        <w:name w:val="DF4E637447C40C4BBD9FE36A20278867"/>
        <w:category>
          <w:name w:val="General"/>
          <w:gallery w:val="placeholder"/>
        </w:category>
        <w:types>
          <w:type w:val="bbPlcHdr"/>
        </w:types>
        <w:behaviors>
          <w:behavior w:val="content"/>
        </w:behaviors>
        <w:guid w:val="{A8BCDCDE-F2CD-BB48-B7DA-60CEE00CC5E1}"/>
      </w:docPartPr>
      <w:docPartBody>
        <w:p w:rsidR="00BF3178" w:rsidRDefault="00511767" w:rsidP="00511767">
          <w:pPr>
            <w:pStyle w:val="DF4E637447C40C4BBD9FE36A20278867"/>
          </w:pPr>
          <w:r>
            <w:rPr>
              <w:rStyle w:val="PlaceholderText"/>
            </w:rPr>
            <w:t>vendor</w:t>
          </w:r>
        </w:p>
      </w:docPartBody>
    </w:docPart>
    <w:docPart>
      <w:docPartPr>
        <w:name w:val="167B57A6F757CB4CB10E12B5496E722B"/>
        <w:category>
          <w:name w:val="General"/>
          <w:gallery w:val="placeholder"/>
        </w:category>
        <w:types>
          <w:type w:val="bbPlcHdr"/>
        </w:types>
        <w:behaviors>
          <w:behavior w:val="content"/>
        </w:behaviors>
        <w:guid w:val="{1F180029-5DD1-614A-BD58-F6F368487288}"/>
      </w:docPartPr>
      <w:docPartBody>
        <w:p w:rsidR="00BF3178" w:rsidRDefault="00511767" w:rsidP="00511767">
          <w:pPr>
            <w:pStyle w:val="167B57A6F757CB4CB10E12B5496E722B"/>
          </w:pPr>
          <w:r>
            <w:rPr>
              <w:rStyle w:val="PlaceholderText"/>
            </w:rPr>
            <w:t>street</w:t>
          </w:r>
        </w:p>
      </w:docPartBody>
    </w:docPart>
    <w:docPart>
      <w:docPartPr>
        <w:name w:val="012FC1A3EAEE1744A6A4C8675243D626"/>
        <w:category>
          <w:name w:val="General"/>
          <w:gallery w:val="placeholder"/>
        </w:category>
        <w:types>
          <w:type w:val="bbPlcHdr"/>
        </w:types>
        <w:behaviors>
          <w:behavior w:val="content"/>
        </w:behaviors>
        <w:guid w:val="{DB49CB08-9413-C848-A7B2-0D8F6561EEF2}"/>
      </w:docPartPr>
      <w:docPartBody>
        <w:p w:rsidR="00BF3178" w:rsidRDefault="00511767" w:rsidP="00511767">
          <w:pPr>
            <w:pStyle w:val="012FC1A3EAEE1744A6A4C8675243D626"/>
          </w:pPr>
          <w:r>
            <w:rPr>
              <w:rStyle w:val="PlaceholderText"/>
            </w:rPr>
            <w:t>city, state zip</w:t>
          </w:r>
        </w:p>
      </w:docPartBody>
    </w:docPart>
    <w:docPart>
      <w:docPartPr>
        <w:name w:val="3EC6A2B00CD8AD46A998DA9E6E033F63"/>
        <w:category>
          <w:name w:val="General"/>
          <w:gallery w:val="placeholder"/>
        </w:category>
        <w:types>
          <w:type w:val="bbPlcHdr"/>
        </w:types>
        <w:behaviors>
          <w:behavior w:val="content"/>
        </w:behaviors>
        <w:guid w:val="{A6EC2752-2641-D14D-A9FB-E0578AAD9B5A}"/>
      </w:docPartPr>
      <w:docPartBody>
        <w:p w:rsidR="00BF3178" w:rsidRDefault="00511767" w:rsidP="00511767">
          <w:pPr>
            <w:pStyle w:val="3EC6A2B00CD8AD46A998DA9E6E033F63"/>
          </w:pPr>
          <w:r>
            <w:rPr>
              <w:rStyle w:val="PlaceholderText"/>
            </w:rPr>
            <w:t>service description</w:t>
          </w:r>
        </w:p>
      </w:docPartBody>
    </w:docPart>
    <w:docPart>
      <w:docPartPr>
        <w:name w:val="E618F4A5702A3D40B0F1486E899922B0"/>
        <w:category>
          <w:name w:val="General"/>
          <w:gallery w:val="placeholder"/>
        </w:category>
        <w:types>
          <w:type w:val="bbPlcHdr"/>
        </w:types>
        <w:behaviors>
          <w:behavior w:val="content"/>
        </w:behaviors>
        <w:guid w:val="{9EEC95B6-93D0-8B4D-8080-6C9F76943A8F}"/>
      </w:docPartPr>
      <w:docPartBody>
        <w:p w:rsidR="00BF3178" w:rsidRDefault="00511767" w:rsidP="00511767">
          <w:pPr>
            <w:pStyle w:val="E618F4A5702A3D40B0F1486E899922B0"/>
          </w:pPr>
          <w:r w:rsidRPr="000348E8">
            <w:rPr>
              <w:rStyle w:val="PlaceholderText"/>
              <w:bCs/>
              <w:color w:val="FFFFFF" w:themeColor="background1"/>
              <w:sz w:val="20"/>
            </w:rPr>
            <w:t>Vendor Name</w:t>
          </w:r>
        </w:p>
      </w:docPartBody>
    </w:docPart>
    <w:docPart>
      <w:docPartPr>
        <w:name w:val="B96A50BFD83D084186BD0B019879CE0A"/>
        <w:category>
          <w:name w:val="General"/>
          <w:gallery w:val="placeholder"/>
        </w:category>
        <w:types>
          <w:type w:val="bbPlcHdr"/>
        </w:types>
        <w:behaviors>
          <w:behavior w:val="content"/>
        </w:behaviors>
        <w:guid w:val="{B20075FA-2D0D-8441-8BE8-5048C43B6432}"/>
      </w:docPartPr>
      <w:docPartBody>
        <w:p w:rsidR="00BF3178" w:rsidRDefault="00511767" w:rsidP="00511767">
          <w:pPr>
            <w:pStyle w:val="B96A50BFD83D084186BD0B019879CE0A"/>
          </w:pPr>
          <w:r w:rsidRPr="00335F8B">
            <w:rPr>
              <w:rStyle w:val="PlaceholderText"/>
            </w:rPr>
            <w:t>Appendix XX</w:t>
          </w:r>
        </w:p>
      </w:docPartBody>
    </w:docPart>
    <w:docPart>
      <w:docPartPr>
        <w:name w:val="5B2042151D853B41857C40EFF956A615"/>
        <w:category>
          <w:name w:val="General"/>
          <w:gallery w:val="placeholder"/>
        </w:category>
        <w:types>
          <w:type w:val="bbPlcHdr"/>
        </w:types>
        <w:behaviors>
          <w:behavior w:val="content"/>
        </w:behaviors>
        <w:guid w:val="{2EE9910A-24DE-5A42-ABA9-57B42DD2CF6B}"/>
      </w:docPartPr>
      <w:docPartBody>
        <w:p w:rsidR="00BF3178" w:rsidRDefault="00511767" w:rsidP="00511767">
          <w:pPr>
            <w:pStyle w:val="5B2042151D853B41857C40EFF956A615"/>
          </w:pPr>
          <w:r w:rsidRPr="000348E8">
            <w:rPr>
              <w:rStyle w:val="PlaceholderText"/>
              <w:bCs/>
              <w:color w:val="FFFFFF" w:themeColor="background1"/>
              <w:sz w:val="20"/>
            </w:rPr>
            <w:t>Vendor Name</w:t>
          </w:r>
        </w:p>
      </w:docPartBody>
    </w:docPart>
    <w:docPart>
      <w:docPartPr>
        <w:name w:val="B7EC1EE99C34DA42A30880245D520840"/>
        <w:category>
          <w:name w:val="General"/>
          <w:gallery w:val="placeholder"/>
        </w:category>
        <w:types>
          <w:type w:val="bbPlcHdr"/>
        </w:types>
        <w:behaviors>
          <w:behavior w:val="content"/>
        </w:behaviors>
        <w:guid w:val="{4E681DE0-2422-3A48-AD54-57B2DC39BFA7}"/>
      </w:docPartPr>
      <w:docPartBody>
        <w:p w:rsidR="00BF3178" w:rsidRDefault="00511767" w:rsidP="00511767">
          <w:pPr>
            <w:pStyle w:val="B7EC1EE99C34DA42A30880245D520840"/>
          </w:pPr>
          <w:r w:rsidRPr="00335F8B">
            <w:rPr>
              <w:rStyle w:val="PlaceholderText"/>
            </w:rPr>
            <w:t>Appendix XX</w:t>
          </w:r>
        </w:p>
      </w:docPartBody>
    </w:docPart>
    <w:docPart>
      <w:docPartPr>
        <w:name w:val="12B19C73A75BD8499709C5362C2BE67E"/>
        <w:category>
          <w:name w:val="General"/>
          <w:gallery w:val="placeholder"/>
        </w:category>
        <w:types>
          <w:type w:val="bbPlcHdr"/>
        </w:types>
        <w:behaviors>
          <w:behavior w:val="content"/>
        </w:behaviors>
        <w:guid w:val="{55F12D7B-B085-AB42-B1A2-D3C8ED6F39FF}"/>
      </w:docPartPr>
      <w:docPartBody>
        <w:p w:rsidR="00BF3178" w:rsidRDefault="00511767" w:rsidP="00511767">
          <w:pPr>
            <w:pStyle w:val="12B19C73A75BD8499709C5362C2BE67E"/>
          </w:pPr>
          <w:r w:rsidRPr="000348E8">
            <w:rPr>
              <w:rStyle w:val="PlaceholderText"/>
              <w:bCs/>
              <w:color w:val="FFFFFF" w:themeColor="background1"/>
              <w:sz w:val="20"/>
            </w:rPr>
            <w:t>Vendor Name</w:t>
          </w:r>
        </w:p>
      </w:docPartBody>
    </w:docPart>
    <w:docPart>
      <w:docPartPr>
        <w:name w:val="7E51077B52DA7A40A3F26B40F18B9664"/>
        <w:category>
          <w:name w:val="General"/>
          <w:gallery w:val="placeholder"/>
        </w:category>
        <w:types>
          <w:type w:val="bbPlcHdr"/>
        </w:types>
        <w:behaviors>
          <w:behavior w:val="content"/>
        </w:behaviors>
        <w:guid w:val="{4C353F21-D16F-0140-B789-319AA73115DE}"/>
      </w:docPartPr>
      <w:docPartBody>
        <w:p w:rsidR="00BF3178" w:rsidRDefault="00511767" w:rsidP="00511767">
          <w:pPr>
            <w:pStyle w:val="7E51077B52DA7A40A3F26B40F18B9664"/>
          </w:pPr>
          <w:r w:rsidRPr="00335F8B">
            <w:rPr>
              <w:rStyle w:val="PlaceholderText"/>
            </w:rPr>
            <w:t>Appendix XX</w:t>
          </w:r>
        </w:p>
      </w:docPartBody>
    </w:docPart>
    <w:docPart>
      <w:docPartPr>
        <w:name w:val="784A47C28AE7584C925B97D82D3D57A8"/>
        <w:category>
          <w:name w:val="General"/>
          <w:gallery w:val="placeholder"/>
        </w:category>
        <w:types>
          <w:type w:val="bbPlcHdr"/>
        </w:types>
        <w:behaviors>
          <w:behavior w:val="content"/>
        </w:behaviors>
        <w:guid w:val="{7B00A448-E16B-4043-B44D-324E2FEDE648}"/>
      </w:docPartPr>
      <w:docPartBody>
        <w:p w:rsidR="00BF3178" w:rsidRDefault="00511767" w:rsidP="00511767">
          <w:pPr>
            <w:pStyle w:val="784A47C28AE7584C925B97D82D3D57A8"/>
          </w:pPr>
          <w:r w:rsidRPr="00335F8B">
            <w:rPr>
              <w:rStyle w:val="PlaceholderText"/>
            </w:rPr>
            <w:t>Appendix XX</w:t>
          </w:r>
        </w:p>
      </w:docPartBody>
    </w:docPart>
    <w:docPart>
      <w:docPartPr>
        <w:name w:val="76BECFDB54204B4CAB1F1C5C8DBAF1B3"/>
        <w:category>
          <w:name w:val="General"/>
          <w:gallery w:val="placeholder"/>
        </w:category>
        <w:types>
          <w:type w:val="bbPlcHdr"/>
        </w:types>
        <w:behaviors>
          <w:behavior w:val="content"/>
        </w:behaviors>
        <w:guid w:val="{F773508F-61F5-9940-9A3A-31999E553CC4}"/>
      </w:docPartPr>
      <w:docPartBody>
        <w:p w:rsidR="00BF3178" w:rsidRDefault="00511767" w:rsidP="00511767">
          <w:pPr>
            <w:pStyle w:val="76BECFDB54204B4CAB1F1C5C8DBAF1B3"/>
          </w:pPr>
          <w:r w:rsidRPr="00335F8B">
            <w:rPr>
              <w:rStyle w:val="PlaceholderText"/>
            </w:rPr>
            <w:t>Appendix XX</w:t>
          </w:r>
        </w:p>
      </w:docPartBody>
    </w:docPart>
    <w:docPart>
      <w:docPartPr>
        <w:name w:val="2D5FE746201B5045B572A3680F6F6931"/>
        <w:category>
          <w:name w:val="General"/>
          <w:gallery w:val="placeholder"/>
        </w:category>
        <w:types>
          <w:type w:val="bbPlcHdr"/>
        </w:types>
        <w:behaviors>
          <w:behavior w:val="content"/>
        </w:behaviors>
        <w:guid w:val="{9FAFFF9D-A945-FA42-869E-1EE714C60233}"/>
      </w:docPartPr>
      <w:docPartBody>
        <w:p w:rsidR="00BF3178" w:rsidRDefault="00511767" w:rsidP="00511767">
          <w:pPr>
            <w:pStyle w:val="2D5FE746201B5045B572A3680F6F6931"/>
          </w:pPr>
          <w:r w:rsidRPr="00335F8B">
            <w:rPr>
              <w:rStyle w:val="PlaceholderText"/>
            </w:rPr>
            <w:t>Appendix XX</w:t>
          </w:r>
        </w:p>
      </w:docPartBody>
    </w:docPart>
    <w:docPart>
      <w:docPartPr>
        <w:name w:val="3FF645E46D0FE34FB2964501076AFB95"/>
        <w:category>
          <w:name w:val="General"/>
          <w:gallery w:val="placeholder"/>
        </w:category>
        <w:types>
          <w:type w:val="bbPlcHdr"/>
        </w:types>
        <w:behaviors>
          <w:behavior w:val="content"/>
        </w:behaviors>
        <w:guid w:val="{7E978776-D082-0C44-895D-3E708FBC36A3}"/>
      </w:docPartPr>
      <w:docPartBody>
        <w:p w:rsidR="00BF3178" w:rsidRDefault="00511767" w:rsidP="00511767">
          <w:pPr>
            <w:pStyle w:val="3FF645E46D0FE34FB2964501076AFB95"/>
          </w:pPr>
          <w:r w:rsidRPr="00D83227">
            <w:rPr>
              <w:rStyle w:val="PlaceholderText"/>
            </w:rPr>
            <w:t>four (4) years</w:t>
          </w:r>
        </w:p>
      </w:docPartBody>
    </w:docPart>
    <w:docPart>
      <w:docPartPr>
        <w:name w:val="E8BDF0746958D343B9E8D9999E5DF2EE"/>
        <w:category>
          <w:name w:val="General"/>
          <w:gallery w:val="placeholder"/>
        </w:category>
        <w:types>
          <w:type w:val="bbPlcHdr"/>
        </w:types>
        <w:behaviors>
          <w:behavior w:val="content"/>
        </w:behaviors>
        <w:guid w:val="{60AEC1D4-0B42-B545-AC8A-DA013A13781D}"/>
      </w:docPartPr>
      <w:docPartBody>
        <w:p w:rsidR="00BF3178" w:rsidRDefault="00511767" w:rsidP="00511767">
          <w:pPr>
            <w:pStyle w:val="E8BDF0746958D343B9E8D9999E5DF2EE"/>
          </w:pPr>
          <w:r>
            <w:rPr>
              <w:rStyle w:val="PlaceholderText"/>
            </w:rPr>
            <w:t>start date</w:t>
          </w:r>
        </w:p>
      </w:docPartBody>
    </w:docPart>
    <w:docPart>
      <w:docPartPr>
        <w:name w:val="8777570AB966C443936DF561302374ED"/>
        <w:category>
          <w:name w:val="General"/>
          <w:gallery w:val="placeholder"/>
        </w:category>
        <w:types>
          <w:type w:val="bbPlcHdr"/>
        </w:types>
        <w:behaviors>
          <w:behavior w:val="content"/>
        </w:behaviors>
        <w:guid w:val="{CCF8E7A0-B983-F54F-976F-47ABB0C6412E}"/>
      </w:docPartPr>
      <w:docPartBody>
        <w:p w:rsidR="00BF3178" w:rsidRDefault="00511767" w:rsidP="00511767">
          <w:pPr>
            <w:pStyle w:val="8777570AB966C443936DF561302374ED"/>
          </w:pPr>
          <w:r>
            <w:rPr>
              <w:rStyle w:val="PlaceholderText"/>
            </w:rPr>
            <w:t>end date</w:t>
          </w:r>
        </w:p>
      </w:docPartBody>
    </w:docPart>
    <w:docPart>
      <w:docPartPr>
        <w:name w:val="ECC1240EAEBB0D459A110F6182AE9393"/>
        <w:category>
          <w:name w:val="General"/>
          <w:gallery w:val="placeholder"/>
        </w:category>
        <w:types>
          <w:type w:val="bbPlcHdr"/>
        </w:types>
        <w:behaviors>
          <w:behavior w:val="content"/>
        </w:behaviors>
        <w:guid w:val="{2C0BF7B0-6AA0-CC44-B483-40B3B6537CFE}"/>
      </w:docPartPr>
      <w:docPartBody>
        <w:p w:rsidR="00BF3178" w:rsidRDefault="00511767" w:rsidP="00511767">
          <w:pPr>
            <w:pStyle w:val="ECC1240EAEBB0D459A110F6182AE9393"/>
          </w:pPr>
          <w:r>
            <w:rPr>
              <w:rStyle w:val="PlaceholderText"/>
            </w:rPr>
            <w:t>THREE (3) OPTIONAL TWO (2) YEAR RENEWAL</w:t>
          </w:r>
        </w:p>
      </w:docPartBody>
    </w:docPart>
    <w:docPart>
      <w:docPartPr>
        <w:name w:val="73E9A3EF4C88E641A3FF14E5D8A95738"/>
        <w:category>
          <w:name w:val="General"/>
          <w:gallery w:val="placeholder"/>
        </w:category>
        <w:types>
          <w:type w:val="bbPlcHdr"/>
        </w:types>
        <w:behaviors>
          <w:behavior w:val="content"/>
        </w:behaviors>
        <w:guid w:val="{68BEC96F-88B4-4F46-AC1E-A73B06D47FDA}"/>
      </w:docPartPr>
      <w:docPartBody>
        <w:p w:rsidR="00BF3178" w:rsidRDefault="00511767" w:rsidP="00511767">
          <w:pPr>
            <w:pStyle w:val="73E9A3EF4C88E641A3FF14E5D8A95738"/>
          </w:pPr>
          <w:r w:rsidRPr="00C408ED">
            <w:rPr>
              <w:rStyle w:val="PlaceholderText"/>
            </w:rPr>
            <w:t>Appendix XX</w:t>
          </w:r>
        </w:p>
      </w:docPartBody>
    </w:docPart>
    <w:docPart>
      <w:docPartPr>
        <w:name w:val="ED8006409995464AAA064AF78FD36653"/>
        <w:category>
          <w:name w:val="General"/>
          <w:gallery w:val="placeholder"/>
        </w:category>
        <w:types>
          <w:type w:val="bbPlcHdr"/>
        </w:types>
        <w:behaviors>
          <w:behavior w:val="content"/>
        </w:behaviors>
        <w:guid w:val="{ADFC3CBC-C51E-3248-8A84-534CF1C4C51C}"/>
      </w:docPartPr>
      <w:docPartBody>
        <w:p w:rsidR="00BF3178" w:rsidRDefault="00511767" w:rsidP="00511767">
          <w:pPr>
            <w:pStyle w:val="ED8006409995464AAA064AF78FD36653"/>
          </w:pPr>
          <w:r w:rsidRPr="00C408ED">
            <w:rPr>
              <w:rStyle w:val="PlaceholderText"/>
            </w:rPr>
            <w:t>Appendix XX</w:t>
          </w:r>
        </w:p>
      </w:docPartBody>
    </w:docPart>
    <w:docPart>
      <w:docPartPr>
        <w:name w:val="AC7475336B64784EAF2EDBD439E37515"/>
        <w:category>
          <w:name w:val="General"/>
          <w:gallery w:val="placeholder"/>
        </w:category>
        <w:types>
          <w:type w:val="bbPlcHdr"/>
        </w:types>
        <w:behaviors>
          <w:behavior w:val="content"/>
        </w:behaviors>
        <w:guid w:val="{228949EE-3E1D-E94C-9580-81FF2B874347}"/>
      </w:docPartPr>
      <w:docPartBody>
        <w:p w:rsidR="00BF3178" w:rsidRDefault="00511767" w:rsidP="00511767">
          <w:pPr>
            <w:pStyle w:val="AC7475336B64784EAF2EDBD439E37515"/>
          </w:pPr>
          <w:r w:rsidRPr="00C408ED">
            <w:rPr>
              <w:rStyle w:val="PlaceholderText"/>
            </w:rPr>
            <w:t>Appendix XX</w:t>
          </w:r>
        </w:p>
      </w:docPartBody>
    </w:docPart>
    <w:docPart>
      <w:docPartPr>
        <w:name w:val="7880AC8705BFE545B904AAE0EE56C460"/>
        <w:category>
          <w:name w:val="General"/>
          <w:gallery w:val="placeholder"/>
        </w:category>
        <w:types>
          <w:type w:val="bbPlcHdr"/>
        </w:types>
        <w:behaviors>
          <w:behavior w:val="content"/>
        </w:behaviors>
        <w:guid w:val="{8B1D0EA6-DC01-4F48-872E-7113F54A1EB0}"/>
      </w:docPartPr>
      <w:docPartBody>
        <w:p w:rsidR="00BF3178" w:rsidRDefault="00511767" w:rsidP="00511767">
          <w:pPr>
            <w:pStyle w:val="7880AC8705BFE545B904AAE0EE56C460"/>
          </w:pPr>
          <w:r>
            <w:rPr>
              <w:rStyle w:val="PlaceholderText"/>
            </w:rPr>
            <w:t>1,000,000.00</w:t>
          </w:r>
        </w:p>
      </w:docPartBody>
    </w:docPart>
    <w:docPart>
      <w:docPartPr>
        <w:name w:val="5370E339F3953742B04066466DD259EB"/>
        <w:category>
          <w:name w:val="General"/>
          <w:gallery w:val="placeholder"/>
        </w:category>
        <w:types>
          <w:type w:val="bbPlcHdr"/>
        </w:types>
        <w:behaviors>
          <w:behavior w:val="content"/>
        </w:behaviors>
        <w:guid w:val="{5C07AB5F-6D1C-644E-8541-38FAD51D0C6B}"/>
      </w:docPartPr>
      <w:docPartBody>
        <w:p w:rsidR="00BF3178" w:rsidRDefault="00511767" w:rsidP="00511767">
          <w:pPr>
            <w:pStyle w:val="5370E339F3953742B04066466DD259EB"/>
          </w:pPr>
          <w:r w:rsidRPr="00901191">
            <w:rPr>
              <w:rStyle w:val="PlaceholderText"/>
            </w:rPr>
            <w:t>contract number</w:t>
          </w:r>
        </w:p>
      </w:docPartBody>
    </w:docPart>
    <w:docPart>
      <w:docPartPr>
        <w:name w:val="1E767288EED1A44EB39A42E295C62D5D"/>
        <w:category>
          <w:name w:val="General"/>
          <w:gallery w:val="placeholder"/>
        </w:category>
        <w:types>
          <w:type w:val="bbPlcHdr"/>
        </w:types>
        <w:behaviors>
          <w:behavior w:val="content"/>
        </w:behaviors>
        <w:guid w:val="{F18E0845-C470-8743-8502-396DBB832E5C}"/>
      </w:docPartPr>
      <w:docPartBody>
        <w:p w:rsidR="00BF3178" w:rsidRDefault="00511767" w:rsidP="00511767">
          <w:pPr>
            <w:pStyle w:val="1E767288EED1A44EB39A42E295C62D5D"/>
          </w:pPr>
          <w:r>
            <w:rPr>
              <w:rStyle w:val="PlaceholderText"/>
            </w:rPr>
            <w:t>Email Address</w:t>
          </w:r>
        </w:p>
      </w:docPartBody>
    </w:docPart>
    <w:docPart>
      <w:docPartPr>
        <w:name w:val="44F79CCF9F637B42A6D8440740E1CCA7"/>
        <w:category>
          <w:name w:val="General"/>
          <w:gallery w:val="placeholder"/>
        </w:category>
        <w:types>
          <w:type w:val="bbPlcHdr"/>
        </w:types>
        <w:behaviors>
          <w:behavior w:val="content"/>
        </w:behaviors>
        <w:guid w:val="{1B820D49-5967-BB41-8A9E-6F5954E824AE}"/>
      </w:docPartPr>
      <w:docPartBody>
        <w:p w:rsidR="00BF3178" w:rsidRDefault="00511767" w:rsidP="00511767">
          <w:pPr>
            <w:pStyle w:val="44F79CCF9F637B42A6D8440740E1CCA7"/>
          </w:pPr>
          <w:r w:rsidRPr="00C408ED">
            <w:rPr>
              <w:rStyle w:val="PlaceholderText"/>
            </w:rPr>
            <w:t>Appendix XX</w:t>
          </w:r>
        </w:p>
      </w:docPartBody>
    </w:docPart>
    <w:docPart>
      <w:docPartPr>
        <w:name w:val="6CF42BEB81924F409035C89A2D0D42DD"/>
        <w:category>
          <w:name w:val="General"/>
          <w:gallery w:val="placeholder"/>
        </w:category>
        <w:types>
          <w:type w:val="bbPlcHdr"/>
        </w:types>
        <w:behaviors>
          <w:behavior w:val="content"/>
        </w:behaviors>
        <w:guid w:val="{BD97B7DF-A062-C546-9405-5736C6718562}"/>
      </w:docPartPr>
      <w:docPartBody>
        <w:p w:rsidR="00BF3178" w:rsidRDefault="00511767" w:rsidP="00511767">
          <w:pPr>
            <w:pStyle w:val="6CF42BEB81924F409035C89A2D0D42DD"/>
          </w:pPr>
          <w:r w:rsidRPr="00C408ED">
            <w:rPr>
              <w:rStyle w:val="PlaceholderText"/>
            </w:rPr>
            <w:t>Appendix XX</w:t>
          </w:r>
        </w:p>
      </w:docPartBody>
    </w:docPart>
    <w:docPart>
      <w:docPartPr>
        <w:name w:val="DBDF39B4D04AA2459D8CC6E456AF3815"/>
        <w:category>
          <w:name w:val="General"/>
          <w:gallery w:val="placeholder"/>
        </w:category>
        <w:types>
          <w:type w:val="bbPlcHdr"/>
        </w:types>
        <w:behaviors>
          <w:behavior w:val="content"/>
        </w:behaviors>
        <w:guid w:val="{A428F1CC-DB01-3046-BD87-0A5F6B91EC41}"/>
      </w:docPartPr>
      <w:docPartBody>
        <w:p w:rsidR="00BF3178" w:rsidRDefault="00511767" w:rsidP="00511767">
          <w:pPr>
            <w:pStyle w:val="DBDF39B4D04AA2459D8CC6E456AF3815"/>
          </w:pPr>
          <w:r>
            <w:rPr>
              <w:rStyle w:val="PlaceholderText"/>
            </w:rPr>
            <w:t>name</w:t>
          </w:r>
        </w:p>
      </w:docPartBody>
    </w:docPart>
    <w:docPart>
      <w:docPartPr>
        <w:name w:val="DFD5FB9EE4D11C4589FFCC0269B760A9"/>
        <w:category>
          <w:name w:val="General"/>
          <w:gallery w:val="placeholder"/>
        </w:category>
        <w:types>
          <w:type w:val="bbPlcHdr"/>
        </w:types>
        <w:behaviors>
          <w:behavior w:val="content"/>
        </w:behaviors>
        <w:guid w:val="{A45900BB-44F3-0E4E-A886-B277DDF288CC}"/>
      </w:docPartPr>
      <w:docPartBody>
        <w:p w:rsidR="00BF3178" w:rsidRDefault="00511767" w:rsidP="00511767">
          <w:pPr>
            <w:pStyle w:val="DFD5FB9EE4D11C4589FFCC0269B760A9"/>
          </w:pPr>
          <w:r>
            <w:rPr>
              <w:rStyle w:val="PlaceholderText"/>
            </w:rPr>
            <w:t>xx-xxx</w:t>
          </w:r>
        </w:p>
      </w:docPartBody>
    </w:docPart>
    <w:docPart>
      <w:docPartPr>
        <w:name w:val="A7C28F2D29CBED48842354CDD3DFDB36"/>
        <w:category>
          <w:name w:val="General"/>
          <w:gallery w:val="placeholder"/>
        </w:category>
        <w:types>
          <w:type w:val="bbPlcHdr"/>
        </w:types>
        <w:behaviors>
          <w:behavior w:val="content"/>
        </w:behaviors>
        <w:guid w:val="{70980957-F0A9-1145-8E4F-E10DF8D792B9}"/>
      </w:docPartPr>
      <w:docPartBody>
        <w:p w:rsidR="00BF3178" w:rsidRDefault="00511767" w:rsidP="00511767">
          <w:pPr>
            <w:pStyle w:val="A7C28F2D29CBED48842354CDD3DFDB36"/>
          </w:pPr>
          <w:r w:rsidRPr="00335293">
            <w:rPr>
              <w:rStyle w:val="PlaceholderText"/>
            </w:rPr>
            <w:t>Division Name</w:t>
          </w:r>
        </w:p>
      </w:docPartBody>
    </w:docPart>
    <w:docPart>
      <w:docPartPr>
        <w:name w:val="BAFBD323809E8E4DAE2131459951D23E"/>
        <w:category>
          <w:name w:val="General"/>
          <w:gallery w:val="placeholder"/>
        </w:category>
        <w:types>
          <w:type w:val="bbPlcHdr"/>
        </w:types>
        <w:behaviors>
          <w:behavior w:val="content"/>
        </w:behaviors>
        <w:guid w:val="{DDC68641-353E-BA4E-81D2-85C6A73D69B4}"/>
      </w:docPartPr>
      <w:docPartBody>
        <w:p w:rsidR="00BF3178" w:rsidRDefault="00511767" w:rsidP="00511767">
          <w:pPr>
            <w:pStyle w:val="BAFBD323809E8E4DAE2131459951D23E"/>
          </w:pPr>
          <w:r>
            <w:rPr>
              <w:rStyle w:val="PlaceholderText"/>
            </w:rPr>
            <w:t>eMAIL</w:t>
          </w:r>
        </w:p>
      </w:docPartBody>
    </w:docPart>
    <w:docPart>
      <w:docPartPr>
        <w:name w:val="0857FCFB1792614C972FA175F6EDE10B"/>
        <w:category>
          <w:name w:val="General"/>
          <w:gallery w:val="placeholder"/>
        </w:category>
        <w:types>
          <w:type w:val="bbPlcHdr"/>
        </w:types>
        <w:behaviors>
          <w:behavior w:val="content"/>
        </w:behaviors>
        <w:guid w:val="{330D59B0-5BEC-A344-B3E8-AA1AF82F3DAB}"/>
      </w:docPartPr>
      <w:docPartBody>
        <w:p w:rsidR="00BF3178" w:rsidRDefault="00511767" w:rsidP="00511767">
          <w:pPr>
            <w:pStyle w:val="0857FCFB1792614C972FA175F6EDE10B"/>
          </w:pPr>
          <w:r>
            <w:rPr>
              <w:rStyle w:val="PlaceholderText"/>
            </w:rPr>
            <w:t>name</w:t>
          </w:r>
        </w:p>
      </w:docPartBody>
    </w:docPart>
    <w:docPart>
      <w:docPartPr>
        <w:name w:val="EF7AD72A94392F4AB668ABF96B4F2442"/>
        <w:category>
          <w:name w:val="General"/>
          <w:gallery w:val="placeholder"/>
        </w:category>
        <w:types>
          <w:type w:val="bbPlcHdr"/>
        </w:types>
        <w:behaviors>
          <w:behavior w:val="content"/>
        </w:behaviors>
        <w:guid w:val="{B9FC7CA2-A305-CB43-8C3D-28515D12B92E}"/>
      </w:docPartPr>
      <w:docPartBody>
        <w:p w:rsidR="00BF3178" w:rsidRDefault="00511767" w:rsidP="00511767">
          <w:pPr>
            <w:pStyle w:val="EF7AD72A94392F4AB668ABF96B4F2442"/>
          </w:pPr>
          <w:r>
            <w:rPr>
              <w:rStyle w:val="PlaceholderText"/>
            </w:rPr>
            <w:t>xx-xxx</w:t>
          </w:r>
        </w:p>
      </w:docPartBody>
    </w:docPart>
    <w:docPart>
      <w:docPartPr>
        <w:name w:val="C73804C14E8FEB4BB428ECEB0498A676"/>
        <w:category>
          <w:name w:val="General"/>
          <w:gallery w:val="placeholder"/>
        </w:category>
        <w:types>
          <w:type w:val="bbPlcHdr"/>
        </w:types>
        <w:behaviors>
          <w:behavior w:val="content"/>
        </w:behaviors>
        <w:guid w:val="{8AF789A3-2487-7F44-BBAC-AC1DC958B0B5}"/>
      </w:docPartPr>
      <w:docPartBody>
        <w:p w:rsidR="00BF3178" w:rsidRDefault="00511767" w:rsidP="00511767">
          <w:pPr>
            <w:pStyle w:val="C73804C14E8FEB4BB428ECEB0498A676"/>
          </w:pPr>
          <w:r w:rsidRPr="00335293">
            <w:rPr>
              <w:rStyle w:val="PlaceholderText"/>
            </w:rPr>
            <w:t>Division Name</w:t>
          </w:r>
        </w:p>
      </w:docPartBody>
    </w:docPart>
    <w:docPart>
      <w:docPartPr>
        <w:name w:val="E1FCD48B1C9DE046AA06BA81CAAEAA50"/>
        <w:category>
          <w:name w:val="General"/>
          <w:gallery w:val="placeholder"/>
        </w:category>
        <w:types>
          <w:type w:val="bbPlcHdr"/>
        </w:types>
        <w:behaviors>
          <w:behavior w:val="content"/>
        </w:behaviors>
        <w:guid w:val="{6E45605A-81E0-4749-BF4A-F346C764236C}"/>
      </w:docPartPr>
      <w:docPartBody>
        <w:p w:rsidR="00BF3178" w:rsidRDefault="00511767" w:rsidP="00511767">
          <w:pPr>
            <w:pStyle w:val="E1FCD48B1C9DE046AA06BA81CAAEAA50"/>
          </w:pPr>
          <w:r>
            <w:rPr>
              <w:rStyle w:val="PlaceholderText"/>
            </w:rPr>
            <w:t>eMAIL</w:t>
          </w:r>
        </w:p>
      </w:docPartBody>
    </w:docPart>
    <w:docPart>
      <w:docPartPr>
        <w:name w:val="3AAC87DA411E0246A9D37995076D980B"/>
        <w:category>
          <w:name w:val="General"/>
          <w:gallery w:val="placeholder"/>
        </w:category>
        <w:types>
          <w:type w:val="bbPlcHdr"/>
        </w:types>
        <w:behaviors>
          <w:behavior w:val="content"/>
        </w:behaviors>
        <w:guid w:val="{DC50F738-4686-D047-9C6F-CCF50A06481E}"/>
      </w:docPartPr>
      <w:docPartBody>
        <w:p w:rsidR="00BF3178" w:rsidRDefault="00511767" w:rsidP="00511767">
          <w:pPr>
            <w:pStyle w:val="3AAC87DA411E0246A9D37995076D980B"/>
          </w:pPr>
          <w:r>
            <w:rPr>
              <w:rStyle w:val="PlaceholderText"/>
            </w:rPr>
            <w:t>vendor</w:t>
          </w:r>
        </w:p>
      </w:docPartBody>
    </w:docPart>
    <w:docPart>
      <w:docPartPr>
        <w:name w:val="5FA8671E9B11A54DBEF3E0B0F98909D5"/>
        <w:category>
          <w:name w:val="General"/>
          <w:gallery w:val="placeholder"/>
        </w:category>
        <w:types>
          <w:type w:val="bbPlcHdr"/>
        </w:types>
        <w:behaviors>
          <w:behavior w:val="content"/>
        </w:behaviors>
        <w:guid w:val="{EE3390B2-BB96-D441-B360-D0E058E4CCBA}"/>
      </w:docPartPr>
      <w:docPartBody>
        <w:p w:rsidR="00BF3178" w:rsidRDefault="00511767" w:rsidP="00511767">
          <w:pPr>
            <w:pStyle w:val="5FA8671E9B11A54DBEF3E0B0F98909D5"/>
          </w:pPr>
          <w:r>
            <w:rPr>
              <w:rStyle w:val="PlaceholderText"/>
            </w:rPr>
            <w:t>street</w:t>
          </w:r>
        </w:p>
      </w:docPartBody>
    </w:docPart>
    <w:docPart>
      <w:docPartPr>
        <w:name w:val="1843F40A60EC7A4883F3503B6FCB97FA"/>
        <w:category>
          <w:name w:val="General"/>
          <w:gallery w:val="placeholder"/>
        </w:category>
        <w:types>
          <w:type w:val="bbPlcHdr"/>
        </w:types>
        <w:behaviors>
          <w:behavior w:val="content"/>
        </w:behaviors>
        <w:guid w:val="{BADF4ADE-85E5-C84F-9982-C6EE8D1D7DF1}"/>
      </w:docPartPr>
      <w:docPartBody>
        <w:p w:rsidR="00BF3178" w:rsidRDefault="00511767" w:rsidP="00511767">
          <w:pPr>
            <w:pStyle w:val="1843F40A60EC7A4883F3503B6FCB97FA"/>
          </w:pPr>
          <w:r>
            <w:rPr>
              <w:rStyle w:val="PlaceholderText"/>
            </w:rPr>
            <w:t>city, state zip</w:t>
          </w:r>
        </w:p>
      </w:docPartBody>
    </w:docPart>
    <w:docPart>
      <w:docPartPr>
        <w:name w:val="4C8FBBDCE0F6D94C9ED630225ED3E364"/>
        <w:category>
          <w:name w:val="General"/>
          <w:gallery w:val="placeholder"/>
        </w:category>
        <w:types>
          <w:type w:val="bbPlcHdr"/>
        </w:types>
        <w:behaviors>
          <w:behavior w:val="content"/>
        </w:behaviors>
        <w:guid w:val="{2A039433-77A8-8843-8654-C7087A5A699B}"/>
      </w:docPartPr>
      <w:docPartBody>
        <w:p w:rsidR="00BF3178" w:rsidRDefault="00511767" w:rsidP="00511767">
          <w:pPr>
            <w:pStyle w:val="4C8FBBDCE0F6D94C9ED630225ED3E364"/>
          </w:pPr>
          <w:r w:rsidRPr="00221D02">
            <w:rPr>
              <w:rStyle w:val="PlaceholderText"/>
              <w:rFonts w:asciiTheme="majorHAnsi" w:hAnsiTheme="majorHAnsi"/>
              <w:bCs/>
              <w:u w:val="single"/>
            </w:rPr>
            <w:t>APPENDIX XX</w:t>
          </w:r>
        </w:p>
      </w:docPartBody>
    </w:docPart>
    <w:docPart>
      <w:docPartPr>
        <w:name w:val="6ECF5806AC19B34AB0296B199974AED7"/>
        <w:category>
          <w:name w:val="General"/>
          <w:gallery w:val="placeholder"/>
        </w:category>
        <w:types>
          <w:type w:val="bbPlcHdr"/>
        </w:types>
        <w:behaviors>
          <w:behavior w:val="content"/>
        </w:behaviors>
        <w:guid w:val="{E934F08E-E657-E74F-B19A-7138C4530FCC}"/>
      </w:docPartPr>
      <w:docPartBody>
        <w:p w:rsidR="00BF3178" w:rsidRDefault="00511767" w:rsidP="00511767">
          <w:pPr>
            <w:pStyle w:val="6ECF5806AC19B34AB0296B199974AED7"/>
          </w:pPr>
          <w:r w:rsidRPr="000348E8">
            <w:rPr>
              <w:rStyle w:val="PlaceholderText"/>
              <w:bCs/>
              <w:color w:val="FFFFFF" w:themeColor="background1"/>
              <w:sz w:val="20"/>
            </w:rPr>
            <w:t>Vendor Name</w:t>
          </w:r>
        </w:p>
      </w:docPartBody>
    </w:docPart>
    <w:docPart>
      <w:docPartPr>
        <w:name w:val="D72483D2274A3B41BC42F92ECABB6B6F"/>
        <w:category>
          <w:name w:val="General"/>
          <w:gallery w:val="placeholder"/>
        </w:category>
        <w:types>
          <w:type w:val="bbPlcHdr"/>
        </w:types>
        <w:behaviors>
          <w:behavior w:val="content"/>
        </w:behaviors>
        <w:guid w:val="{A3433BE7-F246-A540-9F6E-C194E2A4196A}"/>
      </w:docPartPr>
      <w:docPartBody>
        <w:p w:rsidR="00BF3178" w:rsidRDefault="00511767" w:rsidP="00511767">
          <w:pPr>
            <w:pStyle w:val="D72483D2274A3B41BC42F92ECABB6B6F"/>
          </w:pPr>
          <w:r>
            <w:rPr>
              <w:rStyle w:val="PlaceholderText"/>
            </w:rPr>
            <w:t>xx-xxx</w:t>
          </w:r>
        </w:p>
      </w:docPartBody>
    </w:docPart>
    <w:docPart>
      <w:docPartPr>
        <w:name w:val="FAC606A5B8CD874D8E264E2C90032380"/>
        <w:category>
          <w:name w:val="General"/>
          <w:gallery w:val="placeholder"/>
        </w:category>
        <w:types>
          <w:type w:val="bbPlcHdr"/>
        </w:types>
        <w:behaviors>
          <w:behavior w:val="content"/>
        </w:behaviors>
        <w:guid w:val="{6B4833E1-B9AC-7D41-8E27-6AA6C3D01D24}"/>
      </w:docPartPr>
      <w:docPartBody>
        <w:p w:rsidR="00BF3178" w:rsidRDefault="00511767" w:rsidP="00511767">
          <w:pPr>
            <w:pStyle w:val="FAC606A5B8CD874D8E264E2C90032380"/>
          </w:pPr>
          <w:r>
            <w:rPr>
              <w:rStyle w:val="PlaceholderText"/>
            </w:rPr>
            <w:t>services title</w:t>
          </w:r>
        </w:p>
      </w:docPartBody>
    </w:docPart>
    <w:docPart>
      <w:docPartPr>
        <w:name w:val="027319BA9C2D3E4A9B03C5AA74BF3124"/>
        <w:category>
          <w:name w:val="General"/>
          <w:gallery w:val="placeholder"/>
        </w:category>
        <w:types>
          <w:type w:val="bbPlcHdr"/>
        </w:types>
        <w:behaviors>
          <w:behavior w:val="content"/>
        </w:behaviors>
        <w:guid w:val="{B09AD5D5-9C1F-D945-82A1-5458E992441B}"/>
      </w:docPartPr>
      <w:docPartBody>
        <w:p w:rsidR="00BF3178" w:rsidRDefault="00511767" w:rsidP="00511767">
          <w:pPr>
            <w:pStyle w:val="027319BA9C2D3E4A9B03C5AA74BF3124"/>
          </w:pPr>
          <w:r>
            <w:rPr>
              <w:rStyle w:val="PlaceholderText"/>
            </w:rPr>
            <w:t>internal contract number</w:t>
          </w:r>
        </w:p>
      </w:docPartBody>
    </w:docPart>
    <w:docPart>
      <w:docPartPr>
        <w:name w:val="BDD1E9F9D31D2247B8BA26E99EB1558D"/>
        <w:category>
          <w:name w:val="General"/>
          <w:gallery w:val="placeholder"/>
        </w:category>
        <w:types>
          <w:type w:val="bbPlcHdr"/>
        </w:types>
        <w:behaviors>
          <w:behavior w:val="content"/>
        </w:behaviors>
        <w:guid w:val="{84B97A14-22EF-EB47-BD1E-C8F5EEA36708}"/>
      </w:docPartPr>
      <w:docPartBody>
        <w:p w:rsidR="00BF3178" w:rsidRDefault="00511767" w:rsidP="00511767">
          <w:pPr>
            <w:pStyle w:val="BDD1E9F9D31D2247B8BA26E99EB1558D"/>
          </w:pPr>
          <w:r>
            <w:rPr>
              <w:rStyle w:val="PlaceholderText"/>
            </w:rPr>
            <w:t>Start Date</w:t>
          </w:r>
        </w:p>
      </w:docPartBody>
    </w:docPart>
    <w:docPart>
      <w:docPartPr>
        <w:name w:val="581567164BA55B40AA5A6A76D92CD3A6"/>
        <w:category>
          <w:name w:val="General"/>
          <w:gallery w:val="placeholder"/>
        </w:category>
        <w:types>
          <w:type w:val="bbPlcHdr"/>
        </w:types>
        <w:behaviors>
          <w:behavior w:val="content"/>
        </w:behaviors>
        <w:guid w:val="{4DFBD0D4-9C83-9141-AF38-1CCE80F7BA0A}"/>
      </w:docPartPr>
      <w:docPartBody>
        <w:p w:rsidR="00BF3178" w:rsidRDefault="00511767" w:rsidP="00511767">
          <w:pPr>
            <w:pStyle w:val="581567164BA55B40AA5A6A76D92CD3A6"/>
          </w:pPr>
          <w:r>
            <w:rPr>
              <w:rStyle w:val="PlaceholderText"/>
            </w:rPr>
            <w:t>Vendor Name</w:t>
          </w:r>
        </w:p>
      </w:docPartBody>
    </w:docPart>
    <w:docPart>
      <w:docPartPr>
        <w:name w:val="EEDAF113C6864343A00036758EEFFA9D"/>
        <w:category>
          <w:name w:val="General"/>
          <w:gallery w:val="placeholder"/>
        </w:category>
        <w:types>
          <w:type w:val="bbPlcHdr"/>
        </w:types>
        <w:behaviors>
          <w:behavior w:val="content"/>
        </w:behaviors>
        <w:guid w:val="{AB14B6AB-BC5D-5F4E-B950-CDB792CF5D8B}"/>
      </w:docPartPr>
      <w:docPartBody>
        <w:p w:rsidR="00BF3178" w:rsidRDefault="00511767" w:rsidP="00511767">
          <w:pPr>
            <w:pStyle w:val="EEDAF113C6864343A00036758EEFFA9D"/>
          </w:pPr>
          <w:r>
            <w:rPr>
              <w:rStyle w:val="PlaceholderText"/>
            </w:rPr>
            <w:t>Select Division Name</w:t>
          </w:r>
        </w:p>
      </w:docPartBody>
    </w:docPart>
    <w:docPart>
      <w:docPartPr>
        <w:name w:val="0691A96E5F5234488CB518A16D97CFB5"/>
        <w:category>
          <w:name w:val="General"/>
          <w:gallery w:val="placeholder"/>
        </w:category>
        <w:types>
          <w:type w:val="bbPlcHdr"/>
        </w:types>
        <w:behaviors>
          <w:behavior w:val="content"/>
        </w:behaviors>
        <w:guid w:val="{6013197E-59D6-5F49-9445-50D17FCFB63D}"/>
      </w:docPartPr>
      <w:docPartBody>
        <w:p w:rsidR="00BF3178" w:rsidRDefault="00511767" w:rsidP="00511767">
          <w:pPr>
            <w:pStyle w:val="0691A96E5F5234488CB518A16D97CFB5"/>
          </w:pPr>
          <w:r>
            <w:rPr>
              <w:rStyle w:val="PlaceholderText"/>
            </w:rPr>
            <w:t>Start Date</w:t>
          </w:r>
        </w:p>
      </w:docPartBody>
    </w:docPart>
    <w:docPart>
      <w:docPartPr>
        <w:name w:val="168E17820F95DB41B0FEEC32221C371F"/>
        <w:category>
          <w:name w:val="General"/>
          <w:gallery w:val="placeholder"/>
        </w:category>
        <w:types>
          <w:type w:val="bbPlcHdr"/>
        </w:types>
        <w:behaviors>
          <w:behavior w:val="content"/>
        </w:behaviors>
        <w:guid w:val="{251F1F27-6C25-FB40-9B99-82E578CB5FC0}"/>
      </w:docPartPr>
      <w:docPartBody>
        <w:p w:rsidR="00BF3178" w:rsidRDefault="00511767" w:rsidP="00511767">
          <w:pPr>
            <w:pStyle w:val="168E17820F95DB41B0FEEC32221C371F"/>
          </w:pPr>
          <w:r w:rsidRPr="00221D02">
            <w:rPr>
              <w:rStyle w:val="PlaceholderText"/>
              <w:bCs/>
              <w:u w:val="single"/>
            </w:rPr>
            <w:t>APPENDIX XX</w:t>
          </w:r>
        </w:p>
      </w:docPartBody>
    </w:docPart>
    <w:docPart>
      <w:docPartPr>
        <w:name w:val="57A03A7BB2C3F640B791A0BFC6C62739"/>
        <w:category>
          <w:name w:val="General"/>
          <w:gallery w:val="placeholder"/>
        </w:category>
        <w:types>
          <w:type w:val="bbPlcHdr"/>
        </w:types>
        <w:behaviors>
          <w:behavior w:val="content"/>
        </w:behaviors>
        <w:guid w:val="{2EEB9651-6021-0745-9C8C-E2103B9255DC}"/>
      </w:docPartPr>
      <w:docPartBody>
        <w:p w:rsidR="00BF3178" w:rsidRDefault="00511767" w:rsidP="00511767">
          <w:pPr>
            <w:pStyle w:val="57A03A7BB2C3F640B791A0BFC6C62739"/>
          </w:pPr>
          <w:r w:rsidRPr="000348E8">
            <w:rPr>
              <w:rStyle w:val="PlaceholderText"/>
              <w:bCs/>
              <w:color w:val="FFFFFF" w:themeColor="background1"/>
              <w:sz w:val="20"/>
            </w:rPr>
            <w:t>Vendor Name</w:t>
          </w:r>
        </w:p>
      </w:docPartBody>
    </w:docPart>
    <w:docPart>
      <w:docPartPr>
        <w:name w:val="8980FA61E76CFE4DB4EAF1C2919F90E8"/>
        <w:category>
          <w:name w:val="General"/>
          <w:gallery w:val="placeholder"/>
        </w:category>
        <w:types>
          <w:type w:val="bbPlcHdr"/>
        </w:types>
        <w:behaviors>
          <w:behavior w:val="content"/>
        </w:behaviors>
        <w:guid w:val="{74CEDF08-862D-F443-8884-6B2FAF96C0AF}"/>
      </w:docPartPr>
      <w:docPartBody>
        <w:p w:rsidR="00BF3178" w:rsidRDefault="00511767" w:rsidP="00511767">
          <w:pPr>
            <w:pStyle w:val="8980FA61E76CFE4DB4EAF1C2919F90E8"/>
          </w:pPr>
          <w:r>
            <w:rPr>
              <w:rStyle w:val="PlaceholderText"/>
            </w:rPr>
            <w:t>xx-xxx</w:t>
          </w:r>
        </w:p>
      </w:docPartBody>
    </w:docPart>
    <w:docPart>
      <w:docPartPr>
        <w:name w:val="96D5F926023B894CA6861FFED9A6C97B"/>
        <w:category>
          <w:name w:val="General"/>
          <w:gallery w:val="placeholder"/>
        </w:category>
        <w:types>
          <w:type w:val="bbPlcHdr"/>
        </w:types>
        <w:behaviors>
          <w:behavior w:val="content"/>
        </w:behaviors>
        <w:guid w:val="{D1A2FF78-8B3E-424A-A929-B3CC423171C3}"/>
      </w:docPartPr>
      <w:docPartBody>
        <w:p w:rsidR="00BF3178" w:rsidRDefault="00511767" w:rsidP="00511767">
          <w:pPr>
            <w:pStyle w:val="96D5F926023B894CA6861FFED9A6C97B"/>
          </w:pPr>
          <w:r>
            <w:rPr>
              <w:rStyle w:val="PlaceholderText"/>
            </w:rPr>
            <w:t>services title</w:t>
          </w:r>
        </w:p>
      </w:docPartBody>
    </w:docPart>
    <w:docPart>
      <w:docPartPr>
        <w:name w:val="4165F39DDFE02547A4BC545C87E59F8C"/>
        <w:category>
          <w:name w:val="General"/>
          <w:gallery w:val="placeholder"/>
        </w:category>
        <w:types>
          <w:type w:val="bbPlcHdr"/>
        </w:types>
        <w:behaviors>
          <w:behavior w:val="content"/>
        </w:behaviors>
        <w:guid w:val="{267474F7-B521-644F-A574-8F879572B0CB}"/>
      </w:docPartPr>
      <w:docPartBody>
        <w:p w:rsidR="00BF3178" w:rsidRDefault="00511767" w:rsidP="00511767">
          <w:pPr>
            <w:pStyle w:val="4165F39DDFE02547A4BC545C87E59F8C"/>
          </w:pPr>
          <w:r>
            <w:rPr>
              <w:rStyle w:val="PlaceholderText"/>
            </w:rPr>
            <w:t>internal contract number</w:t>
          </w:r>
        </w:p>
      </w:docPartBody>
    </w:docPart>
    <w:docPart>
      <w:docPartPr>
        <w:name w:val="7FD3698250B13E4DAD6AAE9756AACC8D"/>
        <w:category>
          <w:name w:val="General"/>
          <w:gallery w:val="placeholder"/>
        </w:category>
        <w:types>
          <w:type w:val="bbPlcHdr"/>
        </w:types>
        <w:behaviors>
          <w:behavior w:val="content"/>
        </w:behaviors>
        <w:guid w:val="{8945D512-18FD-954D-BBE9-53A684F9CD90}"/>
      </w:docPartPr>
      <w:docPartBody>
        <w:p w:rsidR="00BF3178" w:rsidRDefault="00511767" w:rsidP="00511767">
          <w:pPr>
            <w:pStyle w:val="7FD3698250B13E4DAD6AAE9756AACC8D"/>
          </w:pPr>
          <w:r w:rsidRPr="00221D02">
            <w:rPr>
              <w:rStyle w:val="PlaceholderText"/>
              <w:bCs/>
              <w:u w:val="single"/>
            </w:rPr>
            <w:t>APPENDIX XX</w:t>
          </w:r>
        </w:p>
      </w:docPartBody>
    </w:docPart>
    <w:docPart>
      <w:docPartPr>
        <w:name w:val="202C99A9E3C45C4EB2EDC7ADC1713936"/>
        <w:category>
          <w:name w:val="General"/>
          <w:gallery w:val="placeholder"/>
        </w:category>
        <w:types>
          <w:type w:val="bbPlcHdr"/>
        </w:types>
        <w:behaviors>
          <w:behavior w:val="content"/>
        </w:behaviors>
        <w:guid w:val="{7440A76D-31C9-4941-B5A0-5987090FC554}"/>
      </w:docPartPr>
      <w:docPartBody>
        <w:p w:rsidR="00BF3178" w:rsidRDefault="00511767" w:rsidP="00511767">
          <w:pPr>
            <w:pStyle w:val="202C99A9E3C45C4EB2EDC7ADC1713936"/>
          </w:pPr>
          <w:r w:rsidRPr="000348E8">
            <w:rPr>
              <w:rStyle w:val="PlaceholderText"/>
              <w:bCs/>
              <w:color w:val="FFFFFF" w:themeColor="background1"/>
              <w:sz w:val="20"/>
            </w:rPr>
            <w:t>Vendor Name</w:t>
          </w:r>
        </w:p>
      </w:docPartBody>
    </w:docPart>
    <w:docPart>
      <w:docPartPr>
        <w:name w:val="9C86884B3B1B9A42BB43138A6F1BC3B7"/>
        <w:category>
          <w:name w:val="General"/>
          <w:gallery w:val="placeholder"/>
        </w:category>
        <w:types>
          <w:type w:val="bbPlcHdr"/>
        </w:types>
        <w:behaviors>
          <w:behavior w:val="content"/>
        </w:behaviors>
        <w:guid w:val="{0472154E-2017-EC40-883F-2D284E90993F}"/>
      </w:docPartPr>
      <w:docPartBody>
        <w:p w:rsidR="00BF3178" w:rsidRDefault="00511767" w:rsidP="00511767">
          <w:pPr>
            <w:pStyle w:val="9C86884B3B1B9A42BB43138A6F1BC3B7"/>
          </w:pPr>
          <w:r>
            <w:rPr>
              <w:rStyle w:val="PlaceholderText"/>
            </w:rPr>
            <w:t>xx-xxx</w:t>
          </w:r>
        </w:p>
      </w:docPartBody>
    </w:docPart>
    <w:docPart>
      <w:docPartPr>
        <w:name w:val="070BD61FED8BD042BCD990B5838B6704"/>
        <w:category>
          <w:name w:val="General"/>
          <w:gallery w:val="placeholder"/>
        </w:category>
        <w:types>
          <w:type w:val="bbPlcHdr"/>
        </w:types>
        <w:behaviors>
          <w:behavior w:val="content"/>
        </w:behaviors>
        <w:guid w:val="{4F6C411E-BFBD-6248-9D54-29D56A43A31C}"/>
      </w:docPartPr>
      <w:docPartBody>
        <w:p w:rsidR="00BF3178" w:rsidRDefault="00511767" w:rsidP="00511767">
          <w:pPr>
            <w:pStyle w:val="070BD61FED8BD042BCD990B5838B6704"/>
          </w:pPr>
          <w:r>
            <w:rPr>
              <w:rStyle w:val="PlaceholderText"/>
            </w:rPr>
            <w:t>services title</w:t>
          </w:r>
        </w:p>
      </w:docPartBody>
    </w:docPart>
    <w:docPart>
      <w:docPartPr>
        <w:name w:val="47AFC03C028FE049ABAD2DF6B3C1CD88"/>
        <w:category>
          <w:name w:val="General"/>
          <w:gallery w:val="placeholder"/>
        </w:category>
        <w:types>
          <w:type w:val="bbPlcHdr"/>
        </w:types>
        <w:behaviors>
          <w:behavior w:val="content"/>
        </w:behaviors>
        <w:guid w:val="{B78D5D88-AA93-B744-822C-30D591FE3247}"/>
      </w:docPartPr>
      <w:docPartBody>
        <w:p w:rsidR="00BF3178" w:rsidRDefault="00511767" w:rsidP="00511767">
          <w:pPr>
            <w:pStyle w:val="47AFC03C028FE049ABAD2DF6B3C1CD88"/>
          </w:pPr>
          <w:r>
            <w:rPr>
              <w:rStyle w:val="PlaceholderText"/>
            </w:rPr>
            <w:t>internal contract number</w:t>
          </w:r>
        </w:p>
      </w:docPartBody>
    </w:docPart>
    <w:docPart>
      <w:docPartPr>
        <w:name w:val="5903338177A6574A8701A631F43E5245"/>
        <w:category>
          <w:name w:val="General"/>
          <w:gallery w:val="placeholder"/>
        </w:category>
        <w:types>
          <w:type w:val="bbPlcHdr"/>
        </w:types>
        <w:behaviors>
          <w:behavior w:val="content"/>
        </w:behaviors>
        <w:guid w:val="{C55E41C7-DA5D-F449-8E7E-9B9D03CDD7A6}"/>
      </w:docPartPr>
      <w:docPartBody>
        <w:p w:rsidR="00BF3178" w:rsidRDefault="00511767" w:rsidP="00511767">
          <w:pPr>
            <w:pStyle w:val="5903338177A6574A8701A631F43E5245"/>
          </w:pPr>
          <w:r w:rsidRPr="00221D02">
            <w:rPr>
              <w:rStyle w:val="PlaceholderText"/>
              <w:bCs/>
              <w:u w:val="single"/>
            </w:rPr>
            <w:t>APPENDIX XX</w:t>
          </w:r>
        </w:p>
      </w:docPartBody>
    </w:docPart>
    <w:docPart>
      <w:docPartPr>
        <w:name w:val="C4744F5625777C48929CD3DF92F7095F"/>
        <w:category>
          <w:name w:val="General"/>
          <w:gallery w:val="placeholder"/>
        </w:category>
        <w:types>
          <w:type w:val="bbPlcHdr"/>
        </w:types>
        <w:behaviors>
          <w:behavior w:val="content"/>
        </w:behaviors>
        <w:guid w:val="{2FB00C85-11D4-4741-BFB2-5146BE67C580}"/>
      </w:docPartPr>
      <w:docPartBody>
        <w:p w:rsidR="00BF3178" w:rsidRDefault="00511767" w:rsidP="00511767">
          <w:pPr>
            <w:pStyle w:val="C4744F5625777C48929CD3DF92F7095F"/>
          </w:pPr>
          <w:r w:rsidRPr="000348E8">
            <w:rPr>
              <w:rStyle w:val="PlaceholderText"/>
              <w:bCs/>
              <w:color w:val="FFFFFF" w:themeColor="background1"/>
              <w:sz w:val="20"/>
            </w:rPr>
            <w:t>Vendor Name</w:t>
          </w:r>
        </w:p>
      </w:docPartBody>
    </w:docPart>
    <w:docPart>
      <w:docPartPr>
        <w:name w:val="466DF417AD261A46A40D94A400ECBE00"/>
        <w:category>
          <w:name w:val="General"/>
          <w:gallery w:val="placeholder"/>
        </w:category>
        <w:types>
          <w:type w:val="bbPlcHdr"/>
        </w:types>
        <w:behaviors>
          <w:behavior w:val="content"/>
        </w:behaviors>
        <w:guid w:val="{CDB2945F-4C4D-E944-8280-D4AC3B789510}"/>
      </w:docPartPr>
      <w:docPartBody>
        <w:p w:rsidR="00BF3178" w:rsidRDefault="00511767" w:rsidP="00511767">
          <w:pPr>
            <w:pStyle w:val="466DF417AD261A46A40D94A400ECBE00"/>
          </w:pPr>
          <w:r>
            <w:rPr>
              <w:rStyle w:val="PlaceholderText"/>
            </w:rPr>
            <w:t>xx-xxx</w:t>
          </w:r>
        </w:p>
      </w:docPartBody>
    </w:docPart>
    <w:docPart>
      <w:docPartPr>
        <w:name w:val="38FF26800889F449872CE434FAE4B99A"/>
        <w:category>
          <w:name w:val="General"/>
          <w:gallery w:val="placeholder"/>
        </w:category>
        <w:types>
          <w:type w:val="bbPlcHdr"/>
        </w:types>
        <w:behaviors>
          <w:behavior w:val="content"/>
        </w:behaviors>
        <w:guid w:val="{ED2EC1E8-7332-AA46-8F1E-7EA48D86AD37}"/>
      </w:docPartPr>
      <w:docPartBody>
        <w:p w:rsidR="00BF3178" w:rsidRDefault="00511767" w:rsidP="00511767">
          <w:pPr>
            <w:pStyle w:val="38FF26800889F449872CE434FAE4B99A"/>
          </w:pPr>
          <w:r>
            <w:rPr>
              <w:rStyle w:val="PlaceholderText"/>
            </w:rPr>
            <w:t>services title</w:t>
          </w:r>
        </w:p>
      </w:docPartBody>
    </w:docPart>
    <w:docPart>
      <w:docPartPr>
        <w:name w:val="F52BAAA1949EBC418B40DF6B77B824C8"/>
        <w:category>
          <w:name w:val="General"/>
          <w:gallery w:val="placeholder"/>
        </w:category>
        <w:types>
          <w:type w:val="bbPlcHdr"/>
        </w:types>
        <w:behaviors>
          <w:behavior w:val="content"/>
        </w:behaviors>
        <w:guid w:val="{6EE8F9E6-5711-7849-A964-E6FFC517CCD1}"/>
      </w:docPartPr>
      <w:docPartBody>
        <w:p w:rsidR="00BF3178" w:rsidRDefault="00511767" w:rsidP="00511767">
          <w:pPr>
            <w:pStyle w:val="F52BAAA1949EBC418B40DF6B77B824C8"/>
          </w:pPr>
          <w:r>
            <w:rPr>
              <w:rStyle w:val="PlaceholderText"/>
            </w:rPr>
            <w:t>internal contract number</w:t>
          </w:r>
        </w:p>
      </w:docPartBody>
    </w:docPart>
    <w:docPart>
      <w:docPartPr>
        <w:name w:val="F7CCCED4C2880441AA8A51416A911023"/>
        <w:category>
          <w:name w:val="General"/>
          <w:gallery w:val="placeholder"/>
        </w:category>
        <w:types>
          <w:type w:val="bbPlcHdr"/>
        </w:types>
        <w:behaviors>
          <w:behavior w:val="content"/>
        </w:behaviors>
        <w:guid w:val="{0A7237F5-782D-FC4F-8133-8E9DCB977209}"/>
      </w:docPartPr>
      <w:docPartBody>
        <w:p w:rsidR="00BF3178" w:rsidRDefault="00511767" w:rsidP="00511767">
          <w:pPr>
            <w:pStyle w:val="F7CCCED4C2880441AA8A51416A911023"/>
          </w:pPr>
          <w:r w:rsidRPr="00221D02">
            <w:rPr>
              <w:rStyle w:val="PlaceholderText"/>
              <w:bCs/>
              <w:u w:val="single"/>
            </w:rPr>
            <w:t>APPENDIX XX</w:t>
          </w:r>
        </w:p>
      </w:docPartBody>
    </w:docPart>
    <w:docPart>
      <w:docPartPr>
        <w:name w:val="98B999E35AF1AB458DE8C6B8FCF60645"/>
        <w:category>
          <w:name w:val="General"/>
          <w:gallery w:val="placeholder"/>
        </w:category>
        <w:types>
          <w:type w:val="bbPlcHdr"/>
        </w:types>
        <w:behaviors>
          <w:behavior w:val="content"/>
        </w:behaviors>
        <w:guid w:val="{BF212BBE-0510-5C43-B998-FFD3E91FA3B1}"/>
      </w:docPartPr>
      <w:docPartBody>
        <w:p w:rsidR="00BF3178" w:rsidRDefault="00511767" w:rsidP="00511767">
          <w:pPr>
            <w:pStyle w:val="98B999E35AF1AB458DE8C6B8FCF60645"/>
          </w:pPr>
          <w:r w:rsidRPr="000348E8">
            <w:rPr>
              <w:rStyle w:val="PlaceholderText"/>
              <w:bCs/>
              <w:color w:val="FFFFFF" w:themeColor="background1"/>
              <w:sz w:val="20"/>
            </w:rPr>
            <w:t>Vendor Name</w:t>
          </w:r>
        </w:p>
      </w:docPartBody>
    </w:docPart>
    <w:docPart>
      <w:docPartPr>
        <w:name w:val="8A331074341F264EABCAD14D09601014"/>
        <w:category>
          <w:name w:val="General"/>
          <w:gallery w:val="placeholder"/>
        </w:category>
        <w:types>
          <w:type w:val="bbPlcHdr"/>
        </w:types>
        <w:behaviors>
          <w:behavior w:val="content"/>
        </w:behaviors>
        <w:guid w:val="{40E3E1E2-5178-E945-A4EB-93FD65D46517}"/>
      </w:docPartPr>
      <w:docPartBody>
        <w:p w:rsidR="00BF3178" w:rsidRDefault="00511767" w:rsidP="00511767">
          <w:pPr>
            <w:pStyle w:val="8A331074341F264EABCAD14D09601014"/>
          </w:pPr>
          <w:r>
            <w:rPr>
              <w:rStyle w:val="PlaceholderText"/>
            </w:rPr>
            <w:t>xx-xxx</w:t>
          </w:r>
        </w:p>
      </w:docPartBody>
    </w:docPart>
    <w:docPart>
      <w:docPartPr>
        <w:name w:val="BAFBC012EEB9D344A0BD2EE684E44061"/>
        <w:category>
          <w:name w:val="General"/>
          <w:gallery w:val="placeholder"/>
        </w:category>
        <w:types>
          <w:type w:val="bbPlcHdr"/>
        </w:types>
        <w:behaviors>
          <w:behavior w:val="content"/>
        </w:behaviors>
        <w:guid w:val="{9494690F-0B6E-7D41-9065-92CC88CA806F}"/>
      </w:docPartPr>
      <w:docPartBody>
        <w:p w:rsidR="00BF3178" w:rsidRDefault="00511767" w:rsidP="00511767">
          <w:pPr>
            <w:pStyle w:val="BAFBC012EEB9D344A0BD2EE684E44061"/>
          </w:pPr>
          <w:r>
            <w:rPr>
              <w:rStyle w:val="PlaceholderText"/>
            </w:rPr>
            <w:t>services title</w:t>
          </w:r>
        </w:p>
      </w:docPartBody>
    </w:docPart>
    <w:docPart>
      <w:docPartPr>
        <w:name w:val="799343927389E6428DA89F3C1EC44D41"/>
        <w:category>
          <w:name w:val="General"/>
          <w:gallery w:val="placeholder"/>
        </w:category>
        <w:types>
          <w:type w:val="bbPlcHdr"/>
        </w:types>
        <w:behaviors>
          <w:behavior w:val="content"/>
        </w:behaviors>
        <w:guid w:val="{7F2AE6CB-3B66-A44E-A56B-DB5C9B8ED01B}"/>
      </w:docPartPr>
      <w:docPartBody>
        <w:p w:rsidR="00BF3178" w:rsidRDefault="00511767" w:rsidP="00511767">
          <w:pPr>
            <w:pStyle w:val="799343927389E6428DA89F3C1EC44D41"/>
          </w:pPr>
          <w:r>
            <w:rPr>
              <w:rStyle w:val="PlaceholderText"/>
            </w:rPr>
            <w:t>internal contract number</w:t>
          </w:r>
        </w:p>
      </w:docPartBody>
    </w:docPart>
    <w:docPart>
      <w:docPartPr>
        <w:name w:val="7A6B7F55B296A1449EECC30BB3376774"/>
        <w:category>
          <w:name w:val="General"/>
          <w:gallery w:val="placeholder"/>
        </w:category>
        <w:types>
          <w:type w:val="bbPlcHdr"/>
        </w:types>
        <w:behaviors>
          <w:behavior w:val="content"/>
        </w:behaviors>
        <w:guid w:val="{B10D72DA-1DC7-6547-BBA7-1D3073402AB7}"/>
      </w:docPartPr>
      <w:docPartBody>
        <w:p w:rsidR="00BF3178" w:rsidRDefault="00511767" w:rsidP="00511767">
          <w:pPr>
            <w:pStyle w:val="7A6B7F55B296A1449EECC30BB3376774"/>
          </w:pPr>
          <w:r w:rsidRPr="00221D02">
            <w:rPr>
              <w:rStyle w:val="PlaceholderText"/>
              <w:bCs/>
              <w:u w:val="single"/>
            </w:rPr>
            <w:t>APPENDIX XX</w:t>
          </w:r>
        </w:p>
      </w:docPartBody>
    </w:docPart>
    <w:docPart>
      <w:docPartPr>
        <w:name w:val="3D45414313DA3C4E85721EB432D24255"/>
        <w:category>
          <w:name w:val="General"/>
          <w:gallery w:val="placeholder"/>
        </w:category>
        <w:types>
          <w:type w:val="bbPlcHdr"/>
        </w:types>
        <w:behaviors>
          <w:behavior w:val="content"/>
        </w:behaviors>
        <w:guid w:val="{46977B4C-02B0-7540-9C3B-84F7BBC504FA}"/>
      </w:docPartPr>
      <w:docPartBody>
        <w:p w:rsidR="00BF3178" w:rsidRDefault="00511767" w:rsidP="00511767">
          <w:pPr>
            <w:pStyle w:val="3D45414313DA3C4E85721EB432D24255"/>
          </w:pPr>
          <w:r w:rsidRPr="000348E8">
            <w:rPr>
              <w:rStyle w:val="PlaceholderText"/>
              <w:bCs/>
              <w:color w:val="FFFFFF" w:themeColor="background1"/>
              <w:sz w:val="20"/>
            </w:rPr>
            <w:t>Vendor Name</w:t>
          </w:r>
        </w:p>
      </w:docPartBody>
    </w:docPart>
    <w:docPart>
      <w:docPartPr>
        <w:name w:val="EEC45CB37433674D9ACD7B98D0840CAB"/>
        <w:category>
          <w:name w:val="General"/>
          <w:gallery w:val="placeholder"/>
        </w:category>
        <w:types>
          <w:type w:val="bbPlcHdr"/>
        </w:types>
        <w:behaviors>
          <w:behavior w:val="content"/>
        </w:behaviors>
        <w:guid w:val="{9A63EDEE-DA07-7046-832F-2C1998AD67E1}"/>
      </w:docPartPr>
      <w:docPartBody>
        <w:p w:rsidR="00BF3178" w:rsidRDefault="00511767" w:rsidP="00511767">
          <w:pPr>
            <w:pStyle w:val="EEC45CB37433674D9ACD7B98D0840CAB"/>
          </w:pPr>
          <w:r>
            <w:rPr>
              <w:rStyle w:val="PlaceholderText"/>
            </w:rPr>
            <w:t>xx-xxx</w:t>
          </w:r>
        </w:p>
      </w:docPartBody>
    </w:docPart>
    <w:docPart>
      <w:docPartPr>
        <w:name w:val="B9DBC8FB77909446A11E6E547A6C15C8"/>
        <w:category>
          <w:name w:val="General"/>
          <w:gallery w:val="placeholder"/>
        </w:category>
        <w:types>
          <w:type w:val="bbPlcHdr"/>
        </w:types>
        <w:behaviors>
          <w:behavior w:val="content"/>
        </w:behaviors>
        <w:guid w:val="{C3A9B128-3731-9940-862B-2636B771AB14}"/>
      </w:docPartPr>
      <w:docPartBody>
        <w:p w:rsidR="00BF3178" w:rsidRDefault="00511767" w:rsidP="00511767">
          <w:pPr>
            <w:pStyle w:val="B9DBC8FB77909446A11E6E547A6C15C8"/>
          </w:pPr>
          <w:r>
            <w:rPr>
              <w:rStyle w:val="PlaceholderText"/>
            </w:rPr>
            <w:t>services title</w:t>
          </w:r>
        </w:p>
      </w:docPartBody>
    </w:docPart>
    <w:docPart>
      <w:docPartPr>
        <w:name w:val="C7DFF4AAF4516C4583C7DB8250DAC33C"/>
        <w:category>
          <w:name w:val="General"/>
          <w:gallery w:val="placeholder"/>
        </w:category>
        <w:types>
          <w:type w:val="bbPlcHdr"/>
        </w:types>
        <w:behaviors>
          <w:behavior w:val="content"/>
        </w:behaviors>
        <w:guid w:val="{61ADC04D-A854-D240-8FA2-B82210B13D3F}"/>
      </w:docPartPr>
      <w:docPartBody>
        <w:p w:rsidR="00BF3178" w:rsidRDefault="00511767" w:rsidP="00511767">
          <w:pPr>
            <w:pStyle w:val="C7DFF4AAF4516C4583C7DB8250DAC33C"/>
          </w:pPr>
          <w:r>
            <w:rPr>
              <w:rStyle w:val="PlaceholderText"/>
            </w:rPr>
            <w:t>internal contract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ecilia LT Std Roman">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AACON+TimesNewRoman">
    <w:altName w:val="Times New Roman"/>
    <w:panose1 w:val="00000000000000000000"/>
    <w:charset w:val="00"/>
    <w:family w:val="roman"/>
    <w:notTrueType/>
    <w:pitch w:val="default"/>
    <w:sig w:usb0="00000003" w:usb1="00000000" w:usb2="00000000" w:usb3="00000000" w:csb0="00000001" w:csb1="00000000"/>
  </w:font>
  <w:font w:name="Merriweather">
    <w:charset w:val="00"/>
    <w:family w:val="auto"/>
    <w:pitch w:val="variable"/>
    <w:sig w:usb0="20000207" w:usb1="00000002" w:usb2="00000000" w:usb3="00000000" w:csb0="00000197" w:csb1="00000000"/>
  </w:font>
  <w:font w:name="Aptos">
    <w:charset w:val="00"/>
    <w:family w:val="swiss"/>
    <w:pitch w:val="variable"/>
    <w:sig w:usb0="20000287" w:usb1="00000003" w:usb2="00000000" w:usb3="00000000" w:csb0="0000019F" w:csb1="00000000"/>
  </w:font>
  <w:font w:name="Webdings">
    <w:panose1 w:val="05030102010509060703"/>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767"/>
    <w:rsid w:val="000E1330"/>
    <w:rsid w:val="0024776D"/>
    <w:rsid w:val="003E73C4"/>
    <w:rsid w:val="00511767"/>
    <w:rsid w:val="00522E44"/>
    <w:rsid w:val="006E11FE"/>
    <w:rsid w:val="00765223"/>
    <w:rsid w:val="00874538"/>
    <w:rsid w:val="009C0DA0"/>
    <w:rsid w:val="00AD7252"/>
    <w:rsid w:val="00B52AE2"/>
    <w:rsid w:val="00BF3178"/>
    <w:rsid w:val="00BF3651"/>
    <w:rsid w:val="00CB37A6"/>
    <w:rsid w:val="00E329F4"/>
    <w:rsid w:val="00F4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511767"/>
    <w:rPr>
      <w:rFonts w:ascii="Source Sans Pro" w:hAnsi="Source Sans Pro"/>
      <w:b w:val="0"/>
      <w:caps w:val="0"/>
      <w:smallCaps w:val="0"/>
      <w:color w:val="215E99" w:themeColor="text2" w:themeTint="BF"/>
      <w:sz w:val="24"/>
    </w:rPr>
  </w:style>
  <w:style w:type="paragraph" w:customStyle="1" w:styleId="F179F5EFFB99E947B270501B1E8F777F">
    <w:name w:val="F179F5EFFB99E947B270501B1E8F777F"/>
    <w:rsid w:val="00511767"/>
  </w:style>
  <w:style w:type="paragraph" w:customStyle="1" w:styleId="CC668DE3A238264CB82CF5ECB5F27FBB">
    <w:name w:val="CC668DE3A238264CB82CF5ECB5F27FBB"/>
    <w:rsid w:val="00511767"/>
  </w:style>
  <w:style w:type="paragraph" w:customStyle="1" w:styleId="9248B5275EB0154789D37B62D3BE4AE6">
    <w:name w:val="9248B5275EB0154789D37B62D3BE4AE6"/>
    <w:rsid w:val="00511767"/>
  </w:style>
  <w:style w:type="paragraph" w:customStyle="1" w:styleId="2301290124F3B747A8A5CCE03509BF10">
    <w:name w:val="2301290124F3B747A8A5CCE03509BF10"/>
    <w:rsid w:val="00511767"/>
  </w:style>
  <w:style w:type="paragraph" w:customStyle="1" w:styleId="C8E38741424182408282C542BD77CF41">
    <w:name w:val="C8E38741424182408282C542BD77CF41"/>
    <w:rsid w:val="00511767"/>
  </w:style>
  <w:style w:type="paragraph" w:customStyle="1" w:styleId="99C9D55C159526439A639C98DB6911FA">
    <w:name w:val="99C9D55C159526439A639C98DB6911FA"/>
    <w:rsid w:val="00511767"/>
  </w:style>
  <w:style w:type="paragraph" w:customStyle="1" w:styleId="DF4E637447C40C4BBD9FE36A20278867">
    <w:name w:val="DF4E637447C40C4BBD9FE36A20278867"/>
    <w:rsid w:val="00511767"/>
  </w:style>
  <w:style w:type="paragraph" w:customStyle="1" w:styleId="167B57A6F757CB4CB10E12B5496E722B">
    <w:name w:val="167B57A6F757CB4CB10E12B5496E722B"/>
    <w:rsid w:val="00511767"/>
  </w:style>
  <w:style w:type="paragraph" w:customStyle="1" w:styleId="012FC1A3EAEE1744A6A4C8675243D626">
    <w:name w:val="012FC1A3EAEE1744A6A4C8675243D626"/>
    <w:rsid w:val="00511767"/>
  </w:style>
  <w:style w:type="paragraph" w:customStyle="1" w:styleId="3EC6A2B00CD8AD46A998DA9E6E033F63">
    <w:name w:val="3EC6A2B00CD8AD46A998DA9E6E033F63"/>
    <w:rsid w:val="00511767"/>
  </w:style>
  <w:style w:type="paragraph" w:customStyle="1" w:styleId="E618F4A5702A3D40B0F1486E899922B0">
    <w:name w:val="E618F4A5702A3D40B0F1486E899922B0"/>
    <w:rsid w:val="00511767"/>
  </w:style>
  <w:style w:type="paragraph" w:customStyle="1" w:styleId="B96A50BFD83D084186BD0B019879CE0A">
    <w:name w:val="B96A50BFD83D084186BD0B019879CE0A"/>
    <w:rsid w:val="00511767"/>
  </w:style>
  <w:style w:type="paragraph" w:customStyle="1" w:styleId="5B2042151D853B41857C40EFF956A615">
    <w:name w:val="5B2042151D853B41857C40EFF956A615"/>
    <w:rsid w:val="00511767"/>
  </w:style>
  <w:style w:type="paragraph" w:customStyle="1" w:styleId="B7EC1EE99C34DA42A30880245D520840">
    <w:name w:val="B7EC1EE99C34DA42A30880245D520840"/>
    <w:rsid w:val="00511767"/>
  </w:style>
  <w:style w:type="paragraph" w:customStyle="1" w:styleId="12B19C73A75BD8499709C5362C2BE67E">
    <w:name w:val="12B19C73A75BD8499709C5362C2BE67E"/>
    <w:rsid w:val="00511767"/>
  </w:style>
  <w:style w:type="paragraph" w:customStyle="1" w:styleId="7E51077B52DA7A40A3F26B40F18B9664">
    <w:name w:val="7E51077B52DA7A40A3F26B40F18B9664"/>
    <w:rsid w:val="00511767"/>
  </w:style>
  <w:style w:type="paragraph" w:customStyle="1" w:styleId="784A47C28AE7584C925B97D82D3D57A8">
    <w:name w:val="784A47C28AE7584C925B97D82D3D57A8"/>
    <w:rsid w:val="00511767"/>
  </w:style>
  <w:style w:type="paragraph" w:customStyle="1" w:styleId="76BECFDB54204B4CAB1F1C5C8DBAF1B3">
    <w:name w:val="76BECFDB54204B4CAB1F1C5C8DBAF1B3"/>
    <w:rsid w:val="00511767"/>
  </w:style>
  <w:style w:type="paragraph" w:customStyle="1" w:styleId="2D5FE746201B5045B572A3680F6F6931">
    <w:name w:val="2D5FE746201B5045B572A3680F6F6931"/>
    <w:rsid w:val="00511767"/>
  </w:style>
  <w:style w:type="paragraph" w:customStyle="1" w:styleId="3FF645E46D0FE34FB2964501076AFB95">
    <w:name w:val="3FF645E46D0FE34FB2964501076AFB95"/>
    <w:rsid w:val="00511767"/>
  </w:style>
  <w:style w:type="paragraph" w:customStyle="1" w:styleId="E8BDF0746958D343B9E8D9999E5DF2EE">
    <w:name w:val="E8BDF0746958D343B9E8D9999E5DF2EE"/>
    <w:rsid w:val="00511767"/>
  </w:style>
  <w:style w:type="paragraph" w:customStyle="1" w:styleId="8777570AB966C443936DF561302374ED">
    <w:name w:val="8777570AB966C443936DF561302374ED"/>
    <w:rsid w:val="00511767"/>
  </w:style>
  <w:style w:type="paragraph" w:customStyle="1" w:styleId="ECC1240EAEBB0D459A110F6182AE9393">
    <w:name w:val="ECC1240EAEBB0D459A110F6182AE9393"/>
    <w:rsid w:val="00511767"/>
  </w:style>
  <w:style w:type="paragraph" w:customStyle="1" w:styleId="73E9A3EF4C88E641A3FF14E5D8A95738">
    <w:name w:val="73E9A3EF4C88E641A3FF14E5D8A95738"/>
    <w:rsid w:val="00511767"/>
  </w:style>
  <w:style w:type="paragraph" w:customStyle="1" w:styleId="ED8006409995464AAA064AF78FD36653">
    <w:name w:val="ED8006409995464AAA064AF78FD36653"/>
    <w:rsid w:val="00511767"/>
  </w:style>
  <w:style w:type="paragraph" w:customStyle="1" w:styleId="AC7475336B64784EAF2EDBD439E37515">
    <w:name w:val="AC7475336B64784EAF2EDBD439E37515"/>
    <w:rsid w:val="00511767"/>
  </w:style>
  <w:style w:type="paragraph" w:customStyle="1" w:styleId="7880AC8705BFE545B904AAE0EE56C460">
    <w:name w:val="7880AC8705BFE545B904AAE0EE56C460"/>
    <w:rsid w:val="00511767"/>
  </w:style>
  <w:style w:type="paragraph" w:customStyle="1" w:styleId="5370E339F3953742B04066466DD259EB">
    <w:name w:val="5370E339F3953742B04066466DD259EB"/>
    <w:rsid w:val="00511767"/>
  </w:style>
  <w:style w:type="paragraph" w:customStyle="1" w:styleId="1E767288EED1A44EB39A42E295C62D5D">
    <w:name w:val="1E767288EED1A44EB39A42E295C62D5D"/>
    <w:rsid w:val="00511767"/>
  </w:style>
  <w:style w:type="paragraph" w:customStyle="1" w:styleId="44F79CCF9F637B42A6D8440740E1CCA7">
    <w:name w:val="44F79CCF9F637B42A6D8440740E1CCA7"/>
    <w:rsid w:val="00511767"/>
  </w:style>
  <w:style w:type="paragraph" w:customStyle="1" w:styleId="6CF42BEB81924F409035C89A2D0D42DD">
    <w:name w:val="6CF42BEB81924F409035C89A2D0D42DD"/>
    <w:rsid w:val="00511767"/>
  </w:style>
  <w:style w:type="paragraph" w:customStyle="1" w:styleId="DBDF39B4D04AA2459D8CC6E456AF3815">
    <w:name w:val="DBDF39B4D04AA2459D8CC6E456AF3815"/>
    <w:rsid w:val="00511767"/>
  </w:style>
  <w:style w:type="paragraph" w:customStyle="1" w:styleId="DFD5FB9EE4D11C4589FFCC0269B760A9">
    <w:name w:val="DFD5FB9EE4D11C4589FFCC0269B760A9"/>
    <w:rsid w:val="00511767"/>
  </w:style>
  <w:style w:type="paragraph" w:customStyle="1" w:styleId="A7C28F2D29CBED48842354CDD3DFDB36">
    <w:name w:val="A7C28F2D29CBED48842354CDD3DFDB36"/>
    <w:rsid w:val="00511767"/>
  </w:style>
  <w:style w:type="paragraph" w:customStyle="1" w:styleId="BAFBD323809E8E4DAE2131459951D23E">
    <w:name w:val="BAFBD323809E8E4DAE2131459951D23E"/>
    <w:rsid w:val="00511767"/>
  </w:style>
  <w:style w:type="paragraph" w:customStyle="1" w:styleId="0857FCFB1792614C972FA175F6EDE10B">
    <w:name w:val="0857FCFB1792614C972FA175F6EDE10B"/>
    <w:rsid w:val="00511767"/>
  </w:style>
  <w:style w:type="paragraph" w:customStyle="1" w:styleId="EF7AD72A94392F4AB668ABF96B4F2442">
    <w:name w:val="EF7AD72A94392F4AB668ABF96B4F2442"/>
    <w:rsid w:val="00511767"/>
  </w:style>
  <w:style w:type="paragraph" w:customStyle="1" w:styleId="C73804C14E8FEB4BB428ECEB0498A676">
    <w:name w:val="C73804C14E8FEB4BB428ECEB0498A676"/>
    <w:rsid w:val="00511767"/>
  </w:style>
  <w:style w:type="paragraph" w:customStyle="1" w:styleId="E1FCD48B1C9DE046AA06BA81CAAEAA50">
    <w:name w:val="E1FCD48B1C9DE046AA06BA81CAAEAA50"/>
    <w:rsid w:val="00511767"/>
  </w:style>
  <w:style w:type="paragraph" w:customStyle="1" w:styleId="3AAC87DA411E0246A9D37995076D980B">
    <w:name w:val="3AAC87DA411E0246A9D37995076D980B"/>
    <w:rsid w:val="00511767"/>
  </w:style>
  <w:style w:type="paragraph" w:customStyle="1" w:styleId="5FA8671E9B11A54DBEF3E0B0F98909D5">
    <w:name w:val="5FA8671E9B11A54DBEF3E0B0F98909D5"/>
    <w:rsid w:val="00511767"/>
  </w:style>
  <w:style w:type="paragraph" w:customStyle="1" w:styleId="1843F40A60EC7A4883F3503B6FCB97FA">
    <w:name w:val="1843F40A60EC7A4883F3503B6FCB97FA"/>
    <w:rsid w:val="00511767"/>
  </w:style>
  <w:style w:type="paragraph" w:customStyle="1" w:styleId="4C8FBBDCE0F6D94C9ED630225ED3E364">
    <w:name w:val="4C8FBBDCE0F6D94C9ED630225ED3E364"/>
    <w:rsid w:val="00511767"/>
  </w:style>
  <w:style w:type="paragraph" w:customStyle="1" w:styleId="6ECF5806AC19B34AB0296B199974AED7">
    <w:name w:val="6ECF5806AC19B34AB0296B199974AED7"/>
    <w:rsid w:val="00511767"/>
  </w:style>
  <w:style w:type="paragraph" w:customStyle="1" w:styleId="D72483D2274A3B41BC42F92ECABB6B6F">
    <w:name w:val="D72483D2274A3B41BC42F92ECABB6B6F"/>
    <w:rsid w:val="00511767"/>
  </w:style>
  <w:style w:type="paragraph" w:customStyle="1" w:styleId="FAC606A5B8CD874D8E264E2C90032380">
    <w:name w:val="FAC606A5B8CD874D8E264E2C90032380"/>
    <w:rsid w:val="00511767"/>
  </w:style>
  <w:style w:type="paragraph" w:customStyle="1" w:styleId="027319BA9C2D3E4A9B03C5AA74BF3124">
    <w:name w:val="027319BA9C2D3E4A9B03C5AA74BF3124"/>
    <w:rsid w:val="00511767"/>
  </w:style>
  <w:style w:type="paragraph" w:customStyle="1" w:styleId="BDD1E9F9D31D2247B8BA26E99EB1558D">
    <w:name w:val="BDD1E9F9D31D2247B8BA26E99EB1558D"/>
    <w:rsid w:val="00511767"/>
  </w:style>
  <w:style w:type="paragraph" w:customStyle="1" w:styleId="581567164BA55B40AA5A6A76D92CD3A6">
    <w:name w:val="581567164BA55B40AA5A6A76D92CD3A6"/>
    <w:rsid w:val="00511767"/>
  </w:style>
  <w:style w:type="paragraph" w:customStyle="1" w:styleId="EEDAF113C6864343A00036758EEFFA9D">
    <w:name w:val="EEDAF113C6864343A00036758EEFFA9D"/>
    <w:rsid w:val="00511767"/>
  </w:style>
  <w:style w:type="paragraph" w:customStyle="1" w:styleId="0691A96E5F5234488CB518A16D97CFB5">
    <w:name w:val="0691A96E5F5234488CB518A16D97CFB5"/>
    <w:rsid w:val="00511767"/>
  </w:style>
  <w:style w:type="paragraph" w:customStyle="1" w:styleId="168E17820F95DB41B0FEEC32221C371F">
    <w:name w:val="168E17820F95DB41B0FEEC32221C371F"/>
    <w:rsid w:val="00511767"/>
  </w:style>
  <w:style w:type="paragraph" w:customStyle="1" w:styleId="57A03A7BB2C3F640B791A0BFC6C62739">
    <w:name w:val="57A03A7BB2C3F640B791A0BFC6C62739"/>
    <w:rsid w:val="00511767"/>
  </w:style>
  <w:style w:type="paragraph" w:customStyle="1" w:styleId="8980FA61E76CFE4DB4EAF1C2919F90E8">
    <w:name w:val="8980FA61E76CFE4DB4EAF1C2919F90E8"/>
    <w:rsid w:val="00511767"/>
  </w:style>
  <w:style w:type="paragraph" w:customStyle="1" w:styleId="96D5F926023B894CA6861FFED9A6C97B">
    <w:name w:val="96D5F926023B894CA6861FFED9A6C97B"/>
    <w:rsid w:val="00511767"/>
  </w:style>
  <w:style w:type="paragraph" w:customStyle="1" w:styleId="4165F39DDFE02547A4BC545C87E59F8C">
    <w:name w:val="4165F39DDFE02547A4BC545C87E59F8C"/>
    <w:rsid w:val="00511767"/>
  </w:style>
  <w:style w:type="paragraph" w:customStyle="1" w:styleId="7FD3698250B13E4DAD6AAE9756AACC8D">
    <w:name w:val="7FD3698250B13E4DAD6AAE9756AACC8D"/>
    <w:rsid w:val="00511767"/>
  </w:style>
  <w:style w:type="paragraph" w:customStyle="1" w:styleId="202C99A9E3C45C4EB2EDC7ADC1713936">
    <w:name w:val="202C99A9E3C45C4EB2EDC7ADC1713936"/>
    <w:rsid w:val="00511767"/>
  </w:style>
  <w:style w:type="paragraph" w:customStyle="1" w:styleId="9C86884B3B1B9A42BB43138A6F1BC3B7">
    <w:name w:val="9C86884B3B1B9A42BB43138A6F1BC3B7"/>
    <w:rsid w:val="00511767"/>
  </w:style>
  <w:style w:type="paragraph" w:customStyle="1" w:styleId="070BD61FED8BD042BCD990B5838B6704">
    <w:name w:val="070BD61FED8BD042BCD990B5838B6704"/>
    <w:rsid w:val="00511767"/>
  </w:style>
  <w:style w:type="paragraph" w:customStyle="1" w:styleId="47AFC03C028FE049ABAD2DF6B3C1CD88">
    <w:name w:val="47AFC03C028FE049ABAD2DF6B3C1CD88"/>
    <w:rsid w:val="00511767"/>
  </w:style>
  <w:style w:type="paragraph" w:customStyle="1" w:styleId="5903338177A6574A8701A631F43E5245">
    <w:name w:val="5903338177A6574A8701A631F43E5245"/>
    <w:rsid w:val="00511767"/>
  </w:style>
  <w:style w:type="paragraph" w:customStyle="1" w:styleId="C4744F5625777C48929CD3DF92F7095F">
    <w:name w:val="C4744F5625777C48929CD3DF92F7095F"/>
    <w:rsid w:val="00511767"/>
  </w:style>
  <w:style w:type="paragraph" w:customStyle="1" w:styleId="466DF417AD261A46A40D94A400ECBE00">
    <w:name w:val="466DF417AD261A46A40D94A400ECBE00"/>
    <w:rsid w:val="00511767"/>
  </w:style>
  <w:style w:type="paragraph" w:customStyle="1" w:styleId="38FF26800889F449872CE434FAE4B99A">
    <w:name w:val="38FF26800889F449872CE434FAE4B99A"/>
    <w:rsid w:val="00511767"/>
  </w:style>
  <w:style w:type="paragraph" w:customStyle="1" w:styleId="F52BAAA1949EBC418B40DF6B77B824C8">
    <w:name w:val="F52BAAA1949EBC418B40DF6B77B824C8"/>
    <w:rsid w:val="00511767"/>
  </w:style>
  <w:style w:type="paragraph" w:customStyle="1" w:styleId="F7CCCED4C2880441AA8A51416A911023">
    <w:name w:val="F7CCCED4C2880441AA8A51416A911023"/>
    <w:rsid w:val="00511767"/>
  </w:style>
  <w:style w:type="paragraph" w:customStyle="1" w:styleId="98B999E35AF1AB458DE8C6B8FCF60645">
    <w:name w:val="98B999E35AF1AB458DE8C6B8FCF60645"/>
    <w:rsid w:val="00511767"/>
  </w:style>
  <w:style w:type="paragraph" w:customStyle="1" w:styleId="8A331074341F264EABCAD14D09601014">
    <w:name w:val="8A331074341F264EABCAD14D09601014"/>
    <w:rsid w:val="00511767"/>
  </w:style>
  <w:style w:type="paragraph" w:customStyle="1" w:styleId="BAFBC012EEB9D344A0BD2EE684E44061">
    <w:name w:val="BAFBC012EEB9D344A0BD2EE684E44061"/>
    <w:rsid w:val="00511767"/>
  </w:style>
  <w:style w:type="paragraph" w:customStyle="1" w:styleId="799343927389E6428DA89F3C1EC44D41">
    <w:name w:val="799343927389E6428DA89F3C1EC44D41"/>
    <w:rsid w:val="00511767"/>
  </w:style>
  <w:style w:type="paragraph" w:customStyle="1" w:styleId="7A6B7F55B296A1449EECC30BB3376774">
    <w:name w:val="7A6B7F55B296A1449EECC30BB3376774"/>
    <w:rsid w:val="00511767"/>
  </w:style>
  <w:style w:type="paragraph" w:customStyle="1" w:styleId="3D45414313DA3C4E85721EB432D24255">
    <w:name w:val="3D45414313DA3C4E85721EB432D24255"/>
    <w:rsid w:val="00511767"/>
  </w:style>
  <w:style w:type="paragraph" w:customStyle="1" w:styleId="EEC45CB37433674D9ACD7B98D0840CAB">
    <w:name w:val="EEC45CB37433674D9ACD7B98D0840CAB"/>
    <w:rsid w:val="00511767"/>
  </w:style>
  <w:style w:type="paragraph" w:customStyle="1" w:styleId="B9DBC8FB77909446A11E6E547A6C15C8">
    <w:name w:val="B9DBC8FB77909446A11E6E547A6C15C8"/>
    <w:rsid w:val="00511767"/>
  </w:style>
  <w:style w:type="paragraph" w:customStyle="1" w:styleId="C7DFF4AAF4516C4583C7DB8250DAC33C">
    <w:name w:val="C7DFF4AAF4516C4583C7DB8250DAC33C"/>
    <w:rsid w:val="00511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tatus xmlns="01fe3a90-1e5f-4536-962b-7a8c5c330b19">Not Started</Status>
    <lcf76f155ced4ddcb4097134ff3c332f xmlns="01fe3a90-1e5f-4536-962b-7a8c5c330b19">
      <Terms xmlns="http://schemas.microsoft.com/office/infopath/2007/PartnerControls"/>
    </lcf76f155ced4ddcb4097134ff3c332f>
    <_ip_UnifiedCompliancePolicyProperties xmlns="http://schemas.microsoft.com/sharepoint/v3" xsi:nil="true"/>
    <TaxCatchAll xmlns="5e5fac20-1edd-4fa6-9bfc-4667fe96074a" xsi:nil="true"/>
    <WaitingOn xmlns="01fe3a90-1e5f-4536-962b-7a8c5c330b19">
      <UserInfo>
        <DisplayName/>
        <AccountId xsi:nil="true"/>
        <AccountType/>
      </UserInfo>
    </WaitingOn>
    <WaitingOnWho xmlns="01fe3a90-1e5f-4536-962b-7a8c5c330b19">
      <UserInfo>
        <DisplayName/>
        <AccountId xsi:nil="true"/>
        <AccountType/>
      </UserInfo>
    </WaitingOnWho>
    <Details xmlns="01fe3a90-1e5f-4536-962b-7a8c5c330b19" xsi:nil="true"/>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34DE303A513D6843B80E72E834E21ED3" ma:contentTypeVersion="25" ma:contentTypeDescription="Create a new document." ma:contentTypeScope="" ma:versionID="bd6d812b99002ef9993d6406a425ec4e">
  <xsd:schema xmlns:xsd="http://www.w3.org/2001/XMLSchema" xmlns:xs="http://www.w3.org/2001/XMLSchema" xmlns:p="http://schemas.microsoft.com/office/2006/metadata/properties" xmlns:ns1="http://schemas.microsoft.com/sharepoint/v3" xmlns:ns2="01fe3a90-1e5f-4536-962b-7a8c5c330b19" xmlns:ns3="5e5fac20-1edd-4fa6-9bfc-4667fe96074a" targetNamespace="http://schemas.microsoft.com/office/2006/metadata/properties" ma:root="true" ma:fieldsID="280c98d9f12b0052a23ff4650f934264" ns1:_="" ns2:_="" ns3:_="">
    <xsd:import namespace="http://schemas.microsoft.com/sharepoint/v3"/>
    <xsd:import namespace="01fe3a90-1e5f-4536-962b-7a8c5c330b19"/>
    <xsd:import namespace="5e5fac20-1edd-4fa6-9bfc-4667fe9607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1:_ip_UnifiedCompliancePolicyProperties" minOccurs="0"/>
                <xsd:element ref="ns1:_ip_UnifiedCompliancePolicyUIAction" minOccurs="0"/>
                <xsd:element ref="ns2:Details" minOccurs="0"/>
                <xsd:element ref="ns2:Status" minOccurs="0"/>
                <xsd:element ref="ns2:WaitingOn" minOccurs="0"/>
                <xsd:element ref="ns2:WaitingOnWh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e3a90-1e5f-4536-962b-7a8c5c330b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4a27671-bf34-4348-950b-b154461f6f6e"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Details" ma:index="25" nillable="true" ma:displayName="Details" ma:format="Dropdown" ma:internalName="Details">
      <xsd:simpleType>
        <xsd:restriction base="dms:Note">
          <xsd:maxLength value="255"/>
        </xsd:restriction>
      </xsd:simpleType>
    </xsd:element>
    <xsd:element name="Status" ma:index="26" nillable="true" ma:displayName="Status" ma:default="Not Started" ma:format="Dropdown" ma:internalName="Status">
      <xsd:simpleType>
        <xsd:restriction base="dms:Choice">
          <xsd:enumeration value="Not Started"/>
          <xsd:enumeration value="In Progress"/>
          <xsd:enumeration value="On Hold"/>
          <xsd:enumeration value="Ready for DocuSign"/>
          <xsd:enumeration value="Archive/Delete"/>
        </xsd:restriction>
      </xsd:simpleType>
    </xsd:element>
    <xsd:element name="WaitingOn" ma:index="27" nillable="true" ma:displayName="Waiting On" ma:format="Dropdown" ma:list="UserInfo" ma:SharePointGroup="0" ma:internalName="Waiting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aitingOnWho" ma:index="28" nillable="true" ma:displayName="Waiting On Who" ma:format="Dropdown" ma:list="UserInfo" ma:SharePointGroup="0" ma:internalName="WaitingOnWh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fac20-1edd-4fa6-9bfc-4667fe96074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c2a2149-c494-4986-b433-a744cd37ce7f}" ma:internalName="TaxCatchAll" ma:showField="CatchAllData" ma:web="5e5fac20-1edd-4fa6-9bfc-4667fe9607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7477FD-04B9-4AB6-ABD6-1A1419C97E0D}">
  <ds:schemaRefs>
    <ds:schemaRef ds:uri="http://schemas.microsoft.com/sharepoint/v3/contenttype/forms"/>
  </ds:schemaRefs>
</ds:datastoreItem>
</file>

<file path=customXml/itemProps2.xml><?xml version="1.0" encoding="utf-8"?>
<ds:datastoreItem xmlns:ds="http://schemas.openxmlformats.org/officeDocument/2006/customXml" ds:itemID="{D04F0F06-AB27-47BE-A77A-F11343F80ABD}">
  <ds:schemaRefs>
    <ds:schemaRef ds:uri="http://schemas.microsoft.com/sharepoint/v3"/>
    <ds:schemaRef ds:uri="http://purl.org/dc/terms/"/>
    <ds:schemaRef ds:uri="http://schemas.microsoft.com/office/2006/metadata/properties"/>
    <ds:schemaRef ds:uri="http://purl.org/dc/elements/1.1/"/>
    <ds:schemaRef ds:uri="01fe3a90-1e5f-4536-962b-7a8c5c330b19"/>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5e5fac20-1edd-4fa6-9bfc-4667fe96074a"/>
    <ds:schemaRef ds:uri="http://purl.org/dc/dcmitype/"/>
  </ds:schemaRefs>
</ds:datastoreItem>
</file>

<file path=customXml/itemProps3.xml><?xml version="1.0" encoding="utf-8"?>
<ds:datastoreItem xmlns:ds="http://schemas.openxmlformats.org/officeDocument/2006/customXml" ds:itemID="{72D8ADEB-F48E-41EC-BD8D-A409BF311A87}">
  <ds:schemaRefs>
    <ds:schemaRef ds:uri="http://schemas.openxmlformats.org/officeDocument/2006/bibliography"/>
  </ds:schemaRefs>
</ds:datastoreItem>
</file>

<file path=customXml/itemProps4.xml><?xml version="1.0" encoding="utf-8"?>
<ds:datastoreItem xmlns:ds="http://schemas.openxmlformats.org/officeDocument/2006/customXml" ds:itemID="{8DBC38C1-35E3-47A4-BBBC-093129BDE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fe3a90-1e5f-4536-962b-7a8c5c330b19"/>
    <ds:schemaRef ds:uri="5e5fac20-1edd-4fa6-9bfc-4667fe96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12048</Words>
  <Characters>65606</Characters>
  <Application>Microsoft Office Word</Application>
  <DocSecurity>0</DocSecurity>
  <Lines>1491</Lines>
  <Paragraphs>592</Paragraphs>
  <ScaleCrop>false</ScaleCrop>
  <HeadingPairs>
    <vt:vector size="2" baseType="variant">
      <vt:variant>
        <vt:lpstr>Title</vt:lpstr>
      </vt:variant>
      <vt:variant>
        <vt:i4>1</vt:i4>
      </vt:variant>
    </vt:vector>
  </HeadingPairs>
  <TitlesOfParts>
    <vt:vector size="1" baseType="lpstr">
      <vt:lpstr>HSS-26-053 Appendix G</vt:lpstr>
    </vt:vector>
  </TitlesOfParts>
  <Manager/>
  <Company/>
  <LinksUpToDate>false</LinksUpToDate>
  <CharactersWithSpaces>77062</CharactersWithSpaces>
  <SharedDoc>false</SharedDoc>
  <HyperlinkBase/>
  <HLinks>
    <vt:vector size="156" baseType="variant">
      <vt:variant>
        <vt:i4>2949247</vt:i4>
      </vt:variant>
      <vt:variant>
        <vt:i4>105</vt:i4>
      </vt:variant>
      <vt:variant>
        <vt:i4>0</vt:i4>
      </vt:variant>
      <vt:variant>
        <vt:i4>5</vt:i4>
      </vt:variant>
      <vt:variant>
        <vt:lpwstr>http://gss.omb.delaware.gov/osd/index.shtml</vt:lpwstr>
      </vt:variant>
      <vt:variant>
        <vt:lpwstr/>
      </vt:variant>
      <vt:variant>
        <vt:i4>2555975</vt:i4>
      </vt:variant>
      <vt:variant>
        <vt:i4>102</vt:i4>
      </vt:variant>
      <vt:variant>
        <vt:i4>0</vt:i4>
      </vt:variant>
      <vt:variant>
        <vt:i4>5</vt:i4>
      </vt:variant>
      <vt:variant>
        <vt:lpwstr>mailto:osd@state.de.us</vt:lpwstr>
      </vt:variant>
      <vt:variant>
        <vt:lpwstr/>
      </vt:variant>
      <vt:variant>
        <vt:i4>5308427</vt:i4>
      </vt:variant>
      <vt:variant>
        <vt:i4>99</vt:i4>
      </vt:variant>
      <vt:variant>
        <vt:i4>0</vt:i4>
      </vt:variant>
      <vt:variant>
        <vt:i4>5</vt:i4>
      </vt:variant>
      <vt:variant>
        <vt:lpwstr>http://gss.omb.delaware.gov/osd/certify.shtml</vt:lpwstr>
      </vt:variant>
      <vt:variant>
        <vt:lpwstr/>
      </vt:variant>
      <vt:variant>
        <vt:i4>2752595</vt:i4>
      </vt:variant>
      <vt:variant>
        <vt:i4>96</vt:i4>
      </vt:variant>
      <vt:variant>
        <vt:i4>0</vt:i4>
      </vt:variant>
      <vt:variant>
        <vt:i4>5</vt:i4>
      </vt:variant>
      <vt:variant>
        <vt:lpwstr>mailto:vendorusage@state.de.us</vt:lpwstr>
      </vt:variant>
      <vt:variant>
        <vt:lpwstr/>
      </vt:variant>
      <vt:variant>
        <vt:i4>2752595</vt:i4>
      </vt:variant>
      <vt:variant>
        <vt:i4>68</vt:i4>
      </vt:variant>
      <vt:variant>
        <vt:i4>0</vt:i4>
      </vt:variant>
      <vt:variant>
        <vt:i4>5</vt:i4>
      </vt:variant>
      <vt:variant>
        <vt:lpwstr>mailto:vendorusage@state.de.us</vt:lpwstr>
      </vt:variant>
      <vt:variant>
        <vt:lpwstr/>
      </vt:variant>
      <vt:variant>
        <vt:i4>6750255</vt:i4>
      </vt:variant>
      <vt:variant>
        <vt:i4>65</vt:i4>
      </vt:variant>
      <vt:variant>
        <vt:i4>0</vt:i4>
      </vt:variant>
      <vt:variant>
        <vt:i4>5</vt:i4>
      </vt:variant>
      <vt:variant>
        <vt:lpwstr>http://regulations.delaware.gov/register/september2015/final/19 DE Reg 207 09-01-15.htm</vt:lpwstr>
      </vt:variant>
      <vt:variant>
        <vt:lpwstr/>
      </vt:variant>
      <vt:variant>
        <vt:i4>1507415</vt:i4>
      </vt:variant>
      <vt:variant>
        <vt:i4>62</vt:i4>
      </vt:variant>
      <vt:variant>
        <vt:i4>0</vt:i4>
      </vt:variant>
      <vt:variant>
        <vt:i4>5</vt:i4>
      </vt:variant>
      <vt:variant>
        <vt:lpwstr>http://delcode.delaware.gov/title29/c069/sc04/index.shtml</vt:lpwstr>
      </vt:variant>
      <vt:variant>
        <vt:lpwstr/>
      </vt:variant>
      <vt:variant>
        <vt:i4>1507410</vt:i4>
      </vt:variant>
      <vt:variant>
        <vt:i4>59</vt:i4>
      </vt:variant>
      <vt:variant>
        <vt:i4>0</vt:i4>
      </vt:variant>
      <vt:variant>
        <vt:i4>5</vt:i4>
      </vt:variant>
      <vt:variant>
        <vt:lpwstr>http://delcode.delaware.gov/title29/c069/sc01/index.shtml</vt:lpwstr>
      </vt:variant>
      <vt:variant>
        <vt:lpwstr/>
      </vt:variant>
      <vt:variant>
        <vt:i4>1310726</vt:i4>
      </vt:variant>
      <vt:variant>
        <vt:i4>56</vt:i4>
      </vt:variant>
      <vt:variant>
        <vt:i4>0</vt:i4>
      </vt:variant>
      <vt:variant>
        <vt:i4>5</vt:i4>
      </vt:variant>
      <vt:variant>
        <vt:lpwstr>https://sexoffender.dsp.delaware.gov/</vt:lpwstr>
      </vt:variant>
      <vt:variant>
        <vt:lpwstr/>
      </vt:variant>
      <vt:variant>
        <vt:i4>1704023</vt:i4>
      </vt:variant>
      <vt:variant>
        <vt:i4>53</vt:i4>
      </vt:variant>
      <vt:variant>
        <vt:i4>0</vt:i4>
      </vt:variant>
      <vt:variant>
        <vt:i4>5</vt:i4>
      </vt:variant>
      <vt:variant>
        <vt:lpwstr>http://delcode.delaware.gov/title19/c007/sc02/index.shtml</vt:lpwstr>
      </vt:variant>
      <vt:variant>
        <vt:lpwstr/>
      </vt:variant>
      <vt:variant>
        <vt:i4>1507410</vt:i4>
      </vt:variant>
      <vt:variant>
        <vt:i4>50</vt:i4>
      </vt:variant>
      <vt:variant>
        <vt:i4>0</vt:i4>
      </vt:variant>
      <vt:variant>
        <vt:i4>5</vt:i4>
      </vt:variant>
      <vt:variant>
        <vt:lpwstr>http://delcode.delaware.gov/title29/c069/sc01/index.shtml</vt:lpwstr>
      </vt:variant>
      <vt:variant>
        <vt:lpwstr/>
      </vt:variant>
      <vt:variant>
        <vt:i4>1704023</vt:i4>
      </vt:variant>
      <vt:variant>
        <vt:i4>47</vt:i4>
      </vt:variant>
      <vt:variant>
        <vt:i4>0</vt:i4>
      </vt:variant>
      <vt:variant>
        <vt:i4>5</vt:i4>
      </vt:variant>
      <vt:variant>
        <vt:lpwstr>http://delcode.delaware.gov/title19/c007/sc02/index.shtml</vt:lpwstr>
      </vt:variant>
      <vt:variant>
        <vt:lpwstr/>
      </vt:variant>
      <vt:variant>
        <vt:i4>4718687</vt:i4>
      </vt:variant>
      <vt:variant>
        <vt:i4>44</vt:i4>
      </vt:variant>
      <vt:variant>
        <vt:i4>0</vt:i4>
      </vt:variant>
      <vt:variant>
        <vt:i4>5</vt:i4>
      </vt:variant>
      <vt:variant>
        <vt:lpwstr>http://delcode.delaware.gov/title30/c025/index.shtml</vt:lpwstr>
      </vt:variant>
      <vt:variant>
        <vt:lpwstr/>
      </vt:variant>
      <vt:variant>
        <vt:i4>1507410</vt:i4>
      </vt:variant>
      <vt:variant>
        <vt:i4>41</vt:i4>
      </vt:variant>
      <vt:variant>
        <vt:i4>0</vt:i4>
      </vt:variant>
      <vt:variant>
        <vt:i4>5</vt:i4>
      </vt:variant>
      <vt:variant>
        <vt:lpwstr>http://delcode.delaware.gov/title29/c069/sc01/index.shtml</vt:lpwstr>
      </vt:variant>
      <vt:variant>
        <vt:lpwstr/>
      </vt:variant>
      <vt:variant>
        <vt:i4>1507413</vt:i4>
      </vt:variant>
      <vt:variant>
        <vt:i4>38</vt:i4>
      </vt:variant>
      <vt:variant>
        <vt:i4>0</vt:i4>
      </vt:variant>
      <vt:variant>
        <vt:i4>5</vt:i4>
      </vt:variant>
      <vt:variant>
        <vt:lpwstr>http://delcode.delaware.gov/title29/c069/sc06/index.shtml</vt:lpwstr>
      </vt:variant>
      <vt:variant>
        <vt:lpwstr/>
      </vt:variant>
      <vt:variant>
        <vt:i4>1507413</vt:i4>
      </vt:variant>
      <vt:variant>
        <vt:i4>35</vt:i4>
      </vt:variant>
      <vt:variant>
        <vt:i4>0</vt:i4>
      </vt:variant>
      <vt:variant>
        <vt:i4>5</vt:i4>
      </vt:variant>
      <vt:variant>
        <vt:lpwstr>http://delcode.delaware.gov/title29/c069/sc06/index.shtml</vt:lpwstr>
      </vt:variant>
      <vt:variant>
        <vt:lpwstr/>
      </vt:variant>
      <vt:variant>
        <vt:i4>1507413</vt:i4>
      </vt:variant>
      <vt:variant>
        <vt:i4>32</vt:i4>
      </vt:variant>
      <vt:variant>
        <vt:i4>0</vt:i4>
      </vt:variant>
      <vt:variant>
        <vt:i4>5</vt:i4>
      </vt:variant>
      <vt:variant>
        <vt:lpwstr>http://delcode.delaware.gov/title29/c069/sc06/index.shtml</vt:lpwstr>
      </vt:variant>
      <vt:variant>
        <vt:lpwstr/>
      </vt:variant>
      <vt:variant>
        <vt:i4>1179654</vt:i4>
      </vt:variant>
      <vt:variant>
        <vt:i4>29</vt:i4>
      </vt:variant>
      <vt:variant>
        <vt:i4>0</vt:i4>
      </vt:variant>
      <vt:variant>
        <vt:i4>5</vt:i4>
      </vt:variant>
      <vt:variant>
        <vt:lpwstr>http://www.bids.delaware.gov/</vt:lpwstr>
      </vt:variant>
      <vt:variant>
        <vt:lpwstr/>
      </vt:variant>
      <vt:variant>
        <vt:i4>1507413</vt:i4>
      </vt:variant>
      <vt:variant>
        <vt:i4>26</vt:i4>
      </vt:variant>
      <vt:variant>
        <vt:i4>0</vt:i4>
      </vt:variant>
      <vt:variant>
        <vt:i4>5</vt:i4>
      </vt:variant>
      <vt:variant>
        <vt:lpwstr>http://delcode.delaware.gov/title29/c069/sc06/index.shtml</vt:lpwstr>
      </vt:variant>
      <vt:variant>
        <vt:lpwstr/>
      </vt:variant>
      <vt:variant>
        <vt:i4>1179654</vt:i4>
      </vt:variant>
      <vt:variant>
        <vt:i4>23</vt:i4>
      </vt:variant>
      <vt:variant>
        <vt:i4>0</vt:i4>
      </vt:variant>
      <vt:variant>
        <vt:i4>5</vt:i4>
      </vt:variant>
      <vt:variant>
        <vt:lpwstr>http://www.bids.delaware.gov/</vt:lpwstr>
      </vt:variant>
      <vt:variant>
        <vt:lpwstr/>
      </vt:variant>
      <vt:variant>
        <vt:i4>5046356</vt:i4>
      </vt:variant>
      <vt:variant>
        <vt:i4>20</vt:i4>
      </vt:variant>
      <vt:variant>
        <vt:i4>0</vt:i4>
      </vt:variant>
      <vt:variant>
        <vt:i4>5</vt:i4>
      </vt:variant>
      <vt:variant>
        <vt:lpwstr>http://delcode.delaware.gov/title29/c100/index.shtml</vt:lpwstr>
      </vt:variant>
      <vt:variant>
        <vt:lpwstr/>
      </vt:variant>
      <vt:variant>
        <vt:i4>5046356</vt:i4>
      </vt:variant>
      <vt:variant>
        <vt:i4>17</vt:i4>
      </vt:variant>
      <vt:variant>
        <vt:i4>0</vt:i4>
      </vt:variant>
      <vt:variant>
        <vt:i4>5</vt:i4>
      </vt:variant>
      <vt:variant>
        <vt:lpwstr>http://delcode.delaware.gov/title29/c100/index.shtml</vt:lpwstr>
      </vt:variant>
      <vt:variant>
        <vt:lpwstr/>
      </vt:variant>
      <vt:variant>
        <vt:i4>3407929</vt:i4>
      </vt:variant>
      <vt:variant>
        <vt:i4>14</vt:i4>
      </vt:variant>
      <vt:variant>
        <vt:i4>0</vt:i4>
      </vt:variant>
      <vt:variant>
        <vt:i4>5</vt:i4>
      </vt:variant>
      <vt:variant>
        <vt:lpwstr>http://governor.delaware.gov/orders/exec_order_31.shtml</vt:lpwstr>
      </vt:variant>
      <vt:variant>
        <vt:lpwstr/>
      </vt:variant>
      <vt:variant>
        <vt:i4>1179654</vt:i4>
      </vt:variant>
      <vt:variant>
        <vt:i4>11</vt:i4>
      </vt:variant>
      <vt:variant>
        <vt:i4>0</vt:i4>
      </vt:variant>
      <vt:variant>
        <vt:i4>5</vt:i4>
      </vt:variant>
      <vt:variant>
        <vt:lpwstr>http://www.bids.delaware.gov/</vt:lpwstr>
      </vt:variant>
      <vt:variant>
        <vt:lpwstr/>
      </vt:variant>
      <vt:variant>
        <vt:i4>2031707</vt:i4>
      </vt:variant>
      <vt:variant>
        <vt:i4>8</vt:i4>
      </vt:variant>
      <vt:variant>
        <vt:i4>0</vt:i4>
      </vt:variant>
      <vt:variant>
        <vt:i4>5</vt:i4>
      </vt:variant>
      <vt:variant>
        <vt:lpwstr>http://delcode.delaware.gov/title29/c069/sc06/index.shtml</vt:lpwstr>
      </vt:variant>
      <vt:variant>
        <vt:lpwstr>6981</vt:lpwstr>
      </vt:variant>
      <vt:variant>
        <vt:i4>1507413</vt:i4>
      </vt:variant>
      <vt:variant>
        <vt:i4>0</vt:i4>
      </vt:variant>
      <vt:variant>
        <vt:i4>0</vt:i4>
      </vt:variant>
      <vt:variant>
        <vt:i4>5</vt:i4>
      </vt:variant>
      <vt:variant>
        <vt:lpwstr>http://delcode.delaware.gov/title29/c069/sc06/index.shtml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HSS Appendix D</dc:title>
  <dc:subject/>
  <dc:creator>Ingram, William (DHSS)</dc:creator>
  <cp:keywords/>
  <dc:description/>
  <cp:lastModifiedBy>Allen, James (DHSS)</cp:lastModifiedBy>
  <cp:revision>2</cp:revision>
  <dcterms:created xsi:type="dcterms:W3CDTF">2026-06-17T20:53:00Z</dcterms:created>
  <dcterms:modified xsi:type="dcterms:W3CDTF">2026-06-17T20:53:00Z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0x01010034DE303A513D6843B80E72E834E21ED3</vt:lpwstr>
  </property>
</Properties>
</file>