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2BC89691" w14:textId="77777777" w:rsidR="007A3C1C" w:rsidRPr="007A3C1C" w:rsidRDefault="007A3C1C" w:rsidP="007A3C1C">
      <w:pPr>
        <w:jc w:val="center"/>
        <w:rPr>
          <w:rFonts w:ascii="Arial" w:hAnsi="Arial" w:cs="Arial"/>
          <w:b/>
        </w:rPr>
      </w:pPr>
      <w:r w:rsidRPr="007A3C1C">
        <w:rPr>
          <w:rFonts w:ascii="Arial" w:hAnsi="Arial" w:cs="Arial"/>
          <w:b/>
        </w:rPr>
        <w:t>REQUEST FOR PROPOSALS FOR PROFESSIONAL SERVICES</w:t>
      </w:r>
    </w:p>
    <w:p w14:paraId="0B35E7F6" w14:textId="77A2CCBD" w:rsidR="00F052AC" w:rsidRPr="00AF3A68" w:rsidRDefault="00AF3A68" w:rsidP="00F052AC">
      <w:pPr>
        <w:jc w:val="center"/>
        <w:rPr>
          <w:rFonts w:ascii="Arial" w:hAnsi="Arial" w:cs="Arial"/>
          <w:b/>
          <w:bCs/>
        </w:rPr>
      </w:pPr>
      <w:r w:rsidRPr="00AF3A68">
        <w:rPr>
          <w:rFonts w:ascii="Arial" w:hAnsi="Arial" w:cs="Arial"/>
          <w:b/>
          <w:bCs/>
        </w:rPr>
        <w:t>PROMISE Personal Care Services</w:t>
      </w:r>
    </w:p>
    <w:p w14:paraId="01A58A3B" w14:textId="6F7A3E11" w:rsidR="005F3FDE" w:rsidRPr="00AF3A68" w:rsidRDefault="005F3FDE" w:rsidP="00C72281">
      <w:pPr>
        <w:jc w:val="center"/>
        <w:rPr>
          <w:rFonts w:ascii="Arial" w:hAnsi="Arial" w:cs="Arial"/>
          <w:b/>
        </w:rPr>
      </w:pPr>
      <w:r w:rsidRPr="00AF3A68">
        <w:rPr>
          <w:rFonts w:ascii="Arial" w:hAnsi="Arial" w:cs="Arial"/>
          <w:b/>
        </w:rPr>
        <w:t xml:space="preserve">ISSUED BY </w:t>
      </w:r>
      <w:r w:rsidR="00B31C10" w:rsidRPr="00AF3A68">
        <w:rPr>
          <w:rFonts w:ascii="Arial" w:hAnsi="Arial" w:cs="Arial"/>
          <w:b/>
        </w:rPr>
        <w:t>DIVISION</w:t>
      </w:r>
      <w:r w:rsidR="00AF3A68" w:rsidRPr="00AF3A68">
        <w:rPr>
          <w:rFonts w:ascii="Arial" w:hAnsi="Arial" w:cs="Arial"/>
          <w:b/>
        </w:rPr>
        <w:t xml:space="preserve"> of Substance Abuse and Mental Health</w:t>
      </w:r>
    </w:p>
    <w:p w14:paraId="1A660ED3" w14:textId="45848E0B" w:rsidR="005F3FDE" w:rsidRPr="00DB69B0" w:rsidRDefault="004B490E" w:rsidP="00F052AC">
      <w:pPr>
        <w:jc w:val="center"/>
        <w:rPr>
          <w:rFonts w:ascii="Arial" w:hAnsi="Arial" w:cs="Arial"/>
          <w:b/>
        </w:rPr>
      </w:pPr>
      <w:r w:rsidRPr="00AF3A68">
        <w:rPr>
          <w:rFonts w:ascii="Arial" w:hAnsi="Arial" w:cs="Arial"/>
          <w:b/>
        </w:rPr>
        <w:t xml:space="preserve">CONTRACT NUMBER </w:t>
      </w:r>
      <w:r w:rsidR="00D715E9" w:rsidRPr="00AF3A68">
        <w:rPr>
          <w:rFonts w:ascii="Arial" w:hAnsi="Arial" w:cs="Arial"/>
          <w:b/>
        </w:rPr>
        <w:t>HSS-</w:t>
      </w:r>
      <w:r w:rsidR="00AF3A68" w:rsidRPr="00AF3A68">
        <w:rPr>
          <w:rFonts w:ascii="Arial" w:hAnsi="Arial" w:cs="Arial"/>
          <w:b/>
        </w:rPr>
        <w:t>26</w:t>
      </w:r>
      <w:r w:rsidR="00D715E9" w:rsidRPr="00AF3A68">
        <w:rPr>
          <w:rFonts w:ascii="Arial" w:hAnsi="Arial" w:cs="Arial"/>
          <w:b/>
        </w:rPr>
        <w:t>-</w:t>
      </w:r>
      <w:r w:rsidR="00AF3A68" w:rsidRPr="00AF3A68">
        <w:rPr>
          <w:rFonts w:ascii="Arial" w:hAnsi="Arial" w:cs="Arial"/>
          <w:b/>
        </w:rPr>
        <w:t>048</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15361344"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7A3C1C">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7A3C1C">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7A3C1C">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5C299FF4"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AF3A68" w:rsidRDefault="008477C4" w:rsidP="000D6D95">
      <w:pPr>
        <w:pStyle w:val="Heading1"/>
        <w:numPr>
          <w:ilvl w:val="0"/>
          <w:numId w:val="102"/>
        </w:numPr>
        <w:ind w:left="360"/>
        <w:rPr>
          <w:rFonts w:ascii="Arial" w:hAnsi="Arial" w:cs="Arial"/>
          <w:sz w:val="24"/>
          <w:szCs w:val="24"/>
        </w:rPr>
      </w:pPr>
      <w:bookmarkStart w:id="1" w:name="_Toc487180802"/>
      <w:r w:rsidRPr="00AF3A68">
        <w:rPr>
          <w:rFonts w:ascii="Arial" w:hAnsi="Arial" w:cs="Arial"/>
          <w:sz w:val="24"/>
          <w:szCs w:val="24"/>
        </w:rPr>
        <w:t>Overview</w:t>
      </w:r>
      <w:bookmarkEnd w:id="1"/>
    </w:p>
    <w:p w14:paraId="3BD5B13B" w14:textId="45CFEB59" w:rsidR="008477C4" w:rsidRPr="00DB69B0" w:rsidRDefault="008477C4" w:rsidP="00A22265">
      <w:pPr>
        <w:ind w:left="360"/>
        <w:rPr>
          <w:rFonts w:ascii="Arial" w:hAnsi="Arial" w:cs="Arial"/>
        </w:rPr>
      </w:pPr>
      <w:r w:rsidRPr="00AF3A68">
        <w:rPr>
          <w:rFonts w:ascii="Arial" w:hAnsi="Arial" w:cs="Arial"/>
        </w:rPr>
        <w:t xml:space="preserve">The State of Delaware Department of </w:t>
      </w:r>
      <w:r w:rsidR="002B5B5E" w:rsidRPr="00AF3A68">
        <w:rPr>
          <w:rFonts w:ascii="Arial" w:hAnsi="Arial" w:cs="Arial"/>
        </w:rPr>
        <w:t>Health and Social Services</w:t>
      </w:r>
      <w:r w:rsidRPr="00AF3A68">
        <w:rPr>
          <w:rFonts w:ascii="Arial" w:hAnsi="Arial" w:cs="Arial"/>
        </w:rPr>
        <w:t xml:space="preserve">, </w:t>
      </w:r>
      <w:r w:rsidR="00AF3A68" w:rsidRPr="00AF3A68">
        <w:rPr>
          <w:rFonts w:ascii="Arial" w:hAnsi="Arial" w:cs="Arial"/>
        </w:rPr>
        <w:t>Division of Substance Abuse and Mental Health</w:t>
      </w:r>
      <w:r w:rsidR="00AD1578" w:rsidRPr="00AF3A68">
        <w:rPr>
          <w:rFonts w:ascii="Arial" w:hAnsi="Arial" w:cs="Arial"/>
        </w:rPr>
        <w:t xml:space="preserve">, </w:t>
      </w:r>
      <w:r w:rsidRPr="00AF3A68">
        <w:rPr>
          <w:rFonts w:ascii="Arial" w:hAnsi="Arial" w:cs="Arial"/>
        </w:rPr>
        <w:t xml:space="preserve">seeks professional services </w:t>
      </w:r>
      <w:r w:rsidR="00AF3A68" w:rsidRPr="00AF3A68">
        <w:rPr>
          <w:rFonts w:ascii="Arial" w:hAnsi="Arial" w:cs="Arial"/>
        </w:rPr>
        <w:t>PROMISE Personal Care Services</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7BFC7227" w:rsidR="008477C4" w:rsidRPr="00AF3A68" w:rsidRDefault="008477C4" w:rsidP="009D01BC">
      <w:pPr>
        <w:ind w:left="5760" w:hanging="5040"/>
        <w:jc w:val="both"/>
        <w:rPr>
          <w:rFonts w:ascii="Arial" w:hAnsi="Arial" w:cs="Arial"/>
        </w:rPr>
      </w:pPr>
      <w:r w:rsidRPr="00AF3A68">
        <w:rPr>
          <w:rFonts w:ascii="Arial" w:hAnsi="Arial" w:cs="Arial"/>
        </w:rPr>
        <w:t>Public Notice</w:t>
      </w:r>
      <w:r w:rsidRPr="00AF3A68">
        <w:rPr>
          <w:rFonts w:ascii="Arial" w:hAnsi="Arial" w:cs="Arial"/>
        </w:rPr>
        <w:tab/>
      </w:r>
      <w:r w:rsidR="009D01BC" w:rsidRPr="00AF3A68">
        <w:rPr>
          <w:rFonts w:ascii="Arial" w:hAnsi="Arial" w:cs="Arial"/>
        </w:rPr>
        <w:t>[</w:t>
      </w:r>
      <w:r w:rsidR="00AF3A68" w:rsidRPr="00AF3A68">
        <w:rPr>
          <w:rFonts w:ascii="Arial" w:hAnsi="Arial" w:cs="Arial"/>
        </w:rPr>
        <w:t>1/2/2026</w:t>
      </w:r>
      <w:bookmarkStart w:id="2" w:name="_Hlk215486736"/>
      <w:r w:rsidR="009D01BC" w:rsidRPr="00AF3A68">
        <w:rPr>
          <w:rFonts w:ascii="Arial" w:hAnsi="Arial" w:cs="Arial"/>
        </w:rPr>
        <w:t>]</w:t>
      </w:r>
      <w:bookmarkEnd w:id="2"/>
    </w:p>
    <w:p w14:paraId="01329E76" w14:textId="77777777" w:rsidR="008477C4" w:rsidRPr="00AF3A68" w:rsidRDefault="008477C4" w:rsidP="009D01BC">
      <w:pPr>
        <w:ind w:left="5760" w:hanging="5040"/>
        <w:jc w:val="both"/>
        <w:rPr>
          <w:rFonts w:ascii="Arial" w:hAnsi="Arial" w:cs="Arial"/>
        </w:rPr>
      </w:pPr>
    </w:p>
    <w:p w14:paraId="0DF5B384" w14:textId="2C5598FC" w:rsidR="008477C4" w:rsidRPr="00AF3A68" w:rsidRDefault="008477C4" w:rsidP="009D01BC">
      <w:pPr>
        <w:ind w:left="5760" w:hanging="5040"/>
        <w:jc w:val="both"/>
        <w:rPr>
          <w:rFonts w:ascii="Arial" w:hAnsi="Arial" w:cs="Arial"/>
        </w:rPr>
      </w:pPr>
      <w:r w:rsidRPr="00AF3A68">
        <w:rPr>
          <w:rFonts w:ascii="Arial" w:hAnsi="Arial" w:cs="Arial"/>
        </w:rPr>
        <w:t>Deadline for Questions</w:t>
      </w:r>
      <w:r w:rsidRPr="00AF3A68">
        <w:rPr>
          <w:rFonts w:ascii="Arial" w:hAnsi="Arial" w:cs="Arial"/>
        </w:rPr>
        <w:tab/>
      </w:r>
      <w:r w:rsidR="009D01BC" w:rsidRPr="00AF3A68">
        <w:rPr>
          <w:rFonts w:ascii="Arial" w:hAnsi="Arial" w:cs="Arial"/>
        </w:rPr>
        <w:t>[</w:t>
      </w:r>
      <w:r w:rsidR="00AF3A68" w:rsidRPr="00AF3A68">
        <w:rPr>
          <w:rFonts w:ascii="Arial" w:hAnsi="Arial" w:cs="Arial"/>
        </w:rPr>
        <w:t>1/16/2026</w:t>
      </w:r>
      <w:r w:rsidR="00F12452" w:rsidRPr="00AF3A68">
        <w:rPr>
          <w:rFonts w:ascii="Arial" w:hAnsi="Arial" w:cs="Arial"/>
        </w:rPr>
        <w:t xml:space="preserve"> at 4:00 PM EDT/EST</w:t>
      </w:r>
      <w:bookmarkStart w:id="3" w:name="_Hlk215730245"/>
      <w:r w:rsidR="00AF3A68" w:rsidRPr="00AF3A68">
        <w:rPr>
          <w:rFonts w:ascii="Arial" w:hAnsi="Arial" w:cs="Arial"/>
        </w:rPr>
        <w:t>]</w:t>
      </w:r>
      <w:bookmarkEnd w:id="3"/>
    </w:p>
    <w:p w14:paraId="51896885" w14:textId="77777777" w:rsidR="00F052AC" w:rsidRPr="00AF3A68" w:rsidRDefault="00F052AC" w:rsidP="009D01BC">
      <w:pPr>
        <w:ind w:left="5760" w:hanging="5040"/>
        <w:jc w:val="both"/>
        <w:rPr>
          <w:rFonts w:ascii="Arial" w:hAnsi="Arial" w:cs="Arial"/>
        </w:rPr>
      </w:pPr>
    </w:p>
    <w:p w14:paraId="61C666AB" w14:textId="4B68109E" w:rsidR="00F052AC" w:rsidRPr="00AF3A68" w:rsidRDefault="009D01BC" w:rsidP="009D01BC">
      <w:pPr>
        <w:ind w:left="5760" w:hanging="5040"/>
        <w:jc w:val="both"/>
        <w:rPr>
          <w:rFonts w:ascii="Arial" w:hAnsi="Arial" w:cs="Arial"/>
        </w:rPr>
      </w:pPr>
      <w:r w:rsidRPr="00AF3A68">
        <w:rPr>
          <w:rFonts w:ascii="Arial" w:hAnsi="Arial" w:cs="Arial"/>
        </w:rPr>
        <w:t>Mandatory</w:t>
      </w:r>
      <w:r w:rsidR="00AF3A68" w:rsidRPr="00AF3A68">
        <w:rPr>
          <w:rFonts w:ascii="Arial" w:hAnsi="Arial" w:cs="Arial"/>
        </w:rPr>
        <w:t xml:space="preserve"> </w:t>
      </w:r>
      <w:r w:rsidR="00F052AC" w:rsidRPr="00AF3A68">
        <w:rPr>
          <w:rFonts w:ascii="Arial" w:hAnsi="Arial" w:cs="Arial"/>
        </w:rPr>
        <w:t>Pre-Bid Meeting</w:t>
      </w:r>
      <w:r w:rsidR="00A73534" w:rsidRPr="00AF3A68">
        <w:rPr>
          <w:rFonts w:ascii="Arial" w:hAnsi="Arial" w:cs="Arial"/>
        </w:rPr>
        <w:tab/>
      </w:r>
      <w:r w:rsidRPr="00AF3A68">
        <w:rPr>
          <w:rFonts w:ascii="Arial" w:hAnsi="Arial" w:cs="Arial"/>
        </w:rPr>
        <w:t>[</w:t>
      </w:r>
      <w:r w:rsidR="00AF3A68" w:rsidRPr="00AF3A68">
        <w:rPr>
          <w:rFonts w:ascii="Arial" w:hAnsi="Arial" w:cs="Arial"/>
        </w:rPr>
        <w:t>1/26/2026</w:t>
      </w:r>
      <w:r w:rsidRPr="00AF3A68">
        <w:rPr>
          <w:rFonts w:ascii="Arial" w:hAnsi="Arial" w:cs="Arial"/>
        </w:rPr>
        <w:t>]</w:t>
      </w:r>
      <w:r w:rsidR="00AA7584">
        <w:rPr>
          <w:rFonts w:ascii="Arial" w:hAnsi="Arial" w:cs="Arial"/>
        </w:rPr>
        <w:t xml:space="preserve"> at 1:00 PM EDT/EST</w:t>
      </w:r>
      <w:r w:rsidR="00AA7584" w:rsidRPr="00AF3A68">
        <w:rPr>
          <w:rFonts w:ascii="Arial" w:hAnsi="Arial" w:cs="Arial"/>
        </w:rPr>
        <w:t>]</w:t>
      </w:r>
    </w:p>
    <w:p w14:paraId="11AD6E0B" w14:textId="77777777" w:rsidR="002C003A" w:rsidRPr="00AF3A68" w:rsidRDefault="002C003A" w:rsidP="009D01BC">
      <w:pPr>
        <w:ind w:left="5760" w:hanging="5040"/>
        <w:jc w:val="both"/>
        <w:rPr>
          <w:rFonts w:ascii="Arial" w:hAnsi="Arial" w:cs="Arial"/>
        </w:rPr>
      </w:pPr>
    </w:p>
    <w:p w14:paraId="31E8DFDE" w14:textId="2A1163A0" w:rsidR="008477C4" w:rsidRPr="00DB69B0" w:rsidRDefault="008477C4" w:rsidP="009D01BC">
      <w:pPr>
        <w:ind w:left="5760" w:hanging="5040"/>
        <w:jc w:val="both"/>
        <w:rPr>
          <w:rFonts w:ascii="Arial" w:hAnsi="Arial" w:cs="Arial"/>
        </w:rPr>
      </w:pPr>
      <w:r w:rsidRPr="00AF3A68">
        <w:rPr>
          <w:rFonts w:ascii="Arial" w:hAnsi="Arial" w:cs="Arial"/>
        </w:rPr>
        <w:t>Response to Questions Posted by</w:t>
      </w:r>
      <w:r w:rsidR="00A73534" w:rsidRPr="00AF3A68">
        <w:rPr>
          <w:rFonts w:ascii="Arial" w:hAnsi="Arial" w:cs="Arial"/>
        </w:rPr>
        <w:tab/>
      </w:r>
      <w:r w:rsidR="009D01BC" w:rsidRPr="00AF3A68">
        <w:rPr>
          <w:rFonts w:ascii="Arial" w:hAnsi="Arial" w:cs="Arial"/>
        </w:rPr>
        <w:t>[</w:t>
      </w:r>
      <w:r w:rsidR="00AF3A68" w:rsidRPr="00AF3A68">
        <w:rPr>
          <w:rFonts w:ascii="Arial" w:hAnsi="Arial" w:cs="Arial"/>
        </w:rPr>
        <w:t>2/5/2026</w:t>
      </w:r>
      <w:r w:rsidR="009D01BC" w:rsidRPr="00AF3A68">
        <w:rPr>
          <w:rFonts w:ascii="Arial" w:hAnsi="Arial" w:cs="Arial"/>
        </w:rPr>
        <w:t>]</w:t>
      </w:r>
    </w:p>
    <w:p w14:paraId="4DE10919" w14:textId="77777777" w:rsidR="008477C4" w:rsidRPr="00DB69B0" w:rsidRDefault="008477C4" w:rsidP="009D01BC">
      <w:pPr>
        <w:ind w:left="5760" w:hanging="5040"/>
        <w:jc w:val="both"/>
        <w:rPr>
          <w:rFonts w:ascii="Arial" w:hAnsi="Arial" w:cs="Arial"/>
        </w:rPr>
      </w:pPr>
    </w:p>
    <w:p w14:paraId="4D26E42D" w14:textId="2E154E28" w:rsidR="008477C4" w:rsidRPr="00AF3A68" w:rsidRDefault="008477C4" w:rsidP="009D01BC">
      <w:pPr>
        <w:ind w:left="5760" w:hanging="5040"/>
        <w:rPr>
          <w:rFonts w:ascii="Arial" w:hAnsi="Arial" w:cs="Arial"/>
        </w:rPr>
      </w:pPr>
      <w:r w:rsidRPr="009D01BC">
        <w:rPr>
          <w:rFonts w:ascii="Arial" w:hAnsi="Arial" w:cs="Arial"/>
        </w:rPr>
        <w:t>Deadline for Receipt of Proposals</w:t>
      </w:r>
      <w:r w:rsidRPr="009D01BC">
        <w:rPr>
          <w:rFonts w:ascii="Arial" w:hAnsi="Arial" w:cs="Arial"/>
        </w:rPr>
        <w:tab/>
      </w:r>
      <w:r w:rsidR="009D01BC" w:rsidRPr="00AF3A68">
        <w:rPr>
          <w:rFonts w:ascii="Arial" w:hAnsi="Arial" w:cs="Arial"/>
        </w:rPr>
        <w:t>[</w:t>
      </w:r>
      <w:r w:rsidR="00AF3A68" w:rsidRPr="00AF3A68">
        <w:rPr>
          <w:rFonts w:ascii="Arial" w:hAnsi="Arial" w:cs="Arial"/>
        </w:rPr>
        <w:t>3/10/2026</w:t>
      </w:r>
      <w:r w:rsidR="009D01BC" w:rsidRPr="00AF3A68">
        <w:rPr>
          <w:rFonts w:ascii="Arial" w:hAnsi="Arial" w:cs="Arial"/>
        </w:rPr>
        <w:t>] at</w:t>
      </w:r>
      <w:r w:rsidRPr="00AF3A68">
        <w:rPr>
          <w:rFonts w:ascii="Arial" w:hAnsi="Arial" w:cs="Arial"/>
        </w:rPr>
        <w:t xml:space="preserve"> 1:00 PM </w:t>
      </w:r>
      <w:r w:rsidR="009D01BC" w:rsidRPr="00AF3A68">
        <w:rPr>
          <w:rFonts w:ascii="Arial" w:hAnsi="Arial" w:cs="Arial"/>
        </w:rPr>
        <w:t>EDT/</w:t>
      </w:r>
      <w:r w:rsidR="00487687" w:rsidRPr="00AF3A68">
        <w:rPr>
          <w:rFonts w:ascii="Arial" w:hAnsi="Arial" w:cs="Arial"/>
        </w:rPr>
        <w:t>EST</w:t>
      </w:r>
    </w:p>
    <w:p w14:paraId="680C7DA5" w14:textId="77777777" w:rsidR="008477C4" w:rsidRPr="00AF3A68" w:rsidRDefault="008477C4" w:rsidP="009D01BC">
      <w:pPr>
        <w:ind w:left="5760" w:hanging="5040"/>
        <w:jc w:val="both"/>
        <w:rPr>
          <w:rFonts w:ascii="Arial" w:hAnsi="Arial" w:cs="Arial"/>
        </w:rPr>
      </w:pPr>
    </w:p>
    <w:p w14:paraId="423D00FA" w14:textId="7B63D5C2" w:rsidR="008477C4" w:rsidRPr="00DB69B0" w:rsidRDefault="008477C4" w:rsidP="009D01BC">
      <w:pPr>
        <w:ind w:left="5760" w:hanging="5040"/>
        <w:jc w:val="both"/>
        <w:rPr>
          <w:rFonts w:ascii="Arial" w:hAnsi="Arial" w:cs="Arial"/>
        </w:rPr>
      </w:pPr>
      <w:r w:rsidRPr="00AF3A68">
        <w:rPr>
          <w:rFonts w:ascii="Arial" w:hAnsi="Arial" w:cs="Arial"/>
        </w:rPr>
        <w:t>Estimated Notification of Award</w:t>
      </w:r>
      <w:r w:rsidRPr="00AF3A68">
        <w:rPr>
          <w:rFonts w:ascii="Arial" w:hAnsi="Arial" w:cs="Arial"/>
        </w:rPr>
        <w:tab/>
      </w:r>
      <w:r w:rsidR="009D01BC" w:rsidRPr="00AF3A68">
        <w:rPr>
          <w:rFonts w:ascii="Arial" w:hAnsi="Arial" w:cs="Arial"/>
        </w:rPr>
        <w:t>[</w:t>
      </w:r>
      <w:r w:rsidR="00AF3A68" w:rsidRPr="00AF3A68">
        <w:rPr>
          <w:rFonts w:ascii="Arial" w:hAnsi="Arial" w:cs="Arial"/>
        </w:rPr>
        <w:t>4/10/2026</w:t>
      </w:r>
      <w:r w:rsidR="009D01BC" w:rsidRPr="00AF3A68">
        <w:rPr>
          <w:rFonts w:ascii="Arial" w:hAnsi="Arial" w:cs="Arial"/>
        </w:rPr>
        <w:t>]</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77777777"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requirements.</w:t>
      </w:r>
    </w:p>
    <w:p w14:paraId="561596AA" w14:textId="77777777" w:rsidR="008477C4" w:rsidRPr="00DB69B0" w:rsidRDefault="008477C4" w:rsidP="007330A0">
      <w:pPr>
        <w:ind w:left="360"/>
        <w:jc w:val="both"/>
        <w:rPr>
          <w:rFonts w:ascii="Arial" w:hAnsi="Arial" w:cs="Arial"/>
          <w:b/>
        </w:rPr>
      </w:pPr>
    </w:p>
    <w:p w14:paraId="30A80A63" w14:textId="77777777" w:rsidR="00AF2725" w:rsidRDefault="00AF2725" w:rsidP="00AF2725">
      <w:pPr>
        <w:ind w:left="360"/>
        <w:jc w:val="both"/>
        <w:rPr>
          <w:b/>
          <w:sz w:val="22"/>
          <w:szCs w:val="22"/>
        </w:rPr>
      </w:pPr>
    </w:p>
    <w:p w14:paraId="39A343B8" w14:textId="77777777" w:rsidR="00AF2725" w:rsidRPr="00AF2725" w:rsidRDefault="00AF2725" w:rsidP="00AF2725">
      <w:pPr>
        <w:ind w:left="360"/>
        <w:jc w:val="both"/>
        <w:rPr>
          <w:rFonts w:ascii="Arial" w:hAnsi="Arial" w:cs="Arial"/>
          <w:spacing w:val="-3"/>
        </w:rPr>
      </w:pPr>
      <w:r w:rsidRPr="00AF2725">
        <w:rPr>
          <w:rFonts w:ascii="Arial" w:hAnsi="Arial" w:cs="Arial"/>
          <w:b/>
          <w:spacing w:val="-3"/>
          <w:u w:val="single"/>
        </w:rPr>
        <w:t>MANDATORY PREBID MEETING</w:t>
      </w:r>
    </w:p>
    <w:p w14:paraId="037DAF9D" w14:textId="77777777" w:rsidR="00A73534" w:rsidRPr="00AF2725" w:rsidRDefault="00A73534" w:rsidP="007330A0">
      <w:pPr>
        <w:ind w:left="360"/>
        <w:jc w:val="both"/>
        <w:rPr>
          <w:rFonts w:ascii="Arial" w:hAnsi="Arial" w:cs="Arial"/>
          <w:b/>
        </w:rPr>
      </w:pPr>
    </w:p>
    <w:p w14:paraId="608325C4" w14:textId="5E488202" w:rsidR="00E41D66" w:rsidRDefault="007058DD" w:rsidP="007058DD">
      <w:pPr>
        <w:ind w:left="360"/>
        <w:jc w:val="both"/>
        <w:rPr>
          <w:rFonts w:ascii="Arial" w:hAnsi="Arial" w:cs="Arial"/>
        </w:rPr>
      </w:pPr>
      <w:r w:rsidRPr="007058DD">
        <w:rPr>
          <w:rFonts w:ascii="Arial" w:hAnsi="Arial" w:cs="Arial"/>
        </w:rPr>
        <w:t>A mandatory pre-bid meeting has been scheduled for</w:t>
      </w:r>
      <w:r w:rsidR="00F37CD6">
        <w:rPr>
          <w:rFonts w:ascii="Arial" w:hAnsi="Arial" w:cs="Arial"/>
        </w:rPr>
        <w:t xml:space="preserve"> January 16</w:t>
      </w:r>
      <w:r w:rsidR="00F37CD6" w:rsidRPr="00F37CD6">
        <w:rPr>
          <w:rFonts w:ascii="Arial" w:hAnsi="Arial" w:cs="Arial"/>
          <w:vertAlign w:val="superscript"/>
        </w:rPr>
        <w:t>th</w:t>
      </w:r>
      <w:r w:rsidR="00F37CD6">
        <w:rPr>
          <w:rFonts w:ascii="Arial" w:hAnsi="Arial" w:cs="Arial"/>
        </w:rPr>
        <w:t xml:space="preserve"> 2026</w:t>
      </w:r>
      <w:r w:rsidR="00A15E9D">
        <w:rPr>
          <w:rFonts w:ascii="Arial" w:hAnsi="Arial" w:cs="Arial"/>
        </w:rPr>
        <w:t xml:space="preserve"> @ 1:00 PM</w:t>
      </w:r>
      <w:r w:rsidRPr="007058DD">
        <w:rPr>
          <w:rFonts w:ascii="Arial" w:hAnsi="Arial" w:cs="Arial"/>
        </w:rPr>
        <w:fldChar w:fldCharType="begin"/>
      </w:r>
      <w:r w:rsidRPr="007058DD">
        <w:rPr>
          <w:rFonts w:ascii="Arial" w:hAnsi="Arial" w:cs="Arial"/>
        </w:rPr>
        <w:instrText xml:space="preserve"> FILLIN "Insert the date and time for the pre-bid (Tuesday, October 13, 1998 at 11:30 a.m.)" </w:instrText>
      </w:r>
      <w:r w:rsidRPr="007058DD">
        <w:rPr>
          <w:rFonts w:ascii="Arial" w:hAnsi="Arial" w:cs="Arial"/>
        </w:rPr>
        <w:fldChar w:fldCharType="end"/>
      </w:r>
      <w:r w:rsidRPr="007058DD">
        <w:rPr>
          <w:rFonts w:ascii="Arial" w:hAnsi="Arial" w:cs="Arial"/>
        </w:rPr>
        <w:t xml:space="preserve">.  </w:t>
      </w:r>
    </w:p>
    <w:p w14:paraId="728E94E1" w14:textId="77777777" w:rsidR="00E41D66" w:rsidRDefault="00E41D66" w:rsidP="007058DD">
      <w:pPr>
        <w:ind w:left="360"/>
        <w:jc w:val="both"/>
        <w:rPr>
          <w:rFonts w:ascii="Arial" w:hAnsi="Arial" w:cs="Arial"/>
        </w:rPr>
      </w:pPr>
    </w:p>
    <w:p w14:paraId="1196EEAD" w14:textId="5C315864" w:rsidR="007058DD" w:rsidRPr="00A15E9D" w:rsidRDefault="007058DD" w:rsidP="00A15E9D">
      <w:pPr>
        <w:ind w:left="360"/>
        <w:jc w:val="both"/>
        <w:rPr>
          <w:rFonts w:ascii="Arial" w:hAnsi="Arial" w:cs="Arial"/>
        </w:rPr>
      </w:pPr>
      <w:r w:rsidRPr="00E41D66">
        <w:rPr>
          <w:rFonts w:ascii="Arial" w:hAnsi="Arial" w:cs="Arial"/>
          <w:b/>
        </w:rPr>
        <w:t>This is a mandatory meeting.</w:t>
      </w:r>
      <w:r w:rsidRPr="007058DD">
        <w:rPr>
          <w:rFonts w:ascii="Arial" w:hAnsi="Arial" w:cs="Arial"/>
        </w:rPr>
        <w:t xml:space="preserve"> If a Vendor does not attend this meeting, they shall be disqualified and shall not be considered for further evaluation.</w:t>
      </w:r>
    </w:p>
    <w:p w14:paraId="122CE291" w14:textId="77777777" w:rsidR="00314ECC" w:rsidRDefault="00314ECC" w:rsidP="00F72834">
      <w:pPr>
        <w:autoSpaceDE w:val="0"/>
        <w:autoSpaceDN w:val="0"/>
        <w:adjustRightInd w:val="0"/>
        <w:rPr>
          <w:color w:val="000000"/>
          <w:sz w:val="22"/>
          <w:szCs w:val="22"/>
        </w:rPr>
      </w:pPr>
    </w:p>
    <w:p w14:paraId="0724DAAB" w14:textId="77777777" w:rsidR="00F24734" w:rsidRPr="007058DD" w:rsidRDefault="00F24734" w:rsidP="00A73534">
      <w:pPr>
        <w:shd w:val="clear" w:color="auto" w:fill="FFFFFF"/>
        <w:ind w:left="360"/>
        <w:textAlignment w:val="baseline"/>
        <w:rPr>
          <w:rFonts w:ascii="Arial" w:hAnsi="Arial" w:cs="Arial"/>
          <w:color w:val="242424"/>
          <w:sz w:val="21"/>
          <w:szCs w:val="21"/>
          <w:highlight w:val="cyan"/>
        </w:rPr>
      </w:pPr>
      <w:r w:rsidRPr="007058DD">
        <w:rPr>
          <w:rFonts w:ascii="Arial" w:hAnsi="Arial" w:cs="Arial"/>
          <w:b/>
          <w:bCs/>
          <w:color w:val="242424"/>
          <w:sz w:val="36"/>
          <w:szCs w:val="36"/>
          <w:highlight w:val="cyan"/>
          <w:bdr w:val="none" w:sz="0" w:space="0" w:color="auto" w:frame="1"/>
        </w:rPr>
        <w:t>Microsoft Teams</w:t>
      </w:r>
      <w:r w:rsidRPr="007058DD">
        <w:rPr>
          <w:rFonts w:ascii="Arial" w:hAnsi="Arial" w:cs="Arial"/>
          <w:color w:val="242424"/>
          <w:sz w:val="21"/>
          <w:szCs w:val="21"/>
          <w:highlight w:val="cyan"/>
        </w:rPr>
        <w:t> </w:t>
      </w:r>
      <w:hyperlink r:id="rId12" w:tgtFrame="_blank" w:tooltip="https://aka.ms/JoinTeamsMeeting?omkt=en-US" w:history="1">
        <w:r w:rsidRPr="007058DD">
          <w:rPr>
            <w:rFonts w:ascii="Arial" w:hAnsi="Arial" w:cs="Arial"/>
            <w:color w:val="5B5FC7"/>
            <w:sz w:val="21"/>
            <w:szCs w:val="21"/>
            <w:highlight w:val="cyan"/>
            <w:u w:val="single"/>
            <w:bdr w:val="none" w:sz="0" w:space="0" w:color="auto" w:frame="1"/>
          </w:rPr>
          <w:t>Need help?</w:t>
        </w:r>
      </w:hyperlink>
    </w:p>
    <w:p w14:paraId="4039266F" w14:textId="77777777" w:rsidR="00F24734" w:rsidRPr="007058DD" w:rsidRDefault="00F24734" w:rsidP="00A73534">
      <w:pPr>
        <w:shd w:val="clear" w:color="auto" w:fill="FFFFFF"/>
        <w:ind w:left="360"/>
        <w:textAlignment w:val="baseline"/>
        <w:rPr>
          <w:rFonts w:ascii="Arial" w:hAnsi="Arial" w:cs="Arial"/>
          <w:b/>
          <w:bCs/>
          <w:color w:val="242424"/>
          <w:highlight w:val="cyan"/>
          <w:bdr w:val="none" w:sz="0" w:space="0" w:color="auto" w:frame="1"/>
        </w:rPr>
      </w:pPr>
    </w:p>
    <w:p w14:paraId="2D17EF21" w14:textId="77777777" w:rsidR="00A15E9D" w:rsidRPr="00A15E9D" w:rsidRDefault="00A15E9D" w:rsidP="00A15E9D">
      <w:pPr>
        <w:rPr>
          <w:rFonts w:ascii="Arial" w:hAnsi="Arial" w:cs="Arial"/>
        </w:rPr>
      </w:pPr>
      <w:hyperlink r:id="rId13" w:tgtFrame="_blank" w:tooltip="Meeting join link" w:history="1">
        <w:r w:rsidRPr="00A15E9D">
          <w:rPr>
            <w:rStyle w:val="Hyperlink"/>
            <w:rFonts w:ascii="Arial" w:hAnsi="Arial" w:cs="Arial"/>
            <w:b/>
            <w:bCs/>
          </w:rPr>
          <w:t>Join the meeting now</w:t>
        </w:r>
      </w:hyperlink>
      <w:r w:rsidRPr="00A15E9D">
        <w:rPr>
          <w:rFonts w:ascii="Arial" w:hAnsi="Arial" w:cs="Arial"/>
        </w:rPr>
        <w:t xml:space="preserve"> </w:t>
      </w:r>
    </w:p>
    <w:p w14:paraId="0A3D81B9" w14:textId="77777777" w:rsidR="00A15E9D" w:rsidRPr="00A15E9D" w:rsidRDefault="00A15E9D" w:rsidP="00A15E9D">
      <w:pPr>
        <w:rPr>
          <w:rFonts w:ascii="Arial" w:hAnsi="Arial" w:cs="Arial"/>
        </w:rPr>
      </w:pPr>
      <w:r w:rsidRPr="00A15E9D">
        <w:rPr>
          <w:rFonts w:ascii="Arial" w:hAnsi="Arial" w:cs="Arial"/>
        </w:rPr>
        <w:t xml:space="preserve">Meeting ID: 210 113 167 593 46 </w:t>
      </w:r>
    </w:p>
    <w:p w14:paraId="74A63EED" w14:textId="77777777" w:rsidR="00A15E9D" w:rsidRPr="00A15E9D" w:rsidRDefault="00A15E9D" w:rsidP="00A15E9D">
      <w:pPr>
        <w:rPr>
          <w:rFonts w:ascii="Arial" w:hAnsi="Arial" w:cs="Arial"/>
        </w:rPr>
      </w:pPr>
      <w:r w:rsidRPr="00A15E9D">
        <w:rPr>
          <w:rFonts w:ascii="Arial" w:hAnsi="Arial" w:cs="Arial"/>
        </w:rPr>
        <w:t xml:space="preserve">Passcode: 7Fg3AS6q </w:t>
      </w:r>
    </w:p>
    <w:p w14:paraId="28C912CE" w14:textId="77777777" w:rsidR="00A15E9D" w:rsidRPr="00A15E9D" w:rsidRDefault="006D167F" w:rsidP="00A15E9D">
      <w:pPr>
        <w:rPr>
          <w:rFonts w:ascii="Arial" w:hAnsi="Arial" w:cs="Arial"/>
        </w:rPr>
      </w:pPr>
      <w:r>
        <w:rPr>
          <w:rFonts w:ascii="Arial" w:hAnsi="Arial" w:cs="Arial"/>
        </w:rPr>
        <w:pict w14:anchorId="1015BD9D">
          <v:rect id="_x0000_i1025" style="width:468pt;height:.75pt" o:hralign="center" o:hrstd="t" o:hr="t" fillcolor="#a0a0a0" stroked="f"/>
        </w:pict>
      </w:r>
    </w:p>
    <w:p w14:paraId="44E33F14" w14:textId="77777777" w:rsidR="00A15E9D" w:rsidRPr="00A15E9D" w:rsidRDefault="00A15E9D" w:rsidP="00A15E9D">
      <w:pPr>
        <w:rPr>
          <w:rFonts w:ascii="Arial" w:hAnsi="Arial" w:cs="Arial"/>
        </w:rPr>
      </w:pPr>
      <w:r w:rsidRPr="00A15E9D">
        <w:rPr>
          <w:rFonts w:ascii="Arial" w:hAnsi="Arial" w:cs="Arial"/>
          <w:b/>
          <w:bCs/>
        </w:rPr>
        <w:t>Dial in by phone</w:t>
      </w:r>
      <w:r w:rsidRPr="00A15E9D">
        <w:rPr>
          <w:rFonts w:ascii="Arial" w:hAnsi="Arial" w:cs="Arial"/>
        </w:rPr>
        <w:t xml:space="preserve"> </w:t>
      </w:r>
    </w:p>
    <w:p w14:paraId="5CF7BEBA" w14:textId="77777777" w:rsidR="00A15E9D" w:rsidRPr="00A15E9D" w:rsidRDefault="00A15E9D" w:rsidP="00A15E9D">
      <w:pPr>
        <w:rPr>
          <w:rFonts w:ascii="Arial" w:hAnsi="Arial" w:cs="Arial"/>
        </w:rPr>
      </w:pPr>
      <w:hyperlink r:id="rId14" w:history="1">
        <w:r w:rsidRPr="00A15E9D">
          <w:rPr>
            <w:rStyle w:val="Hyperlink"/>
            <w:rFonts w:ascii="Arial" w:hAnsi="Arial" w:cs="Arial"/>
          </w:rPr>
          <w:t>+1 302-504-8986,,82778340#</w:t>
        </w:r>
      </w:hyperlink>
      <w:r w:rsidRPr="00A15E9D">
        <w:rPr>
          <w:rFonts w:ascii="Arial" w:hAnsi="Arial" w:cs="Arial"/>
        </w:rPr>
        <w:t xml:space="preserve"> United States, Wilmington </w:t>
      </w:r>
    </w:p>
    <w:p w14:paraId="275CC4F5" w14:textId="77777777" w:rsidR="00A15E9D" w:rsidRPr="00A15E9D" w:rsidRDefault="00A15E9D" w:rsidP="00A15E9D">
      <w:pPr>
        <w:rPr>
          <w:rFonts w:ascii="Arial" w:hAnsi="Arial" w:cs="Arial"/>
        </w:rPr>
      </w:pPr>
      <w:hyperlink r:id="rId15" w:history="1">
        <w:r w:rsidRPr="00A15E9D">
          <w:rPr>
            <w:rStyle w:val="Hyperlink"/>
            <w:rFonts w:ascii="Arial" w:hAnsi="Arial" w:cs="Arial"/>
          </w:rPr>
          <w:t>Find a local number</w:t>
        </w:r>
      </w:hyperlink>
      <w:r w:rsidRPr="00A15E9D">
        <w:rPr>
          <w:rFonts w:ascii="Arial" w:hAnsi="Arial" w:cs="Arial"/>
        </w:rPr>
        <w:t xml:space="preserve"> </w:t>
      </w:r>
    </w:p>
    <w:p w14:paraId="2CFCA73F" w14:textId="77777777" w:rsidR="00A15E9D" w:rsidRPr="00A15E9D" w:rsidRDefault="00A15E9D" w:rsidP="00A15E9D">
      <w:pPr>
        <w:rPr>
          <w:rFonts w:ascii="Arial" w:hAnsi="Arial" w:cs="Arial"/>
        </w:rPr>
      </w:pPr>
      <w:r w:rsidRPr="00A15E9D">
        <w:rPr>
          <w:rFonts w:ascii="Arial" w:hAnsi="Arial" w:cs="Arial"/>
        </w:rPr>
        <w:t xml:space="preserve">Phone conference ID: 827 783 40# </w:t>
      </w:r>
    </w:p>
    <w:p w14:paraId="73A8F739" w14:textId="77777777" w:rsidR="00A15E9D" w:rsidRPr="00A15E9D" w:rsidRDefault="00A15E9D" w:rsidP="00A15E9D">
      <w:pPr>
        <w:rPr>
          <w:rFonts w:ascii="Arial" w:hAnsi="Arial" w:cs="Arial"/>
        </w:rPr>
      </w:pPr>
      <w:r w:rsidRPr="00A15E9D">
        <w:rPr>
          <w:rFonts w:ascii="Arial" w:hAnsi="Arial" w:cs="Arial"/>
          <w:b/>
          <w:bCs/>
        </w:rPr>
        <w:t>Join on a video conferencing device</w:t>
      </w:r>
      <w:r w:rsidRPr="00A15E9D">
        <w:rPr>
          <w:rFonts w:ascii="Arial" w:hAnsi="Arial" w:cs="Arial"/>
        </w:rPr>
        <w:t xml:space="preserve"> </w:t>
      </w:r>
    </w:p>
    <w:p w14:paraId="34212FA8" w14:textId="77777777" w:rsidR="00A15E9D" w:rsidRPr="00A15E9D" w:rsidRDefault="00A15E9D" w:rsidP="00A15E9D">
      <w:pPr>
        <w:rPr>
          <w:rFonts w:ascii="Arial" w:hAnsi="Arial" w:cs="Arial"/>
        </w:rPr>
      </w:pPr>
      <w:r w:rsidRPr="00A15E9D">
        <w:rPr>
          <w:rFonts w:ascii="Arial" w:hAnsi="Arial" w:cs="Arial"/>
        </w:rPr>
        <w:t xml:space="preserve">Tenant key: </w:t>
      </w:r>
      <w:hyperlink r:id="rId16" w:history="1">
        <w:r w:rsidRPr="00A15E9D">
          <w:rPr>
            <w:rStyle w:val="Hyperlink"/>
            <w:rFonts w:ascii="Arial" w:hAnsi="Arial" w:cs="Arial"/>
          </w:rPr>
          <w:t>teams@sod.onpexip.com</w:t>
        </w:r>
      </w:hyperlink>
      <w:r w:rsidRPr="00A15E9D">
        <w:rPr>
          <w:rFonts w:ascii="Arial" w:hAnsi="Arial" w:cs="Arial"/>
        </w:rPr>
        <w:t xml:space="preserve"> </w:t>
      </w:r>
    </w:p>
    <w:p w14:paraId="782E13DF" w14:textId="77777777" w:rsidR="00A15E9D" w:rsidRPr="00A15E9D" w:rsidRDefault="00A15E9D" w:rsidP="00A15E9D">
      <w:pPr>
        <w:rPr>
          <w:rFonts w:ascii="Arial" w:hAnsi="Arial" w:cs="Arial"/>
        </w:rPr>
      </w:pPr>
      <w:r w:rsidRPr="00A15E9D">
        <w:rPr>
          <w:rFonts w:ascii="Arial" w:hAnsi="Arial" w:cs="Arial"/>
        </w:rPr>
        <w:t xml:space="preserve">Video ID: 117 561 503 1 </w:t>
      </w:r>
    </w:p>
    <w:p w14:paraId="1ABD5C08" w14:textId="77777777" w:rsidR="00A15E9D" w:rsidRPr="00A15E9D" w:rsidRDefault="00A15E9D" w:rsidP="00A15E9D">
      <w:pPr>
        <w:rPr>
          <w:rFonts w:ascii="Arial" w:hAnsi="Arial" w:cs="Arial"/>
        </w:rPr>
      </w:pPr>
      <w:hyperlink r:id="rId17" w:tgtFrame="_blank" w:history="1">
        <w:r w:rsidRPr="00A15E9D">
          <w:rPr>
            <w:rStyle w:val="Hyperlink"/>
            <w:rFonts w:ascii="Arial" w:hAnsi="Arial" w:cs="Arial"/>
          </w:rPr>
          <w:t>More info</w:t>
        </w:r>
      </w:hyperlink>
      <w:r w:rsidRPr="00A15E9D">
        <w:rPr>
          <w:rFonts w:ascii="Arial" w:hAnsi="Arial" w:cs="Arial"/>
        </w:rPr>
        <w:t xml:space="preserve"> </w:t>
      </w:r>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43687626" w14:textId="73797E25" w:rsidR="00AF2725" w:rsidRPr="00A15E9D" w:rsidRDefault="00437AC0" w:rsidP="00437AC0">
      <w:pPr>
        <w:autoSpaceDE w:val="0"/>
        <w:autoSpaceDN w:val="0"/>
        <w:adjustRightInd w:val="0"/>
        <w:ind w:left="360"/>
        <w:rPr>
          <w:rFonts w:ascii="Arial" w:hAnsi="Arial" w:cs="Arial"/>
          <w:color w:val="000000"/>
        </w:rPr>
      </w:pPr>
      <w:r w:rsidRPr="00A73534">
        <w:rPr>
          <w:rFonts w:ascii="Arial" w:hAnsi="Arial" w:cs="Arial"/>
          <w:b/>
          <w:bCs/>
          <w:color w:val="000000"/>
          <w:u w:val="single"/>
        </w:rPr>
        <w:t xml:space="preserve">Questions may be submitted no later than </w:t>
      </w:r>
      <w:r w:rsidR="00203801" w:rsidRPr="00A15E9D">
        <w:rPr>
          <w:rFonts w:ascii="Arial" w:hAnsi="Arial" w:cs="Arial"/>
          <w:b/>
          <w:bCs/>
          <w:color w:val="000000"/>
          <w:u w:val="single"/>
        </w:rPr>
        <w:t>[</w:t>
      </w:r>
      <w:r w:rsidR="00A15E9D" w:rsidRPr="00A15E9D">
        <w:rPr>
          <w:rFonts w:ascii="Arial" w:hAnsi="Arial" w:cs="Arial"/>
          <w:b/>
          <w:bCs/>
          <w:color w:val="000000"/>
          <w:u w:val="single"/>
        </w:rPr>
        <w:t>01/02/2026</w:t>
      </w:r>
      <w:r w:rsidR="00203801" w:rsidRPr="00A15E9D">
        <w:rPr>
          <w:rFonts w:ascii="Arial" w:hAnsi="Arial" w:cs="Arial"/>
          <w:b/>
          <w:bCs/>
          <w:color w:val="000000"/>
          <w:u w:val="single"/>
        </w:rPr>
        <w:t>]</w:t>
      </w:r>
      <w:r w:rsidRPr="00A15E9D">
        <w:rPr>
          <w:rFonts w:ascii="Arial" w:hAnsi="Arial" w:cs="Arial"/>
          <w:b/>
          <w:bCs/>
          <w:color w:val="000000"/>
          <w:u w:val="single"/>
        </w:rPr>
        <w:t>.</w:t>
      </w:r>
      <w:r w:rsidRPr="00A15E9D">
        <w:rPr>
          <w:rFonts w:ascii="Arial" w:hAnsi="Arial" w:cs="Arial"/>
          <w:color w:val="000000"/>
        </w:rPr>
        <w:t xml:space="preserve"> </w:t>
      </w:r>
    </w:p>
    <w:p w14:paraId="5EA0E344" w14:textId="55C360E1" w:rsidR="00437AC0" w:rsidRPr="00A15E9D" w:rsidRDefault="00437AC0" w:rsidP="00437AC0">
      <w:pPr>
        <w:autoSpaceDE w:val="0"/>
        <w:autoSpaceDN w:val="0"/>
        <w:adjustRightInd w:val="0"/>
        <w:ind w:left="360"/>
        <w:rPr>
          <w:rFonts w:ascii="Arial" w:hAnsi="Arial" w:cs="Arial"/>
          <w:color w:val="000000"/>
        </w:rPr>
      </w:pPr>
      <w:r w:rsidRPr="00A15E9D">
        <w:rPr>
          <w:rFonts w:ascii="Arial" w:hAnsi="Arial" w:cs="Arial"/>
          <w:color w:val="000000"/>
        </w:rPr>
        <w:t xml:space="preserve">All inquiries must be submitted in the Q/A section of the project listing in the </w:t>
      </w:r>
      <w:r w:rsidR="003B4D8E" w:rsidRPr="00A15E9D">
        <w:rPr>
          <w:rFonts w:ascii="Arial" w:hAnsi="Arial" w:cs="Arial"/>
          <w:color w:val="000000"/>
        </w:rPr>
        <w:t>Euna Procurement (formerly Bonfire</w:t>
      </w:r>
      <w:r w:rsidR="003B4D8E" w:rsidRPr="00A15E9D">
        <w:rPr>
          <w:rFonts w:ascii="Arial" w:hAnsi="Arial" w:cs="Arial"/>
          <w:color w:val="000000" w:themeColor="text1"/>
        </w:rPr>
        <w:t>)</w:t>
      </w:r>
      <w:r w:rsidRPr="00A15E9D">
        <w:rPr>
          <w:rFonts w:ascii="Arial" w:hAnsi="Arial" w:cs="Arial"/>
          <w:color w:val="000000" w:themeColor="text1"/>
        </w:rPr>
        <w:t xml:space="preserve"> Portal </w:t>
      </w:r>
      <w:r w:rsidRPr="00A15E9D">
        <w:rPr>
          <w:rFonts w:ascii="Arial" w:hAnsi="Arial" w:cs="Arial"/>
          <w:color w:val="0000FF"/>
        </w:rPr>
        <w:t>(</w:t>
      </w:r>
      <w:hyperlink r:id="rId18" w:history="1">
        <w:r w:rsidRPr="00A15E9D">
          <w:rPr>
            <w:rStyle w:val="Hyperlink"/>
            <w:rFonts w:ascii="Arial" w:hAnsi="Arial" w:cs="Arial"/>
          </w:rPr>
          <w:t>https://dhss.bonfirehub.com</w:t>
        </w:r>
      </w:hyperlink>
      <w:r w:rsidRPr="00A15E9D">
        <w:rPr>
          <w:rFonts w:ascii="Arial" w:hAnsi="Arial" w:cs="Arial"/>
          <w:color w:val="0000FF"/>
        </w:rPr>
        <w:t>)</w:t>
      </w:r>
      <w:r w:rsidRPr="00A15E9D">
        <w:rPr>
          <w:rFonts w:ascii="Arial" w:hAnsi="Arial" w:cs="Arial"/>
          <w:color w:val="000000"/>
        </w:rPr>
        <w:t xml:space="preserve">. </w:t>
      </w:r>
    </w:p>
    <w:p w14:paraId="5D3BA116" w14:textId="77777777" w:rsidR="00437AC0" w:rsidRPr="00A15E9D" w:rsidRDefault="00437AC0" w:rsidP="00437AC0">
      <w:pPr>
        <w:autoSpaceDE w:val="0"/>
        <w:autoSpaceDN w:val="0"/>
        <w:adjustRightInd w:val="0"/>
        <w:ind w:left="360"/>
        <w:rPr>
          <w:rFonts w:ascii="Arial" w:hAnsi="Arial" w:cs="Arial"/>
          <w:color w:val="000000"/>
        </w:rPr>
      </w:pPr>
    </w:p>
    <w:p w14:paraId="539FACB9" w14:textId="73815354" w:rsidR="00437AC0" w:rsidRPr="00A73534" w:rsidRDefault="00437AC0" w:rsidP="00437AC0">
      <w:pPr>
        <w:autoSpaceDE w:val="0"/>
        <w:autoSpaceDN w:val="0"/>
        <w:adjustRightInd w:val="0"/>
        <w:ind w:left="360"/>
        <w:rPr>
          <w:rFonts w:ascii="Arial" w:hAnsi="Arial" w:cs="Arial"/>
          <w:color w:val="000000"/>
        </w:rPr>
      </w:pPr>
      <w:r w:rsidRPr="00A15E9D">
        <w:rPr>
          <w:rFonts w:ascii="Arial" w:hAnsi="Arial" w:cs="Arial"/>
          <w:color w:val="000000" w:themeColor="text1"/>
        </w:rPr>
        <w:t xml:space="preserve">The Department’s response to questions will be posted, according to the procurement schedule, under the project listing in </w:t>
      </w:r>
      <w:r w:rsidR="003B4D8E" w:rsidRPr="00A15E9D">
        <w:rPr>
          <w:rFonts w:ascii="Arial" w:hAnsi="Arial" w:cs="Arial"/>
          <w:color w:val="000000" w:themeColor="text1"/>
        </w:rPr>
        <w:t xml:space="preserve">Euna Procurement (formerly </w:t>
      </w:r>
      <w:r w:rsidRPr="00A15E9D">
        <w:rPr>
          <w:rFonts w:ascii="Arial" w:hAnsi="Arial" w:cs="Arial"/>
          <w:color w:val="000000" w:themeColor="text1"/>
        </w:rPr>
        <w:t>Bonfire</w:t>
      </w:r>
      <w:r w:rsidR="003B4D8E" w:rsidRPr="00A15E9D">
        <w:rPr>
          <w:rFonts w:ascii="Arial" w:hAnsi="Arial" w:cs="Arial"/>
          <w:color w:val="000000" w:themeColor="text1"/>
        </w:rPr>
        <w:t>)</w:t>
      </w:r>
      <w:r w:rsidRPr="00A15E9D">
        <w:rPr>
          <w:rFonts w:ascii="Arial" w:hAnsi="Arial" w:cs="Arial"/>
          <w:color w:val="000000" w:themeColor="text1"/>
        </w:rPr>
        <w:t xml:space="preserve"> and to the State of Delaware Bid Solicitation Directory Website: </w:t>
      </w:r>
      <w:hyperlink r:id="rId19">
        <w:r w:rsidRPr="00A15E9D">
          <w:rPr>
            <w:rStyle w:val="Hyperlink"/>
            <w:rFonts w:ascii="Arial" w:hAnsi="Arial" w:cs="Arial"/>
          </w:rPr>
          <w:t>http://www.bids.delaware.gov/</w:t>
        </w:r>
      </w:hyperlink>
      <w:r w:rsidRPr="00A15E9D">
        <w:rPr>
          <w:rFonts w:ascii="Arial" w:hAnsi="Arial" w:cs="Arial"/>
          <w:color w:val="0000FF"/>
        </w:rPr>
        <w:t xml:space="preserve"> </w:t>
      </w:r>
      <w:r w:rsidRPr="00A15E9D">
        <w:rPr>
          <w:rFonts w:ascii="Arial" w:hAnsi="Arial" w:cs="Arial"/>
          <w:color w:val="000000" w:themeColor="text1"/>
        </w:rPr>
        <w:t xml:space="preserve">by </w:t>
      </w:r>
      <w:r w:rsidR="196EEBC4" w:rsidRPr="00A15E9D">
        <w:rPr>
          <w:rFonts w:ascii="Arial" w:hAnsi="Arial" w:cs="Arial"/>
          <w:color w:val="000000" w:themeColor="text1"/>
        </w:rPr>
        <w:t>[</w:t>
      </w:r>
      <w:r w:rsidR="00A15E9D" w:rsidRPr="00A15E9D">
        <w:rPr>
          <w:rFonts w:ascii="Arial" w:hAnsi="Arial" w:cs="Arial"/>
          <w:color w:val="000000" w:themeColor="text1"/>
        </w:rPr>
        <w:t>02/05/2026</w:t>
      </w:r>
      <w:r w:rsidR="196EEBC4" w:rsidRPr="00A15E9D">
        <w:rPr>
          <w:rFonts w:ascii="Arial" w:hAnsi="Arial" w:cs="Arial"/>
          <w:color w:val="000000" w:themeColor="text1"/>
        </w:rPr>
        <w:t>]</w:t>
      </w:r>
      <w:r w:rsidRPr="00A15E9D">
        <w:rPr>
          <w:rFonts w:ascii="Arial" w:hAnsi="Arial" w:cs="Arial"/>
          <w:color w:val="000000" w:themeColor="text1"/>
        </w:rPr>
        <w:t>.</w:t>
      </w:r>
    </w:p>
    <w:p w14:paraId="7D3179C8" w14:textId="77777777" w:rsidR="004F620D" w:rsidRPr="00A73534" w:rsidRDefault="004F620D"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0D6D95">
      <w:pPr>
        <w:pStyle w:val="Heading1"/>
        <w:numPr>
          <w:ilvl w:val="0"/>
          <w:numId w:val="102"/>
        </w:numPr>
        <w:ind w:left="360"/>
        <w:rPr>
          <w:rFonts w:ascii="Arial" w:hAnsi="Arial" w:cs="Arial"/>
          <w:sz w:val="28"/>
          <w:szCs w:val="28"/>
        </w:rPr>
      </w:pPr>
      <w:bookmarkStart w:id="4" w:name="_Toc487180803"/>
      <w:r w:rsidRPr="007058DD">
        <w:rPr>
          <w:rFonts w:ascii="Arial" w:hAnsi="Arial" w:cs="Arial"/>
          <w:sz w:val="28"/>
          <w:szCs w:val="28"/>
        </w:rPr>
        <w:t>Scope of Services</w:t>
      </w:r>
      <w:bookmarkEnd w:id="4"/>
    </w:p>
    <w:p w14:paraId="79CBA7DF" w14:textId="77777777" w:rsidR="008477C4" w:rsidRDefault="008477C4" w:rsidP="007330A0">
      <w:pPr>
        <w:ind w:left="360"/>
        <w:jc w:val="both"/>
        <w:rPr>
          <w:b/>
          <w:sz w:val="22"/>
          <w:szCs w:val="22"/>
        </w:rPr>
      </w:pPr>
    </w:p>
    <w:p w14:paraId="2070E08C" w14:textId="77777777" w:rsidR="00A15E9D" w:rsidRPr="00813BE7" w:rsidRDefault="00A15E9D" w:rsidP="00A15E9D">
      <w:pPr>
        <w:ind w:left="360"/>
        <w:rPr>
          <w:rFonts w:ascii="Arial" w:hAnsi="Arial" w:cs="Arial"/>
          <w:b/>
          <w:bCs/>
        </w:rPr>
      </w:pPr>
      <w:r w:rsidRPr="00813BE7">
        <w:rPr>
          <w:rFonts w:ascii="Arial" w:hAnsi="Arial" w:cs="Arial"/>
          <w:b/>
          <w:bCs/>
        </w:rPr>
        <w:t>Background/Program Description</w:t>
      </w:r>
    </w:p>
    <w:p w14:paraId="25631BF9" w14:textId="77777777" w:rsidR="00A15E9D" w:rsidRPr="00813BE7" w:rsidRDefault="00A15E9D" w:rsidP="00A15E9D">
      <w:pPr>
        <w:ind w:left="360"/>
        <w:rPr>
          <w:rFonts w:ascii="Arial" w:hAnsi="Arial" w:cs="Arial"/>
        </w:rPr>
      </w:pPr>
      <w:r w:rsidRPr="00813BE7">
        <w:rPr>
          <w:rFonts w:ascii="Arial" w:hAnsi="Arial" w:cs="Arial"/>
        </w:rPr>
        <w:t>The Department of Health and Social Services (DHSS), Division of Substance Abuse and Mental Health (DSAMH), is seeking proposals from qualified organizations to provide Personal Care services to individuals within the state of Delaware enrolled in the Promoting Optimal Mental Health for Individuals through Supports and Empowerment (PROMISE) program.</w:t>
      </w:r>
    </w:p>
    <w:p w14:paraId="6634F360" w14:textId="77777777" w:rsidR="00A15E9D" w:rsidRPr="00813BE7" w:rsidRDefault="00A15E9D" w:rsidP="00A15E9D">
      <w:pPr>
        <w:ind w:left="360"/>
        <w:rPr>
          <w:rFonts w:ascii="Arial" w:hAnsi="Arial" w:cs="Arial"/>
        </w:rPr>
      </w:pPr>
    </w:p>
    <w:p w14:paraId="18699480" w14:textId="77777777" w:rsidR="00A15E9D" w:rsidRPr="00813BE7" w:rsidRDefault="00A15E9D" w:rsidP="00A15E9D">
      <w:pPr>
        <w:ind w:left="360"/>
        <w:rPr>
          <w:rFonts w:ascii="Arial" w:hAnsi="Arial" w:cs="Arial"/>
          <w:color w:val="000000"/>
        </w:rPr>
      </w:pPr>
      <w:r w:rsidRPr="00813BE7">
        <w:rPr>
          <w:rFonts w:ascii="Arial" w:hAnsi="Arial" w:cs="Arial"/>
          <w:color w:val="000000" w:themeColor="text1"/>
        </w:rPr>
        <w:t xml:space="preserve">With the goal of further developing DSAMH’s community-based behavioral health system to better serve individuals with severe and persistent mental illness (SPMI) and significant substance use disorders (SUDs), Delaware has used options available through its Medicaid program to create PROMISE.  PROMISE offers an array of home- and community-based services (HCBS) that are person-centered, recovery-oriented, and aimed at supporting the beneficiary in the community.  PROMISE is intended to be individualized to meet each beneficiary’s needs and goals.  Recovery-oriented services are delivered pursuant to a written person-centered plan of care, called a Recovery Plan, that is developed through a process led by the beneficiary.  PROMISE services can be offered in community-based settings (e.g., beneficiaries’ own homes), as well as residential, employment and day settings to help beneficiaries live in the most integrated setting possible.  All residential services must have home-like characteristics and may not be institutional in nature.  For beneficiaries receiving other Medicaid services, PROMISE provides strong links between systems to ensure a comprehensive and coordinated approach to services. </w:t>
      </w:r>
    </w:p>
    <w:p w14:paraId="2572B82F" w14:textId="77777777" w:rsidR="00A15E9D" w:rsidRPr="00813BE7" w:rsidRDefault="00A15E9D" w:rsidP="00A15E9D">
      <w:pPr>
        <w:ind w:left="360"/>
        <w:rPr>
          <w:rFonts w:ascii="Arial" w:hAnsi="Arial" w:cs="Arial"/>
        </w:rPr>
      </w:pPr>
    </w:p>
    <w:p w14:paraId="3D10BA11" w14:textId="77777777" w:rsidR="00A15E9D" w:rsidRPr="00813BE7" w:rsidRDefault="00A15E9D" w:rsidP="00A15E9D">
      <w:pPr>
        <w:ind w:left="360"/>
        <w:rPr>
          <w:rFonts w:ascii="Arial" w:hAnsi="Arial" w:cs="Arial"/>
        </w:rPr>
      </w:pPr>
      <w:r w:rsidRPr="00813BE7">
        <w:rPr>
          <w:rFonts w:ascii="Arial" w:hAnsi="Arial" w:cs="Arial"/>
        </w:rPr>
        <w:t xml:space="preserve">The goal of DSAMH with this RFP is to provide Personal Care services to adults with severe and persistent mental health issues and co-occurring substance use issues throughout the State of Delaware.  The Scope of Work is specific to the PROMISE program.  These services are either billed to Medicaid or funded through State General Funds.  DSAMH administers these funds.  The goal of this request is to further develop DSAMH’s community-based behavioral health service system in order to better serve individuals in the community through PROMISE.    </w:t>
      </w:r>
    </w:p>
    <w:p w14:paraId="45BEF398" w14:textId="77777777" w:rsidR="00A15E9D" w:rsidRPr="00813BE7" w:rsidRDefault="00A15E9D" w:rsidP="00A15E9D">
      <w:pPr>
        <w:ind w:left="360"/>
        <w:rPr>
          <w:rFonts w:ascii="Arial" w:hAnsi="Arial" w:cs="Arial"/>
        </w:rPr>
      </w:pPr>
      <w:r w:rsidRPr="00813BE7">
        <w:rPr>
          <w:rFonts w:ascii="Arial" w:hAnsi="Arial" w:cs="Arial"/>
        </w:rPr>
        <w:br/>
        <w:t xml:space="preserve">See Appendix B for information and links to the full range of services.  </w:t>
      </w:r>
    </w:p>
    <w:p w14:paraId="4993EAC1" w14:textId="77777777" w:rsidR="00A15E9D" w:rsidRPr="00813BE7" w:rsidRDefault="00A15E9D" w:rsidP="00A15E9D">
      <w:pPr>
        <w:ind w:left="360"/>
        <w:rPr>
          <w:rFonts w:ascii="Arial" w:hAnsi="Arial" w:cs="Arial"/>
        </w:rPr>
      </w:pPr>
    </w:p>
    <w:p w14:paraId="4AA1D477" w14:textId="77777777" w:rsidR="00A15E9D" w:rsidRPr="00813BE7" w:rsidRDefault="00A15E9D" w:rsidP="00A15E9D">
      <w:pPr>
        <w:ind w:left="360"/>
        <w:rPr>
          <w:rFonts w:ascii="Arial" w:hAnsi="Arial" w:cs="Arial"/>
          <w:b/>
          <w:bCs/>
        </w:rPr>
      </w:pPr>
      <w:r w:rsidRPr="00813BE7">
        <w:rPr>
          <w:rFonts w:ascii="Arial" w:hAnsi="Arial" w:cs="Arial"/>
          <w:b/>
          <w:bCs/>
        </w:rPr>
        <w:t>Target Population</w:t>
      </w:r>
    </w:p>
    <w:p w14:paraId="3D60B7B7" w14:textId="77777777" w:rsidR="00A15E9D" w:rsidRPr="00813BE7" w:rsidRDefault="00A15E9D" w:rsidP="00A15E9D">
      <w:pPr>
        <w:ind w:left="360"/>
        <w:rPr>
          <w:rFonts w:ascii="Arial" w:hAnsi="Arial" w:cs="Arial"/>
        </w:rPr>
      </w:pPr>
      <w:r w:rsidRPr="00813BE7">
        <w:rPr>
          <w:rFonts w:ascii="Arial" w:hAnsi="Arial" w:cs="Arial"/>
        </w:rPr>
        <w:t xml:space="preserve">The target population for this RFP is adults, 18 years of age and older, who are residents of Delaware, have a severe and persistent mental illness (SPMI), and a need for support to live safely in the community.  Any eligible individuals must be enrolled in the PROMISE Home- and Community-Based Services (HCBS) waiver and will need to meet additional criteria to qualify for Personal Care services.  A comprehensive description of the target population and qualifying criteria can be found in Appendix B.  </w:t>
      </w:r>
    </w:p>
    <w:p w14:paraId="4274C331" w14:textId="77777777" w:rsidR="00A15E9D" w:rsidRPr="00D8052C" w:rsidRDefault="00A15E9D" w:rsidP="00A15E9D">
      <w:pPr>
        <w:pStyle w:val="Heading1"/>
        <w:numPr>
          <w:ilvl w:val="0"/>
          <w:numId w:val="102"/>
        </w:numPr>
        <w:ind w:left="360"/>
        <w:rPr>
          <w:rFonts w:ascii="Arial" w:hAnsi="Arial" w:cs="Arial"/>
          <w:sz w:val="28"/>
          <w:szCs w:val="28"/>
        </w:rPr>
      </w:pPr>
      <w:r w:rsidRPr="00D8052C">
        <w:rPr>
          <w:rFonts w:ascii="Arial" w:hAnsi="Arial" w:cs="Arial"/>
          <w:sz w:val="28"/>
          <w:szCs w:val="28"/>
        </w:rPr>
        <w:t>Required Information</w:t>
      </w:r>
    </w:p>
    <w:p w14:paraId="1471153B" w14:textId="77777777" w:rsidR="00A15E9D" w:rsidRPr="00A73534" w:rsidRDefault="00A15E9D" w:rsidP="00A15E9D">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51483786" w14:textId="77777777" w:rsidR="00A15E9D" w:rsidRPr="00A73534" w:rsidRDefault="00A15E9D" w:rsidP="00A15E9D">
      <w:pPr>
        <w:ind w:left="360"/>
        <w:jc w:val="both"/>
        <w:rPr>
          <w:rFonts w:ascii="Arial" w:hAnsi="Arial" w:cs="Arial"/>
        </w:rPr>
      </w:pPr>
    </w:p>
    <w:p w14:paraId="5A86E745" w14:textId="77777777" w:rsidR="00A15E9D" w:rsidRPr="00A73534" w:rsidRDefault="00A15E9D" w:rsidP="00A15E9D">
      <w:pPr>
        <w:numPr>
          <w:ilvl w:val="0"/>
          <w:numId w:val="5"/>
        </w:numPr>
        <w:jc w:val="both"/>
        <w:rPr>
          <w:rFonts w:ascii="Arial" w:hAnsi="Arial" w:cs="Arial"/>
        </w:rPr>
      </w:pPr>
      <w:r w:rsidRPr="00A73534">
        <w:rPr>
          <w:rFonts w:ascii="Arial" w:hAnsi="Arial" w:cs="Arial"/>
          <w:b/>
        </w:rPr>
        <w:t>Minimum Requirements</w:t>
      </w:r>
    </w:p>
    <w:p w14:paraId="046328DF" w14:textId="77777777" w:rsidR="00A15E9D" w:rsidRPr="00A73534" w:rsidRDefault="00A15E9D" w:rsidP="00A15E9D">
      <w:pPr>
        <w:numPr>
          <w:ilvl w:val="0"/>
          <w:numId w:val="6"/>
        </w:numPr>
        <w:jc w:val="both"/>
        <w:rPr>
          <w:rFonts w:ascii="Arial" w:hAnsi="Arial" w:cs="Arial"/>
        </w:rPr>
      </w:pPr>
      <w:r w:rsidRPr="00A73534">
        <w:rPr>
          <w:rFonts w:ascii="Arial" w:hAnsi="Arial" w:cs="Arial"/>
        </w:rPr>
        <w:t>Provide Delaware license(s) and/or certification(s) necessary to perform services as identified in the scope of work.</w:t>
      </w:r>
    </w:p>
    <w:p w14:paraId="6B23AE94" w14:textId="77777777" w:rsidR="00A15E9D" w:rsidRPr="00A73534" w:rsidRDefault="00A15E9D" w:rsidP="00A15E9D">
      <w:pPr>
        <w:ind w:left="1080"/>
        <w:jc w:val="both"/>
        <w:rPr>
          <w:rFonts w:ascii="Arial" w:hAnsi="Arial" w:cs="Arial"/>
        </w:rPr>
      </w:pPr>
    </w:p>
    <w:p w14:paraId="52ED4D1D" w14:textId="77777777" w:rsidR="00A15E9D" w:rsidRPr="00A73534" w:rsidRDefault="00A15E9D" w:rsidP="00A15E9D">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4B43A5B" w14:textId="77777777" w:rsidR="00A15E9D" w:rsidRPr="00A73534" w:rsidRDefault="00A15E9D" w:rsidP="00A15E9D">
      <w:pPr>
        <w:ind w:left="1080"/>
        <w:jc w:val="both"/>
        <w:rPr>
          <w:rFonts w:ascii="Arial" w:hAnsi="Arial" w:cs="Arial"/>
        </w:rPr>
      </w:pPr>
    </w:p>
    <w:p w14:paraId="412FB9AF" w14:textId="77777777" w:rsidR="00A15E9D" w:rsidRPr="00A73534" w:rsidRDefault="00A15E9D" w:rsidP="00A15E9D">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EF33588" w14:textId="77777777" w:rsidR="00A15E9D" w:rsidRPr="00A73534" w:rsidRDefault="00A15E9D" w:rsidP="00A15E9D">
      <w:pPr>
        <w:ind w:left="1080"/>
        <w:jc w:val="both"/>
        <w:rPr>
          <w:rFonts w:ascii="Arial" w:hAnsi="Arial" w:cs="Arial"/>
        </w:rPr>
      </w:pPr>
    </w:p>
    <w:p w14:paraId="33597CC5" w14:textId="77777777" w:rsidR="00A15E9D" w:rsidRPr="00A73534" w:rsidRDefault="00A15E9D" w:rsidP="00A15E9D">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0B146DA8" w14:textId="77777777" w:rsidR="00A15E9D" w:rsidRPr="00A73534" w:rsidRDefault="00A15E9D" w:rsidP="00A15E9D">
      <w:pPr>
        <w:pStyle w:val="ListParagraph"/>
        <w:jc w:val="both"/>
        <w:rPr>
          <w:rFonts w:ascii="Arial" w:hAnsi="Arial" w:cs="Arial"/>
          <w:szCs w:val="24"/>
        </w:rPr>
      </w:pPr>
    </w:p>
    <w:p w14:paraId="29BF8293" w14:textId="77777777" w:rsidR="00A15E9D" w:rsidRDefault="00A15E9D" w:rsidP="00A15E9D">
      <w:pPr>
        <w:numPr>
          <w:ilvl w:val="0"/>
          <w:numId w:val="6"/>
        </w:numPr>
        <w:jc w:val="both"/>
        <w:rPr>
          <w:rFonts w:ascii="Arial" w:hAnsi="Arial" w:cs="Arial"/>
        </w:rPr>
      </w:pPr>
      <w:r w:rsidRPr="00A73534">
        <w:rPr>
          <w:rFonts w:ascii="Arial" w:hAnsi="Arial" w:cs="Arial"/>
        </w:rPr>
        <w:t>Proof of insurance and amount of insurance shall be furnished to the Agency prior to the start of the contract period and shall be no less than as identified in the bid solicitation, Section V, Item G, subsection 8 (insurance).</w:t>
      </w:r>
    </w:p>
    <w:p w14:paraId="33011240" w14:textId="77777777" w:rsidR="00A15E9D" w:rsidRDefault="00A15E9D" w:rsidP="00A15E9D">
      <w:pPr>
        <w:pStyle w:val="ListParagraph"/>
        <w:rPr>
          <w:rFonts w:ascii="Arial" w:hAnsi="Arial" w:cs="Arial"/>
        </w:rPr>
      </w:pPr>
    </w:p>
    <w:p w14:paraId="4B25FAB7" w14:textId="77777777" w:rsidR="00A15E9D" w:rsidRPr="00A73534" w:rsidRDefault="00A15E9D" w:rsidP="00A15E9D">
      <w:pPr>
        <w:numPr>
          <w:ilvl w:val="0"/>
          <w:numId w:val="6"/>
        </w:numPr>
        <w:jc w:val="both"/>
        <w:rPr>
          <w:rFonts w:ascii="Arial" w:hAnsi="Arial" w:cs="Arial"/>
        </w:rPr>
      </w:pPr>
      <w:r w:rsidRPr="00F033BA">
        <w:rPr>
          <w:rFonts w:ascii="Arial" w:hAnsi="Arial" w:cs="Arial"/>
        </w:rPr>
        <w:t>[Any other minimum criteria required]</w:t>
      </w:r>
    </w:p>
    <w:p w14:paraId="0B1013AD" w14:textId="77777777" w:rsidR="00A15E9D" w:rsidRPr="00A73534" w:rsidRDefault="00A15E9D" w:rsidP="00A15E9D">
      <w:pPr>
        <w:ind w:left="720"/>
        <w:jc w:val="both"/>
        <w:rPr>
          <w:rFonts w:ascii="Arial" w:hAnsi="Arial" w:cs="Arial"/>
        </w:rPr>
      </w:pPr>
    </w:p>
    <w:p w14:paraId="02CF9B7C" w14:textId="77777777" w:rsidR="00A15E9D" w:rsidRPr="00A73534" w:rsidRDefault="00A15E9D" w:rsidP="00A15E9D">
      <w:pPr>
        <w:numPr>
          <w:ilvl w:val="0"/>
          <w:numId w:val="5"/>
        </w:numPr>
        <w:jc w:val="both"/>
        <w:rPr>
          <w:rFonts w:ascii="Arial" w:hAnsi="Arial" w:cs="Arial"/>
        </w:rPr>
      </w:pPr>
      <w:r w:rsidRPr="00A73534">
        <w:rPr>
          <w:rFonts w:ascii="Arial" w:hAnsi="Arial" w:cs="Arial"/>
          <w:b/>
        </w:rPr>
        <w:t xml:space="preserve">General Evaluation Requirements </w:t>
      </w:r>
    </w:p>
    <w:p w14:paraId="718C8A08" w14:textId="77777777" w:rsidR="00A15E9D" w:rsidRPr="0068174F" w:rsidRDefault="00A15E9D" w:rsidP="00AA0BF2">
      <w:pPr>
        <w:pStyle w:val="ListParagraph"/>
        <w:numPr>
          <w:ilvl w:val="0"/>
          <w:numId w:val="103"/>
        </w:numPr>
        <w:ind w:left="1080"/>
        <w:jc w:val="both"/>
        <w:rPr>
          <w:rFonts w:ascii="Arial" w:hAnsi="Arial" w:cs="Arial"/>
          <w:color w:val="000000" w:themeColor="text1"/>
        </w:rPr>
      </w:pPr>
      <w:r w:rsidRPr="0068174F">
        <w:rPr>
          <w:rFonts w:ascii="Arial" w:hAnsi="Arial" w:cs="Arial"/>
          <w:color w:val="000000" w:themeColor="text1"/>
        </w:rPr>
        <w:t>Experience and Reputation</w:t>
      </w:r>
    </w:p>
    <w:p w14:paraId="379858A2" w14:textId="77777777" w:rsidR="00A15E9D" w:rsidRPr="0068174F" w:rsidRDefault="00A15E9D" w:rsidP="00AA0BF2">
      <w:pPr>
        <w:pStyle w:val="ListParagraph"/>
        <w:numPr>
          <w:ilvl w:val="0"/>
          <w:numId w:val="103"/>
        </w:numPr>
        <w:ind w:left="1080"/>
        <w:jc w:val="both"/>
        <w:rPr>
          <w:rFonts w:ascii="Arial" w:hAnsi="Arial" w:cs="Arial"/>
          <w:color w:val="000000" w:themeColor="text1"/>
        </w:rPr>
      </w:pPr>
      <w:r w:rsidRPr="0068174F">
        <w:rPr>
          <w:rFonts w:ascii="Arial" w:hAnsi="Arial" w:cs="Arial"/>
          <w:color w:val="000000" w:themeColor="text1"/>
        </w:rPr>
        <w:t>Expertise (for the particular project under consideration)</w:t>
      </w:r>
    </w:p>
    <w:p w14:paraId="6A8D15D7" w14:textId="77777777" w:rsidR="00A15E9D" w:rsidRPr="0068174F" w:rsidRDefault="00A15E9D" w:rsidP="00AA0BF2">
      <w:pPr>
        <w:pStyle w:val="ListParagraph"/>
        <w:numPr>
          <w:ilvl w:val="0"/>
          <w:numId w:val="103"/>
        </w:numPr>
        <w:ind w:left="1080"/>
        <w:jc w:val="both"/>
        <w:rPr>
          <w:rFonts w:ascii="Arial" w:hAnsi="Arial" w:cs="Arial"/>
          <w:color w:val="000000" w:themeColor="text1"/>
        </w:rPr>
      </w:pPr>
      <w:r w:rsidRPr="0068174F">
        <w:rPr>
          <w:rFonts w:ascii="Arial" w:hAnsi="Arial" w:cs="Arial"/>
          <w:color w:val="000000" w:themeColor="text1"/>
        </w:rPr>
        <w:t xml:space="preserve">Capacity to </w:t>
      </w:r>
      <w:r>
        <w:rPr>
          <w:rFonts w:ascii="Arial" w:hAnsi="Arial" w:cs="Arial"/>
          <w:color w:val="000000" w:themeColor="text1"/>
        </w:rPr>
        <w:t>M</w:t>
      </w:r>
      <w:r w:rsidRPr="0068174F">
        <w:rPr>
          <w:rFonts w:ascii="Arial" w:hAnsi="Arial" w:cs="Arial"/>
          <w:color w:val="000000" w:themeColor="text1"/>
        </w:rPr>
        <w:t xml:space="preserve">eet </w:t>
      </w:r>
      <w:r>
        <w:rPr>
          <w:rFonts w:ascii="Arial" w:hAnsi="Arial" w:cs="Arial"/>
          <w:color w:val="000000" w:themeColor="text1"/>
        </w:rPr>
        <w:t>R</w:t>
      </w:r>
      <w:r w:rsidRPr="0068174F">
        <w:rPr>
          <w:rFonts w:ascii="Arial" w:hAnsi="Arial" w:cs="Arial"/>
          <w:color w:val="000000" w:themeColor="text1"/>
        </w:rPr>
        <w:t>equirements (size, financial condition, etc.)</w:t>
      </w:r>
    </w:p>
    <w:p w14:paraId="418BD4E3" w14:textId="77777777" w:rsidR="00A15E9D" w:rsidRPr="0068174F" w:rsidRDefault="00A15E9D" w:rsidP="00AA0BF2">
      <w:pPr>
        <w:pStyle w:val="ListParagraph"/>
        <w:numPr>
          <w:ilvl w:val="0"/>
          <w:numId w:val="103"/>
        </w:numPr>
        <w:ind w:left="1080"/>
        <w:jc w:val="both"/>
        <w:rPr>
          <w:rFonts w:ascii="Arial" w:hAnsi="Arial" w:cs="Arial"/>
          <w:color w:val="000000" w:themeColor="text1"/>
        </w:rPr>
      </w:pPr>
      <w:r>
        <w:rPr>
          <w:rFonts w:ascii="Arial" w:hAnsi="Arial" w:cs="Arial"/>
          <w:color w:val="000000" w:themeColor="text1"/>
        </w:rPr>
        <w:t>Soundness of Approach</w:t>
      </w:r>
    </w:p>
    <w:p w14:paraId="2C72E501" w14:textId="77777777" w:rsidR="00A15E9D" w:rsidRPr="0068174F" w:rsidRDefault="00A15E9D" w:rsidP="00AA0BF2">
      <w:pPr>
        <w:pStyle w:val="ListParagraph"/>
        <w:numPr>
          <w:ilvl w:val="0"/>
          <w:numId w:val="103"/>
        </w:numPr>
        <w:ind w:left="1080"/>
        <w:jc w:val="both"/>
        <w:rPr>
          <w:rFonts w:ascii="Arial" w:hAnsi="Arial" w:cs="Arial"/>
          <w:color w:val="000000" w:themeColor="text1"/>
        </w:rPr>
      </w:pPr>
      <w:r>
        <w:rPr>
          <w:rFonts w:ascii="Arial" w:hAnsi="Arial" w:cs="Arial"/>
          <w:color w:val="000000" w:themeColor="text1"/>
        </w:rPr>
        <w:t>Sustainability</w:t>
      </w:r>
    </w:p>
    <w:p w14:paraId="4EC8175A" w14:textId="77777777" w:rsidR="00A15E9D" w:rsidRPr="0068174F" w:rsidRDefault="00A15E9D" w:rsidP="00A15E9D">
      <w:pPr>
        <w:pStyle w:val="ListParagraph"/>
        <w:ind w:left="1080"/>
        <w:jc w:val="both"/>
        <w:rPr>
          <w:rFonts w:ascii="Arial" w:hAnsi="Arial" w:cs="Arial"/>
          <w:color w:val="000000" w:themeColor="text1"/>
        </w:rPr>
      </w:pPr>
    </w:p>
    <w:p w14:paraId="0F7CAF48" w14:textId="77777777" w:rsidR="00325B19" w:rsidRDefault="00325B19" w:rsidP="007330A0">
      <w:pPr>
        <w:ind w:left="360"/>
        <w:jc w:val="both"/>
        <w:rPr>
          <w:b/>
          <w:sz w:val="22"/>
          <w:szCs w:val="22"/>
        </w:rPr>
      </w:pPr>
    </w:p>
    <w:p w14:paraId="016ADB3F" w14:textId="77777777" w:rsidR="00325B19" w:rsidRDefault="00325B19" w:rsidP="007330A0">
      <w:pPr>
        <w:ind w:left="360"/>
        <w:jc w:val="both"/>
        <w:rPr>
          <w:b/>
          <w:sz w:val="22"/>
          <w:szCs w:val="22"/>
        </w:rPr>
      </w:pPr>
    </w:p>
    <w:p w14:paraId="10C48811" w14:textId="77777777" w:rsidR="00325B19" w:rsidRPr="000A21E7" w:rsidRDefault="00325B19" w:rsidP="007330A0">
      <w:pPr>
        <w:ind w:left="360"/>
        <w:jc w:val="both"/>
        <w:rPr>
          <w:b/>
          <w:sz w:val="22"/>
          <w:szCs w:val="22"/>
        </w:rPr>
      </w:pPr>
    </w:p>
    <w:p w14:paraId="10C2F743" w14:textId="77777777" w:rsidR="00A15E9D" w:rsidRPr="00D8052C" w:rsidRDefault="00A15E9D" w:rsidP="00A15E9D">
      <w:pPr>
        <w:pStyle w:val="Heading1"/>
        <w:numPr>
          <w:ilvl w:val="0"/>
          <w:numId w:val="102"/>
        </w:numPr>
        <w:ind w:left="360"/>
        <w:rPr>
          <w:rFonts w:ascii="Arial" w:hAnsi="Arial" w:cs="Arial"/>
          <w:sz w:val="28"/>
          <w:szCs w:val="28"/>
        </w:rPr>
      </w:pPr>
      <w:bookmarkStart w:id="5" w:name="_Toc487180805"/>
      <w:r w:rsidRPr="00D8052C">
        <w:rPr>
          <w:rFonts w:ascii="Arial" w:hAnsi="Arial" w:cs="Arial"/>
          <w:sz w:val="28"/>
          <w:szCs w:val="28"/>
        </w:rPr>
        <w:t>Professional Services RFP Administrative Information</w:t>
      </w:r>
      <w:bookmarkEnd w:id="5"/>
    </w:p>
    <w:p w14:paraId="22946EED" w14:textId="77777777" w:rsidR="00A15E9D" w:rsidRPr="00A73534" w:rsidRDefault="00A15E9D" w:rsidP="00A15E9D">
      <w:pPr>
        <w:numPr>
          <w:ilvl w:val="0"/>
          <w:numId w:val="7"/>
        </w:numPr>
        <w:jc w:val="both"/>
        <w:rPr>
          <w:rFonts w:ascii="Arial" w:hAnsi="Arial" w:cs="Arial"/>
          <w:b/>
        </w:rPr>
      </w:pPr>
      <w:r w:rsidRPr="00A73534">
        <w:rPr>
          <w:rFonts w:ascii="Arial" w:hAnsi="Arial" w:cs="Arial"/>
          <w:b/>
        </w:rPr>
        <w:t>RFP Issuance</w:t>
      </w:r>
    </w:p>
    <w:p w14:paraId="33704CAB"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Public Notice</w:t>
      </w:r>
    </w:p>
    <w:p w14:paraId="763A1C67" w14:textId="77777777" w:rsidR="00A15E9D" w:rsidRPr="00A73534" w:rsidRDefault="00A15E9D" w:rsidP="00A15E9D">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20" w:anchor="6981" w:history="1">
        <w:r w:rsidRPr="00A73534">
          <w:rPr>
            <w:rStyle w:val="Hyperlink"/>
            <w:rFonts w:ascii="Arial" w:hAnsi="Arial" w:cs="Arial"/>
          </w:rPr>
          <w:t>§ 6981</w:t>
        </w:r>
      </w:hyperlink>
      <w:r w:rsidRPr="00A73534">
        <w:rPr>
          <w:rFonts w:ascii="Arial" w:hAnsi="Arial" w:cs="Arial"/>
        </w:rPr>
        <w:t>.</w:t>
      </w:r>
    </w:p>
    <w:p w14:paraId="2E6084EB" w14:textId="77777777" w:rsidR="00A15E9D" w:rsidRPr="00A73534" w:rsidRDefault="00A15E9D" w:rsidP="00A15E9D">
      <w:pPr>
        <w:ind w:left="1080"/>
        <w:jc w:val="both"/>
        <w:rPr>
          <w:rFonts w:ascii="Arial" w:hAnsi="Arial" w:cs="Arial"/>
          <w:b/>
        </w:rPr>
      </w:pPr>
    </w:p>
    <w:p w14:paraId="47D7FB9F"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Obtaining Copies of the RFP</w:t>
      </w:r>
    </w:p>
    <w:p w14:paraId="43DCCAD8" w14:textId="77777777" w:rsidR="00A15E9D" w:rsidRPr="00A73534" w:rsidRDefault="00A15E9D" w:rsidP="00A15E9D">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21" w:history="1">
        <w:r w:rsidRPr="00A73534">
          <w:rPr>
            <w:rStyle w:val="Hyperlink"/>
            <w:rFonts w:ascii="Arial" w:hAnsi="Arial" w:cs="Arial"/>
          </w:rPr>
          <w:t>www.bids.delaware.gov</w:t>
        </w:r>
      </w:hyperlink>
      <w:r w:rsidRPr="00A73534">
        <w:rPr>
          <w:rFonts w:ascii="Arial" w:hAnsi="Arial" w:cs="Arial"/>
        </w:rPr>
        <w:t xml:space="preserve"> and on </w:t>
      </w:r>
      <w:r>
        <w:rPr>
          <w:rFonts w:ascii="Arial" w:hAnsi="Arial" w:cs="Arial"/>
          <w:color w:val="000000"/>
        </w:rPr>
        <w:t xml:space="preserve">Euna Procurement (formerly </w:t>
      </w:r>
      <w:r w:rsidRPr="00A73534">
        <w:rPr>
          <w:rFonts w:ascii="Arial" w:hAnsi="Arial" w:cs="Arial"/>
          <w:color w:val="000000"/>
        </w:rPr>
        <w:t>Bonfire</w:t>
      </w:r>
      <w:r>
        <w:rPr>
          <w:rFonts w:ascii="Arial" w:hAnsi="Arial" w:cs="Arial"/>
          <w:color w:val="000000"/>
        </w:rPr>
        <w:t>)</w:t>
      </w:r>
      <w:r w:rsidRPr="00A73534">
        <w:rPr>
          <w:rFonts w:ascii="Arial" w:hAnsi="Arial" w:cs="Arial"/>
        </w:rPr>
        <w:t xml:space="preserve"> at </w:t>
      </w:r>
      <w:hyperlink r:id="rId22" w:history="1">
        <w:r w:rsidRPr="00A73534">
          <w:rPr>
            <w:rStyle w:val="Hyperlink"/>
            <w:rFonts w:ascii="Arial" w:hAnsi="Arial" w:cs="Arial"/>
          </w:rPr>
          <w:t>https://dhss.bonfirehub.com</w:t>
        </w:r>
      </w:hyperlink>
      <w:r w:rsidRPr="00A73534">
        <w:rPr>
          <w:rFonts w:ascii="Arial" w:hAnsi="Arial" w:cs="Arial"/>
        </w:rPr>
        <w:t xml:space="preserve">. </w:t>
      </w:r>
    </w:p>
    <w:p w14:paraId="085E9045" w14:textId="77777777" w:rsidR="00A15E9D" w:rsidRPr="00A73534" w:rsidRDefault="00A15E9D" w:rsidP="00A15E9D">
      <w:pPr>
        <w:ind w:left="1080"/>
        <w:jc w:val="both"/>
        <w:rPr>
          <w:rFonts w:ascii="Arial" w:hAnsi="Arial" w:cs="Arial"/>
        </w:rPr>
      </w:pPr>
    </w:p>
    <w:p w14:paraId="2ED16BB4" w14:textId="77777777" w:rsidR="00A15E9D" w:rsidRPr="00A73534" w:rsidRDefault="00A15E9D" w:rsidP="00A15E9D">
      <w:pPr>
        <w:ind w:left="1080"/>
        <w:jc w:val="both"/>
        <w:rPr>
          <w:rFonts w:ascii="Arial" w:hAnsi="Arial" w:cs="Arial"/>
          <w:b/>
          <w:bCs/>
          <w:u w:val="single"/>
        </w:rPr>
      </w:pPr>
      <w:r w:rsidRPr="00A73534">
        <w:rPr>
          <w:rFonts w:ascii="Arial" w:hAnsi="Arial" w:cs="Arial"/>
          <w:b/>
          <w:bCs/>
          <w:u w:val="single"/>
        </w:rPr>
        <w:t>Paper copies of this RFP will not be available.</w:t>
      </w:r>
    </w:p>
    <w:p w14:paraId="331D9A8E" w14:textId="77777777" w:rsidR="00A15E9D" w:rsidRPr="00A73534" w:rsidRDefault="00A15E9D" w:rsidP="00A15E9D">
      <w:pPr>
        <w:ind w:left="1080"/>
        <w:jc w:val="both"/>
        <w:rPr>
          <w:rFonts w:ascii="Arial" w:hAnsi="Arial" w:cs="Arial"/>
          <w:b/>
        </w:rPr>
      </w:pPr>
    </w:p>
    <w:p w14:paraId="11BEFBFA"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Assistance to Vendors with a Disability</w:t>
      </w:r>
    </w:p>
    <w:p w14:paraId="66D556BF" w14:textId="77777777" w:rsidR="00A15E9D" w:rsidRPr="00A73534" w:rsidRDefault="00A15E9D" w:rsidP="00A15E9D">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216DCEAE" w14:textId="77777777" w:rsidR="00A15E9D" w:rsidRPr="00A73534" w:rsidRDefault="00A15E9D" w:rsidP="00A15E9D">
      <w:pPr>
        <w:ind w:left="1080"/>
        <w:jc w:val="both"/>
        <w:rPr>
          <w:rFonts w:ascii="Arial" w:hAnsi="Arial" w:cs="Arial"/>
          <w:b/>
        </w:rPr>
      </w:pPr>
    </w:p>
    <w:p w14:paraId="0C9EB544"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RFP Designated Contact</w:t>
      </w:r>
    </w:p>
    <w:p w14:paraId="3F9CB331" w14:textId="77777777" w:rsidR="00A15E9D" w:rsidRPr="00A73534" w:rsidRDefault="00A15E9D" w:rsidP="00A15E9D">
      <w:pPr>
        <w:ind w:left="1080"/>
        <w:jc w:val="both"/>
        <w:rPr>
          <w:rFonts w:ascii="Arial" w:hAnsi="Arial" w:cs="Arial"/>
        </w:rPr>
      </w:pPr>
      <w:r w:rsidRPr="00A73534">
        <w:rPr>
          <w:rFonts w:ascii="Arial" w:hAnsi="Arial" w:cs="Arial"/>
        </w:rPr>
        <w:t xml:space="preserve">All requests, questions, or other communications about this RFP shall be made through </w:t>
      </w:r>
      <w:r>
        <w:rPr>
          <w:rFonts w:ascii="Arial" w:hAnsi="Arial" w:cs="Arial"/>
          <w:color w:val="000000"/>
        </w:rPr>
        <w:t xml:space="preserve">Euna Procurement (formerly </w:t>
      </w:r>
      <w:r w:rsidRPr="00A73534">
        <w:rPr>
          <w:rFonts w:ascii="Arial" w:hAnsi="Arial" w:cs="Arial"/>
          <w:color w:val="000000"/>
        </w:rPr>
        <w:t>Bonfire</w:t>
      </w:r>
      <w:r>
        <w:rPr>
          <w:rFonts w:ascii="Arial" w:hAnsi="Arial" w:cs="Arial"/>
          <w:color w:val="000000"/>
        </w:rPr>
        <w:t>)</w:t>
      </w:r>
      <w:r w:rsidRPr="00A73534">
        <w:rPr>
          <w:rFonts w:ascii="Arial" w:hAnsi="Arial" w:cs="Arial"/>
        </w:rPr>
        <w:t xml:space="preserve"> at </w:t>
      </w:r>
      <w:hyperlink r:id="rId23" w:history="1">
        <w:r w:rsidRPr="00A73534">
          <w:rPr>
            <w:rStyle w:val="Hyperlink"/>
            <w:rFonts w:ascii="Arial" w:hAnsi="Arial" w:cs="Arial"/>
          </w:rPr>
          <w:t>https://dhss.bonfirehub.com</w:t>
        </w:r>
      </w:hyperlink>
      <w:r w:rsidRPr="00A73534">
        <w:rPr>
          <w:rStyle w:val="Hyperlink"/>
          <w:rFonts w:ascii="Arial" w:hAnsi="Arial" w:cs="Arial"/>
        </w:rPr>
        <w:t>.</w:t>
      </w:r>
      <w:r w:rsidRPr="00A73534">
        <w:rPr>
          <w:rFonts w:ascii="Arial" w:hAnsi="Arial" w:cs="Arial"/>
        </w:rPr>
        <w:t xml:space="preserve">  </w:t>
      </w:r>
    </w:p>
    <w:p w14:paraId="79932F32" w14:textId="77777777" w:rsidR="00A15E9D" w:rsidRPr="00A73534" w:rsidRDefault="00A15E9D" w:rsidP="00A15E9D">
      <w:pPr>
        <w:ind w:left="1080"/>
        <w:jc w:val="both"/>
        <w:rPr>
          <w:rFonts w:ascii="Arial" w:hAnsi="Arial" w:cs="Arial"/>
        </w:rPr>
      </w:pPr>
    </w:p>
    <w:p w14:paraId="1E868D8C" w14:textId="77777777" w:rsidR="00A15E9D" w:rsidRPr="00A73534" w:rsidRDefault="00A15E9D" w:rsidP="00A15E9D">
      <w:pPr>
        <w:ind w:left="1080"/>
        <w:jc w:val="both"/>
        <w:rPr>
          <w:rFonts w:ascii="Arial" w:hAnsi="Arial" w:cs="Arial"/>
        </w:rPr>
      </w:pPr>
      <w:r w:rsidRPr="00A73534">
        <w:rPr>
          <w:rFonts w:ascii="Arial" w:hAnsi="Arial" w:cs="Arial"/>
        </w:rPr>
        <w:t>Communications made to other State of Delaware personnel or attempting to ask questions by phone or in person will not be allowed or recognized as valid and may disqualify the vendor.</w:t>
      </w:r>
    </w:p>
    <w:p w14:paraId="2AF0FB6B" w14:textId="77777777" w:rsidR="00A15E9D" w:rsidRPr="00A73534" w:rsidRDefault="00A15E9D" w:rsidP="00A15E9D">
      <w:pPr>
        <w:ind w:left="1080"/>
        <w:jc w:val="both"/>
        <w:rPr>
          <w:rFonts w:ascii="Arial" w:hAnsi="Arial" w:cs="Arial"/>
        </w:rPr>
      </w:pPr>
    </w:p>
    <w:p w14:paraId="79E9FD40" w14:textId="77777777" w:rsidR="00A15E9D" w:rsidRPr="00A73534" w:rsidRDefault="00A15E9D" w:rsidP="00A15E9D">
      <w:pPr>
        <w:ind w:left="1080"/>
        <w:jc w:val="both"/>
        <w:rPr>
          <w:rFonts w:ascii="Arial" w:hAnsi="Arial" w:cs="Arial"/>
          <w:color w:val="0000FF"/>
        </w:rPr>
      </w:pPr>
      <w:r w:rsidRPr="00A73534">
        <w:rPr>
          <w:rFonts w:ascii="Arial" w:hAnsi="Arial" w:cs="Arial"/>
        </w:rPr>
        <w:t xml:space="preserve">Vendors should rely only on information posted at </w:t>
      </w:r>
      <w:hyperlink r:id="rId24" w:history="1">
        <w:r w:rsidRPr="00A73534">
          <w:rPr>
            <w:rStyle w:val="Hyperlink"/>
            <w:rFonts w:ascii="Arial" w:hAnsi="Arial" w:cs="Arial"/>
          </w:rPr>
          <w:t>https://dhss.bonfirehub.com</w:t>
        </w:r>
      </w:hyperlink>
      <w:r w:rsidRPr="00A73534">
        <w:rPr>
          <w:rFonts w:ascii="Arial" w:hAnsi="Arial" w:cs="Arial"/>
          <w:color w:val="0000FF"/>
        </w:rPr>
        <w:t xml:space="preserve">. </w:t>
      </w:r>
    </w:p>
    <w:p w14:paraId="20A58819" w14:textId="77777777" w:rsidR="00A15E9D" w:rsidRPr="00A73534" w:rsidRDefault="00A15E9D" w:rsidP="00A15E9D">
      <w:pPr>
        <w:rPr>
          <w:rFonts w:ascii="Arial" w:hAnsi="Arial" w:cs="Arial"/>
          <w:color w:val="0000FF"/>
        </w:rPr>
      </w:pPr>
    </w:p>
    <w:p w14:paraId="0962E6B3" w14:textId="77777777" w:rsidR="00A15E9D" w:rsidRPr="00D8052C" w:rsidRDefault="00A15E9D" w:rsidP="00A15E9D">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32391CAC" w14:textId="77777777" w:rsidR="00A15E9D" w:rsidRPr="00D8052C" w:rsidRDefault="00A15E9D" w:rsidP="00A15E9D">
      <w:pPr>
        <w:ind w:left="1080"/>
        <w:jc w:val="both"/>
        <w:rPr>
          <w:rFonts w:ascii="Arial" w:hAnsi="Arial" w:cs="Arial"/>
          <w:bCs/>
        </w:rPr>
      </w:pPr>
    </w:p>
    <w:p w14:paraId="540DBC70" w14:textId="77777777" w:rsidR="00A15E9D" w:rsidRPr="00A15E9D" w:rsidRDefault="00A15E9D" w:rsidP="00A15E9D">
      <w:pPr>
        <w:ind w:left="1440"/>
        <w:rPr>
          <w:rFonts w:ascii="Arial" w:hAnsi="Arial" w:cs="Arial"/>
          <w:bCs/>
        </w:rPr>
      </w:pPr>
      <w:r w:rsidRPr="00A15E9D">
        <w:rPr>
          <w:rFonts w:ascii="Arial" w:hAnsi="Arial" w:cs="Arial"/>
          <w:bCs/>
        </w:rPr>
        <w:t xml:space="preserve">Wynne B. Hewitt </w:t>
      </w:r>
    </w:p>
    <w:p w14:paraId="2E02F93E" w14:textId="77777777" w:rsidR="00A15E9D" w:rsidRPr="00A15E9D" w:rsidRDefault="00A15E9D" w:rsidP="00A15E9D">
      <w:pPr>
        <w:ind w:left="1440"/>
        <w:rPr>
          <w:rFonts w:ascii="Arial" w:hAnsi="Arial" w:cs="Arial"/>
          <w:bCs/>
        </w:rPr>
      </w:pPr>
      <w:r w:rsidRPr="00A15E9D">
        <w:rPr>
          <w:rFonts w:ascii="Arial" w:hAnsi="Arial" w:cs="Arial"/>
          <w:bCs/>
        </w:rPr>
        <w:t>252 Chapman Rd, Suite 201, Newark, DE 19702]</w:t>
      </w:r>
    </w:p>
    <w:p w14:paraId="43209039" w14:textId="77777777" w:rsidR="00A15E9D" w:rsidRPr="00D8052C" w:rsidRDefault="00A15E9D" w:rsidP="00A15E9D">
      <w:pPr>
        <w:ind w:left="1440"/>
        <w:rPr>
          <w:rFonts w:ascii="Arial" w:hAnsi="Arial" w:cs="Arial"/>
          <w:bCs/>
        </w:rPr>
      </w:pPr>
      <w:hyperlink r:id="rId25" w:history="1">
        <w:r w:rsidRPr="00A15E9D">
          <w:rPr>
            <w:rStyle w:val="Hyperlink"/>
            <w:rFonts w:ascii="Arial" w:hAnsi="Arial" w:cs="Arial"/>
            <w:bCs/>
          </w:rPr>
          <w:t>wynne.hewitt@delaware.gov</w:t>
        </w:r>
      </w:hyperlink>
      <w:r>
        <w:rPr>
          <w:rFonts w:ascii="Arial" w:hAnsi="Arial" w:cs="Arial"/>
          <w:bCs/>
        </w:rPr>
        <w:t xml:space="preserve"> </w:t>
      </w:r>
    </w:p>
    <w:p w14:paraId="5349A63C" w14:textId="77777777" w:rsidR="00A15E9D" w:rsidRPr="00D8052C" w:rsidRDefault="00A15E9D" w:rsidP="00A15E9D">
      <w:pPr>
        <w:ind w:left="1440"/>
        <w:jc w:val="both"/>
        <w:rPr>
          <w:rFonts w:ascii="Arial" w:hAnsi="Arial" w:cs="Arial"/>
          <w:bCs/>
          <w:color w:val="FF0000"/>
        </w:rPr>
      </w:pPr>
      <w:r w:rsidRPr="00D8052C">
        <w:rPr>
          <w:rFonts w:ascii="Arial" w:hAnsi="Arial" w:cs="Arial"/>
          <w:bCs/>
        </w:rPr>
        <w:t xml:space="preserve">     </w:t>
      </w:r>
    </w:p>
    <w:p w14:paraId="4B7B293B" w14:textId="77777777" w:rsidR="00A15E9D" w:rsidRPr="00D8052C" w:rsidRDefault="00A15E9D" w:rsidP="00A15E9D">
      <w:pPr>
        <w:ind w:left="1080"/>
        <w:jc w:val="both"/>
        <w:rPr>
          <w:rFonts w:ascii="Arial" w:hAnsi="Arial" w:cs="Arial"/>
          <w:bCs/>
        </w:rPr>
      </w:pPr>
    </w:p>
    <w:p w14:paraId="4EE9A9AE" w14:textId="77777777" w:rsidR="00A15E9D" w:rsidRPr="00D8052C" w:rsidRDefault="00A15E9D" w:rsidP="00A15E9D">
      <w:pPr>
        <w:ind w:left="1080"/>
        <w:jc w:val="both"/>
        <w:rPr>
          <w:rFonts w:ascii="Arial" w:hAnsi="Arial" w:cs="Arial"/>
          <w:bCs/>
        </w:rPr>
      </w:pPr>
      <w:r w:rsidRPr="00D8052C">
        <w:rPr>
          <w:rFonts w:ascii="Arial" w:hAnsi="Arial" w:cs="Arial"/>
          <w:bCs/>
        </w:rPr>
        <w:t xml:space="preserve">Contracts, Management and Procurement Contact: </w:t>
      </w:r>
    </w:p>
    <w:p w14:paraId="751F4B9A" w14:textId="77777777" w:rsidR="00A15E9D" w:rsidRPr="00D8052C" w:rsidRDefault="00A15E9D" w:rsidP="00A15E9D">
      <w:pPr>
        <w:ind w:left="1080"/>
        <w:jc w:val="both"/>
        <w:rPr>
          <w:rFonts w:ascii="Arial" w:hAnsi="Arial" w:cs="Arial"/>
          <w:bCs/>
          <w:highlight w:val="lightGray"/>
        </w:rPr>
      </w:pPr>
    </w:p>
    <w:p w14:paraId="4CA45984" w14:textId="2004DB2C" w:rsidR="00A15E9D" w:rsidRPr="00D8052C" w:rsidRDefault="00A15E9D" w:rsidP="00A15E9D">
      <w:pPr>
        <w:ind w:left="1440"/>
        <w:jc w:val="both"/>
        <w:rPr>
          <w:rFonts w:ascii="Arial" w:hAnsi="Arial" w:cs="Arial"/>
          <w:bCs/>
        </w:rPr>
      </w:pPr>
      <w:r>
        <w:rPr>
          <w:rFonts w:ascii="Arial" w:hAnsi="Arial" w:cs="Arial"/>
          <w:bCs/>
        </w:rPr>
        <w:t>Adeyeye Awope</w:t>
      </w:r>
    </w:p>
    <w:p w14:paraId="580AFF7C" w14:textId="77777777" w:rsidR="00A15E9D" w:rsidRPr="00D8052C" w:rsidRDefault="00A15E9D" w:rsidP="00A15E9D">
      <w:pPr>
        <w:ind w:left="1440"/>
        <w:jc w:val="both"/>
        <w:rPr>
          <w:rFonts w:ascii="Arial" w:hAnsi="Arial" w:cs="Arial"/>
          <w:bCs/>
        </w:rPr>
      </w:pPr>
      <w:r w:rsidRPr="00D8052C">
        <w:rPr>
          <w:rFonts w:ascii="Arial" w:hAnsi="Arial" w:cs="Arial"/>
          <w:bCs/>
        </w:rPr>
        <w:t>Management Analyst III</w:t>
      </w:r>
    </w:p>
    <w:p w14:paraId="38F80C6B" w14:textId="2220BD75" w:rsidR="00A15E9D" w:rsidRPr="00D8052C" w:rsidRDefault="00A15E9D" w:rsidP="00A15E9D">
      <w:pPr>
        <w:ind w:left="1440"/>
        <w:jc w:val="both"/>
        <w:rPr>
          <w:rFonts w:ascii="Arial" w:hAnsi="Arial" w:cs="Arial"/>
          <w:bCs/>
          <w:highlight w:val="lightGray"/>
        </w:rPr>
      </w:pPr>
      <w:r>
        <w:rPr>
          <w:rFonts w:ascii="Arial" w:hAnsi="Arial" w:cs="Arial"/>
          <w:bCs/>
        </w:rPr>
        <w:t>Adeyeye.Awope</w:t>
      </w:r>
      <w:r w:rsidRPr="00D8052C">
        <w:rPr>
          <w:rFonts w:ascii="Arial" w:hAnsi="Arial" w:cs="Arial"/>
          <w:bCs/>
        </w:rPr>
        <w:t>@delaware.gov</w:t>
      </w:r>
    </w:p>
    <w:p w14:paraId="1F012C94" w14:textId="77777777" w:rsidR="00A15E9D" w:rsidRPr="00A73534" w:rsidRDefault="00A15E9D" w:rsidP="00A15E9D">
      <w:pPr>
        <w:ind w:left="1080"/>
        <w:jc w:val="both"/>
        <w:rPr>
          <w:rFonts w:ascii="Arial" w:hAnsi="Arial" w:cs="Arial"/>
          <w:b/>
        </w:rPr>
      </w:pPr>
    </w:p>
    <w:p w14:paraId="0B17FD17"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Consultants and Legal Counsel</w:t>
      </w:r>
    </w:p>
    <w:p w14:paraId="32550E3C" w14:textId="77777777" w:rsidR="00A15E9D" w:rsidRPr="00A73534" w:rsidRDefault="00A15E9D" w:rsidP="00A15E9D">
      <w:pPr>
        <w:ind w:left="1080"/>
        <w:jc w:val="both"/>
        <w:rPr>
          <w:rFonts w:ascii="Arial" w:hAnsi="Arial" w:cs="Arial"/>
        </w:rPr>
      </w:pPr>
      <w:r w:rsidRPr="00A73534">
        <w:rPr>
          <w:rFonts w:ascii="Arial" w:hAnsi="Arial" w:cs="Arial"/>
        </w:rPr>
        <w:t>The State of Delaware may retain consultants or legal counsel to assist in the review and evaluation of this RFP and the vendors’ responses.  Bidders shall not contact the State’s consultant or legal counsel on any matter related to the RFP.</w:t>
      </w:r>
    </w:p>
    <w:p w14:paraId="040FD417" w14:textId="77777777" w:rsidR="00A15E9D" w:rsidRPr="00A73534" w:rsidRDefault="00A15E9D" w:rsidP="00A15E9D">
      <w:pPr>
        <w:ind w:left="1080"/>
        <w:jc w:val="both"/>
        <w:rPr>
          <w:rFonts w:ascii="Arial" w:hAnsi="Arial" w:cs="Arial"/>
          <w:b/>
        </w:rPr>
      </w:pPr>
    </w:p>
    <w:p w14:paraId="6E4823FC"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Contact with State Employees</w:t>
      </w:r>
    </w:p>
    <w:p w14:paraId="60996C23" w14:textId="77777777" w:rsidR="00A15E9D" w:rsidRPr="00A73534" w:rsidRDefault="00A15E9D" w:rsidP="00A15E9D">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78D662A3" w14:textId="77777777" w:rsidR="00A15E9D" w:rsidRPr="00A73534" w:rsidRDefault="00A15E9D" w:rsidP="00A15E9D">
      <w:pPr>
        <w:ind w:left="1080"/>
        <w:jc w:val="both"/>
        <w:rPr>
          <w:rFonts w:ascii="Arial" w:hAnsi="Arial" w:cs="Arial"/>
          <w:b/>
        </w:rPr>
      </w:pPr>
    </w:p>
    <w:p w14:paraId="539304F2"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Organizations Ineligible to Bid</w:t>
      </w:r>
    </w:p>
    <w:p w14:paraId="4A3189F6" w14:textId="77777777" w:rsidR="00A15E9D" w:rsidRPr="00A73534" w:rsidRDefault="00A15E9D" w:rsidP="00A15E9D">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6986783C" w14:textId="77777777" w:rsidR="00A15E9D" w:rsidRPr="00A73534" w:rsidRDefault="00A15E9D" w:rsidP="00A15E9D">
      <w:pPr>
        <w:ind w:left="1080"/>
        <w:jc w:val="both"/>
        <w:rPr>
          <w:rFonts w:ascii="Arial" w:hAnsi="Arial" w:cs="Arial"/>
          <w:b/>
        </w:rPr>
      </w:pPr>
    </w:p>
    <w:p w14:paraId="66BF75C7" w14:textId="77777777" w:rsidR="00A15E9D" w:rsidRPr="00A73534" w:rsidRDefault="00A15E9D" w:rsidP="00A15E9D">
      <w:pPr>
        <w:numPr>
          <w:ilvl w:val="0"/>
          <w:numId w:val="17"/>
        </w:numPr>
        <w:jc w:val="both"/>
        <w:rPr>
          <w:rFonts w:ascii="Arial" w:hAnsi="Arial" w:cs="Arial"/>
          <w:b/>
        </w:rPr>
      </w:pPr>
      <w:r w:rsidRPr="00A73534">
        <w:rPr>
          <w:rFonts w:ascii="Arial" w:hAnsi="Arial" w:cs="Arial"/>
          <w:b/>
        </w:rPr>
        <w:t>Exclusions</w:t>
      </w:r>
    </w:p>
    <w:p w14:paraId="5A164748" w14:textId="77777777" w:rsidR="00A15E9D" w:rsidRPr="00A73534" w:rsidRDefault="00A15E9D" w:rsidP="00A15E9D">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23B975E4" w14:textId="77777777" w:rsidR="00A15E9D" w:rsidRPr="00A73534" w:rsidRDefault="00A15E9D" w:rsidP="00A15E9D">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1CEC726A" w14:textId="77777777" w:rsidR="00A15E9D" w:rsidRPr="00A73534" w:rsidRDefault="00A15E9D" w:rsidP="00A15E9D">
      <w:pPr>
        <w:numPr>
          <w:ilvl w:val="0"/>
          <w:numId w:val="8"/>
        </w:numPr>
        <w:jc w:val="both"/>
        <w:rPr>
          <w:rFonts w:ascii="Arial" w:hAnsi="Arial" w:cs="Arial"/>
        </w:rPr>
      </w:pPr>
      <w:r w:rsidRPr="00A73534">
        <w:rPr>
          <w:rFonts w:ascii="Arial" w:hAnsi="Arial" w:cs="Arial"/>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35EE0408" w14:textId="77777777" w:rsidR="00A15E9D" w:rsidRPr="00A73534" w:rsidRDefault="00A15E9D" w:rsidP="00A15E9D">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071D713D" w14:textId="77777777" w:rsidR="00A15E9D" w:rsidRPr="00A73534" w:rsidRDefault="00A15E9D" w:rsidP="00A15E9D">
      <w:pPr>
        <w:numPr>
          <w:ilvl w:val="0"/>
          <w:numId w:val="8"/>
        </w:numPr>
        <w:jc w:val="both"/>
        <w:rPr>
          <w:rFonts w:ascii="Arial" w:hAnsi="Arial" w:cs="Arial"/>
        </w:rPr>
      </w:pPr>
      <w:r w:rsidRPr="00A73534">
        <w:rPr>
          <w:rFonts w:ascii="Arial" w:hAnsi="Arial" w:cs="Arial"/>
        </w:rPr>
        <w:t>Has violated contract provisions such as;</w:t>
      </w:r>
    </w:p>
    <w:p w14:paraId="0F8DEBD5" w14:textId="77777777" w:rsidR="00A15E9D" w:rsidRPr="00A73534" w:rsidRDefault="00A15E9D" w:rsidP="00A15E9D">
      <w:pPr>
        <w:numPr>
          <w:ilvl w:val="0"/>
          <w:numId w:val="9"/>
        </w:numPr>
        <w:jc w:val="both"/>
        <w:rPr>
          <w:rFonts w:ascii="Arial" w:hAnsi="Arial" w:cs="Arial"/>
        </w:rPr>
      </w:pPr>
      <w:r w:rsidRPr="00A73534">
        <w:rPr>
          <w:rFonts w:ascii="Arial" w:hAnsi="Arial" w:cs="Arial"/>
        </w:rPr>
        <w:t>Known failure without good cause to perform in accordance with the specifications or within the time limit provided in the contract; or</w:t>
      </w:r>
    </w:p>
    <w:p w14:paraId="529D0678" w14:textId="77777777" w:rsidR="00A15E9D" w:rsidRPr="00A73534" w:rsidRDefault="00A15E9D" w:rsidP="00A15E9D">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6D0E1D5B" w14:textId="77777777" w:rsidR="00A15E9D" w:rsidRPr="00A73534" w:rsidRDefault="00A15E9D" w:rsidP="00A15E9D">
      <w:pPr>
        <w:numPr>
          <w:ilvl w:val="0"/>
          <w:numId w:val="8"/>
        </w:numPr>
        <w:jc w:val="both"/>
        <w:rPr>
          <w:rFonts w:ascii="Arial" w:hAnsi="Arial" w:cs="Arial"/>
        </w:rPr>
      </w:pPr>
      <w:r w:rsidRPr="00A73534">
        <w:rPr>
          <w:rFonts w:ascii="Arial" w:hAnsi="Arial" w:cs="Arial"/>
        </w:rPr>
        <w:t>Has violated ethical standards set out in law or regulation; and</w:t>
      </w:r>
    </w:p>
    <w:p w14:paraId="51891E40" w14:textId="77777777" w:rsidR="00A15E9D" w:rsidRPr="00A73534" w:rsidRDefault="00A15E9D" w:rsidP="00A15E9D">
      <w:pPr>
        <w:numPr>
          <w:ilvl w:val="0"/>
          <w:numId w:val="8"/>
        </w:numPr>
        <w:jc w:val="both"/>
        <w:rPr>
          <w:rFonts w:ascii="Arial" w:hAnsi="Arial" w:cs="Arial"/>
        </w:rPr>
      </w:pPr>
      <w:r w:rsidRPr="00A73534">
        <w:rPr>
          <w:rFonts w:ascii="Arial" w:hAnsi="Arial" w:cs="Arial"/>
        </w:rP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7A3C1C">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7A3C1C">
      <w:pPr>
        <w:numPr>
          <w:ilvl w:val="0"/>
          <w:numId w:val="10"/>
        </w:numPr>
        <w:jc w:val="both"/>
        <w:rPr>
          <w:rFonts w:ascii="Arial" w:hAnsi="Arial" w:cs="Arial"/>
          <w:b/>
        </w:rPr>
      </w:pPr>
      <w:bookmarkStart w:id="6" w:name="_Toc126142242"/>
      <w:r w:rsidRPr="00A73534">
        <w:rPr>
          <w:rFonts w:ascii="Arial" w:hAnsi="Arial" w:cs="Arial"/>
          <w:b/>
        </w:rPr>
        <w:t>Acknowledgement of Understanding of Terms</w:t>
      </w:r>
      <w:bookmarkEnd w:id="6"/>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Proposals</w:t>
      </w:r>
    </w:p>
    <w:p w14:paraId="72B76B9F" w14:textId="2370CB39"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26"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3930FFA8"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77E80DEC"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41120004" w:rsidR="0020573A" w:rsidRPr="00A73534" w:rsidRDefault="0020573A" w:rsidP="0020573A">
      <w:pPr>
        <w:ind w:left="1080"/>
        <w:jc w:val="both"/>
        <w:rPr>
          <w:rFonts w:ascii="Arial" w:hAnsi="Arial" w:cs="Arial"/>
          <w:b/>
        </w:rPr>
      </w:pPr>
      <w:r w:rsidRPr="00A73534">
        <w:rPr>
          <w:rFonts w:ascii="Arial" w:hAnsi="Arial" w:cs="Arial"/>
          <w:highlight w:val="yellow"/>
        </w:rPr>
        <w:t xml:space="preserve">All proposals must be submitted prior to </w:t>
      </w:r>
      <w:r w:rsidRPr="00A73534">
        <w:rPr>
          <w:rFonts w:ascii="Arial" w:hAnsi="Arial" w:cs="Arial"/>
          <w:b/>
          <w:highlight w:val="yellow"/>
        </w:rPr>
        <w:t xml:space="preserve">1:00 </w:t>
      </w:r>
      <w:r w:rsidR="00E25791" w:rsidRPr="00A73534">
        <w:rPr>
          <w:rFonts w:ascii="Arial" w:hAnsi="Arial" w:cs="Arial"/>
          <w:b/>
          <w:highlight w:val="yellow"/>
        </w:rPr>
        <w:t>P</w:t>
      </w:r>
      <w:r w:rsidRPr="006314A9">
        <w:rPr>
          <w:rFonts w:ascii="Arial" w:hAnsi="Arial" w:cs="Arial"/>
          <w:b/>
          <w:highlight w:val="yellow"/>
        </w:rPr>
        <w:t xml:space="preserve">M </w:t>
      </w:r>
      <w:r w:rsidR="00E25791" w:rsidRPr="006314A9">
        <w:rPr>
          <w:rFonts w:ascii="Arial" w:hAnsi="Arial" w:cs="Arial"/>
          <w:b/>
          <w:highlight w:val="yellow"/>
        </w:rPr>
        <w:t>EST</w:t>
      </w:r>
      <w:r w:rsidR="0068174F" w:rsidRPr="006314A9">
        <w:rPr>
          <w:rFonts w:ascii="Arial" w:hAnsi="Arial" w:cs="Arial"/>
          <w:b/>
          <w:highlight w:val="yellow"/>
        </w:rPr>
        <w:t>/EDT</w:t>
      </w:r>
      <w:r w:rsidRPr="006314A9">
        <w:rPr>
          <w:rFonts w:ascii="Arial" w:hAnsi="Arial" w:cs="Arial"/>
          <w:highlight w:val="yellow"/>
        </w:rPr>
        <w:t xml:space="preserve"> </w:t>
      </w:r>
      <w:r w:rsidRPr="006314A9">
        <w:rPr>
          <w:rFonts w:ascii="Arial" w:hAnsi="Arial" w:cs="Arial"/>
          <w:b/>
          <w:bCs/>
          <w:highlight w:val="yellow"/>
        </w:rPr>
        <w:t xml:space="preserve">on </w:t>
      </w:r>
      <w:r w:rsidR="0068174F" w:rsidRPr="006314A9">
        <w:rPr>
          <w:rFonts w:ascii="Arial" w:hAnsi="Arial" w:cs="Arial"/>
          <w:b/>
          <w:bCs/>
          <w:highlight w:val="yellow"/>
        </w:rPr>
        <w:t>[</w:t>
      </w:r>
      <w:r w:rsidR="006314A9" w:rsidRPr="006314A9">
        <w:rPr>
          <w:rFonts w:ascii="Arial" w:hAnsi="Arial" w:cs="Arial"/>
          <w:b/>
          <w:bCs/>
          <w:highlight w:val="yellow"/>
        </w:rPr>
        <w:t>03/10/2026</w:t>
      </w:r>
      <w:r w:rsidR="0068174F" w:rsidRPr="006314A9">
        <w:rPr>
          <w:rFonts w:ascii="Arial" w:hAnsi="Arial" w:cs="Arial"/>
          <w:b/>
          <w:bCs/>
          <w:highlight w:val="yellow"/>
        </w:rPr>
        <w:t>]</w:t>
      </w:r>
      <w:r w:rsidRPr="006314A9">
        <w:rPr>
          <w:rFonts w:ascii="Arial" w:hAnsi="Arial" w:cs="Arial"/>
          <w:highlight w:val="yellow"/>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2D4D167E"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582F633A"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447F6673"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27" w:history="1">
        <w:r w:rsidR="00370041">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7A3C1C">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7A3C1C">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7A3C1C">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7A3C1C">
      <w:pPr>
        <w:numPr>
          <w:ilvl w:val="0"/>
          <w:numId w:val="34"/>
        </w:numPr>
        <w:autoSpaceDE w:val="0"/>
        <w:autoSpaceDN w:val="0"/>
        <w:adjustRightInd w:val="0"/>
        <w:spacing w:after="73"/>
        <w:ind w:left="1440" w:hanging="360"/>
        <w:rPr>
          <w:rFonts w:ascii="Arial" w:hAnsi="Arial" w:cs="Arial"/>
        </w:rPr>
      </w:pPr>
      <w:bookmarkStart w:id="7"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7"/>
    <w:p w14:paraId="148E1E80" w14:textId="2EFF071E" w:rsidR="0020573A" w:rsidRPr="00A73534" w:rsidRDefault="0020573A" w:rsidP="007A3C1C">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7A3C1C">
      <w:pPr>
        <w:numPr>
          <w:ilvl w:val="0"/>
          <w:numId w:val="34"/>
        </w:numPr>
        <w:autoSpaceDE w:val="0"/>
        <w:autoSpaceDN w:val="0"/>
        <w:adjustRightInd w:val="0"/>
        <w:ind w:left="1440" w:hanging="360"/>
        <w:rPr>
          <w:rFonts w:ascii="Arial" w:hAnsi="Arial" w:cs="Arial"/>
        </w:rPr>
      </w:pPr>
      <w:r w:rsidRPr="00363819">
        <w:rPr>
          <w:rFonts w:ascii="Arial" w:hAnsi="Arial" w:cs="Arial"/>
          <w:b/>
          <w:bCs/>
        </w:rPr>
        <w:t>Notarizations are no longer required</w:t>
      </w:r>
      <w:r w:rsidRPr="00A73534">
        <w:rPr>
          <w:rFonts w:ascii="Arial" w:hAnsi="Arial" w:cs="Arial"/>
        </w:rPr>
        <w:t xml:space="preserve">.  </w:t>
      </w:r>
    </w:p>
    <w:p w14:paraId="23E5881D" w14:textId="77777777" w:rsidR="0020573A" w:rsidRPr="00A73534" w:rsidRDefault="0020573A" w:rsidP="0020573A">
      <w:pPr>
        <w:ind w:left="1080"/>
        <w:rPr>
          <w:rFonts w:ascii="Arial" w:hAnsi="Arial" w:cs="Arial"/>
          <w:color w:val="000000"/>
        </w:rPr>
      </w:pPr>
    </w:p>
    <w:p w14:paraId="37A3888B" w14:textId="664A85E1" w:rsidR="0020573A" w:rsidRPr="00A73534" w:rsidRDefault="0020573A" w:rsidP="0D5CE2F5">
      <w:pPr>
        <w:ind w:left="1080"/>
        <w:rPr>
          <w:rFonts w:ascii="Arial" w:hAnsi="Arial" w:cs="Arial"/>
          <w:color w:val="000000"/>
        </w:rPr>
      </w:pPr>
      <w:r w:rsidRPr="0D5CE2F5">
        <w:rPr>
          <w:rFonts w:ascii="Arial" w:hAnsi="Arial" w:cs="Arial"/>
          <w:color w:val="000000" w:themeColor="text1"/>
        </w:rPr>
        <w:t xml:space="preserve">Need Help? Please contact </w:t>
      </w:r>
      <w:r w:rsidR="003B4D8E" w:rsidRPr="0D5CE2F5">
        <w:rPr>
          <w:rFonts w:ascii="Arial" w:hAnsi="Arial" w:cs="Arial"/>
          <w:color w:val="000000" w:themeColor="text1"/>
        </w:rPr>
        <w:t>Euna Procurement (formerly Bonfire)</w:t>
      </w:r>
      <w:r w:rsidRPr="0D5CE2F5">
        <w:rPr>
          <w:rFonts w:ascii="Arial" w:hAnsi="Arial" w:cs="Arial"/>
          <w:color w:val="000000" w:themeColor="text1"/>
        </w:rPr>
        <w:t xml:space="preserve"> directly at</w:t>
      </w:r>
      <w:r w:rsidR="0E6FE109" w:rsidRPr="0D5CE2F5">
        <w:rPr>
          <w:rFonts w:ascii="Arial" w:hAnsi="Arial" w:cs="Arial"/>
          <w:color w:val="000000" w:themeColor="text1"/>
        </w:rPr>
        <w:t xml:space="preserve"> </w:t>
      </w:r>
      <w:hyperlink r:id="rId28">
        <w:r w:rsidR="0E6FE109" w:rsidRPr="0D5CE2F5">
          <w:rPr>
            <w:rStyle w:val="Hyperlink"/>
            <w:rFonts w:ascii="Aptos" w:eastAsia="Aptos" w:hAnsi="Aptos" w:cs="Aptos"/>
          </w:rPr>
          <w:t>Bonfire Hub</w:t>
        </w:r>
      </w:hyperlink>
      <w:r w:rsidR="3EC8E857" w:rsidRPr="0D5CE2F5">
        <w:rPr>
          <w:rFonts w:ascii="Aptos" w:eastAsia="Aptos" w:hAnsi="Aptos" w:cs="Aptos"/>
          <w:color w:val="242424"/>
        </w:rPr>
        <w:t>,</w:t>
      </w:r>
      <w:r w:rsidRPr="0D5CE2F5">
        <w:rPr>
          <w:rFonts w:ascii="ariel" w:eastAsia="ariel" w:hAnsi="ariel" w:cs="ariel"/>
          <w:color w:val="000000" w:themeColor="text1"/>
        </w:rPr>
        <w:t xml:space="preserve"> </w:t>
      </w:r>
      <w:r w:rsidR="39DA52FE" w:rsidRPr="0D5CE2F5">
        <w:rPr>
          <w:rFonts w:ascii="ariel" w:eastAsia="ariel" w:hAnsi="ariel" w:cs="ariel"/>
          <w:color w:val="000000" w:themeColor="text1"/>
        </w:rPr>
        <w:t xml:space="preserve">email to </w:t>
      </w:r>
      <w:hyperlink r:id="rId29">
        <w:r w:rsidR="00FDEA4B" w:rsidRPr="0D5CE2F5">
          <w:rPr>
            <w:rStyle w:val="Hyperlink"/>
            <w:rFonts w:ascii="ariel" w:eastAsia="ariel" w:hAnsi="ariel" w:cs="ariel"/>
          </w:rPr>
          <w:t>support.bonfire@eunasolutions.com</w:t>
        </w:r>
        <w:r w:rsidR="1E7B9E01" w:rsidRPr="0D5CE2F5">
          <w:rPr>
            <w:rStyle w:val="Hyperlink"/>
            <w:rFonts w:ascii="ariel" w:eastAsia="ariel" w:hAnsi="ariel" w:cs="ariel"/>
          </w:rPr>
          <w:t>,</w:t>
        </w:r>
      </w:hyperlink>
      <w:r w:rsidRPr="0D5CE2F5">
        <w:rPr>
          <w:rFonts w:ascii="ariel" w:eastAsia="ariel" w:hAnsi="ariel" w:cs="ariel"/>
          <w:color w:val="0000FF"/>
        </w:rPr>
        <w:t xml:space="preserve"> </w:t>
      </w:r>
      <w:r w:rsidRPr="0D5CE2F5">
        <w:rPr>
          <w:rFonts w:ascii="Arial" w:hAnsi="Arial" w:cs="Arial"/>
          <w:color w:val="000000" w:themeColor="text1"/>
        </w:rPr>
        <w:t xml:space="preserve">or </w:t>
      </w:r>
      <w:r w:rsidR="5AE739D5" w:rsidRPr="0D5CE2F5">
        <w:rPr>
          <w:rFonts w:ascii="Arial" w:hAnsi="Arial" w:cs="Arial"/>
          <w:color w:val="000000" w:themeColor="text1"/>
        </w:rPr>
        <w:t xml:space="preserve">call </w:t>
      </w:r>
      <w:r w:rsidR="4CF0F5DC" w:rsidRPr="0D5CE2F5">
        <w:rPr>
          <w:rFonts w:ascii="Arial" w:eastAsia="Arial" w:hAnsi="Arial" w:cs="Arial"/>
          <w:color w:val="000000" w:themeColor="text1"/>
        </w:rPr>
        <w:t>1- 844- 226- EUNA (3862) press 1 for customer support</w:t>
      </w:r>
      <w:r w:rsidR="13AE7589" w:rsidRPr="0D5CE2F5">
        <w:rPr>
          <w:rFonts w:ascii="Arial" w:eastAsia="Arial" w:hAnsi="Arial" w:cs="Arial"/>
          <w:color w:val="000000" w:themeColor="text1"/>
        </w:rPr>
        <w:t>/</w:t>
      </w:r>
      <w:r w:rsidRPr="0D5CE2F5">
        <w:rPr>
          <w:rFonts w:ascii="Arial" w:hAnsi="Arial" w:cs="Arial"/>
          <w:color w:val="000000" w:themeColor="text1"/>
        </w:rPr>
        <w:t xml:space="preserve">technical questions or issues related to your submission. You can also visit their help forum at </w:t>
      </w:r>
      <w:hyperlink r:id="rId30">
        <w:r w:rsidR="76C46BBB" w:rsidRPr="0D5CE2F5">
          <w:rPr>
            <w:rStyle w:val="Hyperlink"/>
            <w:rFonts w:ascii="ariel" w:eastAsia="ariel" w:hAnsi="ariel" w:cs="ariel"/>
          </w:rPr>
          <w:t>https://customer.eunasolutions.com/public/s/contactsupport.</w:t>
        </w:r>
      </w:hyperlink>
    </w:p>
    <w:p w14:paraId="566B3045" w14:textId="77777777" w:rsidR="0020573A" w:rsidRPr="00A73534" w:rsidRDefault="0020573A" w:rsidP="0020573A">
      <w:pPr>
        <w:ind w:left="1080"/>
        <w:jc w:val="both"/>
        <w:rPr>
          <w:rFonts w:ascii="Arial" w:hAnsi="Arial" w:cs="Arial"/>
          <w:b/>
        </w:rPr>
      </w:pPr>
    </w:p>
    <w:p w14:paraId="6927AF37" w14:textId="7F8ACE92"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Modifications</w:t>
      </w:r>
    </w:p>
    <w:p w14:paraId="3E16DB9F" w14:textId="7A27A5D4"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7A3C1C">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7A3C1C">
      <w:pPr>
        <w:numPr>
          <w:ilvl w:val="0"/>
          <w:numId w:val="10"/>
        </w:numPr>
        <w:jc w:val="both"/>
        <w:rPr>
          <w:rFonts w:ascii="Arial" w:hAnsi="Arial" w:cs="Arial"/>
        </w:rPr>
      </w:pPr>
      <w:r w:rsidRPr="00A73534">
        <w:rPr>
          <w:rFonts w:ascii="Arial" w:hAnsi="Arial" w:cs="Arial"/>
          <w:b/>
        </w:rPr>
        <w:t>Proposal Expiration Date</w:t>
      </w:r>
    </w:p>
    <w:p w14:paraId="79192061" w14:textId="4CE5EDD2" w:rsidR="00CC678D" w:rsidRPr="00A73534"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through </w:t>
      </w:r>
      <w:r w:rsidR="006D5DFD" w:rsidRPr="006314A9">
        <w:rPr>
          <w:rFonts w:ascii="Arial" w:hAnsi="Arial" w:cs="Arial"/>
        </w:rPr>
        <w:t>[</w:t>
      </w:r>
      <w:r w:rsidR="006314A9" w:rsidRPr="006314A9">
        <w:rPr>
          <w:rFonts w:ascii="Arial" w:hAnsi="Arial" w:cs="Arial"/>
        </w:rPr>
        <w:t>01/01/202</w:t>
      </w:r>
      <w:r w:rsidR="00170162">
        <w:rPr>
          <w:rFonts w:ascii="Arial" w:hAnsi="Arial" w:cs="Arial"/>
        </w:rPr>
        <w:t>7</w:t>
      </w:r>
      <w:r w:rsidR="006D5DFD" w:rsidRPr="006314A9">
        <w:rPr>
          <w:rFonts w:ascii="Arial" w:hAnsi="Arial" w:cs="Arial"/>
        </w:rPr>
        <w:t>]</w:t>
      </w:r>
      <w:r w:rsidRPr="006314A9">
        <w:rPr>
          <w:rFonts w:ascii="Arial" w:hAnsi="Arial" w:cs="Arial"/>
        </w:rPr>
        <w:t>.</w:t>
      </w:r>
      <w:r w:rsidRPr="00A73534">
        <w:rPr>
          <w:rFonts w:ascii="Arial" w:hAnsi="Arial" w:cs="Arial"/>
        </w:rPr>
        <w:t xml:space="preserve">  The State of Delaware reserves the right to ask for an extension of time if needed.</w:t>
      </w:r>
    </w:p>
    <w:p w14:paraId="57F01BDA" w14:textId="77777777" w:rsidR="00363819" w:rsidRPr="00A73534" w:rsidRDefault="00363819" w:rsidP="005D0D46">
      <w:pPr>
        <w:jc w:val="both"/>
        <w:rPr>
          <w:rFonts w:ascii="Arial" w:hAnsi="Arial" w:cs="Arial"/>
        </w:rPr>
      </w:pPr>
    </w:p>
    <w:p w14:paraId="7DDEDEB9" w14:textId="77777777" w:rsidR="00CC678D" w:rsidRPr="00A73534" w:rsidRDefault="00CC678D" w:rsidP="007A3C1C">
      <w:pPr>
        <w:numPr>
          <w:ilvl w:val="0"/>
          <w:numId w:val="10"/>
        </w:numPr>
        <w:jc w:val="both"/>
        <w:rPr>
          <w:rFonts w:ascii="Arial" w:hAnsi="Arial" w:cs="Arial"/>
        </w:rPr>
      </w:pPr>
      <w:r w:rsidRPr="00A73534">
        <w:rPr>
          <w:rFonts w:ascii="Arial" w:hAnsi="Arial" w:cs="Arial"/>
          <w:b/>
        </w:rPr>
        <w:t>Late Proposals</w:t>
      </w:r>
    </w:p>
    <w:p w14:paraId="195CEE0C" w14:textId="372918DF"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7A3C1C">
      <w:pPr>
        <w:numPr>
          <w:ilvl w:val="0"/>
          <w:numId w:val="10"/>
        </w:numPr>
        <w:jc w:val="both"/>
        <w:rPr>
          <w:rFonts w:ascii="Arial" w:hAnsi="Arial" w:cs="Arial"/>
        </w:rPr>
      </w:pPr>
      <w:r w:rsidRPr="00A73534">
        <w:rPr>
          <w:rFonts w:ascii="Arial" w:hAnsi="Arial" w:cs="Arial"/>
          <w:b/>
        </w:rPr>
        <w:t>Proposal Opening</w:t>
      </w:r>
    </w:p>
    <w:p w14:paraId="643F6249" w14:textId="40E64732"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7F7761E2" w:rsidR="00257AF8" w:rsidRPr="00370041" w:rsidRDefault="00257AF8" w:rsidP="00370041">
      <w:pPr>
        <w:ind w:left="1080"/>
        <w:jc w:val="both"/>
        <w:rPr>
          <w:rFonts w:ascii="Arial" w:hAnsi="Arial" w:cs="Arial"/>
        </w:rPr>
      </w:pPr>
      <w:r w:rsidRPr="00370041">
        <w:rPr>
          <w:rFonts w:ascii="Arial" w:hAnsi="Arial" w:cs="Arial"/>
        </w:rPr>
        <w:t xml:space="preserve">There will be no public opening of proposals, but a public log will be kept of the names of all vendor organizations that submitted proposals.  </w:t>
      </w:r>
      <w:r w:rsidR="00370041" w:rsidRPr="00370041">
        <w:rPr>
          <w:rFonts w:ascii="Arial" w:hAnsi="Arial" w:cs="Arial"/>
        </w:rPr>
        <w:t>The contents of any proposal shall not be disclosed in accordance with</w:t>
      </w:r>
      <w:r w:rsidR="00370041" w:rsidRPr="00370041">
        <w:rPr>
          <w:rFonts w:ascii="Arial" w:hAnsi="Arial" w:cs="Arial"/>
          <w:color w:val="FF0000"/>
        </w:rPr>
        <w:t xml:space="preserve"> </w:t>
      </w:r>
      <w:hyperlink r:id="rId31" w:history="1">
        <w:r w:rsidR="00370041" w:rsidRPr="00370041">
          <w:rPr>
            <w:rStyle w:val="Hyperlink"/>
            <w:rFonts w:ascii="Arial" w:hAnsi="Arial" w:cs="Arial"/>
          </w:rPr>
          <w:t>29 Del. C. § 10001</w:t>
        </w:r>
      </w:hyperlink>
      <w:r w:rsidR="00370041" w:rsidRPr="00370041">
        <w:rPr>
          <w:rFonts w:ascii="Arial" w:hAnsi="Arial" w:cs="Arial"/>
        </w:rPr>
        <w:t>, et seq.  (“FOIA”).</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7A3C1C">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7A3C1C">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7A3C1C">
      <w:pPr>
        <w:numPr>
          <w:ilvl w:val="0"/>
          <w:numId w:val="10"/>
        </w:numPr>
        <w:jc w:val="both"/>
        <w:rPr>
          <w:rFonts w:ascii="Arial" w:hAnsi="Arial" w:cs="Arial"/>
        </w:rPr>
      </w:pPr>
      <w:r w:rsidRPr="00A73534">
        <w:rPr>
          <w:rFonts w:ascii="Arial" w:hAnsi="Arial" w:cs="Arial"/>
          <w:b/>
        </w:rPr>
        <w:t>Confidentiality of Documents</w:t>
      </w:r>
    </w:p>
    <w:p w14:paraId="1ECA7B7D" w14:textId="55A44355"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w:t>
      </w:r>
      <w:hyperlink r:id="rId32" w:history="1">
        <w:r w:rsidRPr="007F21C6">
          <w:rPr>
            <w:rStyle w:val="Hyperlink"/>
            <w:rFonts w:ascii="Arial" w:hAnsi="Arial" w:cs="Arial"/>
            <w:szCs w:val="24"/>
          </w:rPr>
          <w:t>29 Del. C. § 10001</w:t>
        </w:r>
      </w:hyperlink>
      <w:r w:rsidRPr="00A73534">
        <w:rPr>
          <w:rFonts w:ascii="Arial" w:hAnsi="Arial" w:cs="Arial"/>
          <w:szCs w:val="24"/>
        </w:rPr>
        <w:t xml:space="preserve">,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166E8DC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xml:space="preserve">, representing in good faith that the information in each document is not “public record” as defined by </w:t>
      </w:r>
      <w:hyperlink r:id="rId33" w:history="1">
        <w:r w:rsidR="007F21C6" w:rsidRPr="007F21C6">
          <w:rPr>
            <w:rStyle w:val="Hyperlink"/>
            <w:rFonts w:ascii="Arial" w:hAnsi="Arial" w:cs="Arial"/>
            <w:szCs w:val="24"/>
          </w:rPr>
          <w:t>29 Del. C. § 1000</w:t>
        </w:r>
        <w:r w:rsidR="007F21C6">
          <w:rPr>
            <w:rStyle w:val="Hyperlink"/>
            <w:rFonts w:ascii="Arial" w:hAnsi="Arial" w:cs="Arial"/>
            <w:szCs w:val="24"/>
          </w:rPr>
          <w:t>2</w:t>
        </w:r>
      </w:hyperlink>
      <w:r w:rsidRPr="00A73534">
        <w:rPr>
          <w:rFonts w:ascii="Arial" w:hAnsi="Arial" w:cs="Arial"/>
          <w:szCs w:val="24"/>
        </w:rPr>
        <w:t>,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68473649"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7A3C1C">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7A3C1C">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7A3C1C">
      <w:pPr>
        <w:numPr>
          <w:ilvl w:val="0"/>
          <w:numId w:val="11"/>
        </w:numPr>
        <w:jc w:val="both"/>
        <w:rPr>
          <w:rFonts w:ascii="Arial" w:hAnsi="Arial" w:cs="Arial"/>
        </w:rPr>
      </w:pPr>
      <w:r w:rsidRPr="00A73534">
        <w:rPr>
          <w:rFonts w:ascii="Arial" w:hAnsi="Arial" w:cs="Arial"/>
          <w:b/>
        </w:rPr>
        <w:t>Sub-contracting</w:t>
      </w:r>
    </w:p>
    <w:p w14:paraId="7DBD46A3" w14:textId="067DEA27" w:rsidR="000B4C9D"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E65232E" w14:textId="77777777" w:rsidR="0018426A" w:rsidRPr="00A73534" w:rsidRDefault="0018426A" w:rsidP="00972790">
      <w:pPr>
        <w:ind w:left="1440"/>
        <w:jc w:val="both"/>
        <w:rPr>
          <w:rFonts w:ascii="Arial" w:hAnsi="Arial" w:cs="Arial"/>
        </w:rPr>
      </w:pP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0FAAE89D" w14:textId="77777777" w:rsidR="00973C39"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w:t>
      </w:r>
    </w:p>
    <w:p w14:paraId="6E20A1EF" w14:textId="77777777" w:rsidR="00973C39" w:rsidRDefault="00973C39" w:rsidP="00DF343F">
      <w:pPr>
        <w:ind w:left="1440"/>
        <w:jc w:val="both"/>
        <w:rPr>
          <w:rFonts w:ascii="Arial" w:hAnsi="Arial" w:cs="Arial"/>
        </w:rPr>
      </w:pPr>
    </w:p>
    <w:p w14:paraId="5622C49D" w14:textId="2AAA9B9D" w:rsidR="00972790" w:rsidRDefault="000B4C9D" w:rsidP="00DF343F">
      <w:pPr>
        <w:ind w:left="1440"/>
        <w:jc w:val="both"/>
        <w:rPr>
          <w:rFonts w:ascii="Arial" w:hAnsi="Arial" w:cs="Arial"/>
        </w:rPr>
      </w:pPr>
      <w:r w:rsidRPr="00A73534">
        <w:rPr>
          <w:rFonts w:ascii="Arial" w:hAnsi="Arial" w:cs="Arial"/>
        </w:rPr>
        <w:t>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7A3C1C">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7A3C1C">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52D9236E"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006D5DFD" w:rsidRPr="006314A9">
        <w:rPr>
          <w:rFonts w:ascii="Arial" w:hAnsi="Arial" w:cs="Arial"/>
          <w:b/>
        </w:rPr>
        <w:t>will no</w:t>
      </w:r>
      <w:r w:rsidR="00C217BF" w:rsidRPr="006314A9">
        <w:rPr>
          <w:rFonts w:ascii="Arial" w:hAnsi="Arial" w:cs="Arial"/>
          <w:b/>
        </w:rPr>
        <w:t>t</w:t>
      </w:r>
      <w:r w:rsidRPr="006314A9">
        <w:rPr>
          <w:rFonts w:ascii="Arial" w:hAnsi="Arial" w:cs="Arial"/>
          <w:b/>
        </w:rPr>
        <w:t xml:space="preserve"> </w:t>
      </w:r>
      <w:r w:rsidRPr="006314A9">
        <w:rPr>
          <w:rFonts w:ascii="Arial" w:hAnsi="Arial" w:cs="Arial"/>
        </w:rPr>
        <w:t>b</w:t>
      </w:r>
      <w:r w:rsidRPr="00A73534">
        <w:rPr>
          <w:rFonts w:ascii="Arial" w:hAnsi="Arial" w:cs="Arial"/>
        </w:rPr>
        <w:t xml:space="preserve">e permitted for this project.  </w:t>
      </w:r>
    </w:p>
    <w:p w14:paraId="0C7522B6" w14:textId="671EA7D0"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subcontractor</w:t>
      </w:r>
      <w:r w:rsidR="0018426A">
        <w:rPr>
          <w:rFonts w:ascii="Arial" w:hAnsi="Arial" w:cs="Arial"/>
          <w:spacing w:val="-4"/>
        </w:rPr>
        <w:t xml:space="preserve"> by name</w:t>
      </w:r>
      <w:r w:rsidRPr="00A73534">
        <w:rPr>
          <w:rFonts w:ascii="Arial" w:hAnsi="Arial" w:cs="Arial"/>
          <w:spacing w:val="-4"/>
        </w:rPr>
        <w:t xml:space="preserve">,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3522C65B"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7A3C1C">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7A3C1C">
      <w:pPr>
        <w:numPr>
          <w:ilvl w:val="0"/>
          <w:numId w:val="10"/>
        </w:numPr>
        <w:jc w:val="both"/>
        <w:rPr>
          <w:rFonts w:ascii="Arial" w:hAnsi="Arial" w:cs="Arial"/>
          <w:b/>
        </w:rPr>
      </w:pPr>
      <w:r w:rsidRPr="00A73534">
        <w:rPr>
          <w:rFonts w:ascii="Arial" w:hAnsi="Arial" w:cs="Arial"/>
          <w:b/>
        </w:rPr>
        <w:t>RFP Question and Answer Process</w:t>
      </w:r>
    </w:p>
    <w:p w14:paraId="53F6CE1A" w14:textId="5F95C0C8"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65C5BFEC"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w:t>
      </w:r>
      <w:hyperlink r:id="rId34" w:history="1">
        <w:r w:rsidRPr="00227B20">
          <w:rPr>
            <w:rStyle w:val="Hyperlink"/>
            <w:rFonts w:ascii="Arial" w:hAnsi="Arial" w:cs="Arial"/>
          </w:rPr>
          <w:t>Portal (https://dhss.bonfirehub.com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4325BE70"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35" w:history="1">
        <w:r w:rsidR="00227B20">
          <w:rPr>
            <w:rStyle w:val="Hyperlink"/>
            <w:rFonts w:ascii="Arial" w:hAnsi="Arial" w:cs="Arial"/>
          </w:rPr>
          <w:t>https://mmp.delaware.gov/Bids/</w:t>
        </w:r>
      </w:hyperlink>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5F1E8E90"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36"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7A3C1C">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7A3C1C">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4AE2549" w:rsidR="00EE4041"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37"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045CDB16" w14:textId="77777777" w:rsidR="005D0D46" w:rsidRDefault="005D0D46" w:rsidP="007330A0">
      <w:pPr>
        <w:ind w:left="1080"/>
        <w:jc w:val="both"/>
        <w:rPr>
          <w:rFonts w:ascii="Arial" w:hAnsi="Arial" w:cs="Arial"/>
        </w:rPr>
      </w:pPr>
    </w:p>
    <w:p w14:paraId="2F76623B" w14:textId="77777777" w:rsidR="005D0D46" w:rsidRDefault="005D0D46" w:rsidP="007330A0">
      <w:pPr>
        <w:ind w:left="1080"/>
        <w:jc w:val="both"/>
        <w:rPr>
          <w:rFonts w:ascii="Arial" w:hAnsi="Arial" w:cs="Arial"/>
        </w:rPr>
      </w:pPr>
    </w:p>
    <w:p w14:paraId="734F054E" w14:textId="77777777" w:rsidR="005D0D46" w:rsidRPr="00A73534" w:rsidRDefault="005D0D46" w:rsidP="007330A0">
      <w:pPr>
        <w:ind w:left="1080"/>
        <w:jc w:val="both"/>
        <w:rPr>
          <w:rFonts w:ascii="Arial" w:hAnsi="Arial" w:cs="Arial"/>
        </w:rPr>
      </w:pP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7A3C1C">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7A3C1C">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7A3C1C">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7A3C1C">
      <w:pPr>
        <w:numPr>
          <w:ilvl w:val="0"/>
          <w:numId w:val="10"/>
        </w:numPr>
        <w:jc w:val="both"/>
        <w:rPr>
          <w:rFonts w:ascii="Arial" w:hAnsi="Arial" w:cs="Arial"/>
        </w:rPr>
      </w:pPr>
      <w:r w:rsidRPr="00A73534">
        <w:rPr>
          <w:rFonts w:ascii="Arial" w:hAnsi="Arial" w:cs="Arial"/>
          <w:b/>
        </w:rPr>
        <w:t>Revisions to the RFP</w:t>
      </w:r>
    </w:p>
    <w:p w14:paraId="4EE691FF" w14:textId="48DA4FB7"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38"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 xml:space="preserve">and </w:t>
      </w:r>
      <w:hyperlink r:id="rId39"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7A3C1C">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7A3C1C">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Pr="00A73534" w:rsidRDefault="00635086" w:rsidP="007330A0">
      <w:pPr>
        <w:ind w:left="1080"/>
        <w:jc w:val="both"/>
        <w:rPr>
          <w:rFonts w:ascii="Arial" w:hAnsi="Arial" w:cs="Arial"/>
        </w:rPr>
      </w:pPr>
    </w:p>
    <w:p w14:paraId="0D46BA61" w14:textId="77777777" w:rsidR="00635086" w:rsidRPr="00A73534" w:rsidRDefault="00635086" w:rsidP="007A3C1C">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7A3C1C">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7A3C1C">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7A3C1C">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7A3C1C">
      <w:pPr>
        <w:numPr>
          <w:ilvl w:val="0"/>
          <w:numId w:val="13"/>
        </w:numPr>
        <w:jc w:val="both"/>
        <w:rPr>
          <w:rFonts w:ascii="Arial" w:hAnsi="Arial" w:cs="Arial"/>
          <w:b/>
        </w:rPr>
      </w:pPr>
      <w:r w:rsidRPr="00A73534">
        <w:rPr>
          <w:rFonts w:ascii="Arial" w:hAnsi="Arial" w:cs="Arial"/>
          <w:b/>
        </w:rPr>
        <w:t>Proposal Evaluation Team</w:t>
      </w:r>
    </w:p>
    <w:p w14:paraId="1D3FB340" w14:textId="165C3D5F"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40"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6982(b). The Team may negotiate with one or more vendors during the same period and may, at its discretion, terminate negotiations with any or all ven</w:t>
      </w:r>
      <w:r w:rsidRPr="006314A9">
        <w:rPr>
          <w:rFonts w:ascii="Arial" w:hAnsi="Arial" w:cs="Arial"/>
          <w:szCs w:val="24"/>
        </w:rPr>
        <w:t xml:space="preserve">dors.  The Team shall make a recommendation regarding the award to the </w:t>
      </w:r>
      <w:r w:rsidR="006314A9" w:rsidRPr="006314A9">
        <w:rPr>
          <w:rFonts w:ascii="Arial" w:hAnsi="Arial" w:cs="Arial"/>
          <w:szCs w:val="24"/>
        </w:rPr>
        <w:t>Division of Substance Abuse and Mental Health Director, Joanna Champney</w:t>
      </w:r>
      <w:r w:rsidRPr="006314A9">
        <w:rPr>
          <w:rFonts w:ascii="Arial" w:hAnsi="Arial" w:cs="Arial"/>
          <w:szCs w:val="24"/>
        </w:rPr>
        <w:t>, who shall have final authority, subject to the provisions of this RFP and 29</w:t>
      </w:r>
      <w:r w:rsidRPr="00A73534">
        <w:rPr>
          <w:rFonts w:ascii="Arial" w:hAnsi="Arial" w:cs="Arial"/>
          <w:szCs w:val="24"/>
        </w:rPr>
        <w:t xml:space="preserve"> </w:t>
      </w:r>
      <w:r w:rsidRPr="00A73534">
        <w:rPr>
          <w:rFonts w:ascii="Arial" w:hAnsi="Arial" w:cs="Arial"/>
          <w:i/>
          <w:szCs w:val="24"/>
        </w:rPr>
        <w:t>Del. C.</w:t>
      </w:r>
      <w:r w:rsidRPr="00A73534">
        <w:rPr>
          <w:rFonts w:ascii="Arial" w:hAnsi="Arial" w:cs="Arial"/>
          <w:szCs w:val="24"/>
        </w:rPr>
        <w:t xml:space="preserve"> § </w:t>
      </w:r>
      <w:hyperlink r:id="rId41" w:history="1">
        <w:r w:rsidRPr="00C54623">
          <w:rPr>
            <w:rStyle w:val="Hyperlink"/>
            <w:rFonts w:ascii="Arial" w:hAnsi="Arial" w:cs="Arial"/>
            <w:szCs w:val="24"/>
          </w:rPr>
          <w:t>6982(b)</w:t>
        </w:r>
      </w:hyperlink>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7A3C1C">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7A3C1C">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7A3C1C">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7A3C1C">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7A3C1C">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7A3C1C">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3C545C16" w14:textId="0D233905" w:rsidR="006D5DFD" w:rsidRPr="006D167F" w:rsidRDefault="008E4AE2" w:rsidP="006D167F">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42" w:history="1">
        <w:r w:rsidRPr="00A73534">
          <w:rPr>
            <w:rStyle w:val="Hyperlink"/>
            <w:rFonts w:ascii="Arial" w:hAnsi="Arial" w:cs="Arial"/>
          </w:rPr>
          <w:t>6986</w:t>
        </w:r>
      </w:hyperlink>
      <w:r w:rsidRPr="00A73534">
        <w:rPr>
          <w:rFonts w:ascii="Arial" w:hAnsi="Arial" w:cs="Arial"/>
        </w:rPr>
        <w:t>.  Such selection will be based on the following criteria:</w:t>
      </w: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5ADD52A4" w14:textId="77777777" w:rsidR="006314A9" w:rsidRDefault="006314A9"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6314A9" w:rsidRPr="00A73534" w14:paraId="1371E06E" w14:textId="77777777" w:rsidTr="006B6C63">
        <w:trPr>
          <w:tblHeader/>
        </w:trPr>
        <w:tc>
          <w:tcPr>
            <w:tcW w:w="7175" w:type="dxa"/>
            <w:shd w:val="clear" w:color="auto" w:fill="C0C0C0"/>
            <w:vAlign w:val="center"/>
          </w:tcPr>
          <w:p w14:paraId="4E500383" w14:textId="77777777" w:rsidR="006314A9" w:rsidRPr="00A73534" w:rsidRDefault="006314A9" w:rsidP="006B6C63">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6EA38D55" w14:textId="77777777" w:rsidR="006314A9" w:rsidRPr="00A73534" w:rsidRDefault="006314A9" w:rsidP="006B6C63">
            <w:pPr>
              <w:jc w:val="center"/>
              <w:rPr>
                <w:rFonts w:ascii="Arial" w:hAnsi="Arial" w:cs="Arial"/>
                <w:b/>
              </w:rPr>
            </w:pPr>
            <w:r w:rsidRPr="00A73534">
              <w:rPr>
                <w:rFonts w:ascii="Arial" w:hAnsi="Arial" w:cs="Arial"/>
                <w:b/>
              </w:rPr>
              <w:t>Weight</w:t>
            </w:r>
          </w:p>
        </w:tc>
      </w:tr>
      <w:tr w:rsidR="006314A9" w:rsidRPr="00A73534" w14:paraId="7DEAEDA5" w14:textId="77777777" w:rsidTr="006B6C63">
        <w:trPr>
          <w:trHeight w:val="593"/>
        </w:trPr>
        <w:tc>
          <w:tcPr>
            <w:tcW w:w="7175" w:type="dxa"/>
            <w:vAlign w:val="center"/>
          </w:tcPr>
          <w:p w14:paraId="12BB9AD4" w14:textId="77777777" w:rsidR="006314A9" w:rsidRPr="004027A0" w:rsidRDefault="006314A9" w:rsidP="006B6C63">
            <w:pPr>
              <w:ind w:left="8"/>
              <w:rPr>
                <w:rFonts w:ascii="Arial" w:hAnsi="Arial" w:cs="Arial"/>
                <w:b/>
                <w:color w:val="000000" w:themeColor="text1"/>
              </w:rPr>
            </w:pPr>
            <w:r w:rsidRPr="004027A0">
              <w:rPr>
                <w:rFonts w:ascii="Arial" w:hAnsi="Arial" w:cs="Arial"/>
                <w:b/>
                <w:color w:val="000000" w:themeColor="text1"/>
              </w:rPr>
              <w:t>Experience and Reputation:</w:t>
            </w:r>
          </w:p>
          <w:p w14:paraId="422F79B4" w14:textId="77777777" w:rsidR="006314A9" w:rsidRDefault="006314A9" w:rsidP="006B6C63">
            <w:pPr>
              <w:ind w:left="8"/>
              <w:rPr>
                <w:rFonts w:ascii="Arial" w:hAnsi="Arial" w:cs="Arial"/>
                <w:bCs/>
                <w:color w:val="000000" w:themeColor="text1"/>
              </w:rPr>
            </w:pPr>
            <w:r w:rsidRPr="00C217BF">
              <w:rPr>
                <w:rFonts w:ascii="Arial" w:hAnsi="Arial" w:cs="Arial"/>
                <w:bCs/>
                <w:color w:val="000000" w:themeColor="text1"/>
              </w:rPr>
              <w:t>The qualifications and experience of the persons to be assigned to the project. </w:t>
            </w:r>
          </w:p>
          <w:p w14:paraId="325CBB31" w14:textId="77777777" w:rsidR="006314A9" w:rsidRDefault="006314A9" w:rsidP="006B6C63">
            <w:pPr>
              <w:ind w:left="8"/>
              <w:rPr>
                <w:rFonts w:ascii="Arial" w:hAnsi="Arial" w:cs="Arial"/>
                <w:bCs/>
                <w:color w:val="000000" w:themeColor="text1"/>
              </w:rPr>
            </w:pPr>
          </w:p>
          <w:p w14:paraId="2A86279C" w14:textId="77777777" w:rsidR="006314A9" w:rsidRDefault="006314A9" w:rsidP="006B6C63">
            <w:pPr>
              <w:ind w:left="8"/>
              <w:rPr>
                <w:rFonts w:ascii="Arial" w:hAnsi="Arial" w:cs="Arial"/>
                <w:bCs/>
                <w:color w:val="000000" w:themeColor="text1"/>
              </w:rPr>
            </w:pPr>
            <w:r>
              <w:rPr>
                <w:rFonts w:ascii="Arial" w:hAnsi="Arial" w:cs="Arial"/>
                <w:bCs/>
                <w:color w:val="000000" w:themeColor="text1"/>
              </w:rPr>
              <w:t xml:space="preserve">References and/or Letters of Support should be included, including the completion of the Business References included and a complete List of Contracts in the State of Delaware Form. </w:t>
            </w:r>
          </w:p>
          <w:p w14:paraId="77AA5938" w14:textId="77777777" w:rsidR="006314A9" w:rsidRDefault="006314A9" w:rsidP="006B6C63">
            <w:pPr>
              <w:ind w:left="8"/>
              <w:rPr>
                <w:rFonts w:ascii="Arial" w:hAnsi="Arial" w:cs="Arial"/>
                <w:bCs/>
                <w:color w:val="000000" w:themeColor="text1"/>
              </w:rPr>
            </w:pPr>
          </w:p>
          <w:p w14:paraId="5D2DB978" w14:textId="77777777" w:rsidR="006314A9" w:rsidRPr="00C217BF" w:rsidRDefault="006314A9" w:rsidP="006B6C63">
            <w:pPr>
              <w:ind w:left="8"/>
              <w:rPr>
                <w:rFonts w:ascii="Arial" w:hAnsi="Arial" w:cs="Arial"/>
                <w:color w:val="000000" w:themeColor="text1"/>
              </w:rPr>
            </w:pPr>
            <w:r>
              <w:rPr>
                <w:rFonts w:ascii="Arial" w:hAnsi="Arial" w:cs="Arial"/>
                <w:bCs/>
                <w:color w:val="000000" w:themeColor="text1"/>
              </w:rPr>
              <w:t xml:space="preserve">In addition to these attachments, scoring will be based on the content in the responses to the questions in Technical Requirements in Attachment B related to Experience and Reputation, including how they incorporate the scope of work requirements.   </w:t>
            </w:r>
          </w:p>
        </w:tc>
        <w:tc>
          <w:tcPr>
            <w:tcW w:w="1910" w:type="dxa"/>
            <w:vAlign w:val="center"/>
          </w:tcPr>
          <w:p w14:paraId="3E3121D0" w14:textId="77777777" w:rsidR="006314A9" w:rsidRPr="00C217BF" w:rsidRDefault="006314A9" w:rsidP="006B6C63">
            <w:pPr>
              <w:jc w:val="center"/>
              <w:rPr>
                <w:rFonts w:ascii="Arial" w:hAnsi="Arial" w:cs="Arial"/>
                <w:b/>
                <w:color w:val="000000" w:themeColor="text1"/>
              </w:rPr>
            </w:pPr>
            <w:r w:rsidRPr="00C217BF">
              <w:rPr>
                <w:rFonts w:ascii="Arial" w:hAnsi="Arial" w:cs="Arial"/>
                <w:b/>
                <w:color w:val="000000" w:themeColor="text1"/>
              </w:rPr>
              <w:t>2</w:t>
            </w:r>
            <w:r>
              <w:rPr>
                <w:rFonts w:ascii="Arial" w:hAnsi="Arial" w:cs="Arial"/>
                <w:b/>
                <w:color w:val="000000" w:themeColor="text1"/>
              </w:rPr>
              <w:t>0</w:t>
            </w:r>
          </w:p>
        </w:tc>
      </w:tr>
      <w:tr w:rsidR="006314A9" w:rsidRPr="00A73534" w14:paraId="1669E0E4" w14:textId="77777777" w:rsidTr="006B6C63">
        <w:trPr>
          <w:trHeight w:val="1250"/>
        </w:trPr>
        <w:tc>
          <w:tcPr>
            <w:tcW w:w="7175" w:type="dxa"/>
            <w:vAlign w:val="center"/>
          </w:tcPr>
          <w:p w14:paraId="38ABBEEA" w14:textId="77777777" w:rsidR="006314A9" w:rsidRPr="004027A0" w:rsidRDefault="006314A9" w:rsidP="006B6C63">
            <w:pPr>
              <w:ind w:left="8"/>
              <w:rPr>
                <w:rFonts w:ascii="Arial" w:hAnsi="Arial" w:cs="Arial"/>
                <w:b/>
                <w:bCs/>
                <w:color w:val="000000" w:themeColor="text1"/>
              </w:rPr>
            </w:pPr>
            <w:r w:rsidRPr="004027A0">
              <w:rPr>
                <w:rFonts w:ascii="Arial" w:hAnsi="Arial" w:cs="Arial"/>
                <w:b/>
                <w:bCs/>
                <w:color w:val="000000" w:themeColor="text1"/>
              </w:rPr>
              <w:t>Expertise:</w:t>
            </w:r>
          </w:p>
          <w:p w14:paraId="2FC7E71C" w14:textId="77777777" w:rsidR="006314A9" w:rsidRDefault="006314A9" w:rsidP="006B6C63">
            <w:pPr>
              <w:ind w:left="8"/>
              <w:rPr>
                <w:rFonts w:ascii="Arial" w:hAnsi="Arial" w:cs="Arial"/>
                <w:color w:val="000000" w:themeColor="text1"/>
              </w:rPr>
            </w:pPr>
            <w:r w:rsidRPr="00C217BF">
              <w:rPr>
                <w:rFonts w:ascii="Arial" w:hAnsi="Arial" w:cs="Arial"/>
                <w:color w:val="000000" w:themeColor="text1"/>
              </w:rPr>
              <w:t>Familiarity and experience creating and running similar projects, including the ability to perform the work in a timely manner, company oversight and on-going project support and maintenance.</w:t>
            </w:r>
          </w:p>
          <w:p w14:paraId="22F9D751" w14:textId="77777777" w:rsidR="006314A9" w:rsidRDefault="006314A9" w:rsidP="006B6C63">
            <w:pPr>
              <w:ind w:left="8"/>
              <w:rPr>
                <w:rFonts w:ascii="Arial" w:hAnsi="Arial" w:cs="Arial"/>
                <w:color w:val="000000" w:themeColor="text1"/>
              </w:rPr>
            </w:pPr>
          </w:p>
          <w:p w14:paraId="65C61677" w14:textId="77777777" w:rsidR="006314A9" w:rsidRPr="00C217BF" w:rsidRDefault="006314A9" w:rsidP="006B6C63">
            <w:pPr>
              <w:ind w:left="8"/>
              <w:rPr>
                <w:rFonts w:ascii="Arial" w:hAnsi="Arial" w:cs="Arial"/>
                <w:color w:val="000000" w:themeColor="text1"/>
              </w:rPr>
            </w:pPr>
            <w:r>
              <w:rPr>
                <w:rFonts w:ascii="Arial" w:hAnsi="Arial" w:cs="Arial"/>
                <w:color w:val="000000" w:themeColor="text1"/>
              </w:rPr>
              <w:t xml:space="preserve">Scoring will be based on the content in the responses to the questions in Technical Requirements in Attachment B related to Expertise, including how the scope of work requirements are incorporated and addressed.  </w:t>
            </w:r>
          </w:p>
        </w:tc>
        <w:tc>
          <w:tcPr>
            <w:tcW w:w="1910" w:type="dxa"/>
            <w:vAlign w:val="center"/>
          </w:tcPr>
          <w:p w14:paraId="7B58BD7A" w14:textId="77777777" w:rsidR="006314A9" w:rsidRPr="00C217BF" w:rsidRDefault="006314A9" w:rsidP="006B6C63">
            <w:pPr>
              <w:jc w:val="center"/>
              <w:rPr>
                <w:rFonts w:ascii="Arial" w:hAnsi="Arial" w:cs="Arial"/>
                <w:b/>
                <w:color w:val="000000" w:themeColor="text1"/>
              </w:rPr>
            </w:pPr>
            <w:r w:rsidRPr="00C217BF">
              <w:rPr>
                <w:rFonts w:ascii="Arial" w:hAnsi="Arial" w:cs="Arial"/>
                <w:b/>
                <w:color w:val="000000" w:themeColor="text1"/>
              </w:rPr>
              <w:t>25</w:t>
            </w:r>
          </w:p>
        </w:tc>
      </w:tr>
      <w:tr w:rsidR="006314A9" w:rsidRPr="00A73534" w14:paraId="3F73DEB1" w14:textId="77777777" w:rsidTr="006B6C63">
        <w:trPr>
          <w:trHeight w:val="359"/>
        </w:trPr>
        <w:tc>
          <w:tcPr>
            <w:tcW w:w="7175" w:type="dxa"/>
            <w:vAlign w:val="center"/>
          </w:tcPr>
          <w:p w14:paraId="76E55022" w14:textId="77777777" w:rsidR="006314A9" w:rsidRPr="004027A0" w:rsidRDefault="006314A9" w:rsidP="006B6C63">
            <w:pPr>
              <w:rPr>
                <w:rFonts w:ascii="Arial" w:hAnsi="Arial" w:cs="Arial"/>
                <w:b/>
                <w:bCs/>
                <w:color w:val="000000" w:themeColor="text1"/>
              </w:rPr>
            </w:pPr>
            <w:r w:rsidRPr="004027A0">
              <w:rPr>
                <w:rFonts w:ascii="Arial" w:hAnsi="Arial" w:cs="Arial"/>
                <w:b/>
                <w:bCs/>
                <w:color w:val="000000" w:themeColor="text1"/>
              </w:rPr>
              <w:t>Capacity to meet requirements:</w:t>
            </w:r>
          </w:p>
          <w:p w14:paraId="5640293A" w14:textId="77777777" w:rsidR="006314A9" w:rsidRDefault="006314A9" w:rsidP="006B6C63">
            <w:pPr>
              <w:rPr>
                <w:rFonts w:ascii="Arial" w:hAnsi="Arial" w:cs="Arial"/>
                <w:color w:val="000000" w:themeColor="text1"/>
              </w:rPr>
            </w:pPr>
            <w:r>
              <w:rPr>
                <w:rFonts w:ascii="Arial" w:hAnsi="Arial" w:cs="Arial"/>
                <w:color w:val="000000" w:themeColor="text1"/>
              </w:rPr>
              <w:t xml:space="preserve">Ability for the organization to serve individuals, including financial soundness, staff capacity, and staff training and/or experience working with severe and persistently mentally ill clients.  </w:t>
            </w:r>
          </w:p>
          <w:p w14:paraId="767A8017" w14:textId="77777777" w:rsidR="006314A9" w:rsidRDefault="006314A9" w:rsidP="006B6C63">
            <w:pPr>
              <w:rPr>
                <w:rFonts w:ascii="Arial" w:hAnsi="Arial" w:cs="Arial"/>
                <w:color w:val="000000" w:themeColor="text1"/>
              </w:rPr>
            </w:pPr>
          </w:p>
          <w:p w14:paraId="5490F362" w14:textId="77777777" w:rsidR="006314A9" w:rsidRPr="00C217BF" w:rsidRDefault="006314A9" w:rsidP="006B6C63">
            <w:pPr>
              <w:rPr>
                <w:rFonts w:ascii="Arial" w:hAnsi="Arial" w:cs="Arial"/>
                <w:color w:val="000000" w:themeColor="text1"/>
              </w:rPr>
            </w:pPr>
            <w:r>
              <w:rPr>
                <w:rFonts w:ascii="Arial" w:hAnsi="Arial" w:cs="Arial"/>
                <w:color w:val="000000" w:themeColor="text1"/>
              </w:rPr>
              <w:t xml:space="preserve">Scoring will be based on the content in the responses to the questions in Technical Requirements in Attachment B to Capacity to meet requirements, including how scope of work requirements are incorporated and addressed.  </w:t>
            </w:r>
          </w:p>
        </w:tc>
        <w:tc>
          <w:tcPr>
            <w:tcW w:w="1910" w:type="dxa"/>
            <w:vAlign w:val="center"/>
          </w:tcPr>
          <w:p w14:paraId="57D5C859" w14:textId="77777777" w:rsidR="006314A9" w:rsidRPr="00C217BF" w:rsidRDefault="006314A9" w:rsidP="006B6C63">
            <w:pPr>
              <w:jc w:val="center"/>
              <w:rPr>
                <w:rFonts w:ascii="Arial" w:hAnsi="Arial" w:cs="Arial"/>
                <w:b/>
                <w:color w:val="000000" w:themeColor="text1"/>
              </w:rPr>
            </w:pPr>
            <w:r w:rsidRPr="00C217BF">
              <w:rPr>
                <w:rFonts w:ascii="Arial" w:hAnsi="Arial" w:cs="Arial"/>
                <w:b/>
                <w:color w:val="000000" w:themeColor="text1"/>
              </w:rPr>
              <w:t>1</w:t>
            </w:r>
            <w:r>
              <w:rPr>
                <w:rFonts w:ascii="Arial" w:hAnsi="Arial" w:cs="Arial"/>
                <w:b/>
                <w:color w:val="000000" w:themeColor="text1"/>
              </w:rPr>
              <w:t>5</w:t>
            </w:r>
          </w:p>
        </w:tc>
      </w:tr>
      <w:tr w:rsidR="006314A9" w:rsidRPr="00A73534" w14:paraId="30B5F1B9" w14:textId="77777777" w:rsidTr="006B6C63">
        <w:trPr>
          <w:trHeight w:val="620"/>
        </w:trPr>
        <w:tc>
          <w:tcPr>
            <w:tcW w:w="7175" w:type="dxa"/>
            <w:vAlign w:val="center"/>
          </w:tcPr>
          <w:p w14:paraId="5B32F667" w14:textId="77777777" w:rsidR="006314A9" w:rsidRPr="004027A0" w:rsidRDefault="006314A9" w:rsidP="006B6C63">
            <w:pPr>
              <w:rPr>
                <w:rFonts w:ascii="Arial" w:hAnsi="Arial" w:cs="Arial"/>
                <w:b/>
                <w:bCs/>
                <w:color w:val="000000" w:themeColor="text1"/>
              </w:rPr>
            </w:pPr>
            <w:r w:rsidRPr="004027A0">
              <w:rPr>
                <w:rFonts w:ascii="Arial" w:hAnsi="Arial" w:cs="Arial"/>
                <w:b/>
                <w:bCs/>
                <w:color w:val="000000" w:themeColor="text1"/>
              </w:rPr>
              <w:t xml:space="preserve">Soundness of Approach: </w:t>
            </w:r>
          </w:p>
          <w:p w14:paraId="4D23BFE8" w14:textId="77777777" w:rsidR="006314A9" w:rsidRDefault="006314A9" w:rsidP="006B6C63">
            <w:pPr>
              <w:rPr>
                <w:rFonts w:ascii="Arial" w:hAnsi="Arial" w:cs="Arial"/>
                <w:color w:val="000000" w:themeColor="text1"/>
              </w:rPr>
            </w:pPr>
            <w:r>
              <w:rPr>
                <w:rFonts w:ascii="Arial" w:hAnsi="Arial" w:cs="Arial"/>
                <w:color w:val="000000" w:themeColor="text1"/>
              </w:rPr>
              <w:t xml:space="preserve">Response describes a model which provides details that demonstrates knowledge of HCBS rules, experience working with individuals with SPMI, and documents services to enable clients to continue living independently in the community.    </w:t>
            </w:r>
          </w:p>
          <w:p w14:paraId="6F861619" w14:textId="77777777" w:rsidR="006314A9" w:rsidRDefault="006314A9" w:rsidP="006B6C63">
            <w:pPr>
              <w:rPr>
                <w:rFonts w:ascii="Arial" w:hAnsi="Arial" w:cs="Arial"/>
                <w:color w:val="000000" w:themeColor="text1"/>
              </w:rPr>
            </w:pPr>
          </w:p>
          <w:p w14:paraId="060AAFBA" w14:textId="77777777" w:rsidR="006314A9" w:rsidRPr="00C217BF" w:rsidRDefault="006314A9" w:rsidP="006B6C63">
            <w:pPr>
              <w:rPr>
                <w:rFonts w:ascii="Arial" w:hAnsi="Arial" w:cs="Arial"/>
                <w:color w:val="000000" w:themeColor="text1"/>
              </w:rPr>
            </w:pPr>
            <w:r>
              <w:rPr>
                <w:rFonts w:ascii="Arial" w:hAnsi="Arial" w:cs="Arial"/>
                <w:color w:val="000000" w:themeColor="text1"/>
              </w:rPr>
              <w:t xml:space="preserve">Scoring will be based on the content in the responses to the questions in Technical Requirements in Attachment B related to the scope of work requirements.  </w:t>
            </w:r>
          </w:p>
        </w:tc>
        <w:tc>
          <w:tcPr>
            <w:tcW w:w="1910" w:type="dxa"/>
            <w:vAlign w:val="center"/>
          </w:tcPr>
          <w:p w14:paraId="630422BF" w14:textId="77777777" w:rsidR="006314A9" w:rsidRPr="00C217BF" w:rsidRDefault="006314A9" w:rsidP="006B6C63">
            <w:pPr>
              <w:jc w:val="center"/>
              <w:rPr>
                <w:rFonts w:ascii="Arial" w:hAnsi="Arial" w:cs="Arial"/>
                <w:b/>
                <w:color w:val="000000" w:themeColor="text1"/>
              </w:rPr>
            </w:pPr>
            <w:r>
              <w:rPr>
                <w:rFonts w:ascii="Arial" w:hAnsi="Arial" w:cs="Arial"/>
                <w:b/>
                <w:color w:val="000000" w:themeColor="text1"/>
              </w:rPr>
              <w:t>20</w:t>
            </w:r>
          </w:p>
        </w:tc>
      </w:tr>
      <w:tr w:rsidR="006314A9" w:rsidRPr="00A73534" w14:paraId="62CF789F" w14:textId="77777777" w:rsidTr="006B6C63">
        <w:trPr>
          <w:trHeight w:val="341"/>
        </w:trPr>
        <w:tc>
          <w:tcPr>
            <w:tcW w:w="7175" w:type="dxa"/>
            <w:vAlign w:val="center"/>
          </w:tcPr>
          <w:p w14:paraId="4F07151B" w14:textId="77777777" w:rsidR="006314A9" w:rsidRPr="00820751" w:rsidRDefault="006314A9" w:rsidP="006B6C63">
            <w:pPr>
              <w:rPr>
                <w:rFonts w:ascii="Arial" w:hAnsi="Arial" w:cs="Arial"/>
                <w:b/>
                <w:bCs/>
                <w:color w:val="000000" w:themeColor="text1"/>
              </w:rPr>
            </w:pPr>
            <w:r>
              <w:rPr>
                <w:rFonts w:ascii="Arial" w:hAnsi="Arial" w:cs="Arial"/>
                <w:b/>
                <w:bCs/>
                <w:color w:val="000000" w:themeColor="text1"/>
              </w:rPr>
              <w:t>Transportation:</w:t>
            </w:r>
          </w:p>
          <w:p w14:paraId="5DC190E9" w14:textId="77777777" w:rsidR="006314A9" w:rsidRPr="00820751" w:rsidRDefault="006314A9" w:rsidP="006B6C63">
            <w:pPr>
              <w:rPr>
                <w:rFonts w:ascii="Arial" w:hAnsi="Arial" w:cs="Arial"/>
                <w:color w:val="000000" w:themeColor="text1"/>
              </w:rPr>
            </w:pPr>
            <w:r>
              <w:rPr>
                <w:rFonts w:ascii="Arial" w:hAnsi="Arial" w:cs="Arial"/>
              </w:rPr>
              <w:t xml:space="preserve">Ability to transport clients to assist with shopping, laundry, and other Personal care needs.  </w:t>
            </w:r>
          </w:p>
          <w:p w14:paraId="65E12E42" w14:textId="77777777" w:rsidR="006314A9" w:rsidRPr="00820751" w:rsidRDefault="006314A9" w:rsidP="006B6C63">
            <w:pPr>
              <w:rPr>
                <w:rFonts w:ascii="Arial" w:hAnsi="Arial" w:cs="Arial"/>
                <w:color w:val="000000" w:themeColor="text1"/>
              </w:rPr>
            </w:pPr>
          </w:p>
        </w:tc>
        <w:tc>
          <w:tcPr>
            <w:tcW w:w="1910" w:type="dxa"/>
            <w:vAlign w:val="center"/>
          </w:tcPr>
          <w:p w14:paraId="0AB87E3C" w14:textId="77777777" w:rsidR="006314A9" w:rsidRPr="00C217BF" w:rsidRDefault="006314A9" w:rsidP="006B6C63">
            <w:pPr>
              <w:jc w:val="center"/>
              <w:rPr>
                <w:rFonts w:ascii="Arial" w:hAnsi="Arial" w:cs="Arial"/>
                <w:b/>
                <w:color w:val="000000" w:themeColor="text1"/>
              </w:rPr>
            </w:pPr>
            <w:r>
              <w:rPr>
                <w:rFonts w:ascii="Arial" w:hAnsi="Arial" w:cs="Arial"/>
                <w:b/>
                <w:color w:val="000000" w:themeColor="text1"/>
              </w:rPr>
              <w:t>10</w:t>
            </w:r>
          </w:p>
        </w:tc>
      </w:tr>
      <w:tr w:rsidR="006314A9" w:rsidRPr="00A73534" w14:paraId="57C0FD7D" w14:textId="77777777" w:rsidTr="006B6C63">
        <w:trPr>
          <w:trHeight w:val="341"/>
        </w:trPr>
        <w:tc>
          <w:tcPr>
            <w:tcW w:w="7175" w:type="dxa"/>
            <w:vAlign w:val="center"/>
          </w:tcPr>
          <w:p w14:paraId="4C5347C6" w14:textId="77777777" w:rsidR="006314A9" w:rsidRDefault="006314A9" w:rsidP="006B6C63">
            <w:pPr>
              <w:rPr>
                <w:rFonts w:ascii="Arial" w:hAnsi="Arial" w:cs="Arial"/>
                <w:b/>
                <w:bCs/>
                <w:color w:val="000000" w:themeColor="text1"/>
              </w:rPr>
            </w:pPr>
            <w:r>
              <w:rPr>
                <w:rFonts w:ascii="Arial" w:hAnsi="Arial" w:cs="Arial"/>
                <w:b/>
                <w:bCs/>
                <w:color w:val="000000" w:themeColor="text1"/>
              </w:rPr>
              <w:t>Electronic Visit Verification (EVV) System:</w:t>
            </w:r>
          </w:p>
          <w:p w14:paraId="31F552DE" w14:textId="77777777" w:rsidR="006314A9" w:rsidRPr="00F45B31" w:rsidRDefault="006314A9" w:rsidP="006B6C63">
            <w:pPr>
              <w:rPr>
                <w:rFonts w:ascii="Arial" w:hAnsi="Arial" w:cs="Arial"/>
                <w:color w:val="000000" w:themeColor="text1"/>
              </w:rPr>
            </w:pPr>
            <w:r w:rsidRPr="00F45B31">
              <w:rPr>
                <w:rFonts w:ascii="Arial" w:hAnsi="Arial" w:cs="Arial"/>
                <w:color w:val="000000" w:themeColor="text1"/>
              </w:rPr>
              <w:t>Ability to use EVV as per Federal Requirements.</w:t>
            </w:r>
          </w:p>
        </w:tc>
        <w:tc>
          <w:tcPr>
            <w:tcW w:w="1910" w:type="dxa"/>
            <w:vAlign w:val="center"/>
          </w:tcPr>
          <w:p w14:paraId="2B78E39E" w14:textId="77777777" w:rsidR="006314A9" w:rsidRDefault="006314A9" w:rsidP="006B6C63">
            <w:pPr>
              <w:jc w:val="center"/>
              <w:rPr>
                <w:rFonts w:ascii="Arial" w:hAnsi="Arial" w:cs="Arial"/>
                <w:b/>
                <w:color w:val="000000" w:themeColor="text1"/>
              </w:rPr>
            </w:pPr>
            <w:r>
              <w:rPr>
                <w:rFonts w:ascii="Arial" w:hAnsi="Arial" w:cs="Arial"/>
                <w:b/>
                <w:color w:val="000000" w:themeColor="text1"/>
              </w:rPr>
              <w:t>10</w:t>
            </w:r>
          </w:p>
        </w:tc>
      </w:tr>
      <w:tr w:rsidR="0086353E" w:rsidRPr="00A73534" w14:paraId="418E1C1E" w14:textId="77777777" w:rsidTr="006B6C63">
        <w:trPr>
          <w:trHeight w:val="341"/>
        </w:trPr>
        <w:tc>
          <w:tcPr>
            <w:tcW w:w="7175" w:type="dxa"/>
            <w:vAlign w:val="center"/>
          </w:tcPr>
          <w:p w14:paraId="3BA72F04" w14:textId="0B449D55" w:rsidR="0086353E" w:rsidRDefault="0086353E" w:rsidP="006B6C63">
            <w:pPr>
              <w:rPr>
                <w:rFonts w:ascii="Arial" w:hAnsi="Arial" w:cs="Arial"/>
                <w:b/>
                <w:bCs/>
                <w:color w:val="000000" w:themeColor="text1"/>
              </w:rPr>
            </w:pPr>
            <w:r w:rsidRPr="00F45B31">
              <w:rPr>
                <w:rFonts w:ascii="Arial" w:hAnsi="Arial" w:cs="Arial"/>
                <w:b/>
              </w:rPr>
              <w:t>Bonus Points</w:t>
            </w:r>
            <w:r>
              <w:rPr>
                <w:rFonts w:ascii="Arial" w:hAnsi="Arial" w:cs="Arial"/>
                <w:bCs/>
              </w:rPr>
              <w:t xml:space="preserve"> – Ability to serve Sussex County.</w:t>
            </w:r>
          </w:p>
        </w:tc>
        <w:tc>
          <w:tcPr>
            <w:tcW w:w="1910" w:type="dxa"/>
            <w:vAlign w:val="center"/>
          </w:tcPr>
          <w:p w14:paraId="17C37C8E" w14:textId="261B6B27" w:rsidR="0086353E" w:rsidRDefault="0086353E" w:rsidP="006B6C63">
            <w:pPr>
              <w:jc w:val="center"/>
              <w:rPr>
                <w:rFonts w:ascii="Arial" w:hAnsi="Arial" w:cs="Arial"/>
                <w:b/>
                <w:color w:val="000000" w:themeColor="text1"/>
              </w:rPr>
            </w:pPr>
            <w:r>
              <w:rPr>
                <w:rFonts w:ascii="Arial" w:hAnsi="Arial" w:cs="Arial"/>
                <w:b/>
              </w:rPr>
              <w:t>10</w:t>
            </w:r>
          </w:p>
        </w:tc>
      </w:tr>
      <w:tr w:rsidR="006314A9" w:rsidRPr="00A73534" w14:paraId="1ADDB8C4" w14:textId="77777777" w:rsidTr="006B6C63">
        <w:trPr>
          <w:trHeight w:val="530"/>
        </w:trPr>
        <w:tc>
          <w:tcPr>
            <w:tcW w:w="7175" w:type="dxa"/>
            <w:shd w:val="clear" w:color="auto" w:fill="C0C0C0"/>
            <w:vAlign w:val="center"/>
          </w:tcPr>
          <w:p w14:paraId="21C97D21" w14:textId="77777777" w:rsidR="006314A9" w:rsidRPr="00A73534" w:rsidRDefault="006314A9" w:rsidP="006B6C63">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49D210DD" w14:textId="3562500E" w:rsidR="006314A9" w:rsidRPr="00A73534" w:rsidRDefault="006314A9" w:rsidP="006B6C63">
            <w:pPr>
              <w:jc w:val="center"/>
              <w:rPr>
                <w:rFonts w:ascii="Arial" w:hAnsi="Arial" w:cs="Arial"/>
                <w:b/>
                <w:color w:val="FF0000"/>
              </w:rPr>
            </w:pPr>
            <w:r w:rsidRPr="00A73534">
              <w:rPr>
                <w:rFonts w:ascii="Arial" w:hAnsi="Arial" w:cs="Arial"/>
                <w:b/>
              </w:rPr>
              <w:t>1</w:t>
            </w:r>
            <w:r w:rsidR="0086353E">
              <w:rPr>
                <w:rFonts w:ascii="Arial" w:hAnsi="Arial" w:cs="Arial"/>
                <w:b/>
              </w:rPr>
              <w:t>1</w:t>
            </w:r>
            <w:r w:rsidRPr="00A73534">
              <w:rPr>
                <w:rFonts w:ascii="Arial" w:hAnsi="Arial" w:cs="Arial"/>
                <w:b/>
              </w:rPr>
              <w:t>0</w:t>
            </w:r>
          </w:p>
        </w:tc>
      </w:tr>
    </w:tbl>
    <w:p w14:paraId="72CD991E" w14:textId="7EE08028" w:rsidR="008E4AE2" w:rsidRDefault="008E4AE2" w:rsidP="007330A0">
      <w:pPr>
        <w:ind w:left="1080"/>
        <w:jc w:val="both"/>
        <w:rPr>
          <w:rFonts w:ascii="Arial" w:hAnsi="Arial" w:cs="Arial"/>
        </w:rPr>
      </w:pPr>
    </w:p>
    <w:p w14:paraId="77E91523" w14:textId="77777777" w:rsidR="001332A3" w:rsidRPr="00CE3432" w:rsidRDefault="001332A3" w:rsidP="001332A3">
      <w:pPr>
        <w:ind w:left="1080"/>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7A3C1C">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Pr="00A73534"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7A3C1C">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7A3C1C">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0D6D95">
      <w:pPr>
        <w:pStyle w:val="Heading1"/>
        <w:numPr>
          <w:ilvl w:val="0"/>
          <w:numId w:val="102"/>
        </w:numPr>
        <w:ind w:left="360"/>
        <w:rPr>
          <w:rFonts w:ascii="Arial" w:hAnsi="Arial" w:cs="Arial"/>
          <w:sz w:val="28"/>
          <w:szCs w:val="28"/>
        </w:rPr>
      </w:pPr>
      <w:bookmarkStart w:id="8" w:name="_Toc487180806"/>
      <w:r w:rsidRPr="001332A3">
        <w:rPr>
          <w:rFonts w:ascii="Arial" w:hAnsi="Arial" w:cs="Arial"/>
          <w:sz w:val="28"/>
          <w:szCs w:val="28"/>
        </w:rPr>
        <w:t>Contract Terms and Conditions</w:t>
      </w:r>
      <w:bookmarkEnd w:id="8"/>
    </w:p>
    <w:p w14:paraId="2AD1DCDE" w14:textId="77777777" w:rsidR="00557D8D" w:rsidRPr="00A73534" w:rsidRDefault="00920093" w:rsidP="007A3C1C">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5F5CC7C6"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43" w:history="1">
        <w:r w:rsidRPr="00B170A4">
          <w:rPr>
            <w:rStyle w:val="Hyperlink"/>
            <w:rFonts w:ascii="Arial" w:hAnsi="Arial" w:cs="Arial"/>
            <w:b w:val="0"/>
            <w:bCs w:val="0"/>
            <w:sz w:val="24"/>
            <w:szCs w:val="24"/>
          </w:rPr>
          <w:t>6904(e)</w:t>
        </w:r>
      </w:hyperlink>
      <w:r w:rsidRPr="00A73534">
        <w:rPr>
          <w:rFonts w:ascii="Arial" w:hAnsi="Arial" w:cs="Arial"/>
          <w:b w:val="0"/>
          <w:bCs w:val="0"/>
          <w:sz w:val="24"/>
          <w:szCs w:val="24"/>
        </w:rPr>
        <w:t xml:space="preserv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5228D541" w14:textId="77777777" w:rsidR="00E32E95" w:rsidRPr="00E32E95" w:rsidRDefault="00E32E95" w:rsidP="00E32E95">
      <w:pPr>
        <w:numPr>
          <w:ilvl w:val="2"/>
          <w:numId w:val="22"/>
        </w:numPr>
        <w:jc w:val="both"/>
        <w:rPr>
          <w:rFonts w:ascii="Arial" w:hAnsi="Arial" w:cs="Arial"/>
          <w:b/>
          <w:bCs/>
        </w:rPr>
      </w:pPr>
      <w:r w:rsidRPr="00E32E95">
        <w:rPr>
          <w:rFonts w:ascii="Arial" w:hAnsi="Arial" w:cs="Arial"/>
          <w:b/>
          <w:bCs/>
        </w:rPr>
        <w:t>The term of the contract between the successful bidder and the State shall be for two (2) years with three (3) optional extensions for a period of one (1)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7D224CF"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7A3C1C">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9"/>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 xml:space="preserve">Until contract award, vendors shall not, directly or indirectly, solicit any employee of the State of Delaware to leave the State of Delaware’s </w:t>
      </w:r>
      <w:proofErr w:type="gramStart"/>
      <w:r w:rsidRPr="00A73534">
        <w:rPr>
          <w:rFonts w:ascii="Arial" w:hAnsi="Arial" w:cs="Arial"/>
        </w:rPr>
        <w:t>employ</w:t>
      </w:r>
      <w:proofErr w:type="gramEnd"/>
      <w:r w:rsidRPr="00A73534">
        <w:rPr>
          <w:rFonts w:ascii="Arial" w:hAnsi="Arial" w:cs="Arial"/>
        </w:rPr>
        <w:t xml:space="preserve">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53DB12CF" w:rsidR="00C3586D" w:rsidRPr="00A73534" w:rsidRDefault="00C3586D" w:rsidP="007A3C1C">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166D618C"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 xml:space="preserve">Notwithstanding the content of the preceding paragraph, should the State of Delaware </w:t>
      </w:r>
      <w:proofErr w:type="gramStart"/>
      <w:r w:rsidRPr="00A73534">
        <w:rPr>
          <w:rFonts w:ascii="Arial" w:hAnsi="Arial" w:cs="Arial"/>
        </w:rPr>
        <w:t>subsequently directly</w:t>
      </w:r>
      <w:proofErr w:type="gramEnd"/>
      <w:r w:rsidRPr="00A73534">
        <w:rPr>
          <w:rFonts w:ascii="Arial" w:hAnsi="Arial" w:cs="Arial"/>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7A3C1C">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7A3C1C">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353D0AA9"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w:t>
      </w:r>
      <w:r w:rsidRPr="009B6558">
        <w:rPr>
          <w:rFonts w:ascii="Arial" w:hAnsi="Arial" w:cs="Arial"/>
        </w:rPr>
        <w:t>charged and the basis of how the fee is applied (</w:t>
      </w:r>
      <w:r w:rsidR="00B23988" w:rsidRPr="009B6558">
        <w:rPr>
          <w:rFonts w:ascii="Arial" w:hAnsi="Arial" w:cs="Arial"/>
        </w:rPr>
        <w:t>i.e.,</w:t>
      </w:r>
      <w:r w:rsidRPr="009B6558">
        <w:rPr>
          <w:rFonts w:ascii="Arial" w:hAnsi="Arial" w:cs="Arial"/>
        </w:rPr>
        <w:t xml:space="preserve"> per employee, per invoice,</w:t>
      </w:r>
      <w:r w:rsidRPr="00A73534">
        <w:rPr>
          <w:rFonts w:ascii="Arial" w:hAnsi="Arial" w:cs="Arial"/>
        </w:rPr>
        <w:t xml:space="preserv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4B47A495" w:rsidR="00D962DA" w:rsidRPr="00B170A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w:t>
      </w:r>
      <w:r w:rsidRPr="00B170A4">
        <w:rPr>
          <w:rFonts w:ascii="Arial" w:hAnsi="Arial" w:cs="Arial"/>
        </w:rPr>
        <w:t xml:space="preserve">provided in </w:t>
      </w:r>
      <w:hyperlink r:id="rId44" w:history="1">
        <w:r w:rsidR="00B170A4" w:rsidRPr="00B170A4">
          <w:rPr>
            <w:rStyle w:val="Hyperlink"/>
            <w:rFonts w:ascii="Arial" w:hAnsi="Arial" w:cs="Arial"/>
          </w:rPr>
          <w:t xml:space="preserve">30 </w:t>
        </w:r>
        <w:r w:rsidR="00B170A4" w:rsidRPr="00B170A4">
          <w:rPr>
            <w:rStyle w:val="Hyperlink"/>
            <w:rFonts w:ascii="Arial" w:hAnsi="Arial" w:cs="Arial"/>
            <w:i/>
          </w:rPr>
          <w:t>Del. C</w:t>
        </w:r>
        <w:r w:rsidR="00B170A4" w:rsidRPr="00B170A4">
          <w:rPr>
            <w:rStyle w:val="Hyperlink"/>
            <w:rFonts w:ascii="Arial" w:hAnsi="Arial" w:cs="Arial"/>
          </w:rPr>
          <w:t>. § 2101</w:t>
        </w:r>
      </w:hyperlink>
      <w:r w:rsidR="00B67EB3" w:rsidRPr="00B170A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2B1F3FA5" w14:textId="77777777" w:rsidR="00E32E95" w:rsidRPr="00E32E95" w:rsidRDefault="00E32E95" w:rsidP="00E32E95">
      <w:pPr>
        <w:ind w:left="1440"/>
        <w:rPr>
          <w:rFonts w:ascii="Arial" w:hAnsi="Arial" w:cs="Arial"/>
        </w:rPr>
      </w:pPr>
      <w:bookmarkStart w:id="10" w:name="_Hlk149823024"/>
      <w:r w:rsidRPr="00E32E95">
        <w:rPr>
          <w:rFonts w:ascii="Arial" w:hAnsi="Arial" w:cs="Arial"/>
        </w:rPr>
        <w:t>Wynne B. Hewitt</w:t>
      </w:r>
    </w:p>
    <w:p w14:paraId="68D95CB4" w14:textId="77777777" w:rsidR="00E32E95" w:rsidRPr="00E32E95" w:rsidRDefault="00E32E95" w:rsidP="00E32E95">
      <w:pPr>
        <w:ind w:left="1440"/>
        <w:rPr>
          <w:rFonts w:ascii="Arial" w:hAnsi="Arial" w:cs="Arial"/>
        </w:rPr>
      </w:pPr>
      <w:r w:rsidRPr="00E32E95">
        <w:rPr>
          <w:rFonts w:ascii="Arial" w:hAnsi="Arial" w:cs="Arial"/>
        </w:rPr>
        <w:t>Division of Substance Abuse and Mental Health/Department of Health and Social Services</w:t>
      </w:r>
    </w:p>
    <w:p w14:paraId="75C65555" w14:textId="77777777" w:rsidR="00E32E95" w:rsidRPr="00E32E95" w:rsidRDefault="00E32E95" w:rsidP="00E32E95">
      <w:pPr>
        <w:ind w:left="1440"/>
        <w:rPr>
          <w:rFonts w:ascii="Arial" w:hAnsi="Arial" w:cs="Arial"/>
        </w:rPr>
      </w:pPr>
      <w:r w:rsidRPr="00E32E95">
        <w:rPr>
          <w:rFonts w:ascii="Arial" w:hAnsi="Arial" w:cs="Arial"/>
        </w:rPr>
        <w:t>252 Chapman Rd, Suite 201, Newark, DE 19702</w:t>
      </w:r>
    </w:p>
    <w:p w14:paraId="6FFCCD1D" w14:textId="6E3729A7" w:rsidR="00B61E96" w:rsidRPr="001332A3" w:rsidRDefault="00E32E95" w:rsidP="00E32E95">
      <w:pPr>
        <w:ind w:left="1440"/>
        <w:jc w:val="both"/>
        <w:rPr>
          <w:rFonts w:ascii="Arial" w:hAnsi="Arial" w:cs="Arial"/>
          <w:color w:val="FF0000"/>
        </w:rPr>
      </w:pPr>
      <w:r w:rsidRPr="00E32E95">
        <w:rPr>
          <w:rFonts w:ascii="Arial" w:hAnsi="Arial" w:cs="Arial"/>
        </w:rPr>
        <w:t>E-mail Address: wynne.hewitt@delaware.gov</w:t>
      </w:r>
      <w:r w:rsidR="00B61E96" w:rsidRPr="001332A3">
        <w:rPr>
          <w:rFonts w:ascii="Arial" w:hAnsi="Arial" w:cs="Arial"/>
        </w:rPr>
        <w:t xml:space="preserve">   </w:t>
      </w:r>
    </w:p>
    <w:bookmarkEnd w:id="10"/>
    <w:p w14:paraId="27520D6D" w14:textId="77777777" w:rsidR="00D962DA" w:rsidRPr="00A73534" w:rsidRDefault="00D962DA" w:rsidP="007A3C1C">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7A3C1C">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7A3C1C">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7A3C1C">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7A3C1C">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7A3C1C">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7A3C1C">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7A3C1C">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7A3C1C">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7A3C1C">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7A3C1C">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7A3C1C">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64C954C5"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Pr="00E32E95" w:rsidRDefault="00056DC5" w:rsidP="00653FB7">
      <w:pPr>
        <w:ind w:left="1800"/>
        <w:contextualSpacing/>
        <w:jc w:val="both"/>
        <w:rPr>
          <w:rFonts w:ascii="Arial" w:eastAsia="Calibri" w:hAnsi="Arial" w:cs="Arial"/>
          <w:color w:val="000000" w:themeColor="text1"/>
        </w:rPr>
      </w:pPr>
      <w:r w:rsidRPr="00E32E95">
        <w:rPr>
          <w:rFonts w:ascii="Arial" w:eastAsia="Calibri" w:hAnsi="Arial" w:cs="Arial"/>
          <w:color w:val="000000" w:themeColor="text1"/>
        </w:rPr>
        <w:t>State of Delaware</w:t>
      </w:r>
    </w:p>
    <w:p w14:paraId="258FC427" w14:textId="77777777" w:rsidR="00E32E95" w:rsidRPr="00E32E95" w:rsidRDefault="00E32E95" w:rsidP="00E32E95">
      <w:pPr>
        <w:ind w:left="1800"/>
        <w:contextualSpacing/>
        <w:jc w:val="both"/>
        <w:rPr>
          <w:rFonts w:ascii="Arial" w:eastAsia="Calibri" w:hAnsi="Arial" w:cs="Arial"/>
          <w:color w:val="000000" w:themeColor="text1"/>
        </w:rPr>
      </w:pPr>
      <w:r w:rsidRPr="00E32E95">
        <w:rPr>
          <w:rFonts w:ascii="Arial" w:eastAsia="Calibri" w:hAnsi="Arial" w:cs="Arial"/>
          <w:color w:val="000000" w:themeColor="text1"/>
        </w:rPr>
        <w:t>Division of Substance Abuse and Mental Health</w:t>
      </w:r>
    </w:p>
    <w:p w14:paraId="7E4FF829" w14:textId="26FBBB8A" w:rsidR="008921EF" w:rsidRPr="00E32E95" w:rsidRDefault="008921EF" w:rsidP="00653FB7">
      <w:pPr>
        <w:ind w:left="1800"/>
        <w:contextualSpacing/>
        <w:jc w:val="both"/>
        <w:rPr>
          <w:rFonts w:ascii="Arial" w:eastAsia="Calibri" w:hAnsi="Arial" w:cs="Arial"/>
          <w:color w:val="000000" w:themeColor="text1"/>
        </w:rPr>
      </w:pPr>
      <w:r w:rsidRPr="00E32E95">
        <w:rPr>
          <w:rFonts w:ascii="Arial" w:eastAsia="Calibri" w:hAnsi="Arial" w:cs="Arial"/>
          <w:color w:val="000000" w:themeColor="text1"/>
        </w:rPr>
        <w:t xml:space="preserve">Contract No: </w:t>
      </w:r>
      <w:r w:rsidR="00375722" w:rsidRPr="00E32E95">
        <w:rPr>
          <w:rFonts w:ascii="Arial" w:eastAsia="Calibri" w:hAnsi="Arial" w:cs="Arial"/>
          <w:color w:val="000000" w:themeColor="text1"/>
        </w:rPr>
        <w:t>HSS</w:t>
      </w:r>
      <w:r w:rsidR="00056DC5" w:rsidRPr="00E32E95">
        <w:rPr>
          <w:rFonts w:ascii="Arial" w:eastAsia="Calibri" w:hAnsi="Arial" w:cs="Arial"/>
          <w:color w:val="000000" w:themeColor="text1"/>
        </w:rPr>
        <w:t>-</w:t>
      </w:r>
      <w:r w:rsidR="00E32E95" w:rsidRPr="00E32E95">
        <w:rPr>
          <w:rFonts w:ascii="Arial" w:eastAsia="Calibri" w:hAnsi="Arial" w:cs="Arial"/>
          <w:color w:val="000000" w:themeColor="text1"/>
        </w:rPr>
        <w:t>26</w:t>
      </w:r>
      <w:r w:rsidR="00056DC5" w:rsidRPr="00E32E95">
        <w:rPr>
          <w:rFonts w:ascii="Arial" w:eastAsia="Calibri" w:hAnsi="Arial" w:cs="Arial"/>
          <w:color w:val="000000" w:themeColor="text1"/>
        </w:rPr>
        <w:t>-</w:t>
      </w:r>
      <w:r w:rsidR="00E32E95" w:rsidRPr="00E32E95">
        <w:rPr>
          <w:rFonts w:ascii="Arial" w:eastAsia="Calibri" w:hAnsi="Arial" w:cs="Arial"/>
          <w:color w:val="000000" w:themeColor="text1"/>
        </w:rPr>
        <w:t>048</w:t>
      </w:r>
    </w:p>
    <w:p w14:paraId="648D4046" w14:textId="77777777" w:rsidR="00E32E95" w:rsidRPr="00A73534" w:rsidRDefault="00E32E95" w:rsidP="00E32E95">
      <w:pPr>
        <w:ind w:left="1800"/>
        <w:contextualSpacing/>
        <w:jc w:val="both"/>
        <w:rPr>
          <w:rFonts w:ascii="Arial" w:eastAsia="Calibri" w:hAnsi="Arial" w:cs="Arial"/>
          <w:color w:val="000000" w:themeColor="text1"/>
        </w:rPr>
      </w:pPr>
      <w:r w:rsidRPr="00E32E95">
        <w:rPr>
          <w:rFonts w:ascii="Arial" w:eastAsia="Calibri" w:hAnsi="Arial" w:cs="Arial"/>
          <w:color w:val="000000" w:themeColor="text1"/>
        </w:rPr>
        <w:t>1901 N. Dupont Hwy, New Castle, DE 19720</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7A3C1C">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59F77EFD" w14:textId="77777777" w:rsidR="00D62922" w:rsidRDefault="00D62922" w:rsidP="007A3C1C">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15DF8FEC" w14:textId="77777777" w:rsidR="00056DC5" w:rsidRDefault="00056DC5" w:rsidP="00056DC5">
      <w:pPr>
        <w:pStyle w:val="ListParagraph"/>
        <w:rPr>
          <w:rFonts w:ascii="Arial" w:hAnsi="Arial" w:cs="Arial"/>
        </w:rPr>
      </w:pPr>
    </w:p>
    <w:p w14:paraId="58E70D68" w14:textId="77777777" w:rsidR="00B66A22" w:rsidRPr="00A73534" w:rsidRDefault="00B66A22"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45642FA9" w:rsidR="00056DC5" w:rsidRDefault="00CF00D1" w:rsidP="00E32E95">
      <w:pPr>
        <w:pStyle w:val="Heading1"/>
        <w:numPr>
          <w:ilvl w:val="2"/>
          <w:numId w:val="21"/>
        </w:numPr>
        <w:tabs>
          <w:tab w:val="clear" w:pos="1224"/>
        </w:tabs>
        <w:ind w:left="1080" w:hanging="360"/>
        <w:rPr>
          <w:rFonts w:ascii="Arial" w:hAnsi="Arial" w:cs="Arial"/>
          <w:spacing w:val="-3"/>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641361F2" w14:textId="0EEECC2D" w:rsidR="00D05DF8" w:rsidRPr="00A73534" w:rsidRDefault="00CF00D1" w:rsidP="00E32E95">
      <w:pPr>
        <w:pStyle w:val="Heading1"/>
        <w:numPr>
          <w:ilvl w:val="2"/>
          <w:numId w:val="21"/>
        </w:numPr>
        <w:tabs>
          <w:tab w:val="clear" w:pos="1224"/>
        </w:tabs>
        <w:ind w:left="1080" w:hanging="360"/>
        <w:rPr>
          <w:rFonts w:ascii="Arial" w:hAnsi="Arial" w:cs="Arial"/>
          <w:bCs w:val="0"/>
        </w:rPr>
      </w:pPr>
      <w:r w:rsidRPr="00A73534">
        <w:rPr>
          <w:rFonts w:ascii="Arial" w:hAnsi="Arial" w:cs="Arial"/>
          <w:bCs w:val="0"/>
          <w:sz w:val="24"/>
          <w:szCs w:val="24"/>
        </w:rPr>
        <w:t>PERFORMANCE BOND</w:t>
      </w:r>
      <w:r w:rsidRPr="00A73534">
        <w:rPr>
          <w:rFonts w:ascii="Arial" w:hAnsi="Arial" w:cs="Arial"/>
          <w:b w:val="0"/>
          <w:sz w:val="24"/>
          <w:szCs w:val="24"/>
        </w:rPr>
        <w:t xml:space="preserve"> </w:t>
      </w:r>
      <w:r w:rsidR="00D05DF8" w:rsidRPr="00A73534">
        <w:rPr>
          <w:rFonts w:ascii="Arial" w:hAnsi="Arial" w:cs="Arial"/>
        </w:rPr>
        <w:t>There is no Performance Bond requirement.</w:t>
      </w:r>
    </w:p>
    <w:p w14:paraId="08F7FAB5" w14:textId="77777777" w:rsidR="00425454" w:rsidRPr="00A73534" w:rsidRDefault="00425454"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1"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2" w:name="_Hlk23230707"/>
      <w:bookmarkEnd w:id="11"/>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A73534" w:rsidRDefault="00720938"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3"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3"/>
    <w:p w14:paraId="70CD9242" w14:textId="77777777" w:rsidR="004557F4" w:rsidRPr="00A73534" w:rsidRDefault="006E096F" w:rsidP="007A3C1C">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33EAB84F" w14:textId="77777777" w:rsidR="00E32E95" w:rsidRPr="00A73534" w:rsidRDefault="006E096F" w:rsidP="00E32E95">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E32E95" w:rsidRPr="005D0D46">
        <w:rPr>
          <w:rFonts w:ascii="Arial" w:hAnsi="Arial" w:cs="Arial"/>
          <w:spacing w:val="-3"/>
        </w:rPr>
        <w:t>Division of Substance Abuse and Mental Health (DSAMH).</w:t>
      </w:r>
    </w:p>
    <w:p w14:paraId="1970ECD5" w14:textId="4EAD7728" w:rsidR="004557F4" w:rsidRPr="00A73534" w:rsidRDefault="004557F4" w:rsidP="00653FB7">
      <w:pPr>
        <w:widowControl w:val="0"/>
        <w:suppressAutoHyphens/>
        <w:ind w:left="1080"/>
        <w:jc w:val="both"/>
        <w:rPr>
          <w:rFonts w:ascii="Arial" w:hAnsi="Arial" w:cs="Arial"/>
          <w:spacing w:val="-3"/>
        </w:rPr>
      </w:pP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1F46C809"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7A3C1C">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45"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28D90AA" w14:textId="77777777" w:rsidR="00E32E95" w:rsidRPr="00A73534" w:rsidRDefault="00AD3D35" w:rsidP="00E32E95">
      <w:pPr>
        <w:widowControl w:val="0"/>
        <w:suppressAutoHyphens/>
        <w:ind w:left="1080"/>
        <w:jc w:val="both"/>
        <w:rPr>
          <w:rFonts w:ascii="Arial" w:hAnsi="Arial" w:cs="Arial"/>
          <w:spacing w:val="-3"/>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E32E95" w:rsidRPr="005D0D46">
        <w:rPr>
          <w:rFonts w:ascii="Arial" w:hAnsi="Arial" w:cs="Arial"/>
          <w:spacing w:val="-3"/>
        </w:rPr>
        <w:t>Division of Substance Abuse and Mental Health (DSAMH).</w:t>
      </w:r>
    </w:p>
    <w:p w14:paraId="365A4DA3" w14:textId="7BF3895E" w:rsidR="006E096F" w:rsidRPr="00A73534" w:rsidRDefault="006E096F" w:rsidP="00AB3CE0">
      <w:pPr>
        <w:ind w:left="1080"/>
        <w:jc w:val="both"/>
        <w:rPr>
          <w:rFonts w:ascii="Arial" w:hAnsi="Arial" w:cs="Arial"/>
        </w:rPr>
      </w:pPr>
    </w:p>
    <w:p w14:paraId="6459E48A"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7A3C1C">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648812F9"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46"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47">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62865B80" w:rsidR="00F12A56" w:rsidRPr="00A73534" w:rsidRDefault="00F12A56" w:rsidP="00AB3CE0">
      <w:pPr>
        <w:ind w:left="1080"/>
        <w:jc w:val="both"/>
        <w:rPr>
          <w:rFonts w:ascii="Arial" w:hAnsi="Arial" w:cs="Arial"/>
        </w:rPr>
      </w:pPr>
      <w:r w:rsidRPr="00A73534">
        <w:rPr>
          <w:rFonts w:ascii="Arial" w:hAnsi="Arial" w:cs="Arial"/>
        </w:rPr>
        <w:tab/>
      </w:r>
      <w:hyperlink r:id="rId48" w:history="1">
        <w:r w:rsidR="002D30ED" w:rsidRPr="00B67EB3">
          <w:rPr>
            <w:rStyle w:val="Hyperlink"/>
            <w:rFonts w:ascii="Arial" w:hAnsi="Arial" w:cs="Arial"/>
          </w:rPr>
          <w:t xml:space="preserve">https://sexoffender.dsp.delaware.gov/    </w:t>
        </w:r>
      </w:hyperlink>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577115C4"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85CD8FF"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49"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0"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0CFD6B7B" w:rsidR="00FF0F78" w:rsidRPr="00A73534" w:rsidRDefault="00FF0F78" w:rsidP="5D7572A3">
      <w:pPr>
        <w:suppressAutoHyphens/>
        <w:ind w:left="1080"/>
        <w:jc w:val="both"/>
        <w:rPr>
          <w:rFonts w:ascii="Arial" w:hAnsi="Arial" w:cs="Arial"/>
          <w:spacing w:val="-3"/>
        </w:rPr>
      </w:pPr>
      <w:hyperlink r:id="rId51">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7A3C1C">
      <w:pPr>
        <w:numPr>
          <w:ilvl w:val="0"/>
          <w:numId w:val="28"/>
        </w:numPr>
        <w:ind w:left="1440"/>
        <w:jc w:val="both"/>
        <w:rPr>
          <w:rFonts w:ascii="Arial" w:hAnsi="Arial" w:cs="Arial"/>
        </w:rPr>
      </w:pPr>
      <w:r w:rsidRPr="00A73534">
        <w:rPr>
          <w:rFonts w:ascii="Arial" w:hAnsi="Arial" w:cs="Arial"/>
        </w:rPr>
        <w:t xml:space="preserve">the Equal Employment Opportunity Act and the regulations issued </w:t>
      </w:r>
      <w:proofErr w:type="gramStart"/>
      <w:r w:rsidRPr="00A73534">
        <w:rPr>
          <w:rFonts w:ascii="Arial" w:hAnsi="Arial" w:cs="Arial"/>
        </w:rPr>
        <w:t>there under</w:t>
      </w:r>
      <w:proofErr w:type="gramEnd"/>
      <w:r w:rsidRPr="00A73534">
        <w:rPr>
          <w:rFonts w:ascii="Arial" w:hAnsi="Arial" w:cs="Arial"/>
        </w:rPr>
        <w:t xml:space="preserve"> by the federal government;</w:t>
      </w:r>
    </w:p>
    <w:p w14:paraId="01B63437" w14:textId="77777777" w:rsidR="002A7BB9" w:rsidRPr="00A73534" w:rsidRDefault="00792D35" w:rsidP="007A3C1C">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7A3C1C">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7A3C1C">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111140A"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373AB2FA"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1F0F783" w:rsidR="009D5CF9" w:rsidRPr="00A73534" w:rsidRDefault="009D5CF9" w:rsidP="007A3C1C">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7A3C1C">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74543C7F"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7A3C1C">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7A3C1C">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7A3C1C">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7A3C1C">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7A3C1C">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7E7C0075" w:rsidR="00FD23AF" w:rsidRPr="00A73534" w:rsidRDefault="00FD23AF" w:rsidP="007A3C1C">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Pr="002347A2">
        <w:rPr>
          <w:rFonts w:ascii="Arial" w:hAnsi="Arial" w:cs="Arial"/>
        </w:rPr>
        <w:t>Automated Clearing House</w:t>
      </w:r>
      <w:r>
        <w:rPr>
          <w:sz w:val="22"/>
          <w:szCs w:val="22"/>
        </w:rPr>
        <w:t xml:space="preserve"> (</w:t>
      </w:r>
      <w:r w:rsidR="40707557" w:rsidRPr="01329165">
        <w:rPr>
          <w:rFonts w:ascii="Arial" w:eastAsia="Arial" w:hAnsi="Arial" w:cs="Arial"/>
          <w:color w:val="333333"/>
        </w:rPr>
        <w:t>ACH</w:t>
      </w:r>
      <w:r w:rsidR="002347A2">
        <w:rPr>
          <w:rFonts w:ascii="Arial" w:eastAsia="Arial" w:hAnsi="Arial" w:cs="Arial"/>
          <w:color w:val="333333"/>
        </w:rPr>
        <w:t>)</w:t>
      </w:r>
      <w:r w:rsidR="40707557" w:rsidRPr="01329165">
        <w:rPr>
          <w:rFonts w:ascii="Arial" w:eastAsia="Arial" w:hAnsi="Arial" w:cs="Arial"/>
          <w:color w:val="333333"/>
        </w:rPr>
        <w:t xml:space="preserve">, SUA Payment, or </w:t>
      </w:r>
      <w:r w:rsidR="0068765A">
        <w:rPr>
          <w:rFonts w:ascii="Arial" w:eastAsia="Arial" w:hAnsi="Arial" w:cs="Arial"/>
          <w:color w:val="333333"/>
        </w:rPr>
        <w:t>Purchase Card (</w:t>
      </w:r>
      <w:r w:rsidR="40707557" w:rsidRPr="01329165">
        <w:rPr>
          <w:rFonts w:ascii="Arial" w:eastAsia="Arial" w:hAnsi="Arial" w:cs="Arial"/>
          <w:color w:val="333333"/>
        </w:rPr>
        <w:t>P</w:t>
      </w:r>
      <w:r w:rsidR="0068765A">
        <w:rPr>
          <w:rFonts w:ascii="Arial" w:eastAsia="Arial" w:hAnsi="Arial" w:cs="Arial"/>
          <w:color w:val="333333"/>
        </w:rPr>
        <w:t>-</w:t>
      </w:r>
      <w:r w:rsidR="40707557" w:rsidRPr="01329165">
        <w:rPr>
          <w:rFonts w:ascii="Arial" w:eastAsia="Arial" w:hAnsi="Arial" w:cs="Arial"/>
          <w:color w:val="333333"/>
        </w:rPr>
        <w:t>C</w:t>
      </w:r>
      <w:r w:rsidR="0068765A">
        <w:rPr>
          <w:rFonts w:ascii="Arial" w:eastAsia="Arial" w:hAnsi="Arial" w:cs="Arial"/>
          <w:color w:val="333333"/>
        </w:rPr>
        <w:t>ard)</w:t>
      </w:r>
      <w:r w:rsidR="40707557" w:rsidRPr="01329165">
        <w:rPr>
          <w:rFonts w:ascii="Arial" w:eastAsia="Arial" w:hAnsi="Arial" w:cs="Arial"/>
          <w:color w:val="333333"/>
        </w:rPr>
        <w: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6F699808" w14:textId="2D46FA00" w:rsidR="00143552" w:rsidRPr="00143552" w:rsidRDefault="00D90078" w:rsidP="00143552">
      <w:pPr>
        <w:numPr>
          <w:ilvl w:val="2"/>
          <w:numId w:val="27"/>
        </w:numPr>
        <w:ind w:hanging="360"/>
        <w:jc w:val="both"/>
        <w:rPr>
          <w:rFonts w:ascii="Arial" w:hAnsi="Arial" w:cs="Arial"/>
        </w:rPr>
      </w:pPr>
      <w:bookmarkStart w:id="14" w:name="_Hlk523677797"/>
      <w:r w:rsidRPr="002347A2">
        <w:rPr>
          <w:rFonts w:ascii="Arial" w:hAnsi="Arial" w:cs="Arial"/>
          <w:b/>
        </w:rPr>
        <w:t>W-9</w:t>
      </w:r>
      <w:r w:rsidRPr="002347A2">
        <w:rPr>
          <w:rFonts w:ascii="Arial" w:hAnsi="Arial" w:cs="Arial"/>
        </w:rPr>
        <w:t xml:space="preserve"> </w:t>
      </w:r>
      <w:r w:rsidR="00143552">
        <w:rPr>
          <w:rFonts w:ascii="Arial" w:hAnsi="Arial" w:cs="Arial"/>
        </w:rPr>
        <w:t>–</w:t>
      </w:r>
      <w:r w:rsidRPr="002347A2">
        <w:rPr>
          <w:rFonts w:ascii="Arial" w:hAnsi="Arial" w:cs="Arial"/>
        </w:rPr>
        <w:t xml:space="preserve"> </w:t>
      </w:r>
      <w:r w:rsidR="00143552" w:rsidRPr="00143552">
        <w:rPr>
          <w:rFonts w:ascii="Arial" w:hAnsi="Arial" w:cs="Arial"/>
        </w:rPr>
        <w:t xml:space="preserve">The State of Delaware requires a new vendor to complete the registration process through the Delaware Supplier Portal at </w:t>
      </w:r>
      <w:hyperlink r:id="rId52" w:history="1">
        <w:r w:rsidR="00143552" w:rsidRPr="00143552">
          <w:rPr>
            <w:rStyle w:val="Hyperlink"/>
            <w:rFonts w:ascii="Arial" w:hAnsi="Arial" w:cs="Arial"/>
          </w:rPr>
          <w:t>http://esupplier.erp.delaware.gov</w:t>
        </w:r>
      </w:hyperlink>
      <w:r w:rsidR="00143552" w:rsidRPr="00143552">
        <w:rPr>
          <w:rFonts w:ascii="Arial" w:hAnsi="Arial" w:cs="Arial"/>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40FA6976" w14:textId="77777777" w:rsidR="00143552" w:rsidRPr="00143552" w:rsidRDefault="00143552" w:rsidP="00143552">
      <w:pPr>
        <w:ind w:left="1440"/>
        <w:jc w:val="both"/>
        <w:rPr>
          <w:rFonts w:ascii="Arial" w:hAnsi="Arial" w:cs="Arial"/>
        </w:rPr>
      </w:pPr>
      <w:r w:rsidRPr="00143552">
        <w:rPr>
          <w:rFonts w:ascii="Arial" w:hAnsi="Arial" w:cs="Arial"/>
        </w:rPr>
        <w:t>It is the applicant’s responsibility to select the appropriate 1099 Withholding Type and Class. If incorporated, a business is not subject to 1099 reporting unless the business is providing legal or medical services.</w:t>
      </w:r>
    </w:p>
    <w:p w14:paraId="38D67B4D" w14:textId="16F19597" w:rsidR="00D90078" w:rsidRDefault="00143552" w:rsidP="00143552">
      <w:pPr>
        <w:ind w:left="1440"/>
        <w:jc w:val="both"/>
        <w:rPr>
          <w:rFonts w:ascii="Arial" w:hAnsi="Arial" w:cs="Arial"/>
        </w:rPr>
      </w:pPr>
      <w:r w:rsidRPr="00143552">
        <w:rPr>
          <w:rFonts w:ascii="Arial" w:hAnsi="Arial" w:cs="Arial"/>
        </w:rPr>
        <w:t>Any questions about completing this registration or specific comments about the registration, please contact supplier maintenance by phone at 302-672-5000</w:t>
      </w:r>
    </w:p>
    <w:bookmarkEnd w:id="14"/>
    <w:p w14:paraId="1744FB10" w14:textId="513375F9" w:rsidR="00FD23AF" w:rsidRPr="00A73534" w:rsidRDefault="00FD23AF" w:rsidP="007A3C1C">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Agencies that are part of the First State Financial (FSF) system are required to identify the contract number</w:t>
      </w:r>
      <w:r w:rsidR="00E32E95">
        <w:rPr>
          <w:rFonts w:ascii="Arial" w:hAnsi="Arial" w:cs="Arial"/>
        </w:rPr>
        <w:t xml:space="preserve"> </w:t>
      </w:r>
      <w:r w:rsidR="00E32E95" w:rsidRPr="00E32E95">
        <w:rPr>
          <w:rFonts w:ascii="Arial" w:hAnsi="Arial" w:cs="Arial"/>
          <w:b/>
          <w:bCs/>
        </w:rPr>
        <w:t>HSS-26-048</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7A3C1C">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0D6D95">
      <w:pPr>
        <w:pStyle w:val="Heading1"/>
        <w:numPr>
          <w:ilvl w:val="0"/>
          <w:numId w:val="102"/>
        </w:numPr>
        <w:ind w:left="360"/>
        <w:rPr>
          <w:rFonts w:ascii="Arial" w:hAnsi="Arial" w:cs="Arial"/>
          <w:sz w:val="28"/>
          <w:szCs w:val="28"/>
        </w:rPr>
      </w:pPr>
      <w:bookmarkStart w:id="15" w:name="_Toc487180807"/>
      <w:r w:rsidRPr="001332A3">
        <w:rPr>
          <w:rFonts w:ascii="Arial" w:hAnsi="Arial" w:cs="Arial"/>
          <w:sz w:val="28"/>
          <w:szCs w:val="28"/>
        </w:rPr>
        <w:t>RFP Miscellaneous Information</w:t>
      </w:r>
      <w:bookmarkEnd w:id="15"/>
    </w:p>
    <w:p w14:paraId="4E750197"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7A3C1C">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0D6D95">
      <w:pPr>
        <w:pStyle w:val="Heading1"/>
        <w:numPr>
          <w:ilvl w:val="0"/>
          <w:numId w:val="102"/>
        </w:numPr>
        <w:ind w:left="360"/>
        <w:rPr>
          <w:rFonts w:ascii="Arial" w:hAnsi="Arial" w:cs="Arial"/>
          <w:sz w:val="28"/>
          <w:szCs w:val="28"/>
        </w:rPr>
      </w:pPr>
      <w:bookmarkStart w:id="16" w:name="_Toc487180808"/>
      <w:r w:rsidRPr="001332A3">
        <w:rPr>
          <w:rFonts w:ascii="Arial" w:hAnsi="Arial" w:cs="Arial"/>
          <w:sz w:val="28"/>
          <w:szCs w:val="28"/>
        </w:rPr>
        <w:t>Attachments</w:t>
      </w:r>
      <w:bookmarkEnd w:id="16"/>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41659101" w14:textId="2536D3B5" w:rsidR="007F21C6" w:rsidRDefault="007F21C6" w:rsidP="00C07709">
      <w:pPr>
        <w:numPr>
          <w:ilvl w:val="0"/>
          <w:numId w:val="3"/>
        </w:numPr>
        <w:jc w:val="both"/>
        <w:rPr>
          <w:rFonts w:ascii="Arial" w:hAnsi="Arial" w:cs="Arial"/>
        </w:rPr>
      </w:pPr>
      <w:r>
        <w:rPr>
          <w:rFonts w:ascii="Arial" w:hAnsi="Arial" w:cs="Arial"/>
        </w:rPr>
        <w:t xml:space="preserve">Attachment 9 </w:t>
      </w:r>
      <w:r w:rsidR="007424C1">
        <w:rPr>
          <w:rFonts w:ascii="Arial" w:hAnsi="Arial" w:cs="Arial"/>
        </w:rPr>
        <w:t>–</w:t>
      </w:r>
      <w:r>
        <w:rPr>
          <w:rFonts w:ascii="Arial" w:hAnsi="Arial" w:cs="Arial"/>
        </w:rPr>
        <w:t xml:space="preserve"> O</w:t>
      </w:r>
      <w:r w:rsidR="007424C1">
        <w:rPr>
          <w:rFonts w:ascii="Arial" w:hAnsi="Arial" w:cs="Arial"/>
        </w:rPr>
        <w:t xml:space="preserve">ffice of </w:t>
      </w:r>
      <w:r>
        <w:rPr>
          <w:rFonts w:ascii="Arial" w:hAnsi="Arial" w:cs="Arial"/>
        </w:rPr>
        <w:t>S</w:t>
      </w:r>
      <w:r w:rsidR="007424C1">
        <w:rPr>
          <w:rFonts w:ascii="Arial" w:hAnsi="Arial" w:cs="Arial"/>
        </w:rPr>
        <w:t xml:space="preserve">upplier </w:t>
      </w:r>
      <w:r>
        <w:rPr>
          <w:rFonts w:ascii="Arial" w:hAnsi="Arial" w:cs="Arial"/>
        </w:rPr>
        <w:t>D</w:t>
      </w:r>
      <w:r w:rsidR="007424C1">
        <w:rPr>
          <w:rFonts w:ascii="Arial" w:hAnsi="Arial" w:cs="Arial"/>
        </w:rPr>
        <w:t>iversity</w:t>
      </w:r>
    </w:p>
    <w:p w14:paraId="15F76AAD" w14:textId="39EBA678" w:rsidR="008256F9" w:rsidRPr="00A73534" w:rsidRDefault="008256F9" w:rsidP="00C07709">
      <w:pPr>
        <w:numPr>
          <w:ilvl w:val="0"/>
          <w:numId w:val="3"/>
        </w:numPr>
        <w:jc w:val="both"/>
        <w:rPr>
          <w:rFonts w:ascii="Arial" w:hAnsi="Arial" w:cs="Arial"/>
        </w:rPr>
      </w:pPr>
      <w:r>
        <w:rPr>
          <w:rFonts w:ascii="Arial" w:hAnsi="Arial" w:cs="Arial"/>
        </w:rPr>
        <w:t xml:space="preserve">Attachment 10 – </w:t>
      </w:r>
      <w:r w:rsidRPr="008256F9">
        <w:rPr>
          <w:rFonts w:ascii="Arial" w:hAnsi="Arial" w:cs="Arial"/>
        </w:rPr>
        <w:t>Personal Care Monthly Report Template</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7A3C1C">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7A3C1C">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7A3C1C">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37333434" w14:textId="5286D504" w:rsidR="0E805D2D" w:rsidRDefault="0E805D2D" w:rsidP="0E805D2D">
      <w:pPr>
        <w:jc w:val="both"/>
        <w:rPr>
          <w:rFonts w:ascii="Arial" w:hAnsi="Arial" w:cs="Arial"/>
        </w:rPr>
      </w:pPr>
    </w:p>
    <w:p w14:paraId="164B0A70" w14:textId="77777777" w:rsidR="00143552" w:rsidRDefault="00143552" w:rsidP="0E805D2D">
      <w:pPr>
        <w:jc w:val="both"/>
        <w:rPr>
          <w:rFonts w:ascii="Arial" w:hAnsi="Arial" w:cs="Arial"/>
        </w:rPr>
      </w:pPr>
    </w:p>
    <w:p w14:paraId="3BDFB391" w14:textId="7A8258AD" w:rsidR="0E805D2D" w:rsidRDefault="0E805D2D" w:rsidP="0E805D2D">
      <w:pPr>
        <w:jc w:val="both"/>
        <w:rPr>
          <w:rFonts w:ascii="Arial" w:hAnsi="Arial" w:cs="Arial"/>
        </w:rPr>
      </w:pPr>
    </w:p>
    <w:p w14:paraId="6F6A1600" w14:textId="5860208F" w:rsidR="0E805D2D" w:rsidRDefault="0E805D2D" w:rsidP="0E805D2D">
      <w:pPr>
        <w:jc w:val="both"/>
        <w:rPr>
          <w:rFonts w:ascii="Arial" w:hAnsi="Arial" w:cs="Arial"/>
        </w:rPr>
      </w:pPr>
    </w:p>
    <w:p w14:paraId="7457A26B" w14:textId="4BDE065B" w:rsidR="0E805D2D" w:rsidRDefault="0E805D2D" w:rsidP="0E805D2D">
      <w:pPr>
        <w:jc w:val="both"/>
        <w:rPr>
          <w:rFonts w:ascii="Arial" w:hAnsi="Arial" w:cs="Arial"/>
        </w:rPr>
      </w:pPr>
    </w:p>
    <w:p w14:paraId="498763FE" w14:textId="1268074C" w:rsidR="0E805D2D" w:rsidRDefault="0E805D2D" w:rsidP="0E805D2D">
      <w:pPr>
        <w:jc w:val="both"/>
        <w:rPr>
          <w:rFonts w:ascii="Arial" w:hAnsi="Arial" w:cs="Arial"/>
        </w:rPr>
      </w:pPr>
    </w:p>
    <w:p w14:paraId="0781E0A0" w14:textId="398D5D33" w:rsidR="0E805D2D" w:rsidRDefault="0E805D2D" w:rsidP="0E805D2D">
      <w:pPr>
        <w:jc w:val="both"/>
        <w:rPr>
          <w:rFonts w:ascii="Arial" w:hAnsi="Arial" w:cs="Arial"/>
        </w:rPr>
      </w:pPr>
    </w:p>
    <w:p w14:paraId="057A91E0" w14:textId="72251616" w:rsidR="0E805D2D" w:rsidRDefault="0E805D2D" w:rsidP="0E805D2D">
      <w:pPr>
        <w:jc w:val="both"/>
        <w:rPr>
          <w:rFonts w:ascii="Arial" w:hAnsi="Arial" w:cs="Arial"/>
        </w:rPr>
      </w:pPr>
    </w:p>
    <w:p w14:paraId="358D8769" w14:textId="486BF6C3" w:rsidR="0E805D2D" w:rsidRDefault="0E805D2D" w:rsidP="0E805D2D">
      <w:pPr>
        <w:jc w:val="both"/>
        <w:rPr>
          <w:rFonts w:ascii="Arial" w:hAnsi="Arial" w:cs="Arial"/>
        </w:rPr>
      </w:pPr>
    </w:p>
    <w:p w14:paraId="6730312F" w14:textId="2FF2D572" w:rsidR="0E805D2D" w:rsidRDefault="0E805D2D" w:rsidP="0E805D2D">
      <w:pPr>
        <w:jc w:val="both"/>
        <w:rPr>
          <w:rFonts w:ascii="Arial" w:hAnsi="Arial" w:cs="Arial"/>
        </w:rPr>
      </w:pPr>
    </w:p>
    <w:p w14:paraId="2FA12BCE" w14:textId="432C6A48" w:rsidR="69B6B669" w:rsidRDefault="69B6B669" w:rsidP="0E805D2D">
      <w:pPr>
        <w:jc w:val="center"/>
        <w:rPr>
          <w:rFonts w:ascii="Arial" w:hAnsi="Arial" w:cs="Arial"/>
          <w:b/>
          <w:bCs/>
        </w:rPr>
      </w:pPr>
      <w:r w:rsidRPr="0E805D2D">
        <w:rPr>
          <w:rFonts w:ascii="Arial" w:hAnsi="Arial" w:cs="Arial"/>
          <w:i/>
          <w:iCs/>
        </w:rPr>
        <w:t>[balance of page is intentionally left blank]</w:t>
      </w:r>
    </w:p>
    <w:p w14:paraId="44164CD3" w14:textId="6C782A94" w:rsidR="00531DAB" w:rsidRPr="00A73534" w:rsidRDefault="00883D43" w:rsidP="00A22265">
      <w:pPr>
        <w:rPr>
          <w:rFonts w:ascii="Arial" w:hAnsi="Arial" w:cs="Arial"/>
          <w:b/>
          <w:spacing w:val="-3"/>
          <w:u w:val="single"/>
        </w:rPr>
      </w:pPr>
      <w:r w:rsidRPr="00A73534">
        <w:rPr>
          <w:rFonts w:ascii="Arial" w:hAnsi="Arial" w:cs="Arial"/>
          <w:b/>
          <w:spacing w:val="-3"/>
          <w:u w:val="single"/>
        </w:rPr>
        <w:br w:type="page"/>
      </w:r>
      <w:r w:rsidR="00E373B9"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56D6B1AF" w:rsidR="00233E6F" w:rsidRPr="00A73534" w:rsidRDefault="00233E6F" w:rsidP="00233E6F">
      <w:pPr>
        <w:pStyle w:val="NoSpacing"/>
        <w:ind w:left="360"/>
        <w:jc w:val="both"/>
      </w:pPr>
      <w:r w:rsidRPr="00A73534">
        <w:t>A complete and acc</w:t>
      </w:r>
      <w:r w:rsidR="005E3380" w:rsidRPr="00A73534">
        <w:t>urate Usage Report (Attachment 7</w:t>
      </w:r>
      <w:r w:rsidRPr="00A73534">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3D764C" w:rsidRPr="005D0D46">
        <w:t>Jessica Crumbacker (</w:t>
      </w:r>
      <w:hyperlink r:id="rId53" w:history="1">
        <w:r w:rsidR="003D764C" w:rsidRPr="005D0D46">
          <w:rPr>
            <w:rStyle w:val="Hyperlink"/>
          </w:rPr>
          <w:t>Jessica.crumbacker@delaware.gov</w:t>
        </w:r>
      </w:hyperlink>
      <w:r w:rsidR="003D764C" w:rsidRPr="005D0D46">
        <w:t>) and Wynne B. Hewitt (</w:t>
      </w:r>
      <w:hyperlink r:id="rId54" w:history="1">
        <w:r w:rsidR="003D764C" w:rsidRPr="005D0D46">
          <w:rPr>
            <w:rStyle w:val="Hyperlink"/>
          </w:rPr>
          <w:t>wynne.hewitt@delaware.gov</w:t>
        </w:r>
      </w:hyperlink>
      <w:r w:rsidR="003D764C" w:rsidRPr="005D0D46">
        <w:t>)</w:t>
      </w:r>
      <w:r w:rsidRPr="005D0D46">
        <w:t>, with a copy going to the contrac</w:t>
      </w:r>
      <w:r w:rsidRPr="00A73534">
        <w:t>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460515CD"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t>
      </w:r>
      <w:r w:rsidRPr="008518C5">
        <w:rPr>
          <w:rFonts w:ascii="Arial" w:hAnsi="Arial" w:cs="Arial"/>
          <w:spacing w:val="-3"/>
        </w:rPr>
        <w:t xml:space="preserve">with </w:t>
      </w:r>
      <w:hyperlink r:id="rId55" w:history="1">
        <w:r w:rsidR="008F36A0" w:rsidRPr="008518C5">
          <w:rPr>
            <w:rStyle w:val="Hyperlink"/>
            <w:rFonts w:ascii="Arial" w:hAnsi="Arial" w:cs="Arial"/>
          </w:rPr>
          <w:t>Executive Order 49</w:t>
        </w:r>
      </w:hyperlink>
      <w:r w:rsidRPr="008518C5">
        <w:rPr>
          <w:rFonts w:ascii="Arial" w:hAnsi="Arial" w:cs="Arial"/>
          <w:spacing w:val="-3"/>
        </w:rPr>
        <w:t>, the State</w:t>
      </w:r>
      <w:r w:rsidRPr="00A73534">
        <w:rPr>
          <w:rFonts w:ascii="Arial" w:hAnsi="Arial" w:cs="Arial"/>
          <w:spacing w:val="-3"/>
        </w:rPr>
        <w:t xml:space="preserv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4C222467" w:rsidR="002C37CB" w:rsidRPr="00A73534" w:rsidRDefault="002C37CB" w:rsidP="002C37CB">
      <w:pPr>
        <w:ind w:left="360"/>
        <w:jc w:val="both"/>
        <w:rPr>
          <w:rFonts w:ascii="Arial" w:hAnsi="Arial" w:cs="Arial"/>
        </w:rPr>
      </w:pPr>
      <w:r w:rsidRPr="00A73534">
        <w:rPr>
          <w:rFonts w:ascii="Arial" w:hAnsi="Arial" w:cs="Arial"/>
          <w:spacing w:val="-3"/>
        </w:rPr>
        <w:t xml:space="preserve">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w:t>
      </w:r>
      <w:proofErr w:type="gramStart"/>
      <w:r w:rsidRPr="00A73534">
        <w:rPr>
          <w:rFonts w:ascii="Arial" w:hAnsi="Arial" w:cs="Arial"/>
          <w:spacing w:val="-3"/>
        </w:rPr>
        <w:t>spend</w:t>
      </w:r>
      <w:proofErr w:type="gramEnd"/>
      <w:r w:rsidRPr="00A73534">
        <w:rPr>
          <w:rFonts w:ascii="Arial" w:hAnsi="Arial" w:cs="Arial"/>
          <w:spacing w:val="-3"/>
        </w:rPr>
        <w:t xml:space="preserve">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51CFA22A" w14:textId="77777777" w:rsidR="0003575B" w:rsidRPr="00A73534" w:rsidRDefault="0003575B" w:rsidP="007330A0">
      <w:pPr>
        <w:suppressAutoHyphens/>
        <w:jc w:val="both"/>
        <w:rPr>
          <w:rFonts w:ascii="Arial" w:hAnsi="Arial" w:cs="Arial"/>
          <w:b/>
          <w:spacing w:val="-3"/>
        </w:rPr>
      </w:pPr>
    </w:p>
    <w:p w14:paraId="6C4DAB0D" w14:textId="77777777" w:rsidR="00CE7452" w:rsidRPr="00A73534" w:rsidRDefault="00CE7452" w:rsidP="007330A0">
      <w:pPr>
        <w:suppressAutoHyphens/>
        <w:jc w:val="both"/>
        <w:rPr>
          <w:rFonts w:ascii="Arial" w:hAnsi="Arial" w:cs="Arial"/>
          <w:b/>
          <w:spacing w:val="-3"/>
        </w:rPr>
      </w:pPr>
    </w:p>
    <w:p w14:paraId="1A773D49" w14:textId="77777777" w:rsidR="00CE7452" w:rsidRPr="00A73534" w:rsidRDefault="00CE7452"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4937B1E9" w14:textId="77777777" w:rsidR="008518C5" w:rsidRDefault="0099207C" w:rsidP="001D5F6E">
      <w:pPr>
        <w:suppressAutoHyphens/>
        <w:jc w:val="center"/>
        <w:rPr>
          <w:rFonts w:ascii="Arial" w:hAnsi="Arial" w:cs="Arial"/>
          <w:i/>
          <w:spacing w:val="-3"/>
        </w:rPr>
        <w:sectPr w:rsidR="008518C5" w:rsidSect="006F5116">
          <w:headerReference w:type="default" r:id="rId56"/>
          <w:footerReference w:type="even" r:id="rId57"/>
          <w:footerReference w:type="default" r:id="rId58"/>
          <w:headerReference w:type="first" r:id="rId59"/>
          <w:footerReference w:type="first" r:id="rId60"/>
          <w:pgSz w:w="12240" w:h="15840"/>
          <w:pgMar w:top="1764" w:right="1440" w:bottom="1440" w:left="1440" w:header="360" w:footer="630" w:gutter="0"/>
          <w:cols w:space="720"/>
          <w:docGrid w:linePitch="360"/>
        </w:sectPr>
      </w:pPr>
      <w:r w:rsidRPr="00A73534">
        <w:rPr>
          <w:rFonts w:ascii="Arial" w:hAnsi="Arial" w:cs="Arial"/>
          <w:i/>
          <w:spacing w:val="-3"/>
        </w:rPr>
        <w:t>[balance of page is intentionally left blank]</w:t>
      </w:r>
      <w:r w:rsidRPr="00A73534">
        <w:rPr>
          <w:rFonts w:ascii="Arial" w:hAnsi="Arial" w:cs="Arial"/>
          <w:i/>
          <w:spacing w:val="-3"/>
        </w:rPr>
        <w:br w:type="page"/>
      </w:r>
    </w:p>
    <w:p w14:paraId="5FADE6E6" w14:textId="460B2E4B" w:rsidR="00531DAB" w:rsidRPr="00A73534" w:rsidRDefault="00531DAB" w:rsidP="008518C5">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1</w:t>
      </w:r>
    </w:p>
    <w:p w14:paraId="797135B0" w14:textId="77777777" w:rsidR="00C357AC" w:rsidRPr="00A73534" w:rsidRDefault="00C357AC" w:rsidP="007330A0">
      <w:pPr>
        <w:suppressAutoHyphens/>
        <w:jc w:val="both"/>
        <w:rPr>
          <w:rFonts w:ascii="Arial" w:hAnsi="Arial" w:cs="Arial"/>
          <w:b/>
          <w:spacing w:val="-3"/>
        </w:rPr>
      </w:pPr>
    </w:p>
    <w:p w14:paraId="2D7FF81F" w14:textId="2C6D5561"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p>
    <w:p w14:paraId="215E8CB0" w14:textId="77777777" w:rsidR="00531DAB" w:rsidRPr="00A73534" w:rsidRDefault="00531DAB" w:rsidP="007330A0">
      <w:pPr>
        <w:suppressAutoHyphens/>
        <w:jc w:val="both"/>
        <w:rPr>
          <w:rFonts w:ascii="Arial" w:hAnsi="Arial" w:cs="Arial"/>
          <w:spacing w:val="-3"/>
        </w:rPr>
      </w:pPr>
    </w:p>
    <w:p w14:paraId="43480418" w14:textId="3FCA31CB" w:rsidR="00531DAB" w:rsidRPr="00A73534"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3D764C" w:rsidRPr="003D764C">
        <w:rPr>
          <w:rFonts w:ascii="Arial" w:hAnsi="Arial" w:cs="Arial"/>
          <w:spacing w:val="-3"/>
        </w:rPr>
        <w:t>26</w:t>
      </w:r>
      <w:r w:rsidR="006F5116" w:rsidRPr="003D764C">
        <w:rPr>
          <w:rFonts w:ascii="Arial" w:hAnsi="Arial" w:cs="Arial"/>
          <w:spacing w:val="-3"/>
        </w:rPr>
        <w:t>-</w:t>
      </w:r>
      <w:r w:rsidR="003D764C" w:rsidRPr="003D764C">
        <w:rPr>
          <w:rFonts w:ascii="Arial" w:hAnsi="Arial" w:cs="Arial"/>
          <w:spacing w:val="-3"/>
        </w:rPr>
        <w:t>048</w:t>
      </w:r>
      <w:r w:rsidR="00A568F6" w:rsidRPr="003D764C">
        <w:rPr>
          <w:rFonts w:ascii="Arial" w:hAnsi="Arial" w:cs="Arial"/>
          <w:spacing w:val="-3"/>
        </w:rPr>
        <w:fldChar w:fldCharType="begin"/>
      </w:r>
      <w:r w:rsidRPr="003D764C">
        <w:rPr>
          <w:rFonts w:ascii="Arial" w:hAnsi="Arial" w:cs="Arial"/>
          <w:spacing w:val="-3"/>
        </w:rPr>
        <w:instrText xml:space="preserve"> FILLIN "Insert the contract number" </w:instrText>
      </w:r>
      <w:r w:rsidR="00A568F6" w:rsidRPr="003D764C">
        <w:rPr>
          <w:rFonts w:ascii="Arial" w:hAnsi="Arial" w:cs="Arial"/>
          <w:spacing w:val="-3"/>
        </w:rPr>
        <w:fldChar w:fldCharType="end"/>
      </w:r>
      <w:r w:rsidR="00C84D80" w:rsidRPr="003D764C">
        <w:rPr>
          <w:rFonts w:ascii="Arial" w:hAnsi="Arial" w:cs="Arial"/>
          <w:spacing w:val="-3"/>
        </w:rPr>
        <w:tab/>
      </w:r>
      <w:r w:rsidR="00C91C19" w:rsidRPr="003D764C">
        <w:rPr>
          <w:rFonts w:ascii="Arial" w:hAnsi="Arial" w:cs="Arial"/>
          <w:spacing w:val="-3"/>
        </w:rPr>
        <w:t xml:space="preserve">Title: </w:t>
      </w:r>
      <w:r w:rsidR="003D764C" w:rsidRPr="003D764C">
        <w:rPr>
          <w:rFonts w:ascii="Arial" w:hAnsi="Arial" w:cs="Arial"/>
          <w:spacing w:val="-3"/>
        </w:rPr>
        <w:t>PROMISE Personal Care Services</w:t>
      </w:r>
    </w:p>
    <w:p w14:paraId="3CD1E37C" w14:textId="77777777" w:rsidR="00531DAB" w:rsidRPr="00A73534" w:rsidRDefault="00531DAB" w:rsidP="007330A0">
      <w:pPr>
        <w:suppressAutoHyphens/>
        <w:jc w:val="both"/>
        <w:rPr>
          <w:rFonts w:ascii="Arial" w:hAnsi="Arial" w:cs="Arial"/>
          <w:spacing w:val="-3"/>
        </w:rPr>
      </w:pPr>
    </w:p>
    <w:p w14:paraId="5B10F2EC" w14:textId="0E90163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8B0F779"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017DD237" w14:textId="4812BF56"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1A5D464E" w:rsidR="00E52176" w:rsidRPr="003D764C" w:rsidRDefault="009C34EF" w:rsidP="008518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bookmarkStart w:id="17" w:name="_Hlk193804048"/>
      <w:r w:rsidRPr="003D764C">
        <w:rPr>
          <w:rFonts w:ascii="Arial" w:hAnsi="Arial" w:cs="Arial"/>
          <w:b/>
        </w:rPr>
        <w:t>CONTRACT NO.:</w:t>
      </w:r>
      <w:r w:rsidRPr="003D764C">
        <w:rPr>
          <w:rFonts w:ascii="Arial" w:hAnsi="Arial" w:cs="Arial"/>
          <w:b/>
        </w:rPr>
        <w:tab/>
      </w:r>
      <w:r w:rsidR="00DB69B0" w:rsidRPr="003D764C">
        <w:rPr>
          <w:rFonts w:ascii="Arial" w:hAnsi="Arial" w:cs="Arial"/>
          <w:b/>
        </w:rPr>
        <w:t>HSS-</w:t>
      </w:r>
      <w:r w:rsidR="003D764C" w:rsidRPr="003D764C">
        <w:rPr>
          <w:rFonts w:ascii="Arial" w:hAnsi="Arial" w:cs="Arial"/>
          <w:b/>
        </w:rPr>
        <w:t>26-048</w:t>
      </w:r>
    </w:p>
    <w:p w14:paraId="49C9FAE5" w14:textId="39192CF9" w:rsidR="00E52176" w:rsidRPr="003D764C" w:rsidRDefault="00C84D80" w:rsidP="008518C5">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u w:val="single"/>
        </w:rPr>
      </w:pPr>
      <w:r w:rsidRPr="003D764C">
        <w:rPr>
          <w:rFonts w:ascii="Arial" w:hAnsi="Arial" w:cs="Arial"/>
          <w:b/>
        </w:rPr>
        <w:t xml:space="preserve">CONTRACT </w:t>
      </w:r>
      <w:r w:rsidR="009C34EF" w:rsidRPr="003D764C">
        <w:rPr>
          <w:rFonts w:ascii="Arial" w:hAnsi="Arial" w:cs="Arial"/>
          <w:b/>
        </w:rPr>
        <w:t>TITLE:</w:t>
      </w:r>
      <w:r w:rsidR="009C34EF" w:rsidRPr="003D764C">
        <w:rPr>
          <w:rFonts w:ascii="Arial" w:hAnsi="Arial" w:cs="Arial"/>
          <w:b/>
        </w:rPr>
        <w:tab/>
      </w:r>
      <w:r w:rsidR="006F5116" w:rsidRPr="003D764C">
        <w:rPr>
          <w:rFonts w:ascii="Arial" w:hAnsi="Arial" w:cs="Arial"/>
          <w:b/>
        </w:rPr>
        <w:t xml:space="preserve">  </w:t>
      </w:r>
      <w:r w:rsidR="003D764C" w:rsidRPr="003D764C">
        <w:rPr>
          <w:rFonts w:ascii="Arial" w:hAnsi="Arial" w:cs="Arial"/>
          <w:spacing w:val="-3"/>
        </w:rPr>
        <w:t>PROMISE Personal Care Services</w:t>
      </w:r>
      <w:r w:rsidR="0093341F" w:rsidRPr="003D764C">
        <w:rPr>
          <w:rFonts w:ascii="Arial" w:hAnsi="Arial" w:cs="Arial"/>
        </w:rPr>
        <w:t xml:space="preserve"> </w:t>
      </w:r>
      <w:r w:rsidR="00CC2D21" w:rsidRPr="003D764C">
        <w:rPr>
          <w:rFonts w:ascii="Arial" w:hAnsi="Arial" w:cs="Arial"/>
        </w:rPr>
        <w:t xml:space="preserve"> </w:t>
      </w:r>
      <w:r w:rsidR="00CB2875" w:rsidRPr="003D764C">
        <w:rPr>
          <w:rFonts w:ascii="Arial" w:hAnsi="Arial" w:cs="Arial"/>
        </w:rPr>
        <w:t xml:space="preserve"> </w:t>
      </w:r>
      <w:r w:rsidR="00400838" w:rsidRPr="003D764C">
        <w:rPr>
          <w:rFonts w:ascii="Arial" w:hAnsi="Arial" w:cs="Arial"/>
        </w:rPr>
        <w:t xml:space="preserve"> </w:t>
      </w:r>
      <w:r w:rsidR="00A703D8" w:rsidRPr="003D764C">
        <w:rPr>
          <w:rFonts w:ascii="Arial" w:hAnsi="Arial" w:cs="Arial"/>
          <w:bCs/>
          <w:color w:val="000000"/>
        </w:rPr>
        <w:t xml:space="preserve"> </w:t>
      </w:r>
      <w:r w:rsidR="005C2B4F" w:rsidRPr="003D764C">
        <w:rPr>
          <w:rFonts w:ascii="Arial" w:hAnsi="Arial" w:cs="Arial"/>
        </w:rPr>
        <w:t xml:space="preserve"> </w:t>
      </w:r>
      <w:r w:rsidR="00C45CE2" w:rsidRPr="003D764C">
        <w:rPr>
          <w:rFonts w:ascii="Arial" w:hAnsi="Arial" w:cs="Arial"/>
          <w:b/>
          <w:color w:val="FF0000"/>
        </w:rPr>
        <w:t xml:space="preserve"> </w:t>
      </w:r>
      <w:r w:rsidR="009C34EF" w:rsidRPr="003D764C">
        <w:rPr>
          <w:rFonts w:ascii="Arial" w:hAnsi="Arial" w:cs="Arial"/>
          <w:b/>
        </w:rPr>
        <w:t xml:space="preserve"> </w:t>
      </w:r>
    </w:p>
    <w:bookmarkEnd w:id="17"/>
    <w:p w14:paraId="64AAFD2E" w14:textId="70F28EBE" w:rsidR="009C34EF" w:rsidRPr="00A73534" w:rsidRDefault="00A125D8" w:rsidP="008518C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ascii="Arial" w:hAnsi="Arial" w:cs="Arial"/>
          <w:b/>
        </w:rPr>
      </w:pPr>
      <w:r w:rsidRPr="003D764C">
        <w:rPr>
          <w:rFonts w:ascii="Arial" w:hAnsi="Arial" w:cs="Arial"/>
          <w:b/>
        </w:rPr>
        <w:t>DEADLINE TO RESPOND</w:t>
      </w:r>
      <w:r w:rsidR="009C34EF" w:rsidRPr="003D764C">
        <w:rPr>
          <w:rFonts w:ascii="Arial" w:hAnsi="Arial" w:cs="Arial"/>
          <w:b/>
        </w:rPr>
        <w:t>:</w:t>
      </w:r>
      <w:r w:rsidR="006F5116" w:rsidRPr="003D764C">
        <w:rPr>
          <w:rFonts w:ascii="Arial" w:hAnsi="Arial" w:cs="Arial"/>
          <w:b/>
        </w:rPr>
        <w:t xml:space="preserve">  </w:t>
      </w:r>
      <w:r w:rsidR="003D764C" w:rsidRPr="003D764C">
        <w:rPr>
          <w:rFonts w:ascii="Arial" w:hAnsi="Arial" w:cs="Arial"/>
          <w:b/>
        </w:rPr>
        <w:t>03/10/2026</w:t>
      </w:r>
      <w:r w:rsidR="00483772" w:rsidRPr="003D764C">
        <w:rPr>
          <w:rFonts w:ascii="Arial" w:hAnsi="Arial" w:cs="Arial"/>
          <w:b/>
        </w:rPr>
        <w:t>,</w:t>
      </w:r>
      <w:r w:rsidR="00E52176" w:rsidRPr="003D764C">
        <w:rPr>
          <w:rFonts w:ascii="Arial" w:hAnsi="Arial" w:cs="Arial"/>
          <w:b/>
        </w:rPr>
        <w:t xml:space="preserve"> at 1:00 PM </w:t>
      </w:r>
      <w:r w:rsidR="00BE47A0" w:rsidRPr="003D764C">
        <w:rPr>
          <w:rFonts w:ascii="Arial" w:hAnsi="Arial" w:cs="Arial"/>
          <w:b/>
        </w:rPr>
        <w:t>EST</w:t>
      </w:r>
      <w:r w:rsidR="006F5116" w:rsidRPr="003D764C">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77777777"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p>
    <w:p w14:paraId="6A68F3EF" w14:textId="283DCE8E" w:rsidR="009C34EF" w:rsidRPr="003D764C"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w:t>
      </w:r>
      <w:r w:rsidRPr="003D764C">
        <w:rPr>
          <w:rFonts w:ascii="Arial" w:hAnsi="Arial" w:cs="Arial"/>
          <w:b/>
          <w:bCs/>
          <w:sz w:val="18"/>
          <w:szCs w:val="18"/>
        </w:rPr>
        <w:t>ho also submitted a proposal as a primary Vendor in response to this solicitation</w:t>
      </w:r>
      <w:r w:rsidRPr="003D764C">
        <w:rPr>
          <w:rFonts w:ascii="Arial" w:hAnsi="Arial" w:cs="Arial"/>
          <w:sz w:val="18"/>
          <w:szCs w:val="18"/>
        </w:rPr>
        <w:t xml:space="preserve"> submitted this date to the State of Delaware, </w:t>
      </w:r>
      <w:r w:rsidR="1002D485" w:rsidRPr="003D764C">
        <w:rPr>
          <w:rFonts w:ascii="Arial" w:hAnsi="Arial" w:cs="Arial"/>
          <w:sz w:val="18"/>
          <w:szCs w:val="18"/>
        </w:rPr>
        <w:t>[</w:t>
      </w:r>
      <w:r w:rsidR="00483772" w:rsidRPr="003D764C">
        <w:rPr>
          <w:rFonts w:ascii="Arial" w:hAnsi="Arial" w:cs="Arial"/>
          <w:sz w:val="18"/>
          <w:szCs w:val="18"/>
        </w:rPr>
        <w:t xml:space="preserve">Division </w:t>
      </w:r>
      <w:r w:rsidR="003D764C" w:rsidRPr="003D764C">
        <w:rPr>
          <w:rFonts w:ascii="Arial" w:hAnsi="Arial" w:cs="Arial"/>
          <w:sz w:val="18"/>
          <w:szCs w:val="18"/>
        </w:rPr>
        <w:t>of Substance Abuse and Mental Health</w:t>
      </w:r>
      <w:r w:rsidR="041A0318" w:rsidRPr="003D764C">
        <w:rPr>
          <w:rFonts w:ascii="Arial" w:hAnsi="Arial" w:cs="Arial"/>
          <w:sz w:val="18"/>
          <w:szCs w:val="18"/>
        </w:rPr>
        <w:t>]</w:t>
      </w:r>
      <w:r w:rsidR="00483772" w:rsidRPr="003D764C">
        <w:rPr>
          <w:rFonts w:ascii="Arial" w:hAnsi="Arial" w:cs="Arial"/>
          <w:sz w:val="18"/>
          <w:szCs w:val="18"/>
        </w:rPr>
        <w:t>.</w:t>
      </w:r>
    </w:p>
    <w:p w14:paraId="57630D29" w14:textId="77777777" w:rsidR="009C34EF" w:rsidRPr="003D764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3D764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3D764C">
        <w:rPr>
          <w:rFonts w:ascii="Arial" w:hAnsi="Arial" w:cs="Arial"/>
          <w:sz w:val="18"/>
          <w:szCs w:val="18"/>
        </w:rPr>
        <w:t>It is agreed by the undersigned Vendor that the signed delivery of this bid represents</w:t>
      </w:r>
      <w:r w:rsidR="00A125D8" w:rsidRPr="003D764C">
        <w:rPr>
          <w:rFonts w:ascii="Arial" w:hAnsi="Arial" w:cs="Arial"/>
          <w:sz w:val="18"/>
          <w:szCs w:val="18"/>
        </w:rPr>
        <w:t>, subject to any express exceptions set forth at Attachment 3,</w:t>
      </w:r>
      <w:r w:rsidRPr="003D764C">
        <w:rPr>
          <w:rFonts w:ascii="Arial" w:hAnsi="Arial" w:cs="Arial"/>
          <w:sz w:val="18"/>
          <w:szCs w:val="18"/>
        </w:rPr>
        <w:t xml:space="preserve"> the Vendor’s acceptance of the terms and </w:t>
      </w:r>
      <w:r w:rsidR="00CA23AF" w:rsidRPr="003D764C">
        <w:rPr>
          <w:rFonts w:ascii="Arial" w:hAnsi="Arial" w:cs="Arial"/>
          <w:sz w:val="18"/>
          <w:szCs w:val="18"/>
        </w:rPr>
        <w:t>c</w:t>
      </w:r>
      <w:r w:rsidRPr="003D764C">
        <w:rPr>
          <w:rFonts w:ascii="Arial" w:hAnsi="Arial" w:cs="Arial"/>
          <w:sz w:val="18"/>
          <w:szCs w:val="18"/>
        </w:rPr>
        <w:t xml:space="preserve">onditions of this </w:t>
      </w:r>
      <w:r w:rsidR="00086640" w:rsidRPr="003D764C">
        <w:rPr>
          <w:rFonts w:ascii="Arial" w:hAnsi="Arial" w:cs="Arial"/>
          <w:sz w:val="18"/>
          <w:szCs w:val="18"/>
        </w:rPr>
        <w:t>solicitation</w:t>
      </w:r>
      <w:r w:rsidRPr="003D764C">
        <w:rPr>
          <w:rFonts w:ascii="Arial" w:hAnsi="Arial" w:cs="Arial"/>
          <w:sz w:val="18"/>
          <w:szCs w:val="18"/>
        </w:rPr>
        <w:t xml:space="preserve"> including all specifications and special provisions.</w:t>
      </w:r>
    </w:p>
    <w:p w14:paraId="35B69B3A" w14:textId="77777777" w:rsidR="009C34EF" w:rsidRPr="003D764C"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574F9BA4" w:rsidR="00023739" w:rsidRPr="00761371" w:rsidRDefault="009C34EF" w:rsidP="007330A0">
      <w:pPr>
        <w:pStyle w:val="BodyText3"/>
        <w:spacing w:line="220" w:lineRule="exact"/>
        <w:jc w:val="both"/>
        <w:rPr>
          <w:rFonts w:ascii="Arial" w:hAnsi="Arial" w:cs="Arial"/>
          <w:sz w:val="18"/>
          <w:szCs w:val="18"/>
        </w:rPr>
      </w:pPr>
      <w:r w:rsidRPr="003D764C">
        <w:rPr>
          <w:rFonts w:ascii="Arial" w:hAnsi="Arial" w:cs="Arial"/>
          <w:b/>
          <w:bCs/>
          <w:sz w:val="18"/>
          <w:szCs w:val="18"/>
        </w:rPr>
        <w:t>NOTE:</w:t>
      </w:r>
      <w:r w:rsidRPr="003D764C">
        <w:rPr>
          <w:rFonts w:ascii="Arial" w:hAnsi="Arial" w:cs="Arial"/>
          <w:sz w:val="18"/>
          <w:szCs w:val="18"/>
        </w:rPr>
        <w:t xml:space="preserve">  Signature of the authorized representative </w:t>
      </w:r>
      <w:r w:rsidRPr="003D764C">
        <w:rPr>
          <w:rFonts w:ascii="Arial" w:hAnsi="Arial" w:cs="Arial"/>
          <w:b/>
          <w:bCs/>
          <w:sz w:val="18"/>
          <w:szCs w:val="18"/>
        </w:rPr>
        <w:t>MUST</w:t>
      </w:r>
      <w:r w:rsidRPr="003D764C">
        <w:rPr>
          <w:rFonts w:ascii="Arial" w:hAnsi="Arial" w:cs="Arial"/>
          <w:sz w:val="18"/>
          <w:szCs w:val="18"/>
        </w:rPr>
        <w:t xml:space="preserve"> be of an individual who legally may enter his/her organization into a formal contract with the State of Delaware, </w:t>
      </w:r>
      <w:r w:rsidR="003D764C" w:rsidRPr="003D764C">
        <w:rPr>
          <w:rFonts w:ascii="Arial" w:hAnsi="Arial" w:cs="Arial"/>
          <w:sz w:val="18"/>
          <w:szCs w:val="18"/>
        </w:rPr>
        <w:t>[Division of Substance Abuse and Mental Health]</w:t>
      </w:r>
      <w:r w:rsidR="004E7E8D" w:rsidRPr="003D764C">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5FCC3EB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398EDB28"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387A5DDB"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0299E68E"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8518C5">
          <w:headerReference w:type="default" r:id="rId61"/>
          <w:footerReference w:type="default" r:id="rId62"/>
          <w:pgSz w:w="12240" w:h="15840" w:code="1"/>
          <w:pgMar w:top="1629"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4B9EEF04" w:rsidR="00C357AC" w:rsidRPr="00A73534" w:rsidRDefault="00C357AC" w:rsidP="00C72281">
      <w:pPr>
        <w:suppressAutoHyphens/>
        <w:jc w:val="center"/>
        <w:rPr>
          <w:rFonts w:ascii="Arial" w:hAnsi="Arial" w:cs="Arial"/>
          <w:spacing w:val="-3"/>
        </w:rPr>
      </w:pPr>
    </w:p>
    <w:p w14:paraId="44AD496A" w14:textId="064D4BDA" w:rsidR="00FE583D" w:rsidRPr="003D764C"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w:t>
      </w:r>
      <w:r w:rsidRPr="003D764C">
        <w:rPr>
          <w:rFonts w:ascii="Arial" w:hAnsi="Arial" w:cs="Arial"/>
          <w:bCs/>
          <w:spacing w:val="-3"/>
          <w:sz w:val="22"/>
          <w:szCs w:val="22"/>
        </w:rPr>
        <w:t>TRACT NO:</w:t>
      </w:r>
      <w:r w:rsidR="009D0034" w:rsidRPr="003D764C">
        <w:rPr>
          <w:rFonts w:ascii="Arial" w:hAnsi="Arial" w:cs="Arial"/>
          <w:bCs/>
          <w:spacing w:val="-3"/>
          <w:sz w:val="22"/>
          <w:szCs w:val="22"/>
        </w:rPr>
        <w:t xml:space="preserve"> </w:t>
      </w:r>
      <w:r w:rsidR="00DB69B0" w:rsidRPr="003D764C">
        <w:rPr>
          <w:rFonts w:ascii="Arial" w:hAnsi="Arial" w:cs="Arial"/>
          <w:bCs/>
          <w:spacing w:val="-3"/>
          <w:sz w:val="22"/>
          <w:szCs w:val="22"/>
        </w:rPr>
        <w:t>HSS-</w:t>
      </w:r>
      <w:r w:rsidR="003D764C" w:rsidRPr="003D764C">
        <w:rPr>
          <w:rFonts w:ascii="Arial" w:hAnsi="Arial" w:cs="Arial"/>
          <w:bCs/>
          <w:spacing w:val="-3"/>
          <w:sz w:val="22"/>
          <w:szCs w:val="22"/>
        </w:rPr>
        <w:t>26</w:t>
      </w:r>
      <w:r w:rsidR="00761371" w:rsidRPr="003D764C">
        <w:rPr>
          <w:rFonts w:ascii="Arial" w:hAnsi="Arial" w:cs="Arial"/>
          <w:bCs/>
          <w:spacing w:val="-3"/>
          <w:sz w:val="22"/>
          <w:szCs w:val="22"/>
        </w:rPr>
        <w:t>-</w:t>
      </w:r>
      <w:r w:rsidR="003D764C" w:rsidRPr="003D764C">
        <w:rPr>
          <w:rFonts w:ascii="Arial" w:hAnsi="Arial" w:cs="Arial"/>
          <w:bCs/>
          <w:spacing w:val="-3"/>
          <w:sz w:val="22"/>
          <w:szCs w:val="22"/>
        </w:rPr>
        <w:t>048</w:t>
      </w:r>
    </w:p>
    <w:p w14:paraId="46E64A43" w14:textId="086522E7" w:rsidR="00FE583D" w:rsidRPr="009D0034" w:rsidRDefault="00FE583D" w:rsidP="00FE583D">
      <w:pPr>
        <w:suppressAutoHyphens/>
        <w:jc w:val="center"/>
        <w:rPr>
          <w:rFonts w:ascii="Arial" w:hAnsi="Arial" w:cs="Arial"/>
          <w:b/>
          <w:spacing w:val="-3"/>
          <w:sz w:val="22"/>
          <w:szCs w:val="22"/>
          <w:u w:val="single"/>
        </w:rPr>
      </w:pPr>
      <w:r w:rsidRPr="003D764C">
        <w:rPr>
          <w:rFonts w:ascii="Arial" w:hAnsi="Arial" w:cs="Arial"/>
          <w:bCs/>
          <w:spacing w:val="-3"/>
          <w:sz w:val="22"/>
          <w:szCs w:val="22"/>
        </w:rPr>
        <w:t>CONTRACT TITLE:</w:t>
      </w:r>
      <w:r w:rsidRPr="003D764C">
        <w:rPr>
          <w:rFonts w:ascii="Arial" w:hAnsi="Arial" w:cs="Arial"/>
          <w:bCs/>
          <w:spacing w:val="-3"/>
          <w:sz w:val="22"/>
          <w:szCs w:val="22"/>
        </w:rPr>
        <w:tab/>
      </w:r>
      <w:r w:rsidR="00761371" w:rsidRPr="003D764C">
        <w:rPr>
          <w:rFonts w:ascii="Arial" w:hAnsi="Arial" w:cs="Arial"/>
          <w:bCs/>
          <w:spacing w:val="-3"/>
          <w:sz w:val="22"/>
          <w:szCs w:val="22"/>
        </w:rPr>
        <w:t>[</w:t>
      </w:r>
      <w:r w:rsidR="003D764C" w:rsidRPr="003D764C">
        <w:rPr>
          <w:rFonts w:ascii="Arial" w:hAnsi="Arial" w:cs="Arial"/>
          <w:spacing w:val="-3"/>
        </w:rPr>
        <w:t>PROMISE Personal Care Services</w:t>
      </w:r>
      <w:r w:rsidR="00761371" w:rsidRPr="003D764C">
        <w:rPr>
          <w:rFonts w:ascii="Arial" w:hAnsi="Arial" w:cs="Arial"/>
          <w:bCs/>
          <w:spacing w:val="-3"/>
          <w:sz w:val="22"/>
          <w:szCs w:val="22"/>
        </w:rPr>
        <w:t>]</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0034D488"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05CA1C56"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649838F9" w:rsidR="00043964" w:rsidRPr="009D0034" w:rsidRDefault="006D167F"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994"/>
        <w:gridCol w:w="4700"/>
      </w:tblGrid>
      <w:tr w:rsidR="00043964" w:rsidRPr="00761371" w14:paraId="7EE9AB72" w14:textId="77777777" w:rsidTr="003437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Borders>
              <w:top w:val="none" w:sz="0" w:space="0" w:color="auto"/>
              <w:bottom w:val="none" w:sz="0" w:space="0" w:color="auto"/>
              <w:right w:val="none" w:sz="0" w:space="0" w:color="auto"/>
            </w:tcBorders>
            <w:vAlign w:val="bottom"/>
          </w:tcPr>
          <w:p w14:paraId="745908C0" w14:textId="3ECE8811"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1446C553"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851" w:type="pct"/>
            <w:tcBorders>
              <w:top w:val="none" w:sz="0" w:space="0" w:color="auto"/>
              <w:left w:val="none" w:sz="0" w:space="0" w:color="auto"/>
              <w:bottom w:val="none" w:sz="0" w:space="0" w:color="auto"/>
              <w:right w:val="none" w:sz="0" w:space="0" w:color="auto"/>
            </w:tcBorders>
            <w:vAlign w:val="bottom"/>
            <w:hideMark/>
          </w:tcPr>
          <w:p w14:paraId="3751B37F" w14:textId="589946B2"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178" w:type="pct"/>
            <w:tcBorders>
              <w:top w:val="none" w:sz="0" w:space="0" w:color="auto"/>
              <w:left w:val="none" w:sz="0" w:space="0" w:color="auto"/>
              <w:bottom w:val="none" w:sz="0" w:space="0" w:color="auto"/>
            </w:tcBorders>
            <w:vAlign w:val="bottom"/>
            <w:hideMark/>
          </w:tcPr>
          <w:p w14:paraId="545FEBE6" w14:textId="0B3A0A3C"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65632CE6" w14:textId="77777777" w:rsidR="00043964" w:rsidRPr="00761371" w:rsidRDefault="00043964" w:rsidP="00741553">
            <w:pPr>
              <w:jc w:val="center"/>
              <w:rPr>
                <w:rFonts w:ascii="Arial" w:hAnsi="Arial" w:cs="Arial"/>
                <w:sz w:val="22"/>
                <w:szCs w:val="22"/>
              </w:rPr>
            </w:pPr>
          </w:p>
        </w:tc>
        <w:tc>
          <w:tcPr>
            <w:tcW w:w="1851"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178"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29A6080" w14:textId="77777777" w:rsidTr="003437F4">
        <w:tc>
          <w:tcPr>
            <w:cnfStyle w:val="001000000000" w:firstRow="0" w:lastRow="0" w:firstColumn="1" w:lastColumn="0" w:oddVBand="0" w:evenVBand="0" w:oddHBand="0" w:evenHBand="0" w:firstRowFirstColumn="0" w:firstRowLastColumn="0" w:lastRowFirstColumn="0" w:lastRowLastColumn="0"/>
            <w:tcW w:w="971" w:type="pct"/>
          </w:tcPr>
          <w:p w14:paraId="3E90CE4E" w14:textId="77777777" w:rsidR="003437F4" w:rsidRPr="00761371" w:rsidRDefault="003437F4" w:rsidP="00741553">
            <w:pPr>
              <w:jc w:val="center"/>
              <w:rPr>
                <w:rFonts w:ascii="Arial" w:hAnsi="Arial" w:cs="Arial"/>
                <w:sz w:val="22"/>
                <w:szCs w:val="22"/>
              </w:rPr>
            </w:pPr>
            <w:r w:rsidRPr="00761371">
              <w:rPr>
                <w:rFonts w:ascii="Arial" w:hAnsi="Arial" w:cs="Arial"/>
                <w:sz w:val="22"/>
                <w:szCs w:val="22"/>
              </w:rPr>
              <w:t>Vendor Comments on Proposal</w:t>
            </w:r>
          </w:p>
        </w:tc>
        <w:tc>
          <w:tcPr>
            <w:tcW w:w="4029" w:type="pct"/>
            <w:gridSpan w:val="2"/>
          </w:tcPr>
          <w:p w14:paraId="5447692A" w14:textId="77777777" w:rsidR="003437F4" w:rsidRPr="00761371" w:rsidRDefault="003437F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3437F4" w:rsidRPr="00761371" w14:paraId="4094A258" w14:textId="77777777" w:rsidTr="003437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1" w:type="pct"/>
          </w:tcPr>
          <w:p w14:paraId="1752EDE2"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State Response</w:t>
            </w:r>
          </w:p>
        </w:tc>
        <w:tc>
          <w:tcPr>
            <w:tcW w:w="4029" w:type="pct"/>
            <w:gridSpan w:val="2"/>
          </w:tcPr>
          <w:p w14:paraId="637CAA0D" w14:textId="77777777" w:rsidR="003437F4" w:rsidRPr="00761371" w:rsidRDefault="003437F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3437F4" w:rsidRPr="00761371" w14:paraId="5322E4C6" w14:textId="77777777" w:rsidTr="003437F4">
        <w:trPr>
          <w:trHeight w:val="629"/>
        </w:trPr>
        <w:tc>
          <w:tcPr>
            <w:cnfStyle w:val="001000000000" w:firstRow="0" w:lastRow="0" w:firstColumn="1" w:lastColumn="0" w:oddVBand="0" w:evenVBand="0" w:oddHBand="0" w:evenHBand="0" w:firstRowFirstColumn="0" w:firstRowLastColumn="0" w:lastRowFirstColumn="0" w:lastRowLastColumn="0"/>
            <w:tcW w:w="971" w:type="pct"/>
          </w:tcPr>
          <w:p w14:paraId="71314AC8" w14:textId="77777777" w:rsidR="003437F4" w:rsidRPr="00761371" w:rsidRDefault="003437F4" w:rsidP="00741553">
            <w:pPr>
              <w:jc w:val="center"/>
              <w:rPr>
                <w:rFonts w:ascii="Arial" w:hAnsi="Arial" w:cs="Arial"/>
                <w:b w:val="0"/>
                <w:sz w:val="22"/>
                <w:szCs w:val="22"/>
              </w:rPr>
            </w:pPr>
            <w:r w:rsidRPr="00761371">
              <w:rPr>
                <w:rFonts w:ascii="Arial" w:hAnsi="Arial" w:cs="Arial"/>
                <w:sz w:val="22"/>
                <w:szCs w:val="22"/>
              </w:rPr>
              <w:t>Vendor Response</w:t>
            </w:r>
          </w:p>
        </w:tc>
        <w:tc>
          <w:tcPr>
            <w:tcW w:w="4029" w:type="pct"/>
            <w:gridSpan w:val="2"/>
          </w:tcPr>
          <w:p w14:paraId="0B0ED58B" w14:textId="77777777" w:rsidR="003437F4" w:rsidRPr="00761371" w:rsidRDefault="003437F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719D237F" w:rsidR="007C3967" w:rsidRPr="00761371" w:rsidRDefault="00761371" w:rsidP="00761371">
      <w:pPr>
        <w:suppressAutoHyphens/>
        <w:rPr>
          <w:rFonts w:ascii="Arial" w:hAnsi="Arial" w:cs="Arial"/>
          <w:b/>
          <w:sz w:val="20"/>
          <w:szCs w:val="20"/>
        </w:rPr>
        <w:sectPr w:rsidR="007C3967" w:rsidRPr="00761371" w:rsidSect="00E1721E">
          <w:headerReference w:type="default" r:id="rId63"/>
          <w:footerReference w:type="even" r:id="rId64"/>
          <w:footerReference w:type="default" r:id="rId65"/>
          <w:headerReference w:type="first" r:id="rId66"/>
          <w:footerReference w:type="first" r:id="rId67"/>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7E7D9B1D" w:rsidR="00FE583D" w:rsidRPr="003D764C"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w:t>
      </w:r>
      <w:r w:rsidR="00DB69B0" w:rsidRPr="003D764C">
        <w:rPr>
          <w:rFonts w:ascii="Arial" w:hAnsi="Arial" w:cs="Arial"/>
          <w:bCs/>
          <w:spacing w:val="-3"/>
        </w:rPr>
        <w:t>S-</w:t>
      </w:r>
      <w:r w:rsidR="003D764C" w:rsidRPr="003D764C">
        <w:rPr>
          <w:rFonts w:ascii="Arial" w:hAnsi="Arial" w:cs="Arial"/>
          <w:bCs/>
          <w:spacing w:val="-3"/>
        </w:rPr>
        <w:t>26-048</w:t>
      </w:r>
    </w:p>
    <w:p w14:paraId="2C72CA71" w14:textId="09043E2E" w:rsidR="00FE583D" w:rsidRPr="00A73534" w:rsidRDefault="00FE583D" w:rsidP="00FE583D">
      <w:pPr>
        <w:suppressAutoHyphens/>
        <w:jc w:val="center"/>
        <w:rPr>
          <w:rFonts w:ascii="Arial" w:hAnsi="Arial" w:cs="Arial"/>
          <w:b/>
          <w:spacing w:val="-3"/>
          <w:u w:val="single"/>
        </w:rPr>
      </w:pPr>
      <w:r w:rsidRPr="003D764C">
        <w:rPr>
          <w:rFonts w:ascii="Arial" w:hAnsi="Arial" w:cs="Arial"/>
          <w:bCs/>
          <w:spacing w:val="-3"/>
        </w:rPr>
        <w:t>CONTRACT TITLE:</w:t>
      </w:r>
      <w:r w:rsidRPr="003D764C">
        <w:rPr>
          <w:rFonts w:ascii="Arial" w:hAnsi="Arial" w:cs="Arial"/>
          <w:bCs/>
          <w:spacing w:val="-3"/>
        </w:rPr>
        <w:tab/>
      </w:r>
      <w:r w:rsidR="003D764C" w:rsidRPr="003D764C">
        <w:rPr>
          <w:rFonts w:ascii="Arial" w:hAnsi="Arial" w:cs="Arial"/>
          <w:spacing w:val="-3"/>
        </w:rPr>
        <w:t>PROMISE Personal Care Services</w:t>
      </w:r>
      <w:r w:rsidR="00761371" w:rsidRPr="003D764C">
        <w:rPr>
          <w:rFonts w:ascii="Arial" w:hAnsi="Arial" w:cs="Arial"/>
          <w:bCs/>
          <w:spacing w:val="-3"/>
        </w:rPr>
        <w:t>]</w:t>
      </w:r>
      <w:r w:rsidRPr="00A73534">
        <w:rPr>
          <w:rFonts w:ascii="Arial" w:hAnsi="Arial" w:cs="Arial"/>
          <w:spacing w:val="-3"/>
        </w:rPr>
        <w:t xml:space="preserve">    </w:t>
      </w:r>
      <w:r w:rsidRPr="00A73534">
        <w:rPr>
          <w:rFonts w:ascii="Arial" w:hAnsi="Arial" w:cs="Arial"/>
          <w:bCs/>
          <w:spacing w:val="-3"/>
        </w:rPr>
        <w:t xml:space="preserve"> </w:t>
      </w:r>
      <w:r w:rsidRPr="00A73534">
        <w:rPr>
          <w:rFonts w:ascii="Arial" w:hAnsi="Arial" w:cs="Arial"/>
          <w:spacing w:val="-3"/>
        </w:rPr>
        <w:t xml:space="preserve"> </w:t>
      </w:r>
      <w:r w:rsidRPr="00A73534">
        <w:rPr>
          <w:rFonts w:ascii="Arial" w:hAnsi="Arial" w:cs="Arial"/>
          <w:b/>
          <w:spacing w:val="-3"/>
        </w:rPr>
        <w:t xml:space="preserve">  </w:t>
      </w:r>
    </w:p>
    <w:p w14:paraId="413FA394" w14:textId="77777777" w:rsidR="001859BC" w:rsidRPr="00A73534"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39516296"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979069E"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6A4336CC"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3D764C">
        <w:rPr>
          <w:rFonts w:ascii="Arial" w:hAnsi="Arial" w:cs="Arial"/>
          <w:bCs/>
          <w:spacing w:val="-3"/>
          <w:sz w:val="22"/>
          <w:szCs w:val="22"/>
        </w:rPr>
        <w:t>26-048</w:t>
      </w:r>
    </w:p>
    <w:p w14:paraId="3ACB243F" w14:textId="36515B70"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3D764C" w:rsidRPr="003D764C">
        <w:rPr>
          <w:rFonts w:ascii="Arial" w:hAnsi="Arial" w:cs="Arial"/>
          <w:spacing w:val="-3"/>
        </w:rPr>
        <w:t>PROMISE Personal Care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77777777"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7A3C1C">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96E07">
      <w:pPr>
        <w:tabs>
          <w:tab w:val="left" w:pos="-720"/>
        </w:tabs>
        <w:suppressAutoHyphens/>
        <w:jc w:val="both"/>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78FEE701"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3D764C">
              <w:rPr>
                <w:rFonts w:ascii="Arial" w:hAnsi="Arial" w:cs="Arial"/>
                <w:color w:val="000000" w:themeColor="text1"/>
                <w:sz w:val="22"/>
                <w:szCs w:val="22"/>
              </w:rPr>
              <w:t>26-048</w:t>
            </w:r>
          </w:p>
          <w:p w14:paraId="19B3C224" w14:textId="0E85F6DC" w:rsidR="009B717D" w:rsidRPr="009D0034" w:rsidRDefault="009B717D" w:rsidP="009B717D">
            <w:pPr>
              <w:ind w:left="341"/>
              <w:jc w:val="both"/>
              <w:rPr>
                <w:rFonts w:ascii="Arial" w:hAnsi="Arial" w:cs="Arial"/>
                <w:sz w:val="22"/>
                <w:szCs w:val="22"/>
              </w:rPr>
            </w:pPr>
            <w:r>
              <w:rPr>
                <w:rFonts w:ascii="Arial" w:hAnsi="Arial" w:cs="Arial"/>
                <w:color w:val="000000" w:themeColor="text1"/>
                <w:sz w:val="22"/>
                <w:szCs w:val="22"/>
              </w:rPr>
              <w:t xml:space="preserve">TITLE: </w:t>
            </w:r>
            <w:r w:rsidR="003D764C" w:rsidRPr="003D764C">
              <w:rPr>
                <w:rFonts w:ascii="Arial" w:hAnsi="Arial" w:cs="Arial"/>
                <w:spacing w:val="-3"/>
              </w:rPr>
              <w:t>PROMISE Personal Care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6D77C4BD"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8"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9"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No</w:t>
            </w:r>
          </w:p>
          <w:p w14:paraId="7DF5C5B7" w14:textId="337EBC09"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20"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1"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No</w:t>
            </w:r>
          </w:p>
          <w:p w14:paraId="58AF03D3" w14:textId="4EA040C4"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2"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3"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3"/>
            <w:r w:rsidRPr="009D0034">
              <w:rPr>
                <w:rFonts w:ascii="Arial" w:hAnsi="Arial" w:cs="Arial"/>
                <w:sz w:val="22"/>
                <w:szCs w:val="22"/>
              </w:rPr>
              <w:t xml:space="preserve">  No</w:t>
            </w:r>
          </w:p>
          <w:p w14:paraId="4D32A9B7" w14:textId="089450AE"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3CE7E2FA"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26FB5A67"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7330A0">
            <w:pPr>
              <w:jc w:val="both"/>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9156903" cy="4015851"/>
                    </a:xfrm>
                    <a:prstGeom prst="rect">
                      <a:avLst/>
                    </a:prstGeom>
                  </pic:spPr>
                </pic:pic>
              </a:graphicData>
            </a:graphic>
          </wp:inline>
        </w:drawing>
      </w:r>
    </w:p>
    <w:p w14:paraId="4B2F6370" w14:textId="66F34EB3"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9B717D" w:rsidRPr="00C91C19">
        <w:rPr>
          <w:rFonts w:ascii="Arial" w:hAnsi="Arial" w:cs="Arial"/>
          <w:highlight w:val="cyan"/>
        </w:rPr>
        <w:t>[Contact person and email address]</w:t>
      </w:r>
      <w:r w:rsidR="009B717D">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1F1F1AD9"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0755A6F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BF21030"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669A2E04"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43E4469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7E256A8C"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69"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70"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r w:rsidR="003228D1" w:rsidRPr="00A73534">
        <w:rPr>
          <w:rFonts w:ascii="Arial" w:hAnsi="Arial" w:cs="Arial"/>
          <w:szCs w:val="24"/>
        </w:rPr>
        <w:t xml:space="preserve"> </w:t>
      </w:r>
    </w:p>
    <w:p w14:paraId="7A0891CC" w14:textId="578CFB5A" w:rsidR="00AD18A9" w:rsidRPr="00AD18A9" w:rsidRDefault="00AD18A9" w:rsidP="581132C6">
      <w:pPr>
        <w:jc w:val="right"/>
        <w:rPr>
          <w:rFonts w:ascii="Arial" w:hAnsi="Arial" w:cs="Arial"/>
          <w:sz w:val="22"/>
          <w:szCs w:val="22"/>
        </w:rPr>
      </w:pPr>
      <w:bookmarkStart w:id="24" w:name="_Toc487180809"/>
      <w:r w:rsidRPr="48C1F51B">
        <w:rPr>
          <w:rFonts w:ascii="Arial" w:hAnsi="Arial" w:cs="Arial"/>
          <w:sz w:val="22"/>
          <w:szCs w:val="22"/>
        </w:rPr>
        <w:t xml:space="preserve">Attachment </w:t>
      </w:r>
      <w:r w:rsidR="3DC819CD" w:rsidRPr="48C1F51B">
        <w:rPr>
          <w:rFonts w:ascii="Arial" w:hAnsi="Arial" w:cs="Arial"/>
          <w:sz w:val="22"/>
          <w:szCs w:val="22"/>
        </w:rPr>
        <w:t>9</w:t>
      </w:r>
    </w:p>
    <w:p w14:paraId="510EF540" w14:textId="77777777" w:rsidR="00147E74" w:rsidRDefault="00147E74" w:rsidP="00147E74">
      <w:pPr>
        <w:jc w:val="center"/>
        <w:rPr>
          <w:b/>
          <w:szCs w:val="20"/>
        </w:rPr>
      </w:pPr>
      <w:r>
        <w:rPr>
          <w:b/>
          <w:noProof/>
        </w:rPr>
        <w:drawing>
          <wp:inline distT="0" distB="0" distL="0" distR="0" wp14:anchorId="7AD7FC57" wp14:editId="4AF881E0">
            <wp:extent cx="2893060" cy="1207770"/>
            <wp:effectExtent l="0" t="0" r="0" b="0"/>
            <wp:docPr id="738944436" name="Picture 738944436" descr="&quot;OSD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uot;OSD Logo&quot;"/>
                    <pic:cNvPicPr>
                      <a:picLocks noChangeAspect="1" noChangeArrowheads="1"/>
                    </pic:cNvPicPr>
                  </pic:nvPicPr>
                  <pic:blipFill>
                    <a:blip r:embed="rId71"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45E375AF" w14:textId="77777777" w:rsidR="00147E74" w:rsidRDefault="00147E74" w:rsidP="00147E74">
      <w:pPr>
        <w:jc w:val="center"/>
        <w:rPr>
          <w:b/>
        </w:rPr>
      </w:pPr>
    </w:p>
    <w:p w14:paraId="4226A7D2" w14:textId="77777777" w:rsidR="00147E74" w:rsidRDefault="00147E74" w:rsidP="00147E74">
      <w:pPr>
        <w:jc w:val="center"/>
        <w:rPr>
          <w:b/>
          <w:color w:val="2A6BA6"/>
          <w:sz w:val="28"/>
        </w:rPr>
      </w:pPr>
      <w:r>
        <w:rPr>
          <w:b/>
          <w:color w:val="2A6BA6"/>
          <w:sz w:val="28"/>
        </w:rPr>
        <w:t>The Office of Supplier Diversity (OSD) has moved to the</w:t>
      </w:r>
    </w:p>
    <w:p w14:paraId="6000F6AF" w14:textId="77777777" w:rsidR="00147E74" w:rsidRDefault="00147E74" w:rsidP="00147E74">
      <w:pPr>
        <w:jc w:val="center"/>
        <w:rPr>
          <w:b/>
          <w:color w:val="2A6BA6"/>
          <w:sz w:val="28"/>
        </w:rPr>
      </w:pPr>
      <w:r>
        <w:rPr>
          <w:b/>
          <w:color w:val="2A6BA6"/>
          <w:sz w:val="28"/>
        </w:rPr>
        <w:t>Division of Small Business (DSB)</w:t>
      </w:r>
    </w:p>
    <w:p w14:paraId="200477C9" w14:textId="77777777" w:rsidR="00147E74" w:rsidRDefault="00147E74" w:rsidP="00147E74">
      <w:pPr>
        <w:jc w:val="center"/>
        <w:rPr>
          <w:b/>
        </w:rPr>
      </w:pPr>
    </w:p>
    <w:p w14:paraId="6674162F" w14:textId="7C757B1C" w:rsidR="00147E74" w:rsidRDefault="00147E74" w:rsidP="00147E74">
      <w:pPr>
        <w:jc w:val="center"/>
      </w:pPr>
      <w:r>
        <w:t>Supplier Diversity Certification Applications can be found here:</w:t>
      </w:r>
    </w:p>
    <w:p w14:paraId="0E8403CF" w14:textId="77777777" w:rsidR="00147E74" w:rsidRDefault="00147E74" w:rsidP="00147E74">
      <w:pPr>
        <w:jc w:val="center"/>
      </w:pPr>
      <w:hyperlink r:id="rId72" w:history="1">
        <w:r>
          <w:rPr>
            <w:rStyle w:val="Hyperlink"/>
          </w:rPr>
          <w:t>Certifications - Division of Small Business - State of Delaware</w:t>
        </w:r>
      </w:hyperlink>
    </w:p>
    <w:p w14:paraId="7992E3E7" w14:textId="77777777" w:rsidR="00147E74" w:rsidRDefault="00147E74" w:rsidP="00147E74">
      <w:pPr>
        <w:jc w:val="center"/>
      </w:pPr>
    </w:p>
    <w:p w14:paraId="133E0E9B" w14:textId="77777777" w:rsidR="00147E74" w:rsidRDefault="00147E74" w:rsidP="00147E74">
      <w:pPr>
        <w:jc w:val="center"/>
      </w:pPr>
      <w:r>
        <w:t xml:space="preserve">Completed Applications can be emailed to: </w:t>
      </w:r>
      <w:hyperlink r:id="rId73" w:history="1">
        <w:r>
          <w:rPr>
            <w:rStyle w:val="Hyperlink"/>
          </w:rPr>
          <w:t>OSD@Delaware.gov</w:t>
        </w:r>
      </w:hyperlink>
    </w:p>
    <w:p w14:paraId="4EC3032F" w14:textId="77777777" w:rsidR="00147E74" w:rsidRDefault="00147E74" w:rsidP="00147E74">
      <w:pPr>
        <w:jc w:val="center"/>
      </w:pPr>
    </w:p>
    <w:p w14:paraId="2A5E08BA" w14:textId="77777777" w:rsidR="00147E74" w:rsidRDefault="00147E74" w:rsidP="00147E74">
      <w:pPr>
        <w:jc w:val="center"/>
      </w:pPr>
      <w:r>
        <w:t>For more information, please send an email to OSD:</w:t>
      </w:r>
    </w:p>
    <w:p w14:paraId="74819B90" w14:textId="3734AD3A" w:rsidR="00147E74" w:rsidRDefault="00147E74" w:rsidP="00147E74">
      <w:pPr>
        <w:jc w:val="center"/>
      </w:pPr>
      <w:hyperlink r:id="rId74" w:history="1">
        <w:r>
          <w:rPr>
            <w:rStyle w:val="Hyperlink"/>
          </w:rPr>
          <w:t>OSD@Delaware.gov</w:t>
        </w:r>
      </w:hyperlink>
      <w:r>
        <w:t xml:space="preserve"> or call 302-577-8477</w:t>
      </w:r>
    </w:p>
    <w:p w14:paraId="2B39D4E8" w14:textId="77777777" w:rsidR="00147E74" w:rsidRDefault="00147E74" w:rsidP="00147E74">
      <w:pPr>
        <w:jc w:val="center"/>
      </w:pPr>
    </w:p>
    <w:p w14:paraId="64A989D7" w14:textId="7AE65166" w:rsidR="00147E74" w:rsidRDefault="00147E74" w:rsidP="00147E74">
      <w:pPr>
        <w:jc w:val="center"/>
      </w:pPr>
      <w:hyperlink r:id="rId75" w:history="1">
        <w:r>
          <w:rPr>
            <w:rStyle w:val="Hyperlink"/>
          </w:rPr>
          <w:t>Subscribe</w:t>
        </w:r>
      </w:hyperlink>
      <w:r>
        <w:t xml:space="preserve"> to the OSD Mailing List</w:t>
      </w:r>
    </w:p>
    <w:p w14:paraId="5719FAD6" w14:textId="77777777" w:rsidR="00147E74" w:rsidRDefault="00147E74" w:rsidP="00147E74"/>
    <w:p w14:paraId="1AB8B5A4" w14:textId="77777777" w:rsidR="00147E74" w:rsidRDefault="00147E74" w:rsidP="00147E74">
      <w:pPr>
        <w:jc w:val="center"/>
        <w:rPr>
          <w:b/>
        </w:rPr>
      </w:pPr>
    </w:p>
    <w:p w14:paraId="3B1D1C83" w14:textId="77777777" w:rsidR="00147E74" w:rsidRDefault="00147E74" w:rsidP="00147E74">
      <w:pPr>
        <w:jc w:val="center"/>
        <w:rPr>
          <w:b/>
          <w:color w:val="0070C0"/>
        </w:rPr>
      </w:pPr>
      <w:r>
        <w:rPr>
          <w:bCs/>
          <w:color w:val="0070C0"/>
        </w:rPr>
        <w:t>New address for OSD:</w:t>
      </w:r>
    </w:p>
    <w:p w14:paraId="66DB8F73" w14:textId="77777777" w:rsidR="00147E74" w:rsidRDefault="00147E74" w:rsidP="00147E74">
      <w:pPr>
        <w:jc w:val="center"/>
      </w:pPr>
      <w:r>
        <w:t>Carvel State Building</w:t>
      </w:r>
    </w:p>
    <w:p w14:paraId="101B2205" w14:textId="77777777" w:rsidR="00147E74" w:rsidRDefault="00147E74" w:rsidP="00147E74">
      <w:pPr>
        <w:jc w:val="center"/>
      </w:pPr>
      <w:r>
        <w:t>820 N. French Street, 10</w:t>
      </w:r>
      <w:r>
        <w:rPr>
          <w:vertAlign w:val="superscript"/>
        </w:rPr>
        <w:t>th</w:t>
      </w:r>
      <w:r>
        <w:t xml:space="preserve"> Floor</w:t>
      </w:r>
    </w:p>
    <w:p w14:paraId="7BF4DB3A" w14:textId="77777777" w:rsidR="00147E74" w:rsidRDefault="00147E74" w:rsidP="00147E74">
      <w:pPr>
        <w:jc w:val="center"/>
      </w:pPr>
      <w:r>
        <w:t>Wilmington, DE  19801</w:t>
      </w:r>
    </w:p>
    <w:p w14:paraId="7B8B2FDC" w14:textId="77777777" w:rsidR="00147E74" w:rsidRDefault="00147E74" w:rsidP="00147E74">
      <w:pPr>
        <w:jc w:val="center"/>
      </w:pPr>
    </w:p>
    <w:p w14:paraId="25B80B6D" w14:textId="77777777" w:rsidR="00147E74" w:rsidRDefault="00147E74" w:rsidP="00147E74">
      <w:pPr>
        <w:jc w:val="center"/>
      </w:pPr>
      <w:r>
        <w:t>Telephone: 302-577-8477 / Fax: 302-736-7915</w:t>
      </w:r>
    </w:p>
    <w:p w14:paraId="209B1BDB" w14:textId="77777777" w:rsidR="00147E74" w:rsidRDefault="00147E74" w:rsidP="00147E74">
      <w:pPr>
        <w:jc w:val="center"/>
      </w:pPr>
      <w:r>
        <w:t xml:space="preserve">Email: </w:t>
      </w:r>
      <w:hyperlink r:id="rId76" w:history="1">
        <w:r>
          <w:rPr>
            <w:rStyle w:val="Hyperlink"/>
          </w:rPr>
          <w:t>OSD@Delaware.gov</w:t>
        </w:r>
      </w:hyperlink>
    </w:p>
    <w:p w14:paraId="7988706E" w14:textId="5F157C20" w:rsidR="00147E74" w:rsidRDefault="00147E74" w:rsidP="00147E74">
      <w:pPr>
        <w:jc w:val="center"/>
      </w:pPr>
      <w:r>
        <w:t xml:space="preserve">Web site: </w:t>
      </w:r>
      <w:hyperlink r:id="rId77" w:history="1">
        <w:r w:rsidR="007424C1">
          <w:rPr>
            <w:rStyle w:val="Hyperlink"/>
          </w:rPr>
          <w:t>https://osd.delaware.gov/Home/OSD</w:t>
        </w:r>
      </w:hyperlink>
    </w:p>
    <w:p w14:paraId="024E1DEE" w14:textId="77777777" w:rsidR="00147E74" w:rsidRDefault="00147E74" w:rsidP="00147E74">
      <w:pPr>
        <w:jc w:val="center"/>
        <w:rPr>
          <w:b/>
        </w:rPr>
      </w:pPr>
    </w:p>
    <w:p w14:paraId="09DEF195" w14:textId="77777777" w:rsidR="00147E74" w:rsidRDefault="00147E74" w:rsidP="00147E74">
      <w:pPr>
        <w:jc w:val="center"/>
        <w:rPr>
          <w:b/>
          <w:color w:val="2A6BA6"/>
        </w:rPr>
      </w:pPr>
    </w:p>
    <w:p w14:paraId="48E6847F" w14:textId="5127B503" w:rsidR="00147E74" w:rsidRDefault="00147E74" w:rsidP="00147E74">
      <w:pPr>
        <w:jc w:val="center"/>
        <w:rPr>
          <w:bCs/>
          <w:color w:val="0070C0"/>
        </w:rPr>
      </w:pPr>
      <w:r>
        <w:rPr>
          <w:bCs/>
          <w:color w:val="0070C0"/>
        </w:rPr>
        <w:t>Dover address:</w:t>
      </w:r>
    </w:p>
    <w:p w14:paraId="4E75E2C7" w14:textId="5C199378" w:rsidR="00147E74" w:rsidRDefault="00147E74" w:rsidP="00147E74">
      <w:pPr>
        <w:jc w:val="center"/>
        <w:rPr>
          <w:sz w:val="22"/>
        </w:rPr>
      </w:pPr>
      <w:r>
        <w:rPr>
          <w:b/>
          <w:sz w:val="22"/>
        </w:rPr>
        <w:t>(Local applicants may drop off applications here</w:t>
      </w:r>
      <w:r>
        <w:rPr>
          <w:sz w:val="22"/>
        </w:rPr>
        <w:t>)</w:t>
      </w:r>
      <w:r w:rsidR="008256F9">
        <w:rPr>
          <w:sz w:val="22"/>
        </w:rPr>
        <w:t xml:space="preserve">          </w:t>
      </w:r>
      <w:r w:rsidR="008256F9">
        <w:rPr>
          <w:sz w:val="22"/>
        </w:rPr>
        <w:br/>
      </w:r>
      <w:r w:rsidR="008256F9">
        <w:rPr>
          <w:sz w:val="22"/>
        </w:rPr>
        <w:br/>
      </w:r>
      <w:r w:rsidR="008256F9">
        <w:rPr>
          <w:sz w:val="22"/>
        </w:rPr>
        <w:br/>
      </w:r>
      <w:r w:rsidR="008256F9">
        <w:rPr>
          <w:sz w:val="22"/>
        </w:rPr>
        <w:br/>
      </w:r>
    </w:p>
    <w:p w14:paraId="1B89D75E" w14:textId="77777777" w:rsidR="00147E74" w:rsidRDefault="00147E74" w:rsidP="00147E74">
      <w:pPr>
        <w:jc w:val="center"/>
        <w:rPr>
          <w:sz w:val="22"/>
        </w:rPr>
      </w:pPr>
    </w:p>
    <w:p w14:paraId="1217FA48" w14:textId="77777777" w:rsidR="00147E74" w:rsidRDefault="00147E74" w:rsidP="00147E74">
      <w:pPr>
        <w:jc w:val="center"/>
      </w:pPr>
      <w:r>
        <w:t>99 Kings Highway</w:t>
      </w:r>
    </w:p>
    <w:p w14:paraId="3CE95A6C" w14:textId="77777777" w:rsidR="00147E74" w:rsidRDefault="00147E74" w:rsidP="00147E74">
      <w:pPr>
        <w:jc w:val="center"/>
      </w:pPr>
      <w:r>
        <w:t>Dover, DE  19901</w:t>
      </w:r>
    </w:p>
    <w:p w14:paraId="5F3EB8E6" w14:textId="77777777" w:rsidR="00147E74" w:rsidRDefault="00147E74" w:rsidP="00147E74">
      <w:pPr>
        <w:jc w:val="center"/>
      </w:pPr>
      <w:r>
        <w:t>Phone: 302-739-4271</w:t>
      </w:r>
    </w:p>
    <w:p w14:paraId="04483D54" w14:textId="77777777" w:rsidR="00147E74" w:rsidRDefault="00147E74" w:rsidP="00147E74">
      <w:pPr>
        <w:jc w:val="center"/>
        <w:rPr>
          <w:b/>
          <w:szCs w:val="20"/>
        </w:rPr>
      </w:pPr>
    </w:p>
    <w:p w14:paraId="626576F6" w14:textId="77777777" w:rsidR="00147E74" w:rsidRDefault="00147E74" w:rsidP="00147E74">
      <w:pPr>
        <w:jc w:val="both"/>
        <w:rPr>
          <w:b/>
          <w:sz w:val="28"/>
          <w:szCs w:val="28"/>
        </w:rPr>
      </w:pPr>
    </w:p>
    <w:p w14:paraId="6991A517"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13774883" w14:textId="77777777" w:rsidR="00147E74" w:rsidRDefault="00147E74" w:rsidP="00147E74">
      <w:pPr>
        <w:jc w:val="center"/>
        <w:rPr>
          <w:b/>
          <w:color w:val="FF0000"/>
          <w:sz w:val="22"/>
          <w:szCs w:val="22"/>
        </w:rPr>
      </w:pPr>
    </w:p>
    <w:p w14:paraId="6225854E" w14:textId="5B255417" w:rsidR="000975FB" w:rsidRDefault="000975FB" w:rsidP="003D151A">
      <w:pPr>
        <w:jc w:val="right"/>
        <w:rPr>
          <w:b/>
          <w:sz w:val="22"/>
          <w:szCs w:val="22"/>
        </w:rPr>
      </w:pPr>
    </w:p>
    <w:p w14:paraId="107204E7" w14:textId="37D371D0"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SEALED AND DELIVERED IN THE</w:t>
      </w:r>
    </w:p>
    <w:p w14:paraId="0132CF37"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 xml:space="preserve">     Presence Of</w:t>
      </w:r>
      <w:r w:rsidRPr="00AD18A9">
        <w:rPr>
          <w:rFonts w:ascii="Arial" w:hAnsi="Arial" w:cs="Arial"/>
          <w:sz w:val="22"/>
        </w:rPr>
        <w:tab/>
      </w:r>
      <w:r w:rsidRPr="00AD18A9">
        <w:rPr>
          <w:rFonts w:ascii="Arial" w:hAnsi="Arial" w:cs="Arial"/>
          <w:sz w:val="22"/>
          <w:u w:val="single"/>
        </w:rPr>
        <w:t>________________________</w:t>
      </w:r>
      <w:r w:rsidRPr="00AD18A9">
        <w:rPr>
          <w:rFonts w:ascii="Arial" w:hAnsi="Arial" w:cs="Arial"/>
          <w:sz w:val="22"/>
        </w:rPr>
        <w:tab/>
      </w:r>
      <w:r w:rsidRPr="00AD18A9">
        <w:rPr>
          <w:rFonts w:ascii="Arial" w:hAnsi="Arial" w:cs="Arial"/>
          <w:sz w:val="22"/>
          <w:u w:val="single"/>
        </w:rPr>
        <w:t>________________________</w:t>
      </w:r>
      <w:r w:rsidRPr="00AD18A9">
        <w:rPr>
          <w:rFonts w:ascii="Arial" w:hAnsi="Arial" w:cs="Arial"/>
          <w:sz w:val="22"/>
        </w:rPr>
        <w:t xml:space="preserve"> (Seal)</w:t>
      </w:r>
    </w:p>
    <w:p w14:paraId="1544146D"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t>Name of Bidder (Principal)</w:t>
      </w:r>
    </w:p>
    <w:p w14:paraId="24AE14A4"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Witness</w:t>
      </w:r>
    </w:p>
    <w:p w14:paraId="455A8A9B"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p>
    <w:p w14:paraId="3D842A89"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u w:val="single"/>
        </w:rPr>
        <w:t>_________________________</w:t>
      </w:r>
      <w:r w:rsidRPr="00AD18A9">
        <w:rPr>
          <w:rFonts w:ascii="Arial" w:hAnsi="Arial" w:cs="Arial"/>
          <w:sz w:val="22"/>
        </w:rPr>
        <w:t xml:space="preserve"> </w:t>
      </w:r>
      <w:r w:rsidRPr="00AD18A9">
        <w:rPr>
          <w:rFonts w:ascii="Arial" w:hAnsi="Arial" w:cs="Arial"/>
          <w:sz w:val="22"/>
        </w:rPr>
        <w:tab/>
        <w:t xml:space="preserve">BY  </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u w:val="single"/>
        </w:rPr>
        <w:t>_________________________</w:t>
      </w:r>
      <w:r w:rsidRPr="00AD18A9">
        <w:rPr>
          <w:rFonts w:ascii="Arial" w:hAnsi="Arial" w:cs="Arial"/>
          <w:sz w:val="22"/>
        </w:rPr>
        <w:t xml:space="preserve"> (Seal)</w:t>
      </w:r>
    </w:p>
    <w:p w14:paraId="12609586"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p>
    <w:p w14:paraId="1E5501A9"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t xml:space="preserve">Corporate </w:t>
      </w:r>
    </w:p>
    <w:p w14:paraId="3E2D6AEA"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t xml:space="preserve">  Seal</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u w:val="single"/>
        </w:rPr>
        <w:t>_________________________</w:t>
      </w:r>
    </w:p>
    <w:p w14:paraId="6F6B6786"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t xml:space="preserve">       </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t>Title</w:t>
      </w:r>
    </w:p>
    <w:p w14:paraId="066F7BB1"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p>
    <w:p w14:paraId="7DE8DA16"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u w:val="single"/>
        </w:rPr>
        <w:t>_________________________</w:t>
      </w:r>
      <w:r w:rsidRPr="00AD18A9">
        <w:rPr>
          <w:rFonts w:ascii="Arial" w:hAnsi="Arial" w:cs="Arial"/>
          <w:sz w:val="22"/>
        </w:rPr>
        <w:t xml:space="preserve"> BY</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u w:val="single"/>
        </w:rPr>
        <w:t>________________________</w:t>
      </w:r>
      <w:r w:rsidRPr="00AD18A9">
        <w:rPr>
          <w:rFonts w:ascii="Arial" w:hAnsi="Arial" w:cs="Arial"/>
          <w:sz w:val="22"/>
        </w:rPr>
        <w:t xml:space="preserve"> (Seal)</w:t>
      </w:r>
    </w:p>
    <w:p w14:paraId="6903854F"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t>Name of Surety</w:t>
      </w:r>
    </w:p>
    <w:p w14:paraId="471E298D"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p>
    <w:p w14:paraId="6B2CD7BE"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t xml:space="preserve">         </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u w:val="single"/>
        </w:rPr>
        <w:t>________________________</w:t>
      </w:r>
      <w:r w:rsidRPr="00AD18A9">
        <w:rPr>
          <w:rFonts w:ascii="Arial" w:hAnsi="Arial" w:cs="Arial"/>
          <w:sz w:val="22"/>
        </w:rPr>
        <w:t xml:space="preserve"> (Seal)</w:t>
      </w:r>
    </w:p>
    <w:p w14:paraId="325D85D7"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p>
    <w:p w14:paraId="48E45FA6"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t xml:space="preserve">         </w:t>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u w:val="single"/>
        </w:rPr>
        <w:t>_________________________</w:t>
      </w:r>
    </w:p>
    <w:p w14:paraId="7C363546" w14:textId="77777777" w:rsidR="00AD18A9" w:rsidRPr="00AD18A9" w:rsidRDefault="00AD18A9" w:rsidP="00AD18A9">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Arial" w:hAnsi="Arial" w:cs="Arial"/>
          <w:sz w:val="22"/>
        </w:rPr>
      </w:pP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r>
      <w:r w:rsidRPr="00AD18A9">
        <w:rPr>
          <w:rFonts w:ascii="Arial" w:hAnsi="Arial" w:cs="Arial"/>
          <w:sz w:val="22"/>
        </w:rPr>
        <w:tab/>
        <w:t>Title</w:t>
      </w:r>
    </w:p>
    <w:p w14:paraId="46A6B3B1" w14:textId="77777777" w:rsidR="00AD18A9" w:rsidRPr="00AD18A9" w:rsidRDefault="00AD18A9" w:rsidP="00AD18A9">
      <w:pPr>
        <w:jc w:val="both"/>
        <w:rPr>
          <w:rFonts w:ascii="Arial" w:hAnsi="Arial" w:cs="Arial"/>
          <w:b/>
          <w:color w:val="FF0000"/>
          <w:sz w:val="22"/>
          <w:szCs w:val="22"/>
          <w:highlight w:val="lightGray"/>
        </w:rPr>
      </w:pPr>
    </w:p>
    <w:p w14:paraId="0448717C" w14:textId="77777777" w:rsidR="00AD18A9" w:rsidRPr="00AD18A9" w:rsidRDefault="00AD18A9" w:rsidP="00AD18A9">
      <w:pPr>
        <w:jc w:val="both"/>
        <w:rPr>
          <w:rFonts w:ascii="Arial" w:hAnsi="Arial" w:cs="Arial"/>
          <w:b/>
          <w:color w:val="FF0000"/>
          <w:sz w:val="22"/>
          <w:szCs w:val="22"/>
          <w:highlight w:val="lightGray"/>
        </w:rPr>
      </w:pPr>
    </w:p>
    <w:p w14:paraId="6A364FE7" w14:textId="77777777" w:rsidR="00AD18A9" w:rsidRDefault="00AD18A9" w:rsidP="00AD18A9">
      <w:pPr>
        <w:jc w:val="both"/>
        <w:rPr>
          <w:rFonts w:ascii="Arial" w:hAnsi="Arial" w:cs="Arial"/>
          <w:b/>
          <w:color w:val="FF0000"/>
          <w:sz w:val="22"/>
          <w:szCs w:val="22"/>
        </w:rPr>
      </w:pPr>
      <w:r w:rsidRPr="00AD18A9">
        <w:rPr>
          <w:rFonts w:ascii="Arial" w:hAnsi="Arial" w:cs="Arial"/>
          <w:b/>
          <w:color w:val="FF0000"/>
          <w:sz w:val="22"/>
          <w:szCs w:val="22"/>
          <w:highlight w:val="lightGray"/>
        </w:rPr>
        <w:t>AGENCIES MAY ELECT TO UTILIZE THIS FORM TO ENSURE PROPOSAL CONSISTENCY BETWEEN VENDORS.  THIS FORM IS NOT A REQUIREMENT.</w:t>
      </w:r>
    </w:p>
    <w:p w14:paraId="3B6CD1AD" w14:textId="77777777" w:rsidR="008256F9" w:rsidRDefault="008256F9" w:rsidP="00AD18A9">
      <w:pPr>
        <w:jc w:val="both"/>
        <w:rPr>
          <w:rFonts w:ascii="Arial" w:hAnsi="Arial" w:cs="Arial"/>
          <w:b/>
          <w:color w:val="FF0000"/>
          <w:sz w:val="22"/>
          <w:szCs w:val="22"/>
        </w:rPr>
      </w:pPr>
    </w:p>
    <w:p w14:paraId="23C941DE" w14:textId="77777777" w:rsidR="008256F9" w:rsidRDefault="008256F9" w:rsidP="00AD18A9">
      <w:pPr>
        <w:jc w:val="both"/>
        <w:rPr>
          <w:rFonts w:ascii="Arial" w:hAnsi="Arial" w:cs="Arial"/>
          <w:b/>
          <w:color w:val="FF0000"/>
          <w:sz w:val="22"/>
          <w:szCs w:val="22"/>
        </w:rPr>
      </w:pPr>
    </w:p>
    <w:p w14:paraId="7C0E4D5A" w14:textId="77777777" w:rsidR="008256F9" w:rsidRDefault="008256F9" w:rsidP="00AD18A9">
      <w:pPr>
        <w:jc w:val="both"/>
        <w:rPr>
          <w:rFonts w:ascii="Arial" w:hAnsi="Arial" w:cs="Arial"/>
          <w:b/>
          <w:color w:val="FF0000"/>
          <w:sz w:val="22"/>
          <w:szCs w:val="22"/>
        </w:rPr>
      </w:pPr>
    </w:p>
    <w:p w14:paraId="4AD10FBC" w14:textId="77777777" w:rsidR="008256F9" w:rsidRDefault="008256F9" w:rsidP="00AD18A9">
      <w:pPr>
        <w:jc w:val="both"/>
        <w:rPr>
          <w:rFonts w:ascii="Arial" w:hAnsi="Arial" w:cs="Arial"/>
          <w:b/>
          <w:color w:val="FF0000"/>
          <w:sz w:val="22"/>
          <w:szCs w:val="22"/>
        </w:rPr>
      </w:pPr>
    </w:p>
    <w:p w14:paraId="55407A77" w14:textId="77777777" w:rsidR="008256F9" w:rsidRDefault="008256F9" w:rsidP="00AD18A9">
      <w:pPr>
        <w:jc w:val="both"/>
        <w:rPr>
          <w:rFonts w:ascii="Arial" w:hAnsi="Arial" w:cs="Arial"/>
          <w:b/>
          <w:color w:val="FF0000"/>
          <w:sz w:val="22"/>
          <w:szCs w:val="22"/>
        </w:rPr>
      </w:pPr>
    </w:p>
    <w:p w14:paraId="15BDE03C" w14:textId="77777777" w:rsidR="008256F9" w:rsidRDefault="008256F9" w:rsidP="00AD18A9">
      <w:pPr>
        <w:jc w:val="both"/>
        <w:rPr>
          <w:rFonts w:ascii="Arial" w:hAnsi="Arial" w:cs="Arial"/>
          <w:b/>
          <w:color w:val="FF0000"/>
          <w:sz w:val="22"/>
          <w:szCs w:val="22"/>
        </w:rPr>
      </w:pPr>
    </w:p>
    <w:p w14:paraId="0E2034A9" w14:textId="77777777" w:rsidR="008256F9" w:rsidRDefault="008256F9" w:rsidP="00AD18A9">
      <w:pPr>
        <w:jc w:val="both"/>
        <w:rPr>
          <w:rFonts w:ascii="Arial" w:hAnsi="Arial" w:cs="Arial"/>
          <w:b/>
          <w:color w:val="FF0000"/>
          <w:sz w:val="22"/>
          <w:szCs w:val="22"/>
        </w:rPr>
      </w:pPr>
    </w:p>
    <w:p w14:paraId="47D9CFD0" w14:textId="77777777" w:rsidR="008256F9" w:rsidRDefault="008256F9" w:rsidP="00AD18A9">
      <w:pPr>
        <w:jc w:val="both"/>
        <w:rPr>
          <w:rFonts w:ascii="Arial" w:hAnsi="Arial" w:cs="Arial"/>
          <w:b/>
          <w:color w:val="FF0000"/>
          <w:sz w:val="22"/>
          <w:szCs w:val="22"/>
        </w:rPr>
      </w:pPr>
    </w:p>
    <w:p w14:paraId="29951147" w14:textId="77777777" w:rsidR="008256F9" w:rsidRDefault="008256F9" w:rsidP="00AD18A9">
      <w:pPr>
        <w:jc w:val="both"/>
        <w:rPr>
          <w:rFonts w:ascii="Arial" w:hAnsi="Arial" w:cs="Arial"/>
          <w:b/>
          <w:color w:val="FF0000"/>
          <w:sz w:val="22"/>
          <w:szCs w:val="22"/>
        </w:rPr>
      </w:pPr>
    </w:p>
    <w:p w14:paraId="4C8337B2" w14:textId="77777777" w:rsidR="008256F9" w:rsidRDefault="008256F9" w:rsidP="00AD18A9">
      <w:pPr>
        <w:jc w:val="both"/>
        <w:rPr>
          <w:rFonts w:ascii="Arial" w:hAnsi="Arial" w:cs="Arial"/>
          <w:b/>
          <w:color w:val="FF0000"/>
          <w:sz w:val="22"/>
          <w:szCs w:val="22"/>
        </w:rPr>
      </w:pPr>
    </w:p>
    <w:p w14:paraId="1E62F1FF" w14:textId="77777777" w:rsidR="000A201D" w:rsidRDefault="000A201D" w:rsidP="00170162"/>
    <w:p w14:paraId="4612D53A" w14:textId="77777777" w:rsidR="00A0010A" w:rsidRDefault="00A0010A" w:rsidP="00170162"/>
    <w:p w14:paraId="7C4F7264" w14:textId="77777777" w:rsidR="00A0010A" w:rsidRDefault="00A0010A" w:rsidP="00170162"/>
    <w:p w14:paraId="68CE7D4A" w14:textId="77777777" w:rsidR="00A0010A" w:rsidRDefault="00A0010A" w:rsidP="00170162"/>
    <w:p w14:paraId="03B2540B" w14:textId="77777777" w:rsidR="00A0010A" w:rsidRDefault="00A0010A" w:rsidP="00170162"/>
    <w:p w14:paraId="491DB8F3" w14:textId="77777777" w:rsidR="00A0010A" w:rsidRDefault="00A0010A" w:rsidP="00170162"/>
    <w:p w14:paraId="70335A6D" w14:textId="77777777" w:rsidR="00A0010A" w:rsidRDefault="00A0010A" w:rsidP="00170162"/>
    <w:p w14:paraId="7512EDCA" w14:textId="77777777" w:rsidR="00A0010A" w:rsidRDefault="00A0010A" w:rsidP="00170162"/>
    <w:p w14:paraId="1B874DEB" w14:textId="77777777" w:rsidR="00A0010A" w:rsidRDefault="00A0010A" w:rsidP="00170162"/>
    <w:p w14:paraId="0D5182E7" w14:textId="77777777" w:rsidR="00A0010A" w:rsidRDefault="00A0010A" w:rsidP="00170162"/>
    <w:p w14:paraId="2253E778" w14:textId="77777777" w:rsidR="00A0010A" w:rsidRDefault="00A0010A" w:rsidP="00170162"/>
    <w:p w14:paraId="4235AF3A" w14:textId="77777777" w:rsidR="00A0010A" w:rsidRDefault="00A0010A" w:rsidP="00170162"/>
    <w:p w14:paraId="54EC38E6" w14:textId="7AD082A6" w:rsidR="00A0010A" w:rsidRDefault="00AA0BF2" w:rsidP="00170162">
      <w:r>
        <w:rPr>
          <w:noProof/>
        </w:rPr>
        <w:drawing>
          <wp:anchor distT="0" distB="0" distL="0" distR="0" simplePos="0" relativeHeight="251663360" behindDoc="0" locked="0" layoutInCell="1" allowOverlap="1" wp14:anchorId="052633BD" wp14:editId="220315E4">
            <wp:simplePos x="0" y="0"/>
            <wp:positionH relativeFrom="page">
              <wp:posOffset>700129</wp:posOffset>
            </wp:positionH>
            <wp:positionV relativeFrom="paragraph">
              <wp:posOffset>24516</wp:posOffset>
            </wp:positionV>
            <wp:extent cx="2225330" cy="3536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8" cstate="print"/>
                    <a:stretch>
                      <a:fillRect/>
                    </a:stretch>
                  </pic:blipFill>
                  <pic:spPr>
                    <a:xfrm>
                      <a:off x="0" y="0"/>
                      <a:ext cx="2225330" cy="353682"/>
                    </a:xfrm>
                    <a:prstGeom prst="rect">
                      <a:avLst/>
                    </a:prstGeom>
                  </pic:spPr>
                </pic:pic>
              </a:graphicData>
            </a:graphic>
          </wp:anchor>
        </w:drawing>
      </w:r>
    </w:p>
    <w:p w14:paraId="6004EC9D" w14:textId="22716EA2" w:rsidR="00A0010A" w:rsidRDefault="00A0010A" w:rsidP="00170162"/>
    <w:p w14:paraId="45BCC42A" w14:textId="473296D0" w:rsidR="00A0010A" w:rsidRPr="00AA0BF2" w:rsidRDefault="00A0010A">
      <w:pPr>
        <w:pStyle w:val="Heading1"/>
      </w:pPr>
      <w:bookmarkStart w:id="25" w:name="_Hlk215492787"/>
      <w:r>
        <w:t>Personal</w:t>
      </w:r>
      <w:r>
        <w:rPr>
          <w:spacing w:val="4"/>
        </w:rPr>
        <w:t xml:space="preserve"> </w:t>
      </w:r>
      <w:r>
        <w:t>Care</w:t>
      </w:r>
      <w:r>
        <w:rPr>
          <w:spacing w:val="4"/>
        </w:rPr>
        <w:t xml:space="preserve"> </w:t>
      </w:r>
      <w:r>
        <w:t>Monthly</w:t>
      </w:r>
      <w:r>
        <w:rPr>
          <w:spacing w:val="5"/>
        </w:rPr>
        <w:t xml:space="preserve"> </w:t>
      </w:r>
      <w:r>
        <w:t>Report</w:t>
      </w:r>
      <w:r>
        <w:rPr>
          <w:spacing w:val="4"/>
        </w:rPr>
        <w:t xml:space="preserve"> </w:t>
      </w:r>
      <w:r>
        <w:rPr>
          <w:spacing w:val="-2"/>
        </w:rPr>
        <w:t xml:space="preserve">Template </w:t>
      </w:r>
      <w:r w:rsidRPr="00AA0BF2">
        <w:rPr>
          <w:spacing w:val="-2"/>
        </w:rPr>
        <w:t>(Attachment 10)</w:t>
      </w:r>
    </w:p>
    <w:p w14:paraId="75BE65FA" w14:textId="77777777" w:rsidR="00A0010A" w:rsidRPr="00AA0BF2" w:rsidRDefault="00A0010A">
      <w:pPr>
        <w:pStyle w:val="BodyText"/>
        <w:rPr>
          <w:b/>
          <w:bCs/>
          <w:sz w:val="20"/>
        </w:rPr>
      </w:pPr>
    </w:p>
    <w:p w14:paraId="245B160B" w14:textId="77777777" w:rsidR="00A0010A" w:rsidRDefault="00A0010A">
      <w:pPr>
        <w:pStyle w:val="BodyText"/>
        <w:spacing w:before="68"/>
        <w:rPr>
          <w:b/>
          <w:sz w:val="20"/>
        </w:rPr>
      </w:pPr>
    </w:p>
    <w:tbl>
      <w:tblPr>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07"/>
        <w:gridCol w:w="986"/>
        <w:gridCol w:w="986"/>
        <w:gridCol w:w="986"/>
      </w:tblGrid>
      <w:tr w:rsidR="00A0010A" w14:paraId="5C1CCD3D" w14:textId="77777777">
        <w:trPr>
          <w:trHeight w:val="333"/>
        </w:trPr>
        <w:tc>
          <w:tcPr>
            <w:tcW w:w="1507" w:type="dxa"/>
          </w:tcPr>
          <w:p w14:paraId="55695EF7" w14:textId="77777777" w:rsidR="00A0010A" w:rsidRDefault="00A0010A">
            <w:pPr>
              <w:pStyle w:val="TableParagraph"/>
              <w:spacing w:before="2"/>
              <w:ind w:left="23"/>
              <w:rPr>
                <w:b/>
                <w:sz w:val="13"/>
              </w:rPr>
            </w:pPr>
            <w:r>
              <w:rPr>
                <w:b/>
                <w:sz w:val="13"/>
              </w:rPr>
              <w:t>Number</w:t>
            </w:r>
            <w:r>
              <w:rPr>
                <w:b/>
                <w:spacing w:val="3"/>
                <w:sz w:val="13"/>
              </w:rPr>
              <w:t xml:space="preserve"> </w:t>
            </w:r>
            <w:r>
              <w:rPr>
                <w:b/>
                <w:sz w:val="13"/>
              </w:rPr>
              <w:t>of</w:t>
            </w:r>
            <w:r>
              <w:rPr>
                <w:b/>
                <w:spacing w:val="2"/>
                <w:sz w:val="13"/>
              </w:rPr>
              <w:t xml:space="preserve"> </w:t>
            </w:r>
            <w:r>
              <w:rPr>
                <w:b/>
                <w:spacing w:val="-2"/>
                <w:sz w:val="13"/>
              </w:rPr>
              <w:t>Active</w:t>
            </w:r>
          </w:p>
          <w:p w14:paraId="466D01B2" w14:textId="77777777" w:rsidR="00A0010A" w:rsidRDefault="00A0010A">
            <w:pPr>
              <w:pStyle w:val="TableParagraph"/>
              <w:spacing w:before="16" w:line="136" w:lineRule="exact"/>
              <w:ind w:left="23"/>
              <w:rPr>
                <w:b/>
                <w:sz w:val="13"/>
              </w:rPr>
            </w:pPr>
            <w:r>
              <w:rPr>
                <w:b/>
                <w:spacing w:val="-2"/>
                <w:sz w:val="13"/>
              </w:rPr>
              <w:t>Consumers:</w:t>
            </w:r>
          </w:p>
        </w:tc>
        <w:tc>
          <w:tcPr>
            <w:tcW w:w="2958" w:type="dxa"/>
            <w:gridSpan w:val="3"/>
          </w:tcPr>
          <w:p w14:paraId="5EE6ECF1" w14:textId="77777777" w:rsidR="00A0010A" w:rsidRDefault="00A0010A">
            <w:pPr>
              <w:pStyle w:val="TableParagraph"/>
              <w:rPr>
                <w:rFonts w:ascii="Times New Roman"/>
                <w:sz w:val="14"/>
              </w:rPr>
            </w:pPr>
          </w:p>
        </w:tc>
      </w:tr>
      <w:tr w:rsidR="00A0010A" w14:paraId="1B73A34F" w14:textId="77777777">
        <w:trPr>
          <w:trHeight w:val="160"/>
        </w:trPr>
        <w:tc>
          <w:tcPr>
            <w:tcW w:w="1507" w:type="dxa"/>
          </w:tcPr>
          <w:p w14:paraId="57FA8862" w14:textId="77777777" w:rsidR="00A0010A" w:rsidRDefault="00A0010A">
            <w:pPr>
              <w:pStyle w:val="TableParagraph"/>
              <w:spacing w:before="4" w:line="136" w:lineRule="exact"/>
              <w:ind w:left="23"/>
              <w:rPr>
                <w:b/>
                <w:sz w:val="13"/>
              </w:rPr>
            </w:pPr>
            <w:r>
              <w:rPr>
                <w:b/>
                <w:spacing w:val="-2"/>
                <w:sz w:val="13"/>
              </w:rPr>
              <w:t>Total</w:t>
            </w:r>
          </w:p>
        </w:tc>
        <w:tc>
          <w:tcPr>
            <w:tcW w:w="986" w:type="dxa"/>
          </w:tcPr>
          <w:p w14:paraId="414EEEAB" w14:textId="77777777" w:rsidR="00A0010A" w:rsidRDefault="00A0010A">
            <w:pPr>
              <w:pStyle w:val="TableParagraph"/>
              <w:spacing w:before="4" w:line="136" w:lineRule="exact"/>
              <w:ind w:left="23"/>
              <w:rPr>
                <w:b/>
                <w:sz w:val="13"/>
              </w:rPr>
            </w:pPr>
            <w:r>
              <w:rPr>
                <w:b/>
                <w:spacing w:val="-5"/>
                <w:sz w:val="13"/>
              </w:rPr>
              <w:t>NCC</w:t>
            </w:r>
          </w:p>
        </w:tc>
        <w:tc>
          <w:tcPr>
            <w:tcW w:w="986" w:type="dxa"/>
          </w:tcPr>
          <w:p w14:paraId="0C26F283" w14:textId="77777777" w:rsidR="00A0010A" w:rsidRDefault="00A0010A">
            <w:pPr>
              <w:pStyle w:val="TableParagraph"/>
              <w:spacing w:before="4" w:line="136" w:lineRule="exact"/>
              <w:ind w:left="24"/>
              <w:rPr>
                <w:b/>
                <w:sz w:val="13"/>
              </w:rPr>
            </w:pPr>
            <w:r>
              <w:rPr>
                <w:b/>
                <w:spacing w:val="-4"/>
                <w:sz w:val="13"/>
              </w:rPr>
              <w:t>Kent</w:t>
            </w:r>
          </w:p>
        </w:tc>
        <w:tc>
          <w:tcPr>
            <w:tcW w:w="986" w:type="dxa"/>
          </w:tcPr>
          <w:p w14:paraId="4D323DA4" w14:textId="77777777" w:rsidR="00A0010A" w:rsidRDefault="00A0010A">
            <w:pPr>
              <w:pStyle w:val="TableParagraph"/>
              <w:spacing w:before="4" w:line="136" w:lineRule="exact"/>
              <w:ind w:left="24"/>
              <w:rPr>
                <w:b/>
                <w:sz w:val="13"/>
              </w:rPr>
            </w:pPr>
            <w:r>
              <w:rPr>
                <w:b/>
                <w:spacing w:val="-2"/>
                <w:sz w:val="13"/>
              </w:rPr>
              <w:t>Sussex</w:t>
            </w:r>
          </w:p>
        </w:tc>
      </w:tr>
      <w:tr w:rsidR="00A0010A" w14:paraId="3643BDF9" w14:textId="77777777">
        <w:trPr>
          <w:trHeight w:val="160"/>
        </w:trPr>
        <w:tc>
          <w:tcPr>
            <w:tcW w:w="1507" w:type="dxa"/>
          </w:tcPr>
          <w:p w14:paraId="3E4CC24D" w14:textId="77777777" w:rsidR="00A0010A" w:rsidRDefault="00A0010A">
            <w:pPr>
              <w:pStyle w:val="TableParagraph"/>
              <w:rPr>
                <w:rFonts w:ascii="Times New Roman"/>
                <w:sz w:val="10"/>
              </w:rPr>
            </w:pPr>
          </w:p>
        </w:tc>
        <w:tc>
          <w:tcPr>
            <w:tcW w:w="986" w:type="dxa"/>
          </w:tcPr>
          <w:p w14:paraId="21C6CB15" w14:textId="77777777" w:rsidR="00A0010A" w:rsidRDefault="00A0010A">
            <w:pPr>
              <w:pStyle w:val="TableParagraph"/>
              <w:rPr>
                <w:rFonts w:ascii="Times New Roman"/>
                <w:sz w:val="10"/>
              </w:rPr>
            </w:pPr>
          </w:p>
        </w:tc>
        <w:tc>
          <w:tcPr>
            <w:tcW w:w="986" w:type="dxa"/>
          </w:tcPr>
          <w:p w14:paraId="6269A690" w14:textId="77777777" w:rsidR="00A0010A" w:rsidRDefault="00A0010A">
            <w:pPr>
              <w:pStyle w:val="TableParagraph"/>
              <w:rPr>
                <w:rFonts w:ascii="Times New Roman"/>
                <w:sz w:val="10"/>
              </w:rPr>
            </w:pPr>
          </w:p>
        </w:tc>
        <w:tc>
          <w:tcPr>
            <w:tcW w:w="986" w:type="dxa"/>
          </w:tcPr>
          <w:p w14:paraId="0A27DC86" w14:textId="77777777" w:rsidR="00A0010A" w:rsidRDefault="00A0010A">
            <w:pPr>
              <w:pStyle w:val="TableParagraph"/>
              <w:rPr>
                <w:rFonts w:ascii="Times New Roman"/>
                <w:sz w:val="10"/>
              </w:rPr>
            </w:pPr>
          </w:p>
        </w:tc>
      </w:tr>
    </w:tbl>
    <w:p w14:paraId="5FDBC343" w14:textId="77777777" w:rsidR="00A0010A" w:rsidRDefault="00A0010A">
      <w:pPr>
        <w:pStyle w:val="BodyText"/>
        <w:spacing w:before="91"/>
        <w:rPr>
          <w:b/>
          <w:sz w:val="20"/>
        </w:rPr>
      </w:pPr>
    </w:p>
    <w:tbl>
      <w:tblPr>
        <w:tblW w:w="0" w:type="auto"/>
        <w:tblInd w:w="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57"/>
        <w:gridCol w:w="609"/>
        <w:gridCol w:w="650"/>
        <w:gridCol w:w="686"/>
        <w:gridCol w:w="703"/>
        <w:gridCol w:w="624"/>
        <w:gridCol w:w="389"/>
        <w:gridCol w:w="597"/>
        <w:gridCol w:w="547"/>
        <w:gridCol w:w="569"/>
        <w:gridCol w:w="624"/>
        <w:gridCol w:w="700"/>
        <w:gridCol w:w="673"/>
        <w:gridCol w:w="801"/>
        <w:gridCol w:w="715"/>
        <w:gridCol w:w="785"/>
      </w:tblGrid>
      <w:tr w:rsidR="00A0010A" w14:paraId="0C96D086" w14:textId="77777777" w:rsidTr="00AA0BF2">
        <w:trPr>
          <w:trHeight w:val="1261"/>
        </w:trPr>
        <w:tc>
          <w:tcPr>
            <w:tcW w:w="0" w:type="auto"/>
          </w:tcPr>
          <w:p w14:paraId="0CDEB7F6" w14:textId="77777777" w:rsidR="00A0010A" w:rsidRDefault="00A0010A">
            <w:pPr>
              <w:pStyle w:val="TableParagraph"/>
              <w:rPr>
                <w:sz w:val="13"/>
              </w:rPr>
            </w:pPr>
          </w:p>
          <w:p w14:paraId="57440AF1" w14:textId="77777777" w:rsidR="00A0010A" w:rsidRDefault="00A0010A">
            <w:pPr>
              <w:pStyle w:val="TableParagraph"/>
              <w:rPr>
                <w:sz w:val="13"/>
              </w:rPr>
            </w:pPr>
          </w:p>
          <w:p w14:paraId="6864B0B1" w14:textId="77777777" w:rsidR="00A0010A" w:rsidRDefault="00A0010A">
            <w:pPr>
              <w:pStyle w:val="TableParagraph"/>
              <w:spacing w:before="73"/>
              <w:rPr>
                <w:sz w:val="13"/>
              </w:rPr>
            </w:pPr>
          </w:p>
          <w:p w14:paraId="79DB5AC7" w14:textId="77777777" w:rsidR="00A0010A" w:rsidRDefault="00A0010A">
            <w:pPr>
              <w:pStyle w:val="TableParagraph"/>
              <w:ind w:left="28"/>
              <w:jc w:val="center"/>
              <w:rPr>
                <w:b/>
                <w:sz w:val="13"/>
              </w:rPr>
            </w:pPr>
            <w:r>
              <w:rPr>
                <w:b/>
                <w:spacing w:val="-4"/>
                <w:sz w:val="13"/>
              </w:rPr>
              <w:t>NAME</w:t>
            </w:r>
          </w:p>
        </w:tc>
        <w:tc>
          <w:tcPr>
            <w:tcW w:w="0" w:type="auto"/>
          </w:tcPr>
          <w:p w14:paraId="6F367462" w14:textId="77777777" w:rsidR="00A0010A" w:rsidRDefault="00A0010A">
            <w:pPr>
              <w:pStyle w:val="TableParagraph"/>
              <w:rPr>
                <w:sz w:val="13"/>
              </w:rPr>
            </w:pPr>
          </w:p>
          <w:p w14:paraId="171BC99E" w14:textId="77777777" w:rsidR="00A0010A" w:rsidRDefault="00A0010A">
            <w:pPr>
              <w:pStyle w:val="TableParagraph"/>
              <w:rPr>
                <w:sz w:val="13"/>
              </w:rPr>
            </w:pPr>
          </w:p>
          <w:p w14:paraId="2012692C" w14:textId="77777777" w:rsidR="00A0010A" w:rsidRDefault="00A0010A">
            <w:pPr>
              <w:pStyle w:val="TableParagraph"/>
              <w:spacing w:before="73"/>
              <w:rPr>
                <w:sz w:val="13"/>
              </w:rPr>
            </w:pPr>
          </w:p>
          <w:p w14:paraId="7D598E5A" w14:textId="77777777" w:rsidR="00A0010A" w:rsidRDefault="00A0010A">
            <w:pPr>
              <w:pStyle w:val="TableParagraph"/>
              <w:ind w:left="148"/>
              <w:rPr>
                <w:b/>
                <w:sz w:val="13"/>
              </w:rPr>
            </w:pPr>
            <w:r>
              <w:rPr>
                <w:b/>
                <w:sz w:val="13"/>
              </w:rPr>
              <w:t xml:space="preserve">MCI </w:t>
            </w:r>
            <w:r>
              <w:rPr>
                <w:b/>
                <w:spacing w:val="-2"/>
                <w:sz w:val="13"/>
              </w:rPr>
              <w:t>Number</w:t>
            </w:r>
          </w:p>
        </w:tc>
        <w:tc>
          <w:tcPr>
            <w:tcW w:w="0" w:type="auto"/>
          </w:tcPr>
          <w:p w14:paraId="6FB71CEF" w14:textId="77777777" w:rsidR="00A0010A" w:rsidRDefault="00A0010A">
            <w:pPr>
              <w:pStyle w:val="TableParagraph"/>
              <w:rPr>
                <w:sz w:val="13"/>
              </w:rPr>
            </w:pPr>
          </w:p>
          <w:p w14:paraId="5EDE01F8" w14:textId="77777777" w:rsidR="00A0010A" w:rsidRDefault="00A0010A">
            <w:pPr>
              <w:pStyle w:val="TableParagraph"/>
              <w:rPr>
                <w:sz w:val="13"/>
              </w:rPr>
            </w:pPr>
          </w:p>
          <w:p w14:paraId="05FE7EC2" w14:textId="77777777" w:rsidR="00A0010A" w:rsidRDefault="00A0010A">
            <w:pPr>
              <w:pStyle w:val="TableParagraph"/>
              <w:spacing w:before="73"/>
              <w:rPr>
                <w:sz w:val="13"/>
              </w:rPr>
            </w:pPr>
          </w:p>
          <w:p w14:paraId="0F518F07" w14:textId="77777777" w:rsidR="00A0010A" w:rsidRDefault="00A0010A">
            <w:pPr>
              <w:pStyle w:val="TableParagraph"/>
              <w:ind w:left="67"/>
              <w:rPr>
                <w:b/>
                <w:sz w:val="13"/>
              </w:rPr>
            </w:pPr>
            <w:r>
              <w:rPr>
                <w:b/>
                <w:sz w:val="13"/>
              </w:rPr>
              <w:t>Admission</w:t>
            </w:r>
            <w:r>
              <w:rPr>
                <w:b/>
                <w:spacing w:val="8"/>
                <w:sz w:val="13"/>
              </w:rPr>
              <w:t xml:space="preserve"> </w:t>
            </w:r>
            <w:r>
              <w:rPr>
                <w:b/>
                <w:spacing w:val="-4"/>
                <w:sz w:val="13"/>
              </w:rPr>
              <w:t>Date</w:t>
            </w:r>
          </w:p>
        </w:tc>
        <w:tc>
          <w:tcPr>
            <w:tcW w:w="0" w:type="auto"/>
          </w:tcPr>
          <w:p w14:paraId="46E8BC03" w14:textId="77777777" w:rsidR="00A0010A" w:rsidRDefault="00A0010A">
            <w:pPr>
              <w:pStyle w:val="TableParagraph"/>
              <w:rPr>
                <w:sz w:val="13"/>
              </w:rPr>
            </w:pPr>
          </w:p>
          <w:p w14:paraId="698188F8" w14:textId="77777777" w:rsidR="00A0010A" w:rsidRDefault="00A0010A">
            <w:pPr>
              <w:pStyle w:val="TableParagraph"/>
              <w:spacing w:before="61"/>
              <w:rPr>
                <w:sz w:val="13"/>
              </w:rPr>
            </w:pPr>
          </w:p>
          <w:p w14:paraId="29706FAE" w14:textId="77777777" w:rsidR="00A0010A" w:rsidRDefault="00A0010A">
            <w:pPr>
              <w:pStyle w:val="TableParagraph"/>
              <w:spacing w:line="264" w:lineRule="auto"/>
              <w:ind w:left="39" w:right="23"/>
              <w:jc w:val="center"/>
              <w:rPr>
                <w:b/>
                <w:sz w:val="13"/>
              </w:rPr>
            </w:pPr>
            <w:r>
              <w:rPr>
                <w:b/>
                <w:sz w:val="13"/>
              </w:rPr>
              <w:t>Total</w:t>
            </w:r>
            <w:r>
              <w:rPr>
                <w:b/>
                <w:spacing w:val="-8"/>
                <w:sz w:val="13"/>
              </w:rPr>
              <w:t xml:space="preserve"> </w:t>
            </w:r>
            <w:r>
              <w:rPr>
                <w:b/>
                <w:sz w:val="13"/>
              </w:rPr>
              <w:t>#</w:t>
            </w:r>
            <w:r>
              <w:rPr>
                <w:b/>
                <w:spacing w:val="-7"/>
                <w:sz w:val="13"/>
              </w:rPr>
              <w:t xml:space="preserve"> </w:t>
            </w:r>
            <w:r>
              <w:rPr>
                <w:b/>
                <w:sz w:val="13"/>
              </w:rPr>
              <w:t>of</w:t>
            </w:r>
            <w:r>
              <w:rPr>
                <w:b/>
                <w:spacing w:val="-8"/>
                <w:sz w:val="13"/>
              </w:rPr>
              <w:t xml:space="preserve"> </w:t>
            </w:r>
            <w:r>
              <w:rPr>
                <w:b/>
                <w:sz w:val="13"/>
              </w:rPr>
              <w:t>Hours</w:t>
            </w:r>
            <w:r>
              <w:rPr>
                <w:b/>
                <w:spacing w:val="40"/>
                <w:sz w:val="13"/>
              </w:rPr>
              <w:t xml:space="preserve"> </w:t>
            </w:r>
            <w:r>
              <w:rPr>
                <w:b/>
                <w:sz w:val="13"/>
              </w:rPr>
              <w:t>of</w:t>
            </w:r>
            <w:r>
              <w:rPr>
                <w:b/>
                <w:spacing w:val="-8"/>
                <w:sz w:val="13"/>
              </w:rPr>
              <w:t xml:space="preserve"> </w:t>
            </w:r>
            <w:r>
              <w:rPr>
                <w:b/>
                <w:sz w:val="13"/>
              </w:rPr>
              <w:t>Service</w:t>
            </w:r>
            <w:r>
              <w:rPr>
                <w:b/>
                <w:spacing w:val="40"/>
                <w:sz w:val="13"/>
              </w:rPr>
              <w:t xml:space="preserve"> </w:t>
            </w:r>
            <w:r>
              <w:rPr>
                <w:b/>
                <w:spacing w:val="-2"/>
                <w:sz w:val="13"/>
              </w:rPr>
              <w:t>Provided</w:t>
            </w:r>
          </w:p>
        </w:tc>
        <w:tc>
          <w:tcPr>
            <w:tcW w:w="0" w:type="auto"/>
          </w:tcPr>
          <w:p w14:paraId="59793B07" w14:textId="77777777" w:rsidR="00A0010A" w:rsidRDefault="00A0010A">
            <w:pPr>
              <w:pStyle w:val="TableParagraph"/>
              <w:rPr>
                <w:sz w:val="13"/>
              </w:rPr>
            </w:pPr>
          </w:p>
          <w:p w14:paraId="1ADA6D10" w14:textId="77777777" w:rsidR="00A0010A" w:rsidRDefault="00A0010A">
            <w:pPr>
              <w:pStyle w:val="TableParagraph"/>
              <w:rPr>
                <w:sz w:val="13"/>
              </w:rPr>
            </w:pPr>
          </w:p>
          <w:p w14:paraId="4896B968" w14:textId="77777777" w:rsidR="00A0010A" w:rsidRDefault="00A0010A">
            <w:pPr>
              <w:pStyle w:val="TableParagraph"/>
              <w:spacing w:before="77"/>
              <w:rPr>
                <w:sz w:val="13"/>
              </w:rPr>
            </w:pPr>
          </w:p>
          <w:p w14:paraId="5953A644" w14:textId="77777777" w:rsidR="00A0010A" w:rsidRDefault="00A0010A">
            <w:pPr>
              <w:pStyle w:val="TableParagraph"/>
              <w:ind w:left="255"/>
              <w:rPr>
                <w:b/>
                <w:sz w:val="13"/>
              </w:rPr>
            </w:pPr>
            <w:r>
              <w:rPr>
                <w:b/>
                <w:spacing w:val="-2"/>
                <w:sz w:val="13"/>
              </w:rPr>
              <w:t>Cleaning</w:t>
            </w:r>
          </w:p>
        </w:tc>
        <w:tc>
          <w:tcPr>
            <w:tcW w:w="0" w:type="auto"/>
          </w:tcPr>
          <w:p w14:paraId="791E7696" w14:textId="77777777" w:rsidR="00A0010A" w:rsidRDefault="00A0010A">
            <w:pPr>
              <w:pStyle w:val="TableParagraph"/>
              <w:rPr>
                <w:sz w:val="13"/>
              </w:rPr>
            </w:pPr>
          </w:p>
          <w:p w14:paraId="20B84A4F" w14:textId="77777777" w:rsidR="00A0010A" w:rsidRDefault="00A0010A">
            <w:pPr>
              <w:pStyle w:val="TableParagraph"/>
              <w:rPr>
                <w:sz w:val="13"/>
              </w:rPr>
            </w:pPr>
          </w:p>
          <w:p w14:paraId="59078F3D" w14:textId="77777777" w:rsidR="00A0010A" w:rsidRDefault="00A0010A">
            <w:pPr>
              <w:pStyle w:val="TableParagraph"/>
              <w:spacing w:before="77"/>
              <w:rPr>
                <w:sz w:val="13"/>
              </w:rPr>
            </w:pPr>
          </w:p>
          <w:p w14:paraId="120F0F80" w14:textId="77777777" w:rsidR="00A0010A" w:rsidRDefault="00A0010A">
            <w:pPr>
              <w:pStyle w:val="TableParagraph"/>
              <w:ind w:left="138"/>
              <w:rPr>
                <w:b/>
                <w:sz w:val="13"/>
              </w:rPr>
            </w:pPr>
            <w:r>
              <w:rPr>
                <w:b/>
                <w:spacing w:val="-2"/>
                <w:sz w:val="13"/>
              </w:rPr>
              <w:t>Shopping</w:t>
            </w:r>
          </w:p>
        </w:tc>
        <w:tc>
          <w:tcPr>
            <w:tcW w:w="0" w:type="auto"/>
          </w:tcPr>
          <w:p w14:paraId="66D24A09" w14:textId="77777777" w:rsidR="00A0010A" w:rsidRDefault="00A0010A">
            <w:pPr>
              <w:pStyle w:val="TableParagraph"/>
              <w:rPr>
                <w:sz w:val="13"/>
              </w:rPr>
            </w:pPr>
          </w:p>
          <w:p w14:paraId="2C6F1F60" w14:textId="77777777" w:rsidR="00A0010A" w:rsidRDefault="00A0010A">
            <w:pPr>
              <w:pStyle w:val="TableParagraph"/>
              <w:rPr>
                <w:sz w:val="13"/>
              </w:rPr>
            </w:pPr>
          </w:p>
          <w:p w14:paraId="3E137320" w14:textId="77777777" w:rsidR="00A0010A" w:rsidRDefault="00A0010A">
            <w:pPr>
              <w:pStyle w:val="TableParagraph"/>
              <w:spacing w:before="77"/>
              <w:rPr>
                <w:sz w:val="13"/>
              </w:rPr>
            </w:pPr>
          </w:p>
          <w:p w14:paraId="0B3476E2" w14:textId="77777777" w:rsidR="00A0010A" w:rsidRDefault="00A0010A">
            <w:pPr>
              <w:pStyle w:val="TableParagraph"/>
              <w:ind w:left="81"/>
              <w:rPr>
                <w:b/>
                <w:sz w:val="13"/>
              </w:rPr>
            </w:pPr>
            <w:r>
              <w:rPr>
                <w:b/>
                <w:sz w:val="13"/>
              </w:rPr>
              <w:t xml:space="preserve">Meal </w:t>
            </w:r>
            <w:r>
              <w:rPr>
                <w:b/>
                <w:spacing w:val="-4"/>
                <w:sz w:val="13"/>
              </w:rPr>
              <w:t>Prep</w:t>
            </w:r>
          </w:p>
        </w:tc>
        <w:tc>
          <w:tcPr>
            <w:tcW w:w="0" w:type="auto"/>
          </w:tcPr>
          <w:p w14:paraId="76C170EC" w14:textId="77777777" w:rsidR="00A0010A" w:rsidRDefault="00A0010A">
            <w:pPr>
              <w:pStyle w:val="TableParagraph"/>
              <w:rPr>
                <w:sz w:val="13"/>
              </w:rPr>
            </w:pPr>
          </w:p>
          <w:p w14:paraId="7616101B" w14:textId="77777777" w:rsidR="00A0010A" w:rsidRDefault="00A0010A">
            <w:pPr>
              <w:pStyle w:val="TableParagraph"/>
              <w:rPr>
                <w:sz w:val="13"/>
              </w:rPr>
            </w:pPr>
          </w:p>
          <w:p w14:paraId="4774DE1C" w14:textId="77777777" w:rsidR="00A0010A" w:rsidRDefault="00A0010A">
            <w:pPr>
              <w:pStyle w:val="TableParagraph"/>
              <w:spacing w:before="77"/>
              <w:rPr>
                <w:sz w:val="13"/>
              </w:rPr>
            </w:pPr>
          </w:p>
          <w:p w14:paraId="6979AD37" w14:textId="77777777" w:rsidR="00A0010A" w:rsidRDefault="00A0010A">
            <w:pPr>
              <w:pStyle w:val="TableParagraph"/>
              <w:ind w:left="175"/>
              <w:rPr>
                <w:b/>
                <w:sz w:val="13"/>
              </w:rPr>
            </w:pPr>
            <w:r>
              <w:rPr>
                <w:b/>
                <w:spacing w:val="-2"/>
                <w:sz w:val="13"/>
              </w:rPr>
              <w:t>Laundry</w:t>
            </w:r>
          </w:p>
        </w:tc>
        <w:tc>
          <w:tcPr>
            <w:tcW w:w="0" w:type="auto"/>
          </w:tcPr>
          <w:p w14:paraId="7BF6F709" w14:textId="77777777" w:rsidR="00A0010A" w:rsidRDefault="00A0010A">
            <w:pPr>
              <w:pStyle w:val="TableParagraph"/>
              <w:rPr>
                <w:sz w:val="13"/>
              </w:rPr>
            </w:pPr>
          </w:p>
          <w:p w14:paraId="4C700F3A" w14:textId="77777777" w:rsidR="00A0010A" w:rsidRDefault="00A0010A">
            <w:pPr>
              <w:pStyle w:val="TableParagraph"/>
              <w:rPr>
                <w:sz w:val="13"/>
              </w:rPr>
            </w:pPr>
          </w:p>
          <w:p w14:paraId="020500C3" w14:textId="77777777" w:rsidR="00A0010A" w:rsidRDefault="00A0010A">
            <w:pPr>
              <w:pStyle w:val="TableParagraph"/>
              <w:spacing w:before="77"/>
              <w:rPr>
                <w:sz w:val="13"/>
              </w:rPr>
            </w:pPr>
          </w:p>
          <w:p w14:paraId="14FAE068" w14:textId="77777777" w:rsidR="00A0010A" w:rsidRDefault="00A0010A">
            <w:pPr>
              <w:pStyle w:val="TableParagraph"/>
              <w:ind w:left="147"/>
              <w:rPr>
                <w:b/>
                <w:sz w:val="13"/>
              </w:rPr>
            </w:pPr>
            <w:r>
              <w:rPr>
                <w:b/>
                <w:spacing w:val="-2"/>
                <w:sz w:val="13"/>
              </w:rPr>
              <w:t>Bathing</w:t>
            </w:r>
          </w:p>
        </w:tc>
        <w:tc>
          <w:tcPr>
            <w:tcW w:w="0" w:type="auto"/>
          </w:tcPr>
          <w:p w14:paraId="777FA5A9" w14:textId="77777777" w:rsidR="00A0010A" w:rsidRDefault="00A0010A">
            <w:pPr>
              <w:pStyle w:val="TableParagraph"/>
              <w:rPr>
                <w:sz w:val="13"/>
              </w:rPr>
            </w:pPr>
          </w:p>
          <w:p w14:paraId="770337DB" w14:textId="77777777" w:rsidR="00A0010A" w:rsidRDefault="00A0010A">
            <w:pPr>
              <w:pStyle w:val="TableParagraph"/>
              <w:rPr>
                <w:sz w:val="13"/>
              </w:rPr>
            </w:pPr>
          </w:p>
          <w:p w14:paraId="5182C950" w14:textId="77777777" w:rsidR="00A0010A" w:rsidRDefault="00A0010A">
            <w:pPr>
              <w:pStyle w:val="TableParagraph"/>
              <w:spacing w:before="77"/>
              <w:rPr>
                <w:sz w:val="13"/>
              </w:rPr>
            </w:pPr>
          </w:p>
          <w:p w14:paraId="2171EC8A" w14:textId="77777777" w:rsidR="00A0010A" w:rsidRDefault="00A0010A">
            <w:pPr>
              <w:pStyle w:val="TableParagraph"/>
              <w:ind w:left="123"/>
              <w:rPr>
                <w:b/>
                <w:sz w:val="13"/>
              </w:rPr>
            </w:pPr>
            <w:r>
              <w:rPr>
                <w:b/>
                <w:spacing w:val="-2"/>
                <w:sz w:val="13"/>
              </w:rPr>
              <w:t>Dressing</w:t>
            </w:r>
          </w:p>
        </w:tc>
        <w:tc>
          <w:tcPr>
            <w:tcW w:w="0" w:type="auto"/>
          </w:tcPr>
          <w:p w14:paraId="2A8C21E2" w14:textId="77777777" w:rsidR="00A0010A" w:rsidRDefault="00A0010A">
            <w:pPr>
              <w:pStyle w:val="TableParagraph"/>
              <w:rPr>
                <w:sz w:val="13"/>
              </w:rPr>
            </w:pPr>
          </w:p>
          <w:p w14:paraId="5CFC93F8" w14:textId="77777777" w:rsidR="00A0010A" w:rsidRDefault="00A0010A">
            <w:pPr>
              <w:pStyle w:val="TableParagraph"/>
              <w:spacing w:before="150"/>
              <w:rPr>
                <w:sz w:val="13"/>
              </w:rPr>
            </w:pPr>
          </w:p>
          <w:p w14:paraId="60C58C20" w14:textId="77777777" w:rsidR="00A0010A" w:rsidRDefault="00A0010A">
            <w:pPr>
              <w:pStyle w:val="TableParagraph"/>
              <w:spacing w:line="264" w:lineRule="auto"/>
              <w:ind w:left="137" w:hanging="17"/>
              <w:rPr>
                <w:b/>
                <w:sz w:val="13"/>
              </w:rPr>
            </w:pPr>
            <w:r>
              <w:rPr>
                <w:b/>
                <w:spacing w:val="-2"/>
                <w:sz w:val="13"/>
              </w:rPr>
              <w:t>Personal</w:t>
            </w:r>
            <w:r>
              <w:rPr>
                <w:b/>
                <w:spacing w:val="40"/>
                <w:sz w:val="13"/>
              </w:rPr>
              <w:t xml:space="preserve"> </w:t>
            </w:r>
            <w:r>
              <w:rPr>
                <w:b/>
                <w:spacing w:val="-2"/>
                <w:sz w:val="13"/>
              </w:rPr>
              <w:t>Hygiene</w:t>
            </w:r>
          </w:p>
        </w:tc>
        <w:tc>
          <w:tcPr>
            <w:tcW w:w="0" w:type="auto"/>
          </w:tcPr>
          <w:p w14:paraId="159D8B35" w14:textId="77777777" w:rsidR="00A0010A" w:rsidRDefault="00A0010A">
            <w:pPr>
              <w:pStyle w:val="TableParagraph"/>
              <w:rPr>
                <w:sz w:val="13"/>
              </w:rPr>
            </w:pPr>
          </w:p>
          <w:p w14:paraId="57F23317" w14:textId="77777777" w:rsidR="00A0010A" w:rsidRDefault="00A0010A">
            <w:pPr>
              <w:pStyle w:val="TableParagraph"/>
              <w:spacing w:before="150"/>
              <w:rPr>
                <w:sz w:val="13"/>
              </w:rPr>
            </w:pPr>
          </w:p>
          <w:p w14:paraId="019ED419" w14:textId="77777777" w:rsidR="00A0010A" w:rsidRDefault="00A0010A">
            <w:pPr>
              <w:pStyle w:val="TableParagraph"/>
              <w:spacing w:line="264" w:lineRule="auto"/>
              <w:ind w:left="68" w:hanging="24"/>
              <w:rPr>
                <w:b/>
                <w:sz w:val="13"/>
              </w:rPr>
            </w:pPr>
            <w:r>
              <w:rPr>
                <w:b/>
                <w:spacing w:val="-2"/>
                <w:sz w:val="13"/>
              </w:rPr>
              <w:t>Medication</w:t>
            </w:r>
            <w:r>
              <w:rPr>
                <w:b/>
                <w:spacing w:val="40"/>
                <w:sz w:val="13"/>
              </w:rPr>
              <w:t xml:space="preserve"> </w:t>
            </w:r>
            <w:r>
              <w:rPr>
                <w:b/>
                <w:spacing w:val="-2"/>
                <w:sz w:val="13"/>
              </w:rPr>
              <w:t>Prompting</w:t>
            </w:r>
          </w:p>
        </w:tc>
        <w:tc>
          <w:tcPr>
            <w:tcW w:w="0" w:type="auto"/>
          </w:tcPr>
          <w:p w14:paraId="453B7549" w14:textId="77777777" w:rsidR="00A0010A" w:rsidRDefault="00A0010A">
            <w:pPr>
              <w:pStyle w:val="TableParagraph"/>
              <w:rPr>
                <w:sz w:val="13"/>
              </w:rPr>
            </w:pPr>
          </w:p>
          <w:p w14:paraId="150F3FD3" w14:textId="77777777" w:rsidR="00A0010A" w:rsidRDefault="00A0010A">
            <w:pPr>
              <w:pStyle w:val="TableParagraph"/>
              <w:spacing w:before="150"/>
              <w:rPr>
                <w:sz w:val="13"/>
              </w:rPr>
            </w:pPr>
          </w:p>
          <w:p w14:paraId="0510397A" w14:textId="77777777" w:rsidR="00A0010A" w:rsidRDefault="00A0010A">
            <w:pPr>
              <w:pStyle w:val="TableParagraph"/>
              <w:spacing w:line="264" w:lineRule="auto"/>
              <w:ind w:left="73" w:firstLine="55"/>
              <w:rPr>
                <w:b/>
                <w:sz w:val="13"/>
              </w:rPr>
            </w:pPr>
            <w:r>
              <w:rPr>
                <w:b/>
                <w:spacing w:val="-2"/>
                <w:sz w:val="13"/>
              </w:rPr>
              <w:t>Mobility</w:t>
            </w:r>
            <w:r>
              <w:rPr>
                <w:b/>
                <w:spacing w:val="40"/>
                <w:sz w:val="13"/>
              </w:rPr>
              <w:t xml:space="preserve"> </w:t>
            </w:r>
            <w:r>
              <w:rPr>
                <w:b/>
                <w:spacing w:val="-2"/>
                <w:sz w:val="13"/>
              </w:rPr>
              <w:t>Assistance</w:t>
            </w:r>
          </w:p>
        </w:tc>
        <w:tc>
          <w:tcPr>
            <w:tcW w:w="0" w:type="auto"/>
          </w:tcPr>
          <w:p w14:paraId="5A79BD28" w14:textId="77777777" w:rsidR="00A0010A" w:rsidRDefault="00A0010A">
            <w:pPr>
              <w:pStyle w:val="TableParagraph"/>
              <w:rPr>
                <w:sz w:val="13"/>
              </w:rPr>
            </w:pPr>
          </w:p>
          <w:p w14:paraId="0B5A9E72" w14:textId="77777777" w:rsidR="00A0010A" w:rsidRDefault="00A0010A">
            <w:pPr>
              <w:pStyle w:val="TableParagraph"/>
              <w:rPr>
                <w:sz w:val="13"/>
              </w:rPr>
            </w:pPr>
          </w:p>
          <w:p w14:paraId="2E7D3902" w14:textId="77777777" w:rsidR="00A0010A" w:rsidRDefault="00A0010A">
            <w:pPr>
              <w:pStyle w:val="TableParagraph"/>
              <w:spacing w:before="77"/>
              <w:rPr>
                <w:sz w:val="13"/>
              </w:rPr>
            </w:pPr>
          </w:p>
          <w:p w14:paraId="1500C10B" w14:textId="77777777" w:rsidR="00A0010A" w:rsidRDefault="00A0010A">
            <w:pPr>
              <w:pStyle w:val="TableParagraph"/>
              <w:ind w:left="35"/>
              <w:rPr>
                <w:b/>
                <w:sz w:val="13"/>
              </w:rPr>
            </w:pPr>
            <w:r>
              <w:rPr>
                <w:b/>
                <w:spacing w:val="-2"/>
                <w:sz w:val="13"/>
              </w:rPr>
              <w:t>Transportation</w:t>
            </w:r>
          </w:p>
        </w:tc>
        <w:tc>
          <w:tcPr>
            <w:tcW w:w="0" w:type="auto"/>
          </w:tcPr>
          <w:p w14:paraId="58FA8921" w14:textId="77777777" w:rsidR="00A0010A" w:rsidRDefault="00A0010A">
            <w:pPr>
              <w:pStyle w:val="TableParagraph"/>
              <w:rPr>
                <w:sz w:val="13"/>
              </w:rPr>
            </w:pPr>
          </w:p>
          <w:p w14:paraId="1E6B916E" w14:textId="77777777" w:rsidR="00A0010A" w:rsidRDefault="00A0010A">
            <w:pPr>
              <w:pStyle w:val="TableParagraph"/>
              <w:spacing w:before="150"/>
              <w:rPr>
                <w:sz w:val="13"/>
              </w:rPr>
            </w:pPr>
          </w:p>
          <w:p w14:paraId="1FB6E5A8" w14:textId="77777777" w:rsidR="00A0010A" w:rsidRDefault="00A0010A">
            <w:pPr>
              <w:pStyle w:val="TableParagraph"/>
              <w:spacing w:line="264" w:lineRule="auto"/>
              <w:ind w:left="222" w:right="41" w:hanging="159"/>
              <w:rPr>
                <w:b/>
                <w:sz w:val="13"/>
              </w:rPr>
            </w:pPr>
            <w:r>
              <w:rPr>
                <w:b/>
                <w:spacing w:val="-2"/>
                <w:sz w:val="13"/>
              </w:rPr>
              <w:t>Discharged</w:t>
            </w:r>
            <w:r>
              <w:rPr>
                <w:b/>
                <w:spacing w:val="40"/>
                <w:sz w:val="13"/>
              </w:rPr>
              <w:t xml:space="preserve"> </w:t>
            </w:r>
            <w:r>
              <w:rPr>
                <w:b/>
                <w:spacing w:val="-4"/>
                <w:sz w:val="13"/>
              </w:rPr>
              <w:t>(Y/N)</w:t>
            </w:r>
          </w:p>
        </w:tc>
        <w:tc>
          <w:tcPr>
            <w:tcW w:w="0" w:type="auto"/>
          </w:tcPr>
          <w:p w14:paraId="46951674" w14:textId="77777777" w:rsidR="00A0010A" w:rsidRDefault="00A0010A">
            <w:pPr>
              <w:pStyle w:val="TableParagraph"/>
              <w:rPr>
                <w:sz w:val="13"/>
              </w:rPr>
            </w:pPr>
          </w:p>
          <w:p w14:paraId="608B315C" w14:textId="77777777" w:rsidR="00A0010A" w:rsidRDefault="00A0010A">
            <w:pPr>
              <w:pStyle w:val="TableParagraph"/>
              <w:spacing w:before="61"/>
              <w:rPr>
                <w:sz w:val="13"/>
              </w:rPr>
            </w:pPr>
          </w:p>
          <w:p w14:paraId="56F192BA" w14:textId="77777777" w:rsidR="00A0010A" w:rsidRDefault="00A0010A">
            <w:pPr>
              <w:pStyle w:val="TableParagraph"/>
              <w:spacing w:line="264" w:lineRule="auto"/>
              <w:ind w:left="31" w:right="5"/>
              <w:jc w:val="center"/>
              <w:rPr>
                <w:b/>
                <w:sz w:val="13"/>
              </w:rPr>
            </w:pPr>
            <w:r>
              <w:rPr>
                <w:b/>
                <w:spacing w:val="-2"/>
                <w:sz w:val="13"/>
              </w:rPr>
              <w:t>Involuntarily</w:t>
            </w:r>
            <w:r>
              <w:rPr>
                <w:b/>
                <w:spacing w:val="40"/>
                <w:sz w:val="13"/>
              </w:rPr>
              <w:t xml:space="preserve"> </w:t>
            </w:r>
            <w:r>
              <w:rPr>
                <w:b/>
                <w:spacing w:val="-2"/>
                <w:sz w:val="13"/>
              </w:rPr>
              <w:t>Disenrolled</w:t>
            </w:r>
            <w:r>
              <w:rPr>
                <w:b/>
                <w:spacing w:val="40"/>
                <w:sz w:val="13"/>
              </w:rPr>
              <w:t xml:space="preserve"> </w:t>
            </w:r>
            <w:r>
              <w:rPr>
                <w:b/>
                <w:spacing w:val="-2"/>
                <w:sz w:val="13"/>
              </w:rPr>
              <w:t>(Y/N)</w:t>
            </w:r>
          </w:p>
        </w:tc>
      </w:tr>
      <w:tr w:rsidR="00A0010A" w14:paraId="38E93F61" w14:textId="77777777" w:rsidTr="00AA0BF2">
        <w:trPr>
          <w:trHeight w:val="160"/>
        </w:trPr>
        <w:tc>
          <w:tcPr>
            <w:tcW w:w="0" w:type="auto"/>
          </w:tcPr>
          <w:p w14:paraId="10CA6E30" w14:textId="77777777" w:rsidR="00A0010A" w:rsidRDefault="00A0010A">
            <w:pPr>
              <w:pStyle w:val="TableParagraph"/>
              <w:rPr>
                <w:rFonts w:ascii="Times New Roman"/>
                <w:sz w:val="10"/>
              </w:rPr>
            </w:pPr>
          </w:p>
        </w:tc>
        <w:tc>
          <w:tcPr>
            <w:tcW w:w="0" w:type="auto"/>
          </w:tcPr>
          <w:p w14:paraId="40F1E22E" w14:textId="77777777" w:rsidR="00A0010A" w:rsidRDefault="00A0010A">
            <w:pPr>
              <w:pStyle w:val="TableParagraph"/>
              <w:rPr>
                <w:rFonts w:ascii="Times New Roman"/>
                <w:sz w:val="10"/>
              </w:rPr>
            </w:pPr>
          </w:p>
        </w:tc>
        <w:tc>
          <w:tcPr>
            <w:tcW w:w="0" w:type="auto"/>
          </w:tcPr>
          <w:p w14:paraId="1A7EE823" w14:textId="77777777" w:rsidR="00A0010A" w:rsidRDefault="00A0010A">
            <w:pPr>
              <w:pStyle w:val="TableParagraph"/>
              <w:rPr>
                <w:rFonts w:ascii="Times New Roman"/>
                <w:sz w:val="10"/>
              </w:rPr>
            </w:pPr>
          </w:p>
        </w:tc>
        <w:tc>
          <w:tcPr>
            <w:tcW w:w="0" w:type="auto"/>
          </w:tcPr>
          <w:p w14:paraId="119C4FFF" w14:textId="77777777" w:rsidR="00A0010A" w:rsidRDefault="00A0010A">
            <w:pPr>
              <w:pStyle w:val="TableParagraph"/>
              <w:rPr>
                <w:rFonts w:ascii="Times New Roman"/>
                <w:sz w:val="10"/>
              </w:rPr>
            </w:pPr>
          </w:p>
        </w:tc>
        <w:tc>
          <w:tcPr>
            <w:tcW w:w="0" w:type="auto"/>
          </w:tcPr>
          <w:p w14:paraId="34B5B5D7" w14:textId="77777777" w:rsidR="00A0010A" w:rsidRDefault="00A0010A">
            <w:pPr>
              <w:pStyle w:val="TableParagraph"/>
              <w:rPr>
                <w:rFonts w:ascii="Times New Roman"/>
                <w:sz w:val="10"/>
              </w:rPr>
            </w:pPr>
          </w:p>
        </w:tc>
        <w:tc>
          <w:tcPr>
            <w:tcW w:w="0" w:type="auto"/>
          </w:tcPr>
          <w:p w14:paraId="3A0DC888" w14:textId="77777777" w:rsidR="00A0010A" w:rsidRDefault="00A0010A">
            <w:pPr>
              <w:pStyle w:val="TableParagraph"/>
              <w:rPr>
                <w:rFonts w:ascii="Times New Roman"/>
                <w:sz w:val="10"/>
              </w:rPr>
            </w:pPr>
          </w:p>
        </w:tc>
        <w:tc>
          <w:tcPr>
            <w:tcW w:w="0" w:type="auto"/>
          </w:tcPr>
          <w:p w14:paraId="3DD2D190" w14:textId="77777777" w:rsidR="00A0010A" w:rsidRDefault="00A0010A">
            <w:pPr>
              <w:pStyle w:val="TableParagraph"/>
              <w:rPr>
                <w:rFonts w:ascii="Times New Roman"/>
                <w:sz w:val="10"/>
              </w:rPr>
            </w:pPr>
          </w:p>
        </w:tc>
        <w:tc>
          <w:tcPr>
            <w:tcW w:w="0" w:type="auto"/>
          </w:tcPr>
          <w:p w14:paraId="5BBE5814" w14:textId="77777777" w:rsidR="00A0010A" w:rsidRDefault="00A0010A">
            <w:pPr>
              <w:pStyle w:val="TableParagraph"/>
              <w:rPr>
                <w:rFonts w:ascii="Times New Roman"/>
                <w:sz w:val="10"/>
              </w:rPr>
            </w:pPr>
          </w:p>
        </w:tc>
        <w:tc>
          <w:tcPr>
            <w:tcW w:w="0" w:type="auto"/>
          </w:tcPr>
          <w:p w14:paraId="3045DE25" w14:textId="77777777" w:rsidR="00A0010A" w:rsidRDefault="00A0010A">
            <w:pPr>
              <w:pStyle w:val="TableParagraph"/>
              <w:rPr>
                <w:rFonts w:ascii="Times New Roman"/>
                <w:sz w:val="10"/>
              </w:rPr>
            </w:pPr>
          </w:p>
        </w:tc>
        <w:tc>
          <w:tcPr>
            <w:tcW w:w="0" w:type="auto"/>
          </w:tcPr>
          <w:p w14:paraId="0367F3FB" w14:textId="77777777" w:rsidR="00A0010A" w:rsidRDefault="00A0010A">
            <w:pPr>
              <w:pStyle w:val="TableParagraph"/>
              <w:rPr>
                <w:rFonts w:ascii="Times New Roman"/>
                <w:sz w:val="10"/>
              </w:rPr>
            </w:pPr>
          </w:p>
        </w:tc>
        <w:tc>
          <w:tcPr>
            <w:tcW w:w="0" w:type="auto"/>
          </w:tcPr>
          <w:p w14:paraId="4607A30C" w14:textId="77777777" w:rsidR="00A0010A" w:rsidRDefault="00A0010A">
            <w:pPr>
              <w:pStyle w:val="TableParagraph"/>
              <w:rPr>
                <w:rFonts w:ascii="Times New Roman"/>
                <w:sz w:val="10"/>
              </w:rPr>
            </w:pPr>
          </w:p>
        </w:tc>
        <w:tc>
          <w:tcPr>
            <w:tcW w:w="0" w:type="auto"/>
          </w:tcPr>
          <w:p w14:paraId="2E06EC69" w14:textId="77777777" w:rsidR="00A0010A" w:rsidRDefault="00A0010A">
            <w:pPr>
              <w:pStyle w:val="TableParagraph"/>
              <w:rPr>
                <w:rFonts w:ascii="Times New Roman"/>
                <w:sz w:val="10"/>
              </w:rPr>
            </w:pPr>
          </w:p>
        </w:tc>
        <w:tc>
          <w:tcPr>
            <w:tcW w:w="0" w:type="auto"/>
          </w:tcPr>
          <w:p w14:paraId="5AA844F2" w14:textId="77777777" w:rsidR="00A0010A" w:rsidRDefault="00A0010A">
            <w:pPr>
              <w:pStyle w:val="TableParagraph"/>
              <w:rPr>
                <w:rFonts w:ascii="Times New Roman"/>
                <w:sz w:val="10"/>
              </w:rPr>
            </w:pPr>
          </w:p>
        </w:tc>
        <w:tc>
          <w:tcPr>
            <w:tcW w:w="0" w:type="auto"/>
          </w:tcPr>
          <w:p w14:paraId="0469D8BA" w14:textId="77777777" w:rsidR="00A0010A" w:rsidRDefault="00A0010A">
            <w:pPr>
              <w:pStyle w:val="TableParagraph"/>
              <w:rPr>
                <w:rFonts w:ascii="Times New Roman"/>
                <w:sz w:val="10"/>
              </w:rPr>
            </w:pPr>
          </w:p>
        </w:tc>
        <w:tc>
          <w:tcPr>
            <w:tcW w:w="0" w:type="auto"/>
          </w:tcPr>
          <w:p w14:paraId="6BABFEC1" w14:textId="77777777" w:rsidR="00A0010A" w:rsidRDefault="00A0010A">
            <w:pPr>
              <w:pStyle w:val="TableParagraph"/>
              <w:rPr>
                <w:rFonts w:ascii="Times New Roman"/>
                <w:sz w:val="10"/>
              </w:rPr>
            </w:pPr>
          </w:p>
        </w:tc>
        <w:tc>
          <w:tcPr>
            <w:tcW w:w="0" w:type="auto"/>
          </w:tcPr>
          <w:p w14:paraId="4059323E" w14:textId="77777777" w:rsidR="00A0010A" w:rsidRDefault="00A0010A">
            <w:pPr>
              <w:pStyle w:val="TableParagraph"/>
              <w:rPr>
                <w:rFonts w:ascii="Times New Roman"/>
                <w:sz w:val="10"/>
              </w:rPr>
            </w:pPr>
          </w:p>
        </w:tc>
      </w:tr>
      <w:tr w:rsidR="00A0010A" w14:paraId="73849CF0" w14:textId="77777777" w:rsidTr="00AA0BF2">
        <w:trPr>
          <w:trHeight w:val="160"/>
        </w:trPr>
        <w:tc>
          <w:tcPr>
            <w:tcW w:w="0" w:type="auto"/>
          </w:tcPr>
          <w:p w14:paraId="67313152" w14:textId="77777777" w:rsidR="00A0010A" w:rsidRDefault="00A0010A">
            <w:pPr>
              <w:pStyle w:val="TableParagraph"/>
              <w:rPr>
                <w:rFonts w:ascii="Times New Roman"/>
                <w:sz w:val="10"/>
              </w:rPr>
            </w:pPr>
          </w:p>
        </w:tc>
        <w:tc>
          <w:tcPr>
            <w:tcW w:w="0" w:type="auto"/>
          </w:tcPr>
          <w:p w14:paraId="653E02C2" w14:textId="77777777" w:rsidR="00A0010A" w:rsidRDefault="00A0010A">
            <w:pPr>
              <w:pStyle w:val="TableParagraph"/>
              <w:rPr>
                <w:rFonts w:ascii="Times New Roman"/>
                <w:sz w:val="10"/>
              </w:rPr>
            </w:pPr>
          </w:p>
        </w:tc>
        <w:tc>
          <w:tcPr>
            <w:tcW w:w="0" w:type="auto"/>
          </w:tcPr>
          <w:p w14:paraId="16FCC2DE" w14:textId="77777777" w:rsidR="00A0010A" w:rsidRDefault="00A0010A">
            <w:pPr>
              <w:pStyle w:val="TableParagraph"/>
              <w:rPr>
                <w:rFonts w:ascii="Times New Roman"/>
                <w:sz w:val="10"/>
              </w:rPr>
            </w:pPr>
          </w:p>
        </w:tc>
        <w:tc>
          <w:tcPr>
            <w:tcW w:w="0" w:type="auto"/>
          </w:tcPr>
          <w:p w14:paraId="79CC71D2" w14:textId="77777777" w:rsidR="00A0010A" w:rsidRDefault="00A0010A">
            <w:pPr>
              <w:pStyle w:val="TableParagraph"/>
              <w:rPr>
                <w:rFonts w:ascii="Times New Roman"/>
                <w:sz w:val="10"/>
              </w:rPr>
            </w:pPr>
          </w:p>
        </w:tc>
        <w:tc>
          <w:tcPr>
            <w:tcW w:w="0" w:type="auto"/>
          </w:tcPr>
          <w:p w14:paraId="333787D1" w14:textId="77777777" w:rsidR="00A0010A" w:rsidRDefault="00A0010A">
            <w:pPr>
              <w:pStyle w:val="TableParagraph"/>
              <w:rPr>
                <w:rFonts w:ascii="Times New Roman"/>
                <w:sz w:val="10"/>
              </w:rPr>
            </w:pPr>
          </w:p>
        </w:tc>
        <w:tc>
          <w:tcPr>
            <w:tcW w:w="0" w:type="auto"/>
          </w:tcPr>
          <w:p w14:paraId="74622095" w14:textId="77777777" w:rsidR="00A0010A" w:rsidRDefault="00A0010A">
            <w:pPr>
              <w:pStyle w:val="TableParagraph"/>
              <w:rPr>
                <w:rFonts w:ascii="Times New Roman"/>
                <w:sz w:val="10"/>
              </w:rPr>
            </w:pPr>
          </w:p>
        </w:tc>
        <w:tc>
          <w:tcPr>
            <w:tcW w:w="0" w:type="auto"/>
          </w:tcPr>
          <w:p w14:paraId="7388F527" w14:textId="77777777" w:rsidR="00A0010A" w:rsidRDefault="00A0010A">
            <w:pPr>
              <w:pStyle w:val="TableParagraph"/>
              <w:rPr>
                <w:rFonts w:ascii="Times New Roman"/>
                <w:sz w:val="10"/>
              </w:rPr>
            </w:pPr>
          </w:p>
        </w:tc>
        <w:tc>
          <w:tcPr>
            <w:tcW w:w="0" w:type="auto"/>
          </w:tcPr>
          <w:p w14:paraId="6831D147" w14:textId="77777777" w:rsidR="00A0010A" w:rsidRDefault="00A0010A">
            <w:pPr>
              <w:pStyle w:val="TableParagraph"/>
              <w:rPr>
                <w:rFonts w:ascii="Times New Roman"/>
                <w:sz w:val="10"/>
              </w:rPr>
            </w:pPr>
          </w:p>
        </w:tc>
        <w:tc>
          <w:tcPr>
            <w:tcW w:w="0" w:type="auto"/>
          </w:tcPr>
          <w:p w14:paraId="5A367139" w14:textId="77777777" w:rsidR="00A0010A" w:rsidRDefault="00A0010A">
            <w:pPr>
              <w:pStyle w:val="TableParagraph"/>
              <w:rPr>
                <w:rFonts w:ascii="Times New Roman"/>
                <w:sz w:val="10"/>
              </w:rPr>
            </w:pPr>
          </w:p>
        </w:tc>
        <w:tc>
          <w:tcPr>
            <w:tcW w:w="0" w:type="auto"/>
          </w:tcPr>
          <w:p w14:paraId="75A28F24" w14:textId="77777777" w:rsidR="00A0010A" w:rsidRDefault="00A0010A">
            <w:pPr>
              <w:pStyle w:val="TableParagraph"/>
              <w:rPr>
                <w:rFonts w:ascii="Times New Roman"/>
                <w:sz w:val="10"/>
              </w:rPr>
            </w:pPr>
          </w:p>
        </w:tc>
        <w:tc>
          <w:tcPr>
            <w:tcW w:w="0" w:type="auto"/>
          </w:tcPr>
          <w:p w14:paraId="785A4672" w14:textId="77777777" w:rsidR="00A0010A" w:rsidRDefault="00A0010A">
            <w:pPr>
              <w:pStyle w:val="TableParagraph"/>
              <w:rPr>
                <w:rFonts w:ascii="Times New Roman"/>
                <w:sz w:val="10"/>
              </w:rPr>
            </w:pPr>
          </w:p>
        </w:tc>
        <w:tc>
          <w:tcPr>
            <w:tcW w:w="0" w:type="auto"/>
          </w:tcPr>
          <w:p w14:paraId="3A4D72AF" w14:textId="77777777" w:rsidR="00A0010A" w:rsidRDefault="00A0010A">
            <w:pPr>
              <w:pStyle w:val="TableParagraph"/>
              <w:rPr>
                <w:rFonts w:ascii="Times New Roman"/>
                <w:sz w:val="10"/>
              </w:rPr>
            </w:pPr>
          </w:p>
        </w:tc>
        <w:tc>
          <w:tcPr>
            <w:tcW w:w="0" w:type="auto"/>
          </w:tcPr>
          <w:p w14:paraId="4835735F" w14:textId="77777777" w:rsidR="00A0010A" w:rsidRDefault="00A0010A">
            <w:pPr>
              <w:pStyle w:val="TableParagraph"/>
              <w:rPr>
                <w:rFonts w:ascii="Times New Roman"/>
                <w:sz w:val="10"/>
              </w:rPr>
            </w:pPr>
          </w:p>
        </w:tc>
        <w:tc>
          <w:tcPr>
            <w:tcW w:w="0" w:type="auto"/>
          </w:tcPr>
          <w:p w14:paraId="4597EE82" w14:textId="77777777" w:rsidR="00A0010A" w:rsidRDefault="00A0010A">
            <w:pPr>
              <w:pStyle w:val="TableParagraph"/>
              <w:rPr>
                <w:rFonts w:ascii="Times New Roman"/>
                <w:sz w:val="10"/>
              </w:rPr>
            </w:pPr>
          </w:p>
        </w:tc>
        <w:tc>
          <w:tcPr>
            <w:tcW w:w="0" w:type="auto"/>
          </w:tcPr>
          <w:p w14:paraId="70A5D9C0" w14:textId="77777777" w:rsidR="00A0010A" w:rsidRDefault="00A0010A">
            <w:pPr>
              <w:pStyle w:val="TableParagraph"/>
              <w:rPr>
                <w:rFonts w:ascii="Times New Roman"/>
                <w:sz w:val="10"/>
              </w:rPr>
            </w:pPr>
          </w:p>
        </w:tc>
        <w:tc>
          <w:tcPr>
            <w:tcW w:w="0" w:type="auto"/>
          </w:tcPr>
          <w:p w14:paraId="259F8380" w14:textId="77777777" w:rsidR="00A0010A" w:rsidRDefault="00A0010A">
            <w:pPr>
              <w:pStyle w:val="TableParagraph"/>
              <w:rPr>
                <w:rFonts w:ascii="Times New Roman"/>
                <w:sz w:val="10"/>
              </w:rPr>
            </w:pPr>
          </w:p>
        </w:tc>
      </w:tr>
      <w:tr w:rsidR="00A0010A" w14:paraId="72A35243" w14:textId="77777777" w:rsidTr="00AA0BF2">
        <w:trPr>
          <w:trHeight w:val="160"/>
        </w:trPr>
        <w:tc>
          <w:tcPr>
            <w:tcW w:w="0" w:type="auto"/>
          </w:tcPr>
          <w:p w14:paraId="4185A26A" w14:textId="77777777" w:rsidR="00A0010A" w:rsidRDefault="00A0010A">
            <w:pPr>
              <w:pStyle w:val="TableParagraph"/>
              <w:rPr>
                <w:rFonts w:ascii="Times New Roman"/>
                <w:sz w:val="10"/>
              </w:rPr>
            </w:pPr>
          </w:p>
        </w:tc>
        <w:tc>
          <w:tcPr>
            <w:tcW w:w="0" w:type="auto"/>
          </w:tcPr>
          <w:p w14:paraId="3EB4A6D5" w14:textId="77777777" w:rsidR="00A0010A" w:rsidRDefault="00A0010A">
            <w:pPr>
              <w:pStyle w:val="TableParagraph"/>
              <w:rPr>
                <w:rFonts w:ascii="Times New Roman"/>
                <w:sz w:val="10"/>
              </w:rPr>
            </w:pPr>
          </w:p>
        </w:tc>
        <w:tc>
          <w:tcPr>
            <w:tcW w:w="0" w:type="auto"/>
          </w:tcPr>
          <w:p w14:paraId="3371098E" w14:textId="77777777" w:rsidR="00A0010A" w:rsidRDefault="00A0010A">
            <w:pPr>
              <w:pStyle w:val="TableParagraph"/>
              <w:rPr>
                <w:rFonts w:ascii="Times New Roman"/>
                <w:sz w:val="10"/>
              </w:rPr>
            </w:pPr>
          </w:p>
        </w:tc>
        <w:tc>
          <w:tcPr>
            <w:tcW w:w="0" w:type="auto"/>
          </w:tcPr>
          <w:p w14:paraId="12884DB4" w14:textId="77777777" w:rsidR="00A0010A" w:rsidRDefault="00A0010A">
            <w:pPr>
              <w:pStyle w:val="TableParagraph"/>
              <w:rPr>
                <w:rFonts w:ascii="Times New Roman"/>
                <w:sz w:val="10"/>
              </w:rPr>
            </w:pPr>
          </w:p>
        </w:tc>
        <w:tc>
          <w:tcPr>
            <w:tcW w:w="0" w:type="auto"/>
          </w:tcPr>
          <w:p w14:paraId="12199FF3" w14:textId="77777777" w:rsidR="00A0010A" w:rsidRDefault="00A0010A">
            <w:pPr>
              <w:pStyle w:val="TableParagraph"/>
              <w:rPr>
                <w:rFonts w:ascii="Times New Roman"/>
                <w:sz w:val="10"/>
              </w:rPr>
            </w:pPr>
          </w:p>
        </w:tc>
        <w:tc>
          <w:tcPr>
            <w:tcW w:w="0" w:type="auto"/>
          </w:tcPr>
          <w:p w14:paraId="7C19F189" w14:textId="77777777" w:rsidR="00A0010A" w:rsidRDefault="00A0010A">
            <w:pPr>
              <w:pStyle w:val="TableParagraph"/>
              <w:rPr>
                <w:rFonts w:ascii="Times New Roman"/>
                <w:sz w:val="10"/>
              </w:rPr>
            </w:pPr>
          </w:p>
        </w:tc>
        <w:tc>
          <w:tcPr>
            <w:tcW w:w="0" w:type="auto"/>
          </w:tcPr>
          <w:p w14:paraId="0A5400D2" w14:textId="77777777" w:rsidR="00A0010A" w:rsidRDefault="00A0010A">
            <w:pPr>
              <w:pStyle w:val="TableParagraph"/>
              <w:rPr>
                <w:rFonts w:ascii="Times New Roman"/>
                <w:sz w:val="10"/>
              </w:rPr>
            </w:pPr>
          </w:p>
        </w:tc>
        <w:tc>
          <w:tcPr>
            <w:tcW w:w="0" w:type="auto"/>
          </w:tcPr>
          <w:p w14:paraId="53B02911" w14:textId="77777777" w:rsidR="00A0010A" w:rsidRDefault="00A0010A">
            <w:pPr>
              <w:pStyle w:val="TableParagraph"/>
              <w:rPr>
                <w:rFonts w:ascii="Times New Roman"/>
                <w:sz w:val="10"/>
              </w:rPr>
            </w:pPr>
          </w:p>
        </w:tc>
        <w:tc>
          <w:tcPr>
            <w:tcW w:w="0" w:type="auto"/>
          </w:tcPr>
          <w:p w14:paraId="28245488" w14:textId="77777777" w:rsidR="00A0010A" w:rsidRDefault="00A0010A">
            <w:pPr>
              <w:pStyle w:val="TableParagraph"/>
              <w:rPr>
                <w:rFonts w:ascii="Times New Roman"/>
                <w:sz w:val="10"/>
              </w:rPr>
            </w:pPr>
          </w:p>
        </w:tc>
        <w:tc>
          <w:tcPr>
            <w:tcW w:w="0" w:type="auto"/>
          </w:tcPr>
          <w:p w14:paraId="14CBB9B4" w14:textId="77777777" w:rsidR="00A0010A" w:rsidRDefault="00A0010A">
            <w:pPr>
              <w:pStyle w:val="TableParagraph"/>
              <w:rPr>
                <w:rFonts w:ascii="Times New Roman"/>
                <w:sz w:val="10"/>
              </w:rPr>
            </w:pPr>
          </w:p>
        </w:tc>
        <w:tc>
          <w:tcPr>
            <w:tcW w:w="0" w:type="auto"/>
          </w:tcPr>
          <w:p w14:paraId="669FEF20" w14:textId="77777777" w:rsidR="00A0010A" w:rsidRDefault="00A0010A">
            <w:pPr>
              <w:pStyle w:val="TableParagraph"/>
              <w:rPr>
                <w:rFonts w:ascii="Times New Roman"/>
                <w:sz w:val="10"/>
              </w:rPr>
            </w:pPr>
          </w:p>
        </w:tc>
        <w:tc>
          <w:tcPr>
            <w:tcW w:w="0" w:type="auto"/>
          </w:tcPr>
          <w:p w14:paraId="20A59C6F" w14:textId="77777777" w:rsidR="00A0010A" w:rsidRDefault="00A0010A">
            <w:pPr>
              <w:pStyle w:val="TableParagraph"/>
              <w:rPr>
                <w:rFonts w:ascii="Times New Roman"/>
                <w:sz w:val="10"/>
              </w:rPr>
            </w:pPr>
          </w:p>
        </w:tc>
        <w:tc>
          <w:tcPr>
            <w:tcW w:w="0" w:type="auto"/>
          </w:tcPr>
          <w:p w14:paraId="0C6F00D4" w14:textId="77777777" w:rsidR="00A0010A" w:rsidRDefault="00A0010A">
            <w:pPr>
              <w:pStyle w:val="TableParagraph"/>
              <w:rPr>
                <w:rFonts w:ascii="Times New Roman"/>
                <w:sz w:val="10"/>
              </w:rPr>
            </w:pPr>
          </w:p>
        </w:tc>
        <w:tc>
          <w:tcPr>
            <w:tcW w:w="0" w:type="auto"/>
          </w:tcPr>
          <w:p w14:paraId="197F88D4" w14:textId="77777777" w:rsidR="00A0010A" w:rsidRDefault="00A0010A">
            <w:pPr>
              <w:pStyle w:val="TableParagraph"/>
              <w:rPr>
                <w:rFonts w:ascii="Times New Roman"/>
                <w:sz w:val="10"/>
              </w:rPr>
            </w:pPr>
          </w:p>
        </w:tc>
        <w:tc>
          <w:tcPr>
            <w:tcW w:w="0" w:type="auto"/>
          </w:tcPr>
          <w:p w14:paraId="4CB0EF40" w14:textId="77777777" w:rsidR="00A0010A" w:rsidRDefault="00A0010A">
            <w:pPr>
              <w:pStyle w:val="TableParagraph"/>
              <w:rPr>
                <w:rFonts w:ascii="Times New Roman"/>
                <w:sz w:val="10"/>
              </w:rPr>
            </w:pPr>
          </w:p>
        </w:tc>
        <w:tc>
          <w:tcPr>
            <w:tcW w:w="0" w:type="auto"/>
          </w:tcPr>
          <w:p w14:paraId="3AD759F8" w14:textId="77777777" w:rsidR="00A0010A" w:rsidRDefault="00A0010A">
            <w:pPr>
              <w:pStyle w:val="TableParagraph"/>
              <w:rPr>
                <w:rFonts w:ascii="Times New Roman"/>
                <w:sz w:val="10"/>
              </w:rPr>
            </w:pPr>
          </w:p>
        </w:tc>
      </w:tr>
      <w:tr w:rsidR="00A0010A" w14:paraId="10CD5D33" w14:textId="77777777" w:rsidTr="00AA0BF2">
        <w:trPr>
          <w:trHeight w:val="160"/>
        </w:trPr>
        <w:tc>
          <w:tcPr>
            <w:tcW w:w="0" w:type="auto"/>
          </w:tcPr>
          <w:p w14:paraId="7E97C601" w14:textId="77777777" w:rsidR="00A0010A" w:rsidRDefault="00A0010A">
            <w:pPr>
              <w:pStyle w:val="TableParagraph"/>
              <w:rPr>
                <w:rFonts w:ascii="Times New Roman"/>
                <w:sz w:val="10"/>
              </w:rPr>
            </w:pPr>
          </w:p>
        </w:tc>
        <w:tc>
          <w:tcPr>
            <w:tcW w:w="0" w:type="auto"/>
          </w:tcPr>
          <w:p w14:paraId="1F940356" w14:textId="77777777" w:rsidR="00A0010A" w:rsidRDefault="00A0010A">
            <w:pPr>
              <w:pStyle w:val="TableParagraph"/>
              <w:rPr>
                <w:rFonts w:ascii="Times New Roman"/>
                <w:sz w:val="10"/>
              </w:rPr>
            </w:pPr>
          </w:p>
        </w:tc>
        <w:tc>
          <w:tcPr>
            <w:tcW w:w="0" w:type="auto"/>
          </w:tcPr>
          <w:p w14:paraId="0C50AE2C" w14:textId="77777777" w:rsidR="00A0010A" w:rsidRDefault="00A0010A">
            <w:pPr>
              <w:pStyle w:val="TableParagraph"/>
              <w:rPr>
                <w:rFonts w:ascii="Times New Roman"/>
                <w:sz w:val="10"/>
              </w:rPr>
            </w:pPr>
          </w:p>
        </w:tc>
        <w:tc>
          <w:tcPr>
            <w:tcW w:w="0" w:type="auto"/>
          </w:tcPr>
          <w:p w14:paraId="0E367CBE" w14:textId="77777777" w:rsidR="00A0010A" w:rsidRDefault="00A0010A">
            <w:pPr>
              <w:pStyle w:val="TableParagraph"/>
              <w:rPr>
                <w:rFonts w:ascii="Times New Roman"/>
                <w:sz w:val="10"/>
              </w:rPr>
            </w:pPr>
          </w:p>
        </w:tc>
        <w:tc>
          <w:tcPr>
            <w:tcW w:w="0" w:type="auto"/>
          </w:tcPr>
          <w:p w14:paraId="5B5C45AF" w14:textId="77777777" w:rsidR="00A0010A" w:rsidRDefault="00A0010A">
            <w:pPr>
              <w:pStyle w:val="TableParagraph"/>
              <w:rPr>
                <w:rFonts w:ascii="Times New Roman"/>
                <w:sz w:val="10"/>
              </w:rPr>
            </w:pPr>
          </w:p>
        </w:tc>
        <w:tc>
          <w:tcPr>
            <w:tcW w:w="0" w:type="auto"/>
          </w:tcPr>
          <w:p w14:paraId="7DEA4168" w14:textId="77777777" w:rsidR="00A0010A" w:rsidRDefault="00A0010A">
            <w:pPr>
              <w:pStyle w:val="TableParagraph"/>
              <w:rPr>
                <w:rFonts w:ascii="Times New Roman"/>
                <w:sz w:val="10"/>
              </w:rPr>
            </w:pPr>
          </w:p>
        </w:tc>
        <w:tc>
          <w:tcPr>
            <w:tcW w:w="0" w:type="auto"/>
          </w:tcPr>
          <w:p w14:paraId="1EDC3622" w14:textId="77777777" w:rsidR="00A0010A" w:rsidRDefault="00A0010A">
            <w:pPr>
              <w:pStyle w:val="TableParagraph"/>
              <w:rPr>
                <w:rFonts w:ascii="Times New Roman"/>
                <w:sz w:val="10"/>
              </w:rPr>
            </w:pPr>
          </w:p>
        </w:tc>
        <w:tc>
          <w:tcPr>
            <w:tcW w:w="0" w:type="auto"/>
          </w:tcPr>
          <w:p w14:paraId="011579DE" w14:textId="77777777" w:rsidR="00A0010A" w:rsidRDefault="00A0010A">
            <w:pPr>
              <w:pStyle w:val="TableParagraph"/>
              <w:rPr>
                <w:rFonts w:ascii="Times New Roman"/>
                <w:sz w:val="10"/>
              </w:rPr>
            </w:pPr>
          </w:p>
        </w:tc>
        <w:tc>
          <w:tcPr>
            <w:tcW w:w="0" w:type="auto"/>
          </w:tcPr>
          <w:p w14:paraId="2FF0E003" w14:textId="77777777" w:rsidR="00A0010A" w:rsidRDefault="00A0010A">
            <w:pPr>
              <w:pStyle w:val="TableParagraph"/>
              <w:rPr>
                <w:rFonts w:ascii="Times New Roman"/>
                <w:sz w:val="10"/>
              </w:rPr>
            </w:pPr>
          </w:p>
        </w:tc>
        <w:tc>
          <w:tcPr>
            <w:tcW w:w="0" w:type="auto"/>
          </w:tcPr>
          <w:p w14:paraId="46CEACEE" w14:textId="77777777" w:rsidR="00A0010A" w:rsidRDefault="00A0010A">
            <w:pPr>
              <w:pStyle w:val="TableParagraph"/>
              <w:rPr>
                <w:rFonts w:ascii="Times New Roman"/>
                <w:sz w:val="10"/>
              </w:rPr>
            </w:pPr>
          </w:p>
        </w:tc>
        <w:tc>
          <w:tcPr>
            <w:tcW w:w="0" w:type="auto"/>
          </w:tcPr>
          <w:p w14:paraId="01CD03A3" w14:textId="77777777" w:rsidR="00A0010A" w:rsidRDefault="00A0010A">
            <w:pPr>
              <w:pStyle w:val="TableParagraph"/>
              <w:rPr>
                <w:rFonts w:ascii="Times New Roman"/>
                <w:sz w:val="10"/>
              </w:rPr>
            </w:pPr>
          </w:p>
        </w:tc>
        <w:tc>
          <w:tcPr>
            <w:tcW w:w="0" w:type="auto"/>
          </w:tcPr>
          <w:p w14:paraId="311145DA" w14:textId="77777777" w:rsidR="00A0010A" w:rsidRDefault="00A0010A">
            <w:pPr>
              <w:pStyle w:val="TableParagraph"/>
              <w:rPr>
                <w:rFonts w:ascii="Times New Roman"/>
                <w:sz w:val="10"/>
              </w:rPr>
            </w:pPr>
          </w:p>
        </w:tc>
        <w:tc>
          <w:tcPr>
            <w:tcW w:w="0" w:type="auto"/>
          </w:tcPr>
          <w:p w14:paraId="7EB19A87" w14:textId="77777777" w:rsidR="00A0010A" w:rsidRDefault="00A0010A">
            <w:pPr>
              <w:pStyle w:val="TableParagraph"/>
              <w:rPr>
                <w:rFonts w:ascii="Times New Roman"/>
                <w:sz w:val="10"/>
              </w:rPr>
            </w:pPr>
          </w:p>
        </w:tc>
        <w:tc>
          <w:tcPr>
            <w:tcW w:w="0" w:type="auto"/>
          </w:tcPr>
          <w:p w14:paraId="7E82382E" w14:textId="77777777" w:rsidR="00A0010A" w:rsidRDefault="00A0010A">
            <w:pPr>
              <w:pStyle w:val="TableParagraph"/>
              <w:rPr>
                <w:rFonts w:ascii="Times New Roman"/>
                <w:sz w:val="10"/>
              </w:rPr>
            </w:pPr>
          </w:p>
        </w:tc>
        <w:tc>
          <w:tcPr>
            <w:tcW w:w="0" w:type="auto"/>
          </w:tcPr>
          <w:p w14:paraId="64B248C0" w14:textId="77777777" w:rsidR="00A0010A" w:rsidRDefault="00A0010A">
            <w:pPr>
              <w:pStyle w:val="TableParagraph"/>
              <w:rPr>
                <w:rFonts w:ascii="Times New Roman"/>
                <w:sz w:val="10"/>
              </w:rPr>
            </w:pPr>
          </w:p>
        </w:tc>
        <w:tc>
          <w:tcPr>
            <w:tcW w:w="0" w:type="auto"/>
          </w:tcPr>
          <w:p w14:paraId="269DDA53" w14:textId="77777777" w:rsidR="00A0010A" w:rsidRDefault="00A0010A">
            <w:pPr>
              <w:pStyle w:val="TableParagraph"/>
              <w:rPr>
                <w:rFonts w:ascii="Times New Roman"/>
                <w:sz w:val="10"/>
              </w:rPr>
            </w:pPr>
          </w:p>
        </w:tc>
      </w:tr>
      <w:tr w:rsidR="00A0010A" w14:paraId="68FA331D" w14:textId="77777777" w:rsidTr="00AA0BF2">
        <w:trPr>
          <w:trHeight w:val="160"/>
        </w:trPr>
        <w:tc>
          <w:tcPr>
            <w:tcW w:w="0" w:type="auto"/>
          </w:tcPr>
          <w:p w14:paraId="317D2619" w14:textId="77777777" w:rsidR="00A0010A" w:rsidRDefault="00A0010A">
            <w:pPr>
              <w:pStyle w:val="TableParagraph"/>
              <w:rPr>
                <w:rFonts w:ascii="Times New Roman"/>
                <w:sz w:val="10"/>
              </w:rPr>
            </w:pPr>
          </w:p>
        </w:tc>
        <w:tc>
          <w:tcPr>
            <w:tcW w:w="0" w:type="auto"/>
          </w:tcPr>
          <w:p w14:paraId="292B6C3E" w14:textId="77777777" w:rsidR="00A0010A" w:rsidRDefault="00A0010A">
            <w:pPr>
              <w:pStyle w:val="TableParagraph"/>
              <w:rPr>
                <w:rFonts w:ascii="Times New Roman"/>
                <w:sz w:val="10"/>
              </w:rPr>
            </w:pPr>
          </w:p>
        </w:tc>
        <w:tc>
          <w:tcPr>
            <w:tcW w:w="0" w:type="auto"/>
          </w:tcPr>
          <w:p w14:paraId="01E4543A" w14:textId="77777777" w:rsidR="00A0010A" w:rsidRDefault="00A0010A">
            <w:pPr>
              <w:pStyle w:val="TableParagraph"/>
              <w:rPr>
                <w:rFonts w:ascii="Times New Roman"/>
                <w:sz w:val="10"/>
              </w:rPr>
            </w:pPr>
          </w:p>
        </w:tc>
        <w:tc>
          <w:tcPr>
            <w:tcW w:w="0" w:type="auto"/>
          </w:tcPr>
          <w:p w14:paraId="2F7FF669" w14:textId="77777777" w:rsidR="00A0010A" w:rsidRDefault="00A0010A">
            <w:pPr>
              <w:pStyle w:val="TableParagraph"/>
              <w:rPr>
                <w:rFonts w:ascii="Times New Roman"/>
                <w:sz w:val="10"/>
              </w:rPr>
            </w:pPr>
          </w:p>
        </w:tc>
        <w:tc>
          <w:tcPr>
            <w:tcW w:w="0" w:type="auto"/>
          </w:tcPr>
          <w:p w14:paraId="5B1CDC9B" w14:textId="77777777" w:rsidR="00A0010A" w:rsidRDefault="00A0010A">
            <w:pPr>
              <w:pStyle w:val="TableParagraph"/>
              <w:rPr>
                <w:rFonts w:ascii="Times New Roman"/>
                <w:sz w:val="10"/>
              </w:rPr>
            </w:pPr>
          </w:p>
        </w:tc>
        <w:tc>
          <w:tcPr>
            <w:tcW w:w="0" w:type="auto"/>
          </w:tcPr>
          <w:p w14:paraId="7D481B91" w14:textId="77777777" w:rsidR="00A0010A" w:rsidRDefault="00A0010A">
            <w:pPr>
              <w:pStyle w:val="TableParagraph"/>
              <w:rPr>
                <w:rFonts w:ascii="Times New Roman"/>
                <w:sz w:val="10"/>
              </w:rPr>
            </w:pPr>
          </w:p>
        </w:tc>
        <w:tc>
          <w:tcPr>
            <w:tcW w:w="0" w:type="auto"/>
          </w:tcPr>
          <w:p w14:paraId="52569424" w14:textId="77777777" w:rsidR="00A0010A" w:rsidRDefault="00A0010A">
            <w:pPr>
              <w:pStyle w:val="TableParagraph"/>
              <w:rPr>
                <w:rFonts w:ascii="Times New Roman"/>
                <w:sz w:val="10"/>
              </w:rPr>
            </w:pPr>
          </w:p>
        </w:tc>
        <w:tc>
          <w:tcPr>
            <w:tcW w:w="0" w:type="auto"/>
          </w:tcPr>
          <w:p w14:paraId="5E7E1CB1" w14:textId="77777777" w:rsidR="00A0010A" w:rsidRDefault="00A0010A">
            <w:pPr>
              <w:pStyle w:val="TableParagraph"/>
              <w:rPr>
                <w:rFonts w:ascii="Times New Roman"/>
                <w:sz w:val="10"/>
              </w:rPr>
            </w:pPr>
          </w:p>
        </w:tc>
        <w:tc>
          <w:tcPr>
            <w:tcW w:w="0" w:type="auto"/>
          </w:tcPr>
          <w:p w14:paraId="271F968F" w14:textId="77777777" w:rsidR="00A0010A" w:rsidRDefault="00A0010A">
            <w:pPr>
              <w:pStyle w:val="TableParagraph"/>
              <w:rPr>
                <w:rFonts w:ascii="Times New Roman"/>
                <w:sz w:val="10"/>
              </w:rPr>
            </w:pPr>
          </w:p>
        </w:tc>
        <w:tc>
          <w:tcPr>
            <w:tcW w:w="0" w:type="auto"/>
          </w:tcPr>
          <w:p w14:paraId="01DFA0C7" w14:textId="77777777" w:rsidR="00A0010A" w:rsidRDefault="00A0010A">
            <w:pPr>
              <w:pStyle w:val="TableParagraph"/>
              <w:rPr>
                <w:rFonts w:ascii="Times New Roman"/>
                <w:sz w:val="10"/>
              </w:rPr>
            </w:pPr>
          </w:p>
        </w:tc>
        <w:tc>
          <w:tcPr>
            <w:tcW w:w="0" w:type="auto"/>
          </w:tcPr>
          <w:p w14:paraId="7B27A7F0" w14:textId="77777777" w:rsidR="00A0010A" w:rsidRDefault="00A0010A">
            <w:pPr>
              <w:pStyle w:val="TableParagraph"/>
              <w:rPr>
                <w:rFonts w:ascii="Times New Roman"/>
                <w:sz w:val="10"/>
              </w:rPr>
            </w:pPr>
          </w:p>
        </w:tc>
        <w:tc>
          <w:tcPr>
            <w:tcW w:w="0" w:type="auto"/>
          </w:tcPr>
          <w:p w14:paraId="3B62A47E" w14:textId="77777777" w:rsidR="00A0010A" w:rsidRDefault="00A0010A">
            <w:pPr>
              <w:pStyle w:val="TableParagraph"/>
              <w:rPr>
                <w:rFonts w:ascii="Times New Roman"/>
                <w:sz w:val="10"/>
              </w:rPr>
            </w:pPr>
          </w:p>
        </w:tc>
        <w:tc>
          <w:tcPr>
            <w:tcW w:w="0" w:type="auto"/>
          </w:tcPr>
          <w:p w14:paraId="524D3B62" w14:textId="77777777" w:rsidR="00A0010A" w:rsidRDefault="00A0010A">
            <w:pPr>
              <w:pStyle w:val="TableParagraph"/>
              <w:rPr>
                <w:rFonts w:ascii="Times New Roman"/>
                <w:sz w:val="10"/>
              </w:rPr>
            </w:pPr>
          </w:p>
        </w:tc>
        <w:tc>
          <w:tcPr>
            <w:tcW w:w="0" w:type="auto"/>
          </w:tcPr>
          <w:p w14:paraId="77EBEE9F" w14:textId="77777777" w:rsidR="00A0010A" w:rsidRDefault="00A0010A">
            <w:pPr>
              <w:pStyle w:val="TableParagraph"/>
              <w:rPr>
                <w:rFonts w:ascii="Times New Roman"/>
                <w:sz w:val="10"/>
              </w:rPr>
            </w:pPr>
          </w:p>
        </w:tc>
        <w:tc>
          <w:tcPr>
            <w:tcW w:w="0" w:type="auto"/>
          </w:tcPr>
          <w:p w14:paraId="312E49AA" w14:textId="77777777" w:rsidR="00A0010A" w:rsidRDefault="00A0010A">
            <w:pPr>
              <w:pStyle w:val="TableParagraph"/>
              <w:rPr>
                <w:rFonts w:ascii="Times New Roman"/>
                <w:sz w:val="10"/>
              </w:rPr>
            </w:pPr>
          </w:p>
        </w:tc>
        <w:tc>
          <w:tcPr>
            <w:tcW w:w="0" w:type="auto"/>
          </w:tcPr>
          <w:p w14:paraId="57CCDAFE" w14:textId="77777777" w:rsidR="00A0010A" w:rsidRDefault="00A0010A">
            <w:pPr>
              <w:pStyle w:val="TableParagraph"/>
              <w:rPr>
                <w:rFonts w:ascii="Times New Roman"/>
                <w:sz w:val="10"/>
              </w:rPr>
            </w:pPr>
          </w:p>
        </w:tc>
      </w:tr>
      <w:tr w:rsidR="00A0010A" w14:paraId="0023B0FD" w14:textId="77777777" w:rsidTr="00AA0BF2">
        <w:trPr>
          <w:trHeight w:val="160"/>
        </w:trPr>
        <w:tc>
          <w:tcPr>
            <w:tcW w:w="0" w:type="auto"/>
          </w:tcPr>
          <w:p w14:paraId="6187CE81" w14:textId="77777777" w:rsidR="00A0010A" w:rsidRDefault="00A0010A">
            <w:pPr>
              <w:pStyle w:val="TableParagraph"/>
              <w:rPr>
                <w:rFonts w:ascii="Times New Roman"/>
                <w:sz w:val="10"/>
              </w:rPr>
            </w:pPr>
          </w:p>
        </w:tc>
        <w:tc>
          <w:tcPr>
            <w:tcW w:w="0" w:type="auto"/>
          </w:tcPr>
          <w:p w14:paraId="320A0514" w14:textId="77777777" w:rsidR="00A0010A" w:rsidRDefault="00A0010A">
            <w:pPr>
              <w:pStyle w:val="TableParagraph"/>
              <w:rPr>
                <w:rFonts w:ascii="Times New Roman"/>
                <w:sz w:val="10"/>
              </w:rPr>
            </w:pPr>
          </w:p>
        </w:tc>
        <w:tc>
          <w:tcPr>
            <w:tcW w:w="0" w:type="auto"/>
          </w:tcPr>
          <w:p w14:paraId="45719E6A" w14:textId="77777777" w:rsidR="00A0010A" w:rsidRDefault="00A0010A">
            <w:pPr>
              <w:pStyle w:val="TableParagraph"/>
              <w:rPr>
                <w:rFonts w:ascii="Times New Roman"/>
                <w:sz w:val="10"/>
              </w:rPr>
            </w:pPr>
          </w:p>
        </w:tc>
        <w:tc>
          <w:tcPr>
            <w:tcW w:w="0" w:type="auto"/>
          </w:tcPr>
          <w:p w14:paraId="32D733A8" w14:textId="77777777" w:rsidR="00A0010A" w:rsidRDefault="00A0010A">
            <w:pPr>
              <w:pStyle w:val="TableParagraph"/>
              <w:rPr>
                <w:rFonts w:ascii="Times New Roman"/>
                <w:sz w:val="10"/>
              </w:rPr>
            </w:pPr>
          </w:p>
        </w:tc>
        <w:tc>
          <w:tcPr>
            <w:tcW w:w="0" w:type="auto"/>
          </w:tcPr>
          <w:p w14:paraId="04E58422" w14:textId="77777777" w:rsidR="00A0010A" w:rsidRDefault="00A0010A">
            <w:pPr>
              <w:pStyle w:val="TableParagraph"/>
              <w:rPr>
                <w:rFonts w:ascii="Times New Roman"/>
                <w:sz w:val="10"/>
              </w:rPr>
            </w:pPr>
          </w:p>
        </w:tc>
        <w:tc>
          <w:tcPr>
            <w:tcW w:w="0" w:type="auto"/>
          </w:tcPr>
          <w:p w14:paraId="740AC67E" w14:textId="77777777" w:rsidR="00A0010A" w:rsidRDefault="00A0010A">
            <w:pPr>
              <w:pStyle w:val="TableParagraph"/>
              <w:rPr>
                <w:rFonts w:ascii="Times New Roman"/>
                <w:sz w:val="10"/>
              </w:rPr>
            </w:pPr>
          </w:p>
        </w:tc>
        <w:tc>
          <w:tcPr>
            <w:tcW w:w="0" w:type="auto"/>
          </w:tcPr>
          <w:p w14:paraId="5C6DCE2D" w14:textId="77777777" w:rsidR="00A0010A" w:rsidRDefault="00A0010A">
            <w:pPr>
              <w:pStyle w:val="TableParagraph"/>
              <w:rPr>
                <w:rFonts w:ascii="Times New Roman"/>
                <w:sz w:val="10"/>
              </w:rPr>
            </w:pPr>
          </w:p>
        </w:tc>
        <w:tc>
          <w:tcPr>
            <w:tcW w:w="0" w:type="auto"/>
          </w:tcPr>
          <w:p w14:paraId="7B8B7EAB" w14:textId="77777777" w:rsidR="00A0010A" w:rsidRDefault="00A0010A">
            <w:pPr>
              <w:pStyle w:val="TableParagraph"/>
              <w:rPr>
                <w:rFonts w:ascii="Times New Roman"/>
                <w:sz w:val="10"/>
              </w:rPr>
            </w:pPr>
          </w:p>
        </w:tc>
        <w:tc>
          <w:tcPr>
            <w:tcW w:w="0" w:type="auto"/>
          </w:tcPr>
          <w:p w14:paraId="31875CA9" w14:textId="77777777" w:rsidR="00A0010A" w:rsidRDefault="00A0010A">
            <w:pPr>
              <w:pStyle w:val="TableParagraph"/>
              <w:rPr>
                <w:rFonts w:ascii="Times New Roman"/>
                <w:sz w:val="10"/>
              </w:rPr>
            </w:pPr>
          </w:p>
        </w:tc>
        <w:tc>
          <w:tcPr>
            <w:tcW w:w="0" w:type="auto"/>
          </w:tcPr>
          <w:p w14:paraId="30FA80A9" w14:textId="77777777" w:rsidR="00A0010A" w:rsidRDefault="00A0010A">
            <w:pPr>
              <w:pStyle w:val="TableParagraph"/>
              <w:rPr>
                <w:rFonts w:ascii="Times New Roman"/>
                <w:sz w:val="10"/>
              </w:rPr>
            </w:pPr>
          </w:p>
        </w:tc>
        <w:tc>
          <w:tcPr>
            <w:tcW w:w="0" w:type="auto"/>
          </w:tcPr>
          <w:p w14:paraId="15268EE4" w14:textId="77777777" w:rsidR="00A0010A" w:rsidRDefault="00A0010A">
            <w:pPr>
              <w:pStyle w:val="TableParagraph"/>
              <w:rPr>
                <w:rFonts w:ascii="Times New Roman"/>
                <w:sz w:val="10"/>
              </w:rPr>
            </w:pPr>
          </w:p>
        </w:tc>
        <w:tc>
          <w:tcPr>
            <w:tcW w:w="0" w:type="auto"/>
          </w:tcPr>
          <w:p w14:paraId="03447CDA" w14:textId="77777777" w:rsidR="00A0010A" w:rsidRDefault="00A0010A">
            <w:pPr>
              <w:pStyle w:val="TableParagraph"/>
              <w:rPr>
                <w:rFonts w:ascii="Times New Roman"/>
                <w:sz w:val="10"/>
              </w:rPr>
            </w:pPr>
          </w:p>
        </w:tc>
        <w:tc>
          <w:tcPr>
            <w:tcW w:w="0" w:type="auto"/>
          </w:tcPr>
          <w:p w14:paraId="75765743" w14:textId="77777777" w:rsidR="00A0010A" w:rsidRDefault="00A0010A">
            <w:pPr>
              <w:pStyle w:val="TableParagraph"/>
              <w:rPr>
                <w:rFonts w:ascii="Times New Roman"/>
                <w:sz w:val="10"/>
              </w:rPr>
            </w:pPr>
          </w:p>
        </w:tc>
        <w:tc>
          <w:tcPr>
            <w:tcW w:w="0" w:type="auto"/>
          </w:tcPr>
          <w:p w14:paraId="57FE9BA7" w14:textId="77777777" w:rsidR="00A0010A" w:rsidRDefault="00A0010A">
            <w:pPr>
              <w:pStyle w:val="TableParagraph"/>
              <w:rPr>
                <w:rFonts w:ascii="Times New Roman"/>
                <w:sz w:val="10"/>
              </w:rPr>
            </w:pPr>
          </w:p>
        </w:tc>
        <w:tc>
          <w:tcPr>
            <w:tcW w:w="0" w:type="auto"/>
          </w:tcPr>
          <w:p w14:paraId="5DA63F3E" w14:textId="77777777" w:rsidR="00A0010A" w:rsidRDefault="00A0010A">
            <w:pPr>
              <w:pStyle w:val="TableParagraph"/>
              <w:rPr>
                <w:rFonts w:ascii="Times New Roman"/>
                <w:sz w:val="10"/>
              </w:rPr>
            </w:pPr>
          </w:p>
        </w:tc>
        <w:tc>
          <w:tcPr>
            <w:tcW w:w="0" w:type="auto"/>
          </w:tcPr>
          <w:p w14:paraId="4DD504BD" w14:textId="77777777" w:rsidR="00A0010A" w:rsidRDefault="00A0010A">
            <w:pPr>
              <w:pStyle w:val="TableParagraph"/>
              <w:rPr>
                <w:rFonts w:ascii="Times New Roman"/>
                <w:sz w:val="10"/>
              </w:rPr>
            </w:pPr>
          </w:p>
        </w:tc>
      </w:tr>
      <w:tr w:rsidR="00A0010A" w14:paraId="13C65438" w14:textId="77777777" w:rsidTr="00AA0BF2">
        <w:trPr>
          <w:trHeight w:val="160"/>
        </w:trPr>
        <w:tc>
          <w:tcPr>
            <w:tcW w:w="0" w:type="auto"/>
          </w:tcPr>
          <w:p w14:paraId="744983B8" w14:textId="77777777" w:rsidR="00A0010A" w:rsidRDefault="00A0010A">
            <w:pPr>
              <w:pStyle w:val="TableParagraph"/>
              <w:rPr>
                <w:rFonts w:ascii="Times New Roman"/>
                <w:sz w:val="10"/>
              </w:rPr>
            </w:pPr>
          </w:p>
        </w:tc>
        <w:tc>
          <w:tcPr>
            <w:tcW w:w="0" w:type="auto"/>
          </w:tcPr>
          <w:p w14:paraId="434F1152" w14:textId="77777777" w:rsidR="00A0010A" w:rsidRDefault="00A0010A">
            <w:pPr>
              <w:pStyle w:val="TableParagraph"/>
              <w:rPr>
                <w:rFonts w:ascii="Times New Roman"/>
                <w:sz w:val="10"/>
              </w:rPr>
            </w:pPr>
          </w:p>
        </w:tc>
        <w:tc>
          <w:tcPr>
            <w:tcW w:w="0" w:type="auto"/>
          </w:tcPr>
          <w:p w14:paraId="4B58592B" w14:textId="77777777" w:rsidR="00A0010A" w:rsidRDefault="00A0010A">
            <w:pPr>
              <w:pStyle w:val="TableParagraph"/>
              <w:rPr>
                <w:rFonts w:ascii="Times New Roman"/>
                <w:sz w:val="10"/>
              </w:rPr>
            </w:pPr>
          </w:p>
        </w:tc>
        <w:tc>
          <w:tcPr>
            <w:tcW w:w="0" w:type="auto"/>
          </w:tcPr>
          <w:p w14:paraId="1761B36B" w14:textId="77777777" w:rsidR="00A0010A" w:rsidRDefault="00A0010A">
            <w:pPr>
              <w:pStyle w:val="TableParagraph"/>
              <w:rPr>
                <w:rFonts w:ascii="Times New Roman"/>
                <w:sz w:val="10"/>
              </w:rPr>
            </w:pPr>
          </w:p>
        </w:tc>
        <w:tc>
          <w:tcPr>
            <w:tcW w:w="0" w:type="auto"/>
          </w:tcPr>
          <w:p w14:paraId="1A2CDFD2" w14:textId="77777777" w:rsidR="00A0010A" w:rsidRDefault="00A0010A">
            <w:pPr>
              <w:pStyle w:val="TableParagraph"/>
              <w:rPr>
                <w:rFonts w:ascii="Times New Roman"/>
                <w:sz w:val="10"/>
              </w:rPr>
            </w:pPr>
          </w:p>
        </w:tc>
        <w:tc>
          <w:tcPr>
            <w:tcW w:w="0" w:type="auto"/>
          </w:tcPr>
          <w:p w14:paraId="46934DDC" w14:textId="77777777" w:rsidR="00A0010A" w:rsidRDefault="00A0010A">
            <w:pPr>
              <w:pStyle w:val="TableParagraph"/>
              <w:rPr>
                <w:rFonts w:ascii="Times New Roman"/>
                <w:sz w:val="10"/>
              </w:rPr>
            </w:pPr>
          </w:p>
        </w:tc>
        <w:tc>
          <w:tcPr>
            <w:tcW w:w="0" w:type="auto"/>
          </w:tcPr>
          <w:p w14:paraId="1C1ED135" w14:textId="77777777" w:rsidR="00A0010A" w:rsidRDefault="00A0010A">
            <w:pPr>
              <w:pStyle w:val="TableParagraph"/>
              <w:rPr>
                <w:rFonts w:ascii="Times New Roman"/>
                <w:sz w:val="10"/>
              </w:rPr>
            </w:pPr>
          </w:p>
        </w:tc>
        <w:tc>
          <w:tcPr>
            <w:tcW w:w="0" w:type="auto"/>
          </w:tcPr>
          <w:p w14:paraId="654CA163" w14:textId="77777777" w:rsidR="00A0010A" w:rsidRDefault="00A0010A">
            <w:pPr>
              <w:pStyle w:val="TableParagraph"/>
              <w:rPr>
                <w:rFonts w:ascii="Times New Roman"/>
                <w:sz w:val="10"/>
              </w:rPr>
            </w:pPr>
          </w:p>
        </w:tc>
        <w:tc>
          <w:tcPr>
            <w:tcW w:w="0" w:type="auto"/>
          </w:tcPr>
          <w:p w14:paraId="47D84994" w14:textId="77777777" w:rsidR="00A0010A" w:rsidRDefault="00A0010A">
            <w:pPr>
              <w:pStyle w:val="TableParagraph"/>
              <w:rPr>
                <w:rFonts w:ascii="Times New Roman"/>
                <w:sz w:val="10"/>
              </w:rPr>
            </w:pPr>
          </w:p>
        </w:tc>
        <w:tc>
          <w:tcPr>
            <w:tcW w:w="0" w:type="auto"/>
          </w:tcPr>
          <w:p w14:paraId="4F8B7AD9" w14:textId="77777777" w:rsidR="00A0010A" w:rsidRDefault="00A0010A">
            <w:pPr>
              <w:pStyle w:val="TableParagraph"/>
              <w:rPr>
                <w:rFonts w:ascii="Times New Roman"/>
                <w:sz w:val="10"/>
              </w:rPr>
            </w:pPr>
          </w:p>
        </w:tc>
        <w:tc>
          <w:tcPr>
            <w:tcW w:w="0" w:type="auto"/>
          </w:tcPr>
          <w:p w14:paraId="34F4A6A2" w14:textId="77777777" w:rsidR="00A0010A" w:rsidRDefault="00A0010A">
            <w:pPr>
              <w:pStyle w:val="TableParagraph"/>
              <w:rPr>
                <w:rFonts w:ascii="Times New Roman"/>
                <w:sz w:val="10"/>
              </w:rPr>
            </w:pPr>
          </w:p>
        </w:tc>
        <w:tc>
          <w:tcPr>
            <w:tcW w:w="0" w:type="auto"/>
          </w:tcPr>
          <w:p w14:paraId="28A9597D" w14:textId="77777777" w:rsidR="00A0010A" w:rsidRDefault="00A0010A">
            <w:pPr>
              <w:pStyle w:val="TableParagraph"/>
              <w:rPr>
                <w:rFonts w:ascii="Times New Roman"/>
                <w:sz w:val="10"/>
              </w:rPr>
            </w:pPr>
          </w:p>
        </w:tc>
        <w:tc>
          <w:tcPr>
            <w:tcW w:w="0" w:type="auto"/>
          </w:tcPr>
          <w:p w14:paraId="03DAD293" w14:textId="77777777" w:rsidR="00A0010A" w:rsidRDefault="00A0010A">
            <w:pPr>
              <w:pStyle w:val="TableParagraph"/>
              <w:rPr>
                <w:rFonts w:ascii="Times New Roman"/>
                <w:sz w:val="10"/>
              </w:rPr>
            </w:pPr>
          </w:p>
        </w:tc>
        <w:tc>
          <w:tcPr>
            <w:tcW w:w="0" w:type="auto"/>
          </w:tcPr>
          <w:p w14:paraId="7CCD13C9" w14:textId="77777777" w:rsidR="00A0010A" w:rsidRDefault="00A0010A">
            <w:pPr>
              <w:pStyle w:val="TableParagraph"/>
              <w:rPr>
                <w:rFonts w:ascii="Times New Roman"/>
                <w:sz w:val="10"/>
              </w:rPr>
            </w:pPr>
          </w:p>
        </w:tc>
        <w:tc>
          <w:tcPr>
            <w:tcW w:w="0" w:type="auto"/>
          </w:tcPr>
          <w:p w14:paraId="627D03AC" w14:textId="77777777" w:rsidR="00A0010A" w:rsidRDefault="00A0010A">
            <w:pPr>
              <w:pStyle w:val="TableParagraph"/>
              <w:rPr>
                <w:rFonts w:ascii="Times New Roman"/>
                <w:sz w:val="10"/>
              </w:rPr>
            </w:pPr>
          </w:p>
        </w:tc>
        <w:tc>
          <w:tcPr>
            <w:tcW w:w="0" w:type="auto"/>
          </w:tcPr>
          <w:p w14:paraId="7102CED9" w14:textId="77777777" w:rsidR="00A0010A" w:rsidRDefault="00A0010A">
            <w:pPr>
              <w:pStyle w:val="TableParagraph"/>
              <w:rPr>
                <w:rFonts w:ascii="Times New Roman"/>
                <w:sz w:val="10"/>
              </w:rPr>
            </w:pPr>
          </w:p>
        </w:tc>
      </w:tr>
      <w:tr w:rsidR="00A0010A" w14:paraId="43875885" w14:textId="77777777" w:rsidTr="00AA0BF2">
        <w:trPr>
          <w:trHeight w:val="160"/>
        </w:trPr>
        <w:tc>
          <w:tcPr>
            <w:tcW w:w="0" w:type="auto"/>
          </w:tcPr>
          <w:p w14:paraId="3A99A5B6" w14:textId="77777777" w:rsidR="00A0010A" w:rsidRDefault="00A0010A">
            <w:pPr>
              <w:pStyle w:val="TableParagraph"/>
              <w:rPr>
                <w:rFonts w:ascii="Times New Roman"/>
                <w:sz w:val="10"/>
              </w:rPr>
            </w:pPr>
          </w:p>
        </w:tc>
        <w:tc>
          <w:tcPr>
            <w:tcW w:w="0" w:type="auto"/>
          </w:tcPr>
          <w:p w14:paraId="337707E4" w14:textId="77777777" w:rsidR="00A0010A" w:rsidRDefault="00A0010A">
            <w:pPr>
              <w:pStyle w:val="TableParagraph"/>
              <w:rPr>
                <w:rFonts w:ascii="Times New Roman"/>
                <w:sz w:val="10"/>
              </w:rPr>
            </w:pPr>
          </w:p>
        </w:tc>
        <w:tc>
          <w:tcPr>
            <w:tcW w:w="0" w:type="auto"/>
          </w:tcPr>
          <w:p w14:paraId="78768852" w14:textId="77777777" w:rsidR="00A0010A" w:rsidRDefault="00A0010A">
            <w:pPr>
              <w:pStyle w:val="TableParagraph"/>
              <w:rPr>
                <w:rFonts w:ascii="Times New Roman"/>
                <w:sz w:val="10"/>
              </w:rPr>
            </w:pPr>
          </w:p>
        </w:tc>
        <w:tc>
          <w:tcPr>
            <w:tcW w:w="0" w:type="auto"/>
          </w:tcPr>
          <w:p w14:paraId="7658B177" w14:textId="77777777" w:rsidR="00A0010A" w:rsidRDefault="00A0010A">
            <w:pPr>
              <w:pStyle w:val="TableParagraph"/>
              <w:rPr>
                <w:rFonts w:ascii="Times New Roman"/>
                <w:sz w:val="10"/>
              </w:rPr>
            </w:pPr>
          </w:p>
        </w:tc>
        <w:tc>
          <w:tcPr>
            <w:tcW w:w="0" w:type="auto"/>
          </w:tcPr>
          <w:p w14:paraId="439D0FDA" w14:textId="77777777" w:rsidR="00A0010A" w:rsidRDefault="00A0010A">
            <w:pPr>
              <w:pStyle w:val="TableParagraph"/>
              <w:rPr>
                <w:rFonts w:ascii="Times New Roman"/>
                <w:sz w:val="10"/>
              </w:rPr>
            </w:pPr>
          </w:p>
        </w:tc>
        <w:tc>
          <w:tcPr>
            <w:tcW w:w="0" w:type="auto"/>
          </w:tcPr>
          <w:p w14:paraId="7B75EE24" w14:textId="77777777" w:rsidR="00A0010A" w:rsidRDefault="00A0010A">
            <w:pPr>
              <w:pStyle w:val="TableParagraph"/>
              <w:rPr>
                <w:rFonts w:ascii="Times New Roman"/>
                <w:sz w:val="10"/>
              </w:rPr>
            </w:pPr>
          </w:p>
        </w:tc>
        <w:tc>
          <w:tcPr>
            <w:tcW w:w="0" w:type="auto"/>
          </w:tcPr>
          <w:p w14:paraId="763DD402" w14:textId="77777777" w:rsidR="00A0010A" w:rsidRDefault="00A0010A">
            <w:pPr>
              <w:pStyle w:val="TableParagraph"/>
              <w:rPr>
                <w:rFonts w:ascii="Times New Roman"/>
                <w:sz w:val="10"/>
              </w:rPr>
            </w:pPr>
          </w:p>
        </w:tc>
        <w:tc>
          <w:tcPr>
            <w:tcW w:w="0" w:type="auto"/>
          </w:tcPr>
          <w:p w14:paraId="3CFB5786" w14:textId="77777777" w:rsidR="00A0010A" w:rsidRDefault="00A0010A">
            <w:pPr>
              <w:pStyle w:val="TableParagraph"/>
              <w:rPr>
                <w:rFonts w:ascii="Times New Roman"/>
                <w:sz w:val="10"/>
              </w:rPr>
            </w:pPr>
          </w:p>
        </w:tc>
        <w:tc>
          <w:tcPr>
            <w:tcW w:w="0" w:type="auto"/>
          </w:tcPr>
          <w:p w14:paraId="115980D5" w14:textId="77777777" w:rsidR="00A0010A" w:rsidRDefault="00A0010A">
            <w:pPr>
              <w:pStyle w:val="TableParagraph"/>
              <w:rPr>
                <w:rFonts w:ascii="Times New Roman"/>
                <w:sz w:val="10"/>
              </w:rPr>
            </w:pPr>
          </w:p>
        </w:tc>
        <w:tc>
          <w:tcPr>
            <w:tcW w:w="0" w:type="auto"/>
          </w:tcPr>
          <w:p w14:paraId="31B013FE" w14:textId="77777777" w:rsidR="00A0010A" w:rsidRDefault="00A0010A">
            <w:pPr>
              <w:pStyle w:val="TableParagraph"/>
              <w:rPr>
                <w:rFonts w:ascii="Times New Roman"/>
                <w:sz w:val="10"/>
              </w:rPr>
            </w:pPr>
          </w:p>
        </w:tc>
        <w:tc>
          <w:tcPr>
            <w:tcW w:w="0" w:type="auto"/>
          </w:tcPr>
          <w:p w14:paraId="4AFBBBFB" w14:textId="77777777" w:rsidR="00A0010A" w:rsidRDefault="00A0010A">
            <w:pPr>
              <w:pStyle w:val="TableParagraph"/>
              <w:rPr>
                <w:rFonts w:ascii="Times New Roman"/>
                <w:sz w:val="10"/>
              </w:rPr>
            </w:pPr>
          </w:p>
        </w:tc>
        <w:tc>
          <w:tcPr>
            <w:tcW w:w="0" w:type="auto"/>
          </w:tcPr>
          <w:p w14:paraId="36677BAE" w14:textId="77777777" w:rsidR="00A0010A" w:rsidRDefault="00A0010A">
            <w:pPr>
              <w:pStyle w:val="TableParagraph"/>
              <w:rPr>
                <w:rFonts w:ascii="Times New Roman"/>
                <w:sz w:val="10"/>
              </w:rPr>
            </w:pPr>
          </w:p>
        </w:tc>
        <w:tc>
          <w:tcPr>
            <w:tcW w:w="0" w:type="auto"/>
          </w:tcPr>
          <w:p w14:paraId="3B00807A" w14:textId="77777777" w:rsidR="00A0010A" w:rsidRDefault="00A0010A">
            <w:pPr>
              <w:pStyle w:val="TableParagraph"/>
              <w:rPr>
                <w:rFonts w:ascii="Times New Roman"/>
                <w:sz w:val="10"/>
              </w:rPr>
            </w:pPr>
          </w:p>
        </w:tc>
        <w:tc>
          <w:tcPr>
            <w:tcW w:w="0" w:type="auto"/>
          </w:tcPr>
          <w:p w14:paraId="1D4D9FFD" w14:textId="77777777" w:rsidR="00A0010A" w:rsidRDefault="00A0010A">
            <w:pPr>
              <w:pStyle w:val="TableParagraph"/>
              <w:rPr>
                <w:rFonts w:ascii="Times New Roman"/>
                <w:sz w:val="10"/>
              </w:rPr>
            </w:pPr>
          </w:p>
        </w:tc>
        <w:tc>
          <w:tcPr>
            <w:tcW w:w="0" w:type="auto"/>
          </w:tcPr>
          <w:p w14:paraId="45FF7451" w14:textId="77777777" w:rsidR="00A0010A" w:rsidRDefault="00A0010A">
            <w:pPr>
              <w:pStyle w:val="TableParagraph"/>
              <w:rPr>
                <w:rFonts w:ascii="Times New Roman"/>
                <w:sz w:val="10"/>
              </w:rPr>
            </w:pPr>
          </w:p>
        </w:tc>
        <w:tc>
          <w:tcPr>
            <w:tcW w:w="0" w:type="auto"/>
          </w:tcPr>
          <w:p w14:paraId="741E253C" w14:textId="77777777" w:rsidR="00A0010A" w:rsidRDefault="00A0010A">
            <w:pPr>
              <w:pStyle w:val="TableParagraph"/>
              <w:rPr>
                <w:rFonts w:ascii="Times New Roman"/>
                <w:sz w:val="10"/>
              </w:rPr>
            </w:pPr>
          </w:p>
        </w:tc>
      </w:tr>
      <w:tr w:rsidR="00A0010A" w14:paraId="14DC0A74" w14:textId="77777777" w:rsidTr="00AA0BF2">
        <w:trPr>
          <w:trHeight w:val="160"/>
        </w:trPr>
        <w:tc>
          <w:tcPr>
            <w:tcW w:w="0" w:type="auto"/>
          </w:tcPr>
          <w:p w14:paraId="3A5BCB8C" w14:textId="77777777" w:rsidR="00A0010A" w:rsidRDefault="00A0010A">
            <w:pPr>
              <w:pStyle w:val="TableParagraph"/>
              <w:rPr>
                <w:rFonts w:ascii="Times New Roman"/>
                <w:sz w:val="10"/>
              </w:rPr>
            </w:pPr>
          </w:p>
        </w:tc>
        <w:tc>
          <w:tcPr>
            <w:tcW w:w="0" w:type="auto"/>
          </w:tcPr>
          <w:p w14:paraId="6E9C7C8B" w14:textId="77777777" w:rsidR="00A0010A" w:rsidRDefault="00A0010A">
            <w:pPr>
              <w:pStyle w:val="TableParagraph"/>
              <w:rPr>
                <w:rFonts w:ascii="Times New Roman"/>
                <w:sz w:val="10"/>
              </w:rPr>
            </w:pPr>
          </w:p>
        </w:tc>
        <w:tc>
          <w:tcPr>
            <w:tcW w:w="0" w:type="auto"/>
          </w:tcPr>
          <w:p w14:paraId="0462D3AA" w14:textId="77777777" w:rsidR="00A0010A" w:rsidRDefault="00A0010A">
            <w:pPr>
              <w:pStyle w:val="TableParagraph"/>
              <w:rPr>
                <w:rFonts w:ascii="Times New Roman"/>
                <w:sz w:val="10"/>
              </w:rPr>
            </w:pPr>
          </w:p>
        </w:tc>
        <w:tc>
          <w:tcPr>
            <w:tcW w:w="0" w:type="auto"/>
          </w:tcPr>
          <w:p w14:paraId="5E5EDB46" w14:textId="77777777" w:rsidR="00A0010A" w:rsidRDefault="00A0010A">
            <w:pPr>
              <w:pStyle w:val="TableParagraph"/>
              <w:rPr>
                <w:rFonts w:ascii="Times New Roman"/>
                <w:sz w:val="10"/>
              </w:rPr>
            </w:pPr>
          </w:p>
        </w:tc>
        <w:tc>
          <w:tcPr>
            <w:tcW w:w="0" w:type="auto"/>
          </w:tcPr>
          <w:p w14:paraId="780F074F" w14:textId="77777777" w:rsidR="00A0010A" w:rsidRDefault="00A0010A">
            <w:pPr>
              <w:pStyle w:val="TableParagraph"/>
              <w:rPr>
                <w:rFonts w:ascii="Times New Roman"/>
                <w:sz w:val="10"/>
              </w:rPr>
            </w:pPr>
          </w:p>
        </w:tc>
        <w:tc>
          <w:tcPr>
            <w:tcW w:w="0" w:type="auto"/>
          </w:tcPr>
          <w:p w14:paraId="73985DB4" w14:textId="77777777" w:rsidR="00A0010A" w:rsidRDefault="00A0010A">
            <w:pPr>
              <w:pStyle w:val="TableParagraph"/>
              <w:rPr>
                <w:rFonts w:ascii="Times New Roman"/>
                <w:sz w:val="10"/>
              </w:rPr>
            </w:pPr>
          </w:p>
        </w:tc>
        <w:tc>
          <w:tcPr>
            <w:tcW w:w="0" w:type="auto"/>
          </w:tcPr>
          <w:p w14:paraId="374FB3E8" w14:textId="77777777" w:rsidR="00A0010A" w:rsidRDefault="00A0010A">
            <w:pPr>
              <w:pStyle w:val="TableParagraph"/>
              <w:rPr>
                <w:rFonts w:ascii="Times New Roman"/>
                <w:sz w:val="10"/>
              </w:rPr>
            </w:pPr>
          </w:p>
        </w:tc>
        <w:tc>
          <w:tcPr>
            <w:tcW w:w="0" w:type="auto"/>
          </w:tcPr>
          <w:p w14:paraId="07B5AC51" w14:textId="77777777" w:rsidR="00A0010A" w:rsidRDefault="00A0010A">
            <w:pPr>
              <w:pStyle w:val="TableParagraph"/>
              <w:rPr>
                <w:rFonts w:ascii="Times New Roman"/>
                <w:sz w:val="10"/>
              </w:rPr>
            </w:pPr>
          </w:p>
        </w:tc>
        <w:tc>
          <w:tcPr>
            <w:tcW w:w="0" w:type="auto"/>
          </w:tcPr>
          <w:p w14:paraId="5FA05B84" w14:textId="77777777" w:rsidR="00A0010A" w:rsidRDefault="00A0010A">
            <w:pPr>
              <w:pStyle w:val="TableParagraph"/>
              <w:rPr>
                <w:rFonts w:ascii="Times New Roman"/>
                <w:sz w:val="10"/>
              </w:rPr>
            </w:pPr>
          </w:p>
        </w:tc>
        <w:tc>
          <w:tcPr>
            <w:tcW w:w="0" w:type="auto"/>
          </w:tcPr>
          <w:p w14:paraId="25E3CAB8" w14:textId="77777777" w:rsidR="00A0010A" w:rsidRDefault="00A0010A">
            <w:pPr>
              <w:pStyle w:val="TableParagraph"/>
              <w:rPr>
                <w:rFonts w:ascii="Times New Roman"/>
                <w:sz w:val="10"/>
              </w:rPr>
            </w:pPr>
          </w:p>
        </w:tc>
        <w:tc>
          <w:tcPr>
            <w:tcW w:w="0" w:type="auto"/>
          </w:tcPr>
          <w:p w14:paraId="2EE4C0AC" w14:textId="77777777" w:rsidR="00A0010A" w:rsidRDefault="00A0010A">
            <w:pPr>
              <w:pStyle w:val="TableParagraph"/>
              <w:rPr>
                <w:rFonts w:ascii="Times New Roman"/>
                <w:sz w:val="10"/>
              </w:rPr>
            </w:pPr>
          </w:p>
        </w:tc>
        <w:tc>
          <w:tcPr>
            <w:tcW w:w="0" w:type="auto"/>
          </w:tcPr>
          <w:p w14:paraId="18C0596F" w14:textId="77777777" w:rsidR="00A0010A" w:rsidRDefault="00A0010A">
            <w:pPr>
              <w:pStyle w:val="TableParagraph"/>
              <w:rPr>
                <w:rFonts w:ascii="Times New Roman"/>
                <w:sz w:val="10"/>
              </w:rPr>
            </w:pPr>
          </w:p>
        </w:tc>
        <w:tc>
          <w:tcPr>
            <w:tcW w:w="0" w:type="auto"/>
          </w:tcPr>
          <w:p w14:paraId="2633ADB9" w14:textId="77777777" w:rsidR="00A0010A" w:rsidRDefault="00A0010A">
            <w:pPr>
              <w:pStyle w:val="TableParagraph"/>
              <w:rPr>
                <w:rFonts w:ascii="Times New Roman"/>
                <w:sz w:val="10"/>
              </w:rPr>
            </w:pPr>
          </w:p>
        </w:tc>
        <w:tc>
          <w:tcPr>
            <w:tcW w:w="0" w:type="auto"/>
          </w:tcPr>
          <w:p w14:paraId="279C671A" w14:textId="77777777" w:rsidR="00A0010A" w:rsidRDefault="00A0010A">
            <w:pPr>
              <w:pStyle w:val="TableParagraph"/>
              <w:rPr>
                <w:rFonts w:ascii="Times New Roman"/>
                <w:sz w:val="10"/>
              </w:rPr>
            </w:pPr>
          </w:p>
        </w:tc>
        <w:tc>
          <w:tcPr>
            <w:tcW w:w="0" w:type="auto"/>
          </w:tcPr>
          <w:p w14:paraId="362C2291" w14:textId="77777777" w:rsidR="00A0010A" w:rsidRDefault="00A0010A">
            <w:pPr>
              <w:pStyle w:val="TableParagraph"/>
              <w:rPr>
                <w:rFonts w:ascii="Times New Roman"/>
                <w:sz w:val="10"/>
              </w:rPr>
            </w:pPr>
          </w:p>
        </w:tc>
        <w:tc>
          <w:tcPr>
            <w:tcW w:w="0" w:type="auto"/>
          </w:tcPr>
          <w:p w14:paraId="5636F183" w14:textId="77777777" w:rsidR="00A0010A" w:rsidRDefault="00A0010A">
            <w:pPr>
              <w:pStyle w:val="TableParagraph"/>
              <w:rPr>
                <w:rFonts w:ascii="Times New Roman"/>
                <w:sz w:val="10"/>
              </w:rPr>
            </w:pPr>
          </w:p>
        </w:tc>
      </w:tr>
      <w:tr w:rsidR="00A0010A" w14:paraId="0DBD58BE" w14:textId="77777777" w:rsidTr="00AA0BF2">
        <w:trPr>
          <w:trHeight w:val="160"/>
        </w:trPr>
        <w:tc>
          <w:tcPr>
            <w:tcW w:w="0" w:type="auto"/>
          </w:tcPr>
          <w:p w14:paraId="5889D224" w14:textId="77777777" w:rsidR="00A0010A" w:rsidRDefault="00A0010A">
            <w:pPr>
              <w:pStyle w:val="TableParagraph"/>
              <w:rPr>
                <w:rFonts w:ascii="Times New Roman"/>
                <w:sz w:val="10"/>
              </w:rPr>
            </w:pPr>
          </w:p>
        </w:tc>
        <w:tc>
          <w:tcPr>
            <w:tcW w:w="0" w:type="auto"/>
          </w:tcPr>
          <w:p w14:paraId="3A4F8C4A" w14:textId="77777777" w:rsidR="00A0010A" w:rsidRDefault="00A0010A">
            <w:pPr>
              <w:pStyle w:val="TableParagraph"/>
              <w:rPr>
                <w:rFonts w:ascii="Times New Roman"/>
                <w:sz w:val="10"/>
              </w:rPr>
            </w:pPr>
          </w:p>
        </w:tc>
        <w:tc>
          <w:tcPr>
            <w:tcW w:w="0" w:type="auto"/>
          </w:tcPr>
          <w:p w14:paraId="18C5CB3A" w14:textId="77777777" w:rsidR="00A0010A" w:rsidRDefault="00A0010A">
            <w:pPr>
              <w:pStyle w:val="TableParagraph"/>
              <w:rPr>
                <w:rFonts w:ascii="Times New Roman"/>
                <w:sz w:val="10"/>
              </w:rPr>
            </w:pPr>
          </w:p>
        </w:tc>
        <w:tc>
          <w:tcPr>
            <w:tcW w:w="0" w:type="auto"/>
          </w:tcPr>
          <w:p w14:paraId="77122976" w14:textId="77777777" w:rsidR="00A0010A" w:rsidRDefault="00A0010A">
            <w:pPr>
              <w:pStyle w:val="TableParagraph"/>
              <w:rPr>
                <w:rFonts w:ascii="Times New Roman"/>
                <w:sz w:val="10"/>
              </w:rPr>
            </w:pPr>
          </w:p>
        </w:tc>
        <w:tc>
          <w:tcPr>
            <w:tcW w:w="0" w:type="auto"/>
          </w:tcPr>
          <w:p w14:paraId="0ECD9951" w14:textId="77777777" w:rsidR="00A0010A" w:rsidRDefault="00A0010A">
            <w:pPr>
              <w:pStyle w:val="TableParagraph"/>
              <w:rPr>
                <w:rFonts w:ascii="Times New Roman"/>
                <w:sz w:val="10"/>
              </w:rPr>
            </w:pPr>
          </w:p>
        </w:tc>
        <w:tc>
          <w:tcPr>
            <w:tcW w:w="0" w:type="auto"/>
          </w:tcPr>
          <w:p w14:paraId="007F7F3D" w14:textId="77777777" w:rsidR="00A0010A" w:rsidRDefault="00A0010A">
            <w:pPr>
              <w:pStyle w:val="TableParagraph"/>
              <w:rPr>
                <w:rFonts w:ascii="Times New Roman"/>
                <w:sz w:val="10"/>
              </w:rPr>
            </w:pPr>
          </w:p>
        </w:tc>
        <w:tc>
          <w:tcPr>
            <w:tcW w:w="0" w:type="auto"/>
          </w:tcPr>
          <w:p w14:paraId="3640ED3A" w14:textId="77777777" w:rsidR="00A0010A" w:rsidRDefault="00A0010A">
            <w:pPr>
              <w:pStyle w:val="TableParagraph"/>
              <w:rPr>
                <w:rFonts w:ascii="Times New Roman"/>
                <w:sz w:val="10"/>
              </w:rPr>
            </w:pPr>
          </w:p>
        </w:tc>
        <w:tc>
          <w:tcPr>
            <w:tcW w:w="0" w:type="auto"/>
          </w:tcPr>
          <w:p w14:paraId="73D98809" w14:textId="77777777" w:rsidR="00A0010A" w:rsidRDefault="00A0010A">
            <w:pPr>
              <w:pStyle w:val="TableParagraph"/>
              <w:rPr>
                <w:rFonts w:ascii="Times New Roman"/>
                <w:sz w:val="10"/>
              </w:rPr>
            </w:pPr>
          </w:p>
        </w:tc>
        <w:tc>
          <w:tcPr>
            <w:tcW w:w="0" w:type="auto"/>
          </w:tcPr>
          <w:p w14:paraId="7B44AEE3" w14:textId="77777777" w:rsidR="00A0010A" w:rsidRDefault="00A0010A">
            <w:pPr>
              <w:pStyle w:val="TableParagraph"/>
              <w:rPr>
                <w:rFonts w:ascii="Times New Roman"/>
                <w:sz w:val="10"/>
              </w:rPr>
            </w:pPr>
          </w:p>
        </w:tc>
        <w:tc>
          <w:tcPr>
            <w:tcW w:w="0" w:type="auto"/>
          </w:tcPr>
          <w:p w14:paraId="14F630C8" w14:textId="77777777" w:rsidR="00A0010A" w:rsidRDefault="00A0010A">
            <w:pPr>
              <w:pStyle w:val="TableParagraph"/>
              <w:rPr>
                <w:rFonts w:ascii="Times New Roman"/>
                <w:sz w:val="10"/>
              </w:rPr>
            </w:pPr>
          </w:p>
        </w:tc>
        <w:tc>
          <w:tcPr>
            <w:tcW w:w="0" w:type="auto"/>
          </w:tcPr>
          <w:p w14:paraId="43BA14F0" w14:textId="77777777" w:rsidR="00A0010A" w:rsidRDefault="00A0010A">
            <w:pPr>
              <w:pStyle w:val="TableParagraph"/>
              <w:rPr>
                <w:rFonts w:ascii="Times New Roman"/>
                <w:sz w:val="10"/>
              </w:rPr>
            </w:pPr>
          </w:p>
        </w:tc>
        <w:tc>
          <w:tcPr>
            <w:tcW w:w="0" w:type="auto"/>
          </w:tcPr>
          <w:p w14:paraId="54C22270" w14:textId="77777777" w:rsidR="00A0010A" w:rsidRDefault="00A0010A">
            <w:pPr>
              <w:pStyle w:val="TableParagraph"/>
              <w:rPr>
                <w:rFonts w:ascii="Times New Roman"/>
                <w:sz w:val="10"/>
              </w:rPr>
            </w:pPr>
          </w:p>
        </w:tc>
        <w:tc>
          <w:tcPr>
            <w:tcW w:w="0" w:type="auto"/>
          </w:tcPr>
          <w:p w14:paraId="36B00811" w14:textId="77777777" w:rsidR="00A0010A" w:rsidRDefault="00A0010A">
            <w:pPr>
              <w:pStyle w:val="TableParagraph"/>
              <w:rPr>
                <w:rFonts w:ascii="Times New Roman"/>
                <w:sz w:val="10"/>
              </w:rPr>
            </w:pPr>
          </w:p>
        </w:tc>
        <w:tc>
          <w:tcPr>
            <w:tcW w:w="0" w:type="auto"/>
          </w:tcPr>
          <w:p w14:paraId="1A3244CD" w14:textId="77777777" w:rsidR="00A0010A" w:rsidRDefault="00A0010A">
            <w:pPr>
              <w:pStyle w:val="TableParagraph"/>
              <w:rPr>
                <w:rFonts w:ascii="Times New Roman"/>
                <w:sz w:val="10"/>
              </w:rPr>
            </w:pPr>
          </w:p>
        </w:tc>
        <w:tc>
          <w:tcPr>
            <w:tcW w:w="0" w:type="auto"/>
          </w:tcPr>
          <w:p w14:paraId="15863109" w14:textId="77777777" w:rsidR="00A0010A" w:rsidRDefault="00A0010A">
            <w:pPr>
              <w:pStyle w:val="TableParagraph"/>
              <w:rPr>
                <w:rFonts w:ascii="Times New Roman"/>
                <w:sz w:val="10"/>
              </w:rPr>
            </w:pPr>
          </w:p>
        </w:tc>
        <w:tc>
          <w:tcPr>
            <w:tcW w:w="0" w:type="auto"/>
          </w:tcPr>
          <w:p w14:paraId="5813E176" w14:textId="77777777" w:rsidR="00A0010A" w:rsidRDefault="00A0010A">
            <w:pPr>
              <w:pStyle w:val="TableParagraph"/>
              <w:rPr>
                <w:rFonts w:ascii="Times New Roman"/>
                <w:sz w:val="10"/>
              </w:rPr>
            </w:pPr>
          </w:p>
        </w:tc>
      </w:tr>
    </w:tbl>
    <w:tbl>
      <w:tblPr>
        <w:tblpPr w:leftFromText="180" w:rightFromText="180" w:vertAnchor="text" w:horzAnchor="margin" w:tblpXSpec="right" w:tblpY="92"/>
        <w:tblW w:w="0" w:type="auto"/>
        <w:tblLayout w:type="fixed"/>
        <w:tblCellMar>
          <w:left w:w="0" w:type="dxa"/>
          <w:right w:w="0" w:type="dxa"/>
        </w:tblCellMar>
        <w:tblLook w:val="01E0" w:firstRow="1" w:lastRow="1" w:firstColumn="1" w:lastColumn="1" w:noHBand="0" w:noVBand="0"/>
      </w:tblPr>
      <w:tblGrid>
        <w:gridCol w:w="446"/>
        <w:gridCol w:w="760"/>
        <w:gridCol w:w="755"/>
        <w:gridCol w:w="715"/>
        <w:gridCol w:w="715"/>
        <w:gridCol w:w="715"/>
        <w:gridCol w:w="715"/>
        <w:gridCol w:w="803"/>
        <w:gridCol w:w="813"/>
        <w:gridCol w:w="749"/>
        <w:gridCol w:w="465"/>
      </w:tblGrid>
      <w:tr w:rsidR="00AA0BF2" w14:paraId="0299FCE7" w14:textId="77777777" w:rsidTr="00AA0BF2">
        <w:trPr>
          <w:trHeight w:val="131"/>
        </w:trPr>
        <w:tc>
          <w:tcPr>
            <w:tcW w:w="446" w:type="dxa"/>
          </w:tcPr>
          <w:p w14:paraId="7B00C693" w14:textId="77777777" w:rsidR="00AA0BF2" w:rsidRDefault="00AA0BF2" w:rsidP="00AA0BF2">
            <w:pPr>
              <w:pStyle w:val="TableParagraph"/>
              <w:spacing w:line="112" w:lineRule="exact"/>
              <w:ind w:left="50"/>
              <w:rPr>
                <w:b/>
                <w:sz w:val="13"/>
              </w:rPr>
            </w:pPr>
            <w:r>
              <w:rPr>
                <w:b/>
                <w:spacing w:val="-10"/>
                <w:sz w:val="13"/>
              </w:rPr>
              <w:t>0</w:t>
            </w:r>
          </w:p>
        </w:tc>
        <w:tc>
          <w:tcPr>
            <w:tcW w:w="760" w:type="dxa"/>
          </w:tcPr>
          <w:p w14:paraId="67CEF9E0" w14:textId="77777777" w:rsidR="00AA0BF2" w:rsidRDefault="00AA0BF2" w:rsidP="00AA0BF2">
            <w:pPr>
              <w:pStyle w:val="TableParagraph"/>
              <w:spacing w:line="112" w:lineRule="exact"/>
              <w:ind w:right="33"/>
              <w:jc w:val="center"/>
              <w:rPr>
                <w:b/>
                <w:sz w:val="13"/>
              </w:rPr>
            </w:pPr>
            <w:r>
              <w:rPr>
                <w:b/>
                <w:spacing w:val="-10"/>
                <w:sz w:val="13"/>
              </w:rPr>
              <w:t>0</w:t>
            </w:r>
          </w:p>
        </w:tc>
        <w:tc>
          <w:tcPr>
            <w:tcW w:w="755" w:type="dxa"/>
          </w:tcPr>
          <w:p w14:paraId="0A54E59D" w14:textId="77777777" w:rsidR="00AA0BF2" w:rsidRDefault="00AA0BF2" w:rsidP="00AA0BF2">
            <w:pPr>
              <w:pStyle w:val="TableParagraph"/>
              <w:spacing w:line="112" w:lineRule="exact"/>
              <w:ind w:left="38"/>
              <w:jc w:val="center"/>
              <w:rPr>
                <w:b/>
                <w:sz w:val="13"/>
              </w:rPr>
            </w:pPr>
            <w:r>
              <w:rPr>
                <w:b/>
                <w:spacing w:val="-10"/>
                <w:sz w:val="13"/>
              </w:rPr>
              <w:t>0</w:t>
            </w:r>
          </w:p>
        </w:tc>
        <w:tc>
          <w:tcPr>
            <w:tcW w:w="715" w:type="dxa"/>
          </w:tcPr>
          <w:p w14:paraId="75F96656" w14:textId="77777777" w:rsidR="00AA0BF2" w:rsidRDefault="00AA0BF2" w:rsidP="00AA0BF2">
            <w:pPr>
              <w:pStyle w:val="TableParagraph"/>
              <w:spacing w:line="112" w:lineRule="exact"/>
              <w:ind w:right="1"/>
              <w:jc w:val="center"/>
              <w:rPr>
                <w:b/>
                <w:sz w:val="13"/>
              </w:rPr>
            </w:pPr>
            <w:r>
              <w:rPr>
                <w:b/>
                <w:spacing w:val="-10"/>
                <w:sz w:val="13"/>
              </w:rPr>
              <w:t>0</w:t>
            </w:r>
          </w:p>
        </w:tc>
        <w:tc>
          <w:tcPr>
            <w:tcW w:w="715" w:type="dxa"/>
          </w:tcPr>
          <w:p w14:paraId="7BD7FB2F" w14:textId="77777777" w:rsidR="00AA0BF2" w:rsidRDefault="00AA0BF2" w:rsidP="00AA0BF2">
            <w:pPr>
              <w:pStyle w:val="TableParagraph"/>
              <w:spacing w:line="112" w:lineRule="exact"/>
              <w:ind w:right="1"/>
              <w:jc w:val="center"/>
              <w:rPr>
                <w:b/>
                <w:sz w:val="13"/>
              </w:rPr>
            </w:pPr>
            <w:r>
              <w:rPr>
                <w:b/>
                <w:spacing w:val="-10"/>
                <w:sz w:val="13"/>
              </w:rPr>
              <w:t>0</w:t>
            </w:r>
          </w:p>
        </w:tc>
        <w:tc>
          <w:tcPr>
            <w:tcW w:w="715" w:type="dxa"/>
          </w:tcPr>
          <w:p w14:paraId="27CC235A" w14:textId="77777777" w:rsidR="00AA0BF2" w:rsidRDefault="00AA0BF2" w:rsidP="00AA0BF2">
            <w:pPr>
              <w:pStyle w:val="TableParagraph"/>
              <w:spacing w:line="112" w:lineRule="exact"/>
              <w:ind w:left="1" w:right="1"/>
              <w:jc w:val="center"/>
              <w:rPr>
                <w:b/>
                <w:sz w:val="13"/>
              </w:rPr>
            </w:pPr>
            <w:r>
              <w:rPr>
                <w:b/>
                <w:spacing w:val="-10"/>
                <w:sz w:val="13"/>
              </w:rPr>
              <w:t>0</w:t>
            </w:r>
          </w:p>
        </w:tc>
        <w:tc>
          <w:tcPr>
            <w:tcW w:w="715" w:type="dxa"/>
          </w:tcPr>
          <w:p w14:paraId="5D74EF1D" w14:textId="77777777" w:rsidR="00AA0BF2" w:rsidRDefault="00AA0BF2" w:rsidP="00AA0BF2">
            <w:pPr>
              <w:pStyle w:val="TableParagraph"/>
              <w:spacing w:line="112" w:lineRule="exact"/>
              <w:ind w:left="1" w:right="1"/>
              <w:jc w:val="center"/>
              <w:rPr>
                <w:b/>
                <w:sz w:val="13"/>
              </w:rPr>
            </w:pPr>
            <w:r>
              <w:rPr>
                <w:b/>
                <w:spacing w:val="-10"/>
                <w:sz w:val="13"/>
              </w:rPr>
              <w:t>0</w:t>
            </w:r>
          </w:p>
        </w:tc>
        <w:tc>
          <w:tcPr>
            <w:tcW w:w="803" w:type="dxa"/>
          </w:tcPr>
          <w:p w14:paraId="6A0606F2" w14:textId="77777777" w:rsidR="00AA0BF2" w:rsidRDefault="00AA0BF2" w:rsidP="00AA0BF2">
            <w:pPr>
              <w:pStyle w:val="TableParagraph"/>
              <w:spacing w:line="112" w:lineRule="exact"/>
              <w:ind w:right="85"/>
              <w:jc w:val="center"/>
              <w:rPr>
                <w:b/>
                <w:sz w:val="13"/>
              </w:rPr>
            </w:pPr>
            <w:r>
              <w:rPr>
                <w:b/>
                <w:spacing w:val="-10"/>
                <w:sz w:val="13"/>
              </w:rPr>
              <w:t>0</w:t>
            </w:r>
          </w:p>
        </w:tc>
        <w:tc>
          <w:tcPr>
            <w:tcW w:w="813" w:type="dxa"/>
          </w:tcPr>
          <w:p w14:paraId="044562D6" w14:textId="77777777" w:rsidR="00AA0BF2" w:rsidRDefault="00AA0BF2" w:rsidP="00AA0BF2">
            <w:pPr>
              <w:pStyle w:val="TableParagraph"/>
              <w:spacing w:line="112" w:lineRule="exact"/>
              <w:ind w:left="76"/>
              <w:jc w:val="center"/>
              <w:rPr>
                <w:b/>
                <w:sz w:val="13"/>
              </w:rPr>
            </w:pPr>
            <w:r>
              <w:rPr>
                <w:b/>
                <w:spacing w:val="-10"/>
                <w:sz w:val="13"/>
              </w:rPr>
              <w:t>0</w:t>
            </w:r>
          </w:p>
        </w:tc>
        <w:tc>
          <w:tcPr>
            <w:tcW w:w="749" w:type="dxa"/>
          </w:tcPr>
          <w:p w14:paraId="74ED54F3" w14:textId="77777777" w:rsidR="00AA0BF2" w:rsidRDefault="00AA0BF2" w:rsidP="00AA0BF2">
            <w:pPr>
              <w:pStyle w:val="TableParagraph"/>
              <w:spacing w:line="112" w:lineRule="exact"/>
              <w:ind w:right="14"/>
              <w:jc w:val="center"/>
              <w:rPr>
                <w:b/>
                <w:sz w:val="13"/>
              </w:rPr>
            </w:pPr>
            <w:r>
              <w:rPr>
                <w:b/>
                <w:spacing w:val="-10"/>
                <w:sz w:val="13"/>
              </w:rPr>
              <w:t>0</w:t>
            </w:r>
          </w:p>
        </w:tc>
        <w:tc>
          <w:tcPr>
            <w:tcW w:w="465" w:type="dxa"/>
          </w:tcPr>
          <w:p w14:paraId="4FE0EABC" w14:textId="77777777" w:rsidR="00AA0BF2" w:rsidRDefault="00AA0BF2" w:rsidP="00AA0BF2">
            <w:pPr>
              <w:pStyle w:val="TableParagraph"/>
              <w:spacing w:line="112" w:lineRule="exact"/>
              <w:ind w:right="49"/>
              <w:jc w:val="right"/>
              <w:rPr>
                <w:b/>
                <w:sz w:val="13"/>
              </w:rPr>
            </w:pPr>
            <w:r>
              <w:rPr>
                <w:b/>
                <w:spacing w:val="-10"/>
                <w:sz w:val="13"/>
              </w:rPr>
              <w:t>0</w:t>
            </w:r>
          </w:p>
        </w:tc>
      </w:tr>
    </w:tbl>
    <w:p w14:paraId="34022194" w14:textId="77777777" w:rsidR="00A0010A" w:rsidRDefault="00A0010A">
      <w:pPr>
        <w:tabs>
          <w:tab w:val="left" w:pos="5384"/>
        </w:tabs>
        <w:spacing w:before="180"/>
        <w:ind w:left="52"/>
        <w:rPr>
          <w:b/>
          <w:sz w:val="13"/>
        </w:rPr>
      </w:pPr>
      <w:r>
        <w:rPr>
          <w:b/>
          <w:noProof/>
          <w:sz w:val="13"/>
        </w:rPr>
        <mc:AlternateContent>
          <mc:Choice Requires="wps">
            <w:drawing>
              <wp:anchor distT="0" distB="0" distL="0" distR="0" simplePos="0" relativeHeight="251664384" behindDoc="0" locked="0" layoutInCell="1" allowOverlap="1" wp14:anchorId="5B430C3B" wp14:editId="36391AC3">
                <wp:simplePos x="0" y="0"/>
                <wp:positionH relativeFrom="page">
                  <wp:posOffset>4483938</wp:posOffset>
                </wp:positionH>
                <wp:positionV relativeFrom="paragraph">
                  <wp:posOffset>130533</wp:posOffset>
                </wp:positionV>
                <wp:extent cx="4933950" cy="83185"/>
                <wp:effectExtent l="0" t="0" r="0" b="0"/>
                <wp:wrapNone/>
                <wp:docPr id="1155290861"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0" cy="83185"/>
                        </a:xfrm>
                        <a:prstGeom prst="rect">
                          <a:avLst/>
                        </a:prstGeom>
                      </wps:spPr>
                      <wps:txbx>
                        <w:txbxContent>
                          <w:p w14:paraId="0155702B" w14:textId="77777777" w:rsidR="00A0010A" w:rsidRDefault="00A0010A">
                            <w:pPr>
                              <w:pStyle w:val="BodyText"/>
                            </w:pPr>
                          </w:p>
                        </w:txbxContent>
                      </wps:txbx>
                      <wps:bodyPr wrap="square" lIns="0" tIns="0" rIns="0" bIns="0" rtlCol="0">
                        <a:noAutofit/>
                      </wps:bodyPr>
                    </wps:wsp>
                  </a:graphicData>
                </a:graphic>
              </wp:anchor>
            </w:drawing>
          </mc:Choice>
          <mc:Fallback>
            <w:pict>
              <v:shapetype w14:anchorId="5B430C3B" id="_x0000_t202" coordsize="21600,21600" o:spt="202" path="m,l,21600r21600,l21600,xe">
                <v:stroke joinstyle="miter"/>
                <v:path gradientshapeok="t" o:connecttype="rect"/>
              </v:shapetype>
              <v:shape id="Textbox 2" o:spid="_x0000_s1026" type="#_x0000_t202" style="position:absolute;left:0;text-align:left;margin-left:353.05pt;margin-top:10.3pt;width:388.5pt;height:6.5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" filled="f" stroked="f">
                <v:textbox inset="0,0,0,0">
                  <w:txbxContent>
                    <w:p w14:paraId="0155702B" w14:textId="77777777" w:rsidR="00A0010A" w:rsidRDefault="00A0010A">
                      <w:pPr>
                        <w:pStyle w:val="BodyText"/>
                      </w:pPr>
                    </w:p>
                  </w:txbxContent>
                </v:textbox>
                <w10:wrap anchorx="page"/>
              </v:shape>
            </w:pict>
          </mc:Fallback>
        </mc:AlternateContent>
      </w:r>
      <w:r>
        <w:rPr>
          <w:b/>
          <w:spacing w:val="-2"/>
          <w:sz w:val="13"/>
        </w:rPr>
        <w:t>Total</w:t>
      </w:r>
      <w:r>
        <w:rPr>
          <w:b/>
          <w:sz w:val="13"/>
        </w:rPr>
        <w:tab/>
      </w:r>
      <w:r>
        <w:rPr>
          <w:b/>
          <w:spacing w:val="-10"/>
          <w:sz w:val="13"/>
        </w:rPr>
        <w:t>0</w:t>
      </w:r>
    </w:p>
    <w:p w14:paraId="50CEF937" w14:textId="77777777" w:rsidR="00A0010A" w:rsidRDefault="00A0010A">
      <w:pPr>
        <w:pStyle w:val="BodyText"/>
        <w:spacing w:before="16"/>
      </w:pPr>
    </w:p>
    <w:p w14:paraId="678FF1EB" w14:textId="77777777" w:rsidR="00AA0BF2" w:rsidRDefault="00AA0BF2">
      <w:pPr>
        <w:pStyle w:val="BodyText"/>
        <w:spacing w:before="16"/>
      </w:pPr>
    </w:p>
    <w:p w14:paraId="06B6B91B" w14:textId="77777777" w:rsidR="00AA0BF2" w:rsidRDefault="00AA0BF2">
      <w:pPr>
        <w:pStyle w:val="BodyText"/>
        <w:spacing w:before="16"/>
      </w:pPr>
    </w:p>
    <w:p w14:paraId="1F73C79E" w14:textId="77777777" w:rsidR="00AA0BF2" w:rsidRDefault="00AA0BF2">
      <w:pPr>
        <w:pStyle w:val="BodyText"/>
        <w:spacing w:before="16"/>
      </w:pPr>
    </w:p>
    <w:p w14:paraId="037196CD" w14:textId="77777777" w:rsidR="00AA0BF2" w:rsidRDefault="00AA0BF2">
      <w:pPr>
        <w:pStyle w:val="BodyText"/>
        <w:spacing w:before="16"/>
      </w:pPr>
    </w:p>
    <w:p w14:paraId="63B7D89D" w14:textId="77777777" w:rsidR="00AA0BF2" w:rsidRDefault="00AA0BF2">
      <w:pPr>
        <w:pStyle w:val="BodyText"/>
        <w:spacing w:before="16"/>
      </w:pPr>
    </w:p>
    <w:p w14:paraId="0F2D503E" w14:textId="77777777" w:rsidR="00AA0BF2" w:rsidRDefault="00AA0BF2">
      <w:pPr>
        <w:pStyle w:val="BodyText"/>
        <w:spacing w:before="16"/>
      </w:pPr>
    </w:p>
    <w:p w14:paraId="46DD2B17" w14:textId="77777777" w:rsidR="00AA0BF2" w:rsidRDefault="00AA0BF2">
      <w:pPr>
        <w:pStyle w:val="BodyText"/>
        <w:spacing w:before="16"/>
      </w:pPr>
    </w:p>
    <w:p w14:paraId="5E1ABE69" w14:textId="77777777" w:rsidR="00AA0BF2" w:rsidRDefault="00AA0BF2">
      <w:pPr>
        <w:pStyle w:val="BodyText"/>
        <w:spacing w:before="16"/>
      </w:pPr>
    </w:p>
    <w:p w14:paraId="17F4AD55" w14:textId="77777777" w:rsidR="00AA0BF2" w:rsidRDefault="00AA0BF2">
      <w:pPr>
        <w:pStyle w:val="BodyText"/>
        <w:spacing w:before="16"/>
      </w:pPr>
    </w:p>
    <w:p w14:paraId="3FA79B69" w14:textId="77777777" w:rsidR="00AA0BF2" w:rsidRDefault="00AA0BF2">
      <w:pPr>
        <w:pStyle w:val="BodyText"/>
        <w:spacing w:before="16"/>
      </w:pPr>
    </w:p>
    <w:p w14:paraId="11F0AFBF" w14:textId="77777777" w:rsidR="00AA0BF2" w:rsidRDefault="00AA0BF2">
      <w:pPr>
        <w:pStyle w:val="BodyText"/>
        <w:spacing w:before="16"/>
      </w:pPr>
    </w:p>
    <w:p w14:paraId="72894C77" w14:textId="77777777" w:rsidR="00AA0BF2" w:rsidRDefault="00AA0BF2">
      <w:pPr>
        <w:pStyle w:val="BodyText"/>
        <w:spacing w:before="16"/>
      </w:pPr>
    </w:p>
    <w:p w14:paraId="053F7EE0" w14:textId="77777777" w:rsidR="00AA0BF2" w:rsidRDefault="00AA0BF2">
      <w:pPr>
        <w:pStyle w:val="BodyText"/>
        <w:spacing w:before="16"/>
      </w:pPr>
    </w:p>
    <w:p w14:paraId="2F3B93A4" w14:textId="77777777" w:rsidR="00A0010A" w:rsidRDefault="00A0010A">
      <w:pPr>
        <w:pStyle w:val="BodyText"/>
        <w:spacing w:before="1"/>
        <w:ind w:left="54"/>
      </w:pPr>
      <w:r>
        <w:t>Describe</w:t>
      </w:r>
      <w:r>
        <w:rPr>
          <w:spacing w:val="5"/>
        </w:rPr>
        <w:t xml:space="preserve"> </w:t>
      </w:r>
      <w:r>
        <w:t>successes</w:t>
      </w:r>
      <w:r>
        <w:rPr>
          <w:spacing w:val="7"/>
        </w:rPr>
        <w:t xml:space="preserve"> </w:t>
      </w:r>
      <w:r>
        <w:t>of</w:t>
      </w:r>
      <w:r>
        <w:rPr>
          <w:spacing w:val="6"/>
        </w:rPr>
        <w:t xml:space="preserve"> </w:t>
      </w:r>
      <w:r>
        <w:t>the</w:t>
      </w:r>
      <w:r>
        <w:rPr>
          <w:spacing w:val="6"/>
        </w:rPr>
        <w:t xml:space="preserve"> </w:t>
      </w:r>
      <w:r>
        <w:t>program,</w:t>
      </w:r>
      <w:r>
        <w:rPr>
          <w:spacing w:val="5"/>
        </w:rPr>
        <w:t xml:space="preserve"> </w:t>
      </w:r>
      <w:r>
        <w:t>including</w:t>
      </w:r>
      <w:r>
        <w:rPr>
          <w:spacing w:val="4"/>
        </w:rPr>
        <w:t xml:space="preserve"> </w:t>
      </w:r>
      <w:r>
        <w:t>specific</w:t>
      </w:r>
      <w:r>
        <w:rPr>
          <w:spacing w:val="6"/>
        </w:rPr>
        <w:t xml:space="preserve"> </w:t>
      </w:r>
      <w:r>
        <w:t>cases,</w:t>
      </w:r>
      <w:r>
        <w:rPr>
          <w:spacing w:val="5"/>
        </w:rPr>
        <w:t xml:space="preserve"> </w:t>
      </w:r>
      <w:r>
        <w:t>increased</w:t>
      </w:r>
      <w:r>
        <w:rPr>
          <w:spacing w:val="5"/>
        </w:rPr>
        <w:t xml:space="preserve"> </w:t>
      </w:r>
      <w:r>
        <w:t>ability</w:t>
      </w:r>
      <w:r>
        <w:rPr>
          <w:spacing w:val="5"/>
        </w:rPr>
        <w:t xml:space="preserve"> </w:t>
      </w:r>
      <w:r>
        <w:t>to</w:t>
      </w:r>
      <w:r>
        <w:rPr>
          <w:spacing w:val="6"/>
        </w:rPr>
        <w:t xml:space="preserve"> </w:t>
      </w:r>
      <w:r>
        <w:t>manage</w:t>
      </w:r>
      <w:r>
        <w:rPr>
          <w:spacing w:val="6"/>
        </w:rPr>
        <w:t xml:space="preserve"> </w:t>
      </w:r>
      <w:r>
        <w:t>tasks</w:t>
      </w:r>
      <w:r>
        <w:rPr>
          <w:spacing w:val="7"/>
        </w:rPr>
        <w:t xml:space="preserve"> </w:t>
      </w:r>
      <w:r>
        <w:t>independently,</w:t>
      </w:r>
      <w:r>
        <w:rPr>
          <w:spacing w:val="4"/>
        </w:rPr>
        <w:t xml:space="preserve"> </w:t>
      </w:r>
      <w:r>
        <w:t>etc.</w:t>
      </w:r>
      <w:r>
        <w:rPr>
          <w:spacing w:val="44"/>
        </w:rPr>
        <w:t xml:space="preserve"> </w:t>
      </w:r>
      <w:r>
        <w:t>Include</w:t>
      </w:r>
      <w:r>
        <w:rPr>
          <w:spacing w:val="6"/>
        </w:rPr>
        <w:t xml:space="preserve"> </w:t>
      </w:r>
      <w:r>
        <w:t>county-specific</w:t>
      </w:r>
      <w:r>
        <w:rPr>
          <w:spacing w:val="6"/>
        </w:rPr>
        <w:t xml:space="preserve"> </w:t>
      </w:r>
      <w:r>
        <w:t>successes</w:t>
      </w:r>
      <w:r>
        <w:rPr>
          <w:spacing w:val="7"/>
        </w:rPr>
        <w:t xml:space="preserve"> </w:t>
      </w:r>
      <w:r>
        <w:t>as</w:t>
      </w:r>
      <w:r>
        <w:rPr>
          <w:spacing w:val="6"/>
        </w:rPr>
        <w:t xml:space="preserve"> </w:t>
      </w:r>
      <w:r>
        <w:rPr>
          <w:spacing w:val="-2"/>
        </w:rPr>
        <w:t>applicable.</w:t>
      </w:r>
    </w:p>
    <w:p w14:paraId="1B9BBA32" w14:textId="77777777" w:rsidR="00A0010A" w:rsidRDefault="00A0010A">
      <w:pPr>
        <w:ind w:left="20"/>
        <w:rPr>
          <w:sz w:val="20"/>
        </w:rPr>
      </w:pPr>
      <w:r>
        <w:rPr>
          <w:noProof/>
          <w:sz w:val="20"/>
        </w:rPr>
        <mc:AlternateContent>
          <mc:Choice Requires="wpg">
            <w:drawing>
              <wp:inline distT="0" distB="0" distL="0" distR="0" wp14:anchorId="47C470D3" wp14:editId="3B68D5C4">
                <wp:extent cx="6329238" cy="445273"/>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9238" cy="445273"/>
                          <a:chOff x="0" y="0"/>
                          <a:chExt cx="8726805" cy="452755"/>
                        </a:xfrm>
                      </wpg:grpSpPr>
                      <wps:wsp>
                        <wps:cNvPr id="4" name="Graphic 4"/>
                        <wps:cNvSpPr/>
                        <wps:spPr>
                          <a:xfrm>
                            <a:off x="0" y="0"/>
                            <a:ext cx="8726805" cy="452755"/>
                          </a:xfrm>
                          <a:custGeom>
                            <a:avLst/>
                            <a:gdLst/>
                            <a:ahLst/>
                            <a:cxnLst/>
                            <a:rect l="l" t="t" r="r" b="b"/>
                            <a:pathLst>
                              <a:path w="8726805" h="452755">
                                <a:moveTo>
                                  <a:pt x="7607" y="0"/>
                                </a:moveTo>
                                <a:lnTo>
                                  <a:pt x="0" y="0"/>
                                </a:lnTo>
                                <a:lnTo>
                                  <a:pt x="0" y="452628"/>
                                </a:lnTo>
                                <a:lnTo>
                                  <a:pt x="7607" y="452628"/>
                                </a:lnTo>
                                <a:lnTo>
                                  <a:pt x="7607" y="0"/>
                                </a:lnTo>
                                <a:close/>
                              </a:path>
                              <a:path w="8726805" h="452755">
                                <a:moveTo>
                                  <a:pt x="8726424" y="0"/>
                                </a:moveTo>
                                <a:lnTo>
                                  <a:pt x="7620" y="0"/>
                                </a:lnTo>
                                <a:lnTo>
                                  <a:pt x="7620" y="7620"/>
                                </a:lnTo>
                                <a:lnTo>
                                  <a:pt x="8718804" y="7620"/>
                                </a:lnTo>
                                <a:lnTo>
                                  <a:pt x="8718804" y="445008"/>
                                </a:lnTo>
                                <a:lnTo>
                                  <a:pt x="7620" y="445008"/>
                                </a:lnTo>
                                <a:lnTo>
                                  <a:pt x="7620" y="452628"/>
                                </a:lnTo>
                                <a:lnTo>
                                  <a:pt x="8718804" y="452628"/>
                                </a:lnTo>
                                <a:lnTo>
                                  <a:pt x="8726411" y="452628"/>
                                </a:lnTo>
                                <a:lnTo>
                                  <a:pt x="8726424" y="445008"/>
                                </a:lnTo>
                                <a:lnTo>
                                  <a:pt x="8726411" y="7620"/>
                                </a:lnTo>
                                <a:lnTo>
                                  <a:pt x="8726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EA6093" id="Group 3" o:spid="_x0000_s1026" style="width:498.35pt;height:35.05pt;mso-position-horizontal-relative:char;mso-position-vertical-relative:line" coordsize="8726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">
                <v:shape id="Graphic 4" o:spid="_x0000_s1027" style="position:absolute;width:87268;height:4527;visibility:visible;mso-wrap-style:square;v-text-anchor:top" coordsize="87268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" path="m7607,l,,,452628r7607,l7607,xem8726424,l7620,r,7620l8718804,7620r,437388l7620,445008r,7620l8718804,452628r7607,l8726424,445008r-13,-437388l8726424,xe" fillcolor="black" stroked="f">
                  <v:path arrowok="t"/>
                </v:shape>
                <w10:anchorlock/>
              </v:group>
            </w:pict>
          </mc:Fallback>
        </mc:AlternateContent>
      </w:r>
    </w:p>
    <w:p w14:paraId="4042CBCF" w14:textId="77777777" w:rsidR="00A0010A" w:rsidRDefault="00A0010A">
      <w:pPr>
        <w:pStyle w:val="BodyText"/>
        <w:spacing w:before="142"/>
        <w:ind w:left="54"/>
      </w:pPr>
      <w:r>
        <w:t>Describe</w:t>
      </w:r>
      <w:r>
        <w:rPr>
          <w:spacing w:val="5"/>
        </w:rPr>
        <w:t xml:space="preserve"> </w:t>
      </w:r>
      <w:r>
        <w:t>any</w:t>
      </w:r>
      <w:r>
        <w:rPr>
          <w:spacing w:val="4"/>
        </w:rPr>
        <w:t xml:space="preserve"> </w:t>
      </w:r>
      <w:r>
        <w:t>innovative</w:t>
      </w:r>
      <w:r>
        <w:rPr>
          <w:spacing w:val="6"/>
        </w:rPr>
        <w:t xml:space="preserve"> </w:t>
      </w:r>
      <w:r>
        <w:t>or</w:t>
      </w:r>
      <w:r>
        <w:rPr>
          <w:spacing w:val="5"/>
        </w:rPr>
        <w:t xml:space="preserve"> </w:t>
      </w:r>
      <w:r>
        <w:t>promising</w:t>
      </w:r>
      <w:r>
        <w:rPr>
          <w:spacing w:val="4"/>
        </w:rPr>
        <w:t xml:space="preserve"> </w:t>
      </w:r>
      <w:r>
        <w:t>practices</w:t>
      </w:r>
      <w:r>
        <w:rPr>
          <w:spacing w:val="7"/>
        </w:rPr>
        <w:t xml:space="preserve"> </w:t>
      </w:r>
      <w:r>
        <w:t>that</w:t>
      </w:r>
      <w:r>
        <w:rPr>
          <w:spacing w:val="6"/>
        </w:rPr>
        <w:t xml:space="preserve"> </w:t>
      </w:r>
      <w:r>
        <w:t>your</w:t>
      </w:r>
      <w:r>
        <w:rPr>
          <w:spacing w:val="6"/>
        </w:rPr>
        <w:t xml:space="preserve"> </w:t>
      </w:r>
      <w:r>
        <w:t>program</w:t>
      </w:r>
      <w:r>
        <w:rPr>
          <w:spacing w:val="6"/>
        </w:rPr>
        <w:t xml:space="preserve"> </w:t>
      </w:r>
      <w:r>
        <w:t>has</w:t>
      </w:r>
      <w:r>
        <w:rPr>
          <w:spacing w:val="7"/>
        </w:rPr>
        <w:t xml:space="preserve"> </w:t>
      </w:r>
      <w:r>
        <w:rPr>
          <w:spacing w:val="-2"/>
        </w:rPr>
        <w:t>implemented.</w:t>
      </w:r>
    </w:p>
    <w:p w14:paraId="5D918E27" w14:textId="77777777" w:rsidR="00A0010A" w:rsidRDefault="00A0010A">
      <w:pPr>
        <w:ind w:left="20"/>
        <w:rPr>
          <w:sz w:val="20"/>
        </w:rPr>
      </w:pPr>
      <w:r>
        <w:rPr>
          <w:noProof/>
          <w:sz w:val="20"/>
        </w:rPr>
        <mc:AlternateContent>
          <mc:Choice Requires="wpg">
            <w:drawing>
              <wp:inline distT="0" distB="0" distL="0" distR="0" wp14:anchorId="02039278" wp14:editId="2DFB22AF">
                <wp:extent cx="6317560" cy="452755"/>
                <wp:effectExtent l="0" t="0" r="7620" b="4445"/>
                <wp:docPr id="488255923" name="Group 4882559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7560" cy="452755"/>
                          <a:chOff x="0" y="0"/>
                          <a:chExt cx="8726805" cy="452755"/>
                        </a:xfrm>
                      </wpg:grpSpPr>
                      <wps:wsp>
                        <wps:cNvPr id="124941454" name="Graphic 6"/>
                        <wps:cNvSpPr/>
                        <wps:spPr>
                          <a:xfrm>
                            <a:off x="0" y="0"/>
                            <a:ext cx="8726805" cy="452755"/>
                          </a:xfrm>
                          <a:custGeom>
                            <a:avLst/>
                            <a:gdLst/>
                            <a:ahLst/>
                            <a:cxnLst/>
                            <a:rect l="l" t="t" r="r" b="b"/>
                            <a:pathLst>
                              <a:path w="8726805" h="452755">
                                <a:moveTo>
                                  <a:pt x="7607" y="0"/>
                                </a:moveTo>
                                <a:lnTo>
                                  <a:pt x="0" y="0"/>
                                </a:lnTo>
                                <a:lnTo>
                                  <a:pt x="0" y="452628"/>
                                </a:lnTo>
                                <a:lnTo>
                                  <a:pt x="7607" y="452628"/>
                                </a:lnTo>
                                <a:lnTo>
                                  <a:pt x="7607" y="0"/>
                                </a:lnTo>
                                <a:close/>
                              </a:path>
                              <a:path w="8726805" h="452755">
                                <a:moveTo>
                                  <a:pt x="8726424" y="0"/>
                                </a:moveTo>
                                <a:lnTo>
                                  <a:pt x="7620" y="0"/>
                                </a:lnTo>
                                <a:lnTo>
                                  <a:pt x="7620" y="7620"/>
                                </a:lnTo>
                                <a:lnTo>
                                  <a:pt x="8718804" y="7620"/>
                                </a:lnTo>
                                <a:lnTo>
                                  <a:pt x="8718804" y="445008"/>
                                </a:lnTo>
                                <a:lnTo>
                                  <a:pt x="7620" y="445008"/>
                                </a:lnTo>
                                <a:lnTo>
                                  <a:pt x="7620" y="452628"/>
                                </a:lnTo>
                                <a:lnTo>
                                  <a:pt x="8718804" y="452628"/>
                                </a:lnTo>
                                <a:lnTo>
                                  <a:pt x="8726411" y="452628"/>
                                </a:lnTo>
                                <a:lnTo>
                                  <a:pt x="8726424" y="445008"/>
                                </a:lnTo>
                                <a:lnTo>
                                  <a:pt x="8726411" y="7620"/>
                                </a:lnTo>
                                <a:lnTo>
                                  <a:pt x="8726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557D9C" id="Group 488255923" o:spid="_x0000_s1026" style="width:497.45pt;height:35.65pt;mso-position-horizontal-relative:char;mso-position-vertical-relative:line" coordsize="8726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">
                <v:shape id="Graphic 6" o:spid="_x0000_s1027" style="position:absolute;width:87268;height:4527;visibility:visible;mso-wrap-style:square;v-text-anchor:top" coordsize="87268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" path="m7607,l,,,452628r7607,l7607,xem8726424,l7620,r,7620l8718804,7620r,437388l7620,445008r,7620l8718804,452628r7607,l8726424,445008r-13,-437388l8726424,xe" fillcolor="black" stroked="f">
                  <v:path arrowok="t"/>
                </v:shape>
                <w10:anchorlock/>
              </v:group>
            </w:pict>
          </mc:Fallback>
        </mc:AlternateContent>
      </w:r>
    </w:p>
    <w:p w14:paraId="340752B9" w14:textId="77777777" w:rsidR="00A0010A" w:rsidRDefault="00A0010A">
      <w:pPr>
        <w:pStyle w:val="BodyText"/>
        <w:spacing w:before="143"/>
        <w:ind w:left="54"/>
      </w:pPr>
      <w:r>
        <w:t>Describe</w:t>
      </w:r>
      <w:r>
        <w:rPr>
          <w:spacing w:val="5"/>
        </w:rPr>
        <w:t xml:space="preserve"> </w:t>
      </w:r>
      <w:r>
        <w:t>challenges</w:t>
      </w:r>
      <w:r>
        <w:rPr>
          <w:spacing w:val="7"/>
        </w:rPr>
        <w:t xml:space="preserve"> </w:t>
      </w:r>
      <w:r>
        <w:t>related</w:t>
      </w:r>
      <w:r>
        <w:rPr>
          <w:spacing w:val="6"/>
        </w:rPr>
        <w:t xml:space="preserve"> </w:t>
      </w:r>
      <w:r>
        <w:t>to</w:t>
      </w:r>
      <w:r>
        <w:rPr>
          <w:spacing w:val="6"/>
        </w:rPr>
        <w:t xml:space="preserve"> </w:t>
      </w:r>
      <w:r>
        <w:t>the</w:t>
      </w:r>
      <w:r>
        <w:rPr>
          <w:spacing w:val="6"/>
        </w:rPr>
        <w:t xml:space="preserve"> </w:t>
      </w:r>
      <w:r>
        <w:t>program,</w:t>
      </w:r>
      <w:r>
        <w:rPr>
          <w:spacing w:val="4"/>
        </w:rPr>
        <w:t xml:space="preserve"> </w:t>
      </w:r>
      <w:r>
        <w:t>including</w:t>
      </w:r>
      <w:r>
        <w:rPr>
          <w:spacing w:val="5"/>
        </w:rPr>
        <w:t xml:space="preserve"> </w:t>
      </w:r>
      <w:r>
        <w:t>lack</w:t>
      </w:r>
      <w:r>
        <w:rPr>
          <w:spacing w:val="7"/>
        </w:rPr>
        <w:t xml:space="preserve"> </w:t>
      </w:r>
      <w:r>
        <w:t>of</w:t>
      </w:r>
      <w:r>
        <w:rPr>
          <w:spacing w:val="6"/>
        </w:rPr>
        <w:t xml:space="preserve"> </w:t>
      </w:r>
      <w:r>
        <w:t>referrals,</w:t>
      </w:r>
      <w:r>
        <w:rPr>
          <w:spacing w:val="4"/>
        </w:rPr>
        <w:t xml:space="preserve"> </w:t>
      </w:r>
      <w:r>
        <w:t>difficulty</w:t>
      </w:r>
      <w:r>
        <w:rPr>
          <w:spacing w:val="5"/>
        </w:rPr>
        <w:t xml:space="preserve"> </w:t>
      </w:r>
      <w:r>
        <w:t>contacting</w:t>
      </w:r>
      <w:r>
        <w:rPr>
          <w:spacing w:val="5"/>
        </w:rPr>
        <w:t xml:space="preserve"> </w:t>
      </w:r>
      <w:r>
        <w:t>new</w:t>
      </w:r>
      <w:r>
        <w:rPr>
          <w:spacing w:val="7"/>
        </w:rPr>
        <w:t xml:space="preserve"> </w:t>
      </w:r>
      <w:r>
        <w:t>referrals,</w:t>
      </w:r>
      <w:r>
        <w:rPr>
          <w:spacing w:val="4"/>
        </w:rPr>
        <w:t xml:space="preserve"> </w:t>
      </w:r>
      <w:r>
        <w:t>staffing</w:t>
      </w:r>
      <w:r>
        <w:rPr>
          <w:spacing w:val="5"/>
        </w:rPr>
        <w:t xml:space="preserve"> </w:t>
      </w:r>
      <w:r>
        <w:t>challenges,</w:t>
      </w:r>
      <w:r>
        <w:rPr>
          <w:spacing w:val="5"/>
        </w:rPr>
        <w:t xml:space="preserve"> </w:t>
      </w:r>
      <w:r>
        <w:t>waiting</w:t>
      </w:r>
      <w:r>
        <w:rPr>
          <w:spacing w:val="4"/>
        </w:rPr>
        <w:t xml:space="preserve"> </w:t>
      </w:r>
      <w:r>
        <w:t>lists,</w:t>
      </w:r>
      <w:r>
        <w:rPr>
          <w:spacing w:val="5"/>
        </w:rPr>
        <w:t xml:space="preserve"> </w:t>
      </w:r>
      <w:r>
        <w:t>etc.</w:t>
      </w:r>
      <w:r>
        <w:rPr>
          <w:spacing w:val="44"/>
        </w:rPr>
        <w:t xml:space="preserve"> </w:t>
      </w:r>
      <w:r>
        <w:t>Include</w:t>
      </w:r>
      <w:r>
        <w:rPr>
          <w:spacing w:val="5"/>
        </w:rPr>
        <w:t xml:space="preserve"> </w:t>
      </w:r>
      <w:r>
        <w:t>county-specific</w:t>
      </w:r>
      <w:r>
        <w:rPr>
          <w:spacing w:val="6"/>
        </w:rPr>
        <w:t xml:space="preserve"> </w:t>
      </w:r>
      <w:r>
        <w:t>challenges</w:t>
      </w:r>
      <w:r>
        <w:rPr>
          <w:spacing w:val="7"/>
        </w:rPr>
        <w:t xml:space="preserve"> </w:t>
      </w:r>
      <w:r>
        <w:t>as</w:t>
      </w:r>
      <w:r>
        <w:rPr>
          <w:spacing w:val="7"/>
        </w:rPr>
        <w:t xml:space="preserve"> </w:t>
      </w:r>
      <w:r>
        <w:rPr>
          <w:spacing w:val="-2"/>
        </w:rPr>
        <w:t>applicable.</w:t>
      </w:r>
    </w:p>
    <w:p w14:paraId="17FD53E8" w14:textId="77777777" w:rsidR="00A0010A" w:rsidRDefault="00A0010A">
      <w:pPr>
        <w:ind w:left="20"/>
        <w:rPr>
          <w:sz w:val="20"/>
        </w:rPr>
      </w:pPr>
      <w:r>
        <w:rPr>
          <w:noProof/>
          <w:sz w:val="20"/>
        </w:rPr>
        <mc:AlternateContent>
          <mc:Choice Requires="wpg">
            <w:drawing>
              <wp:inline distT="0" distB="0" distL="0" distR="0" wp14:anchorId="2967B1F9" wp14:editId="195063A3">
                <wp:extent cx="6349365" cy="452755"/>
                <wp:effectExtent l="0" t="0" r="0" b="444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9365" cy="452755"/>
                          <a:chOff x="0" y="0"/>
                          <a:chExt cx="8726805" cy="452755"/>
                        </a:xfrm>
                      </wpg:grpSpPr>
                      <wps:wsp>
                        <wps:cNvPr id="8" name="Graphic 8"/>
                        <wps:cNvSpPr/>
                        <wps:spPr>
                          <a:xfrm>
                            <a:off x="0" y="12"/>
                            <a:ext cx="8726805" cy="452755"/>
                          </a:xfrm>
                          <a:custGeom>
                            <a:avLst/>
                            <a:gdLst/>
                            <a:ahLst/>
                            <a:cxnLst/>
                            <a:rect l="l" t="t" r="r" b="b"/>
                            <a:pathLst>
                              <a:path w="8726805" h="452755">
                                <a:moveTo>
                                  <a:pt x="7607" y="0"/>
                                </a:moveTo>
                                <a:lnTo>
                                  <a:pt x="0" y="0"/>
                                </a:lnTo>
                                <a:lnTo>
                                  <a:pt x="0" y="452615"/>
                                </a:lnTo>
                                <a:lnTo>
                                  <a:pt x="7607" y="452615"/>
                                </a:lnTo>
                                <a:lnTo>
                                  <a:pt x="7607" y="0"/>
                                </a:lnTo>
                                <a:close/>
                              </a:path>
                              <a:path w="8726805" h="452755">
                                <a:moveTo>
                                  <a:pt x="8726424" y="0"/>
                                </a:moveTo>
                                <a:lnTo>
                                  <a:pt x="7620" y="0"/>
                                </a:lnTo>
                                <a:lnTo>
                                  <a:pt x="7620" y="7607"/>
                                </a:lnTo>
                                <a:lnTo>
                                  <a:pt x="8718804" y="7607"/>
                                </a:lnTo>
                                <a:lnTo>
                                  <a:pt x="8718804" y="444995"/>
                                </a:lnTo>
                                <a:lnTo>
                                  <a:pt x="7620" y="444995"/>
                                </a:lnTo>
                                <a:lnTo>
                                  <a:pt x="7620" y="452615"/>
                                </a:lnTo>
                                <a:lnTo>
                                  <a:pt x="8718804" y="452615"/>
                                </a:lnTo>
                                <a:lnTo>
                                  <a:pt x="8726411" y="452615"/>
                                </a:lnTo>
                                <a:lnTo>
                                  <a:pt x="8726424" y="444995"/>
                                </a:lnTo>
                                <a:lnTo>
                                  <a:pt x="8726411" y="7607"/>
                                </a:lnTo>
                                <a:lnTo>
                                  <a:pt x="8726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D99713" id="Group 7" o:spid="_x0000_s1026" style="width:499.95pt;height:35.65pt;mso-position-horizontal-relative:char;mso-position-vertical-relative:line" coordsize="8726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">
                <v:shape id="Graphic 8" o:spid="_x0000_s1027" style="position:absolute;width:87268;height:4527;visibility:visible;mso-wrap-style:square;v-text-anchor:top" coordsize="87268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" path="m7607,l,,,452615r7607,l7607,xem8726424,l7620,r,7607l8718804,7607r,437388l7620,444995r,7620l8718804,452615r7607,l8726424,444995r-13,-437388l8726424,xe" fillcolor="black" stroked="f">
                  <v:path arrowok="t"/>
                </v:shape>
                <w10:anchorlock/>
              </v:group>
            </w:pict>
          </mc:Fallback>
        </mc:AlternateContent>
      </w:r>
    </w:p>
    <w:p w14:paraId="6C88B6CE" w14:textId="7EE4245F" w:rsidR="00A0010A" w:rsidRDefault="00AA0BF2">
      <w:pPr>
        <w:pStyle w:val="BodyText"/>
        <w:spacing w:before="142"/>
        <w:ind w:left="54"/>
      </w:pPr>
      <w:r>
        <w:br/>
      </w:r>
      <w:r>
        <w:br/>
      </w:r>
      <w:r w:rsidR="00A0010A">
        <w:t>What</w:t>
      </w:r>
      <w:r w:rsidR="00A0010A">
        <w:rPr>
          <w:spacing w:val="5"/>
        </w:rPr>
        <w:t xml:space="preserve"> </w:t>
      </w:r>
      <w:r w:rsidR="00A0010A">
        <w:t>steps</w:t>
      </w:r>
      <w:r w:rsidR="00A0010A">
        <w:rPr>
          <w:spacing w:val="6"/>
        </w:rPr>
        <w:t xml:space="preserve"> </w:t>
      </w:r>
      <w:r w:rsidR="00A0010A">
        <w:t>have</w:t>
      </w:r>
      <w:r w:rsidR="00A0010A">
        <w:rPr>
          <w:spacing w:val="5"/>
        </w:rPr>
        <w:t xml:space="preserve"> </w:t>
      </w:r>
      <w:r w:rsidR="00A0010A">
        <w:t>you</w:t>
      </w:r>
      <w:r w:rsidR="00A0010A">
        <w:rPr>
          <w:spacing w:val="5"/>
        </w:rPr>
        <w:t xml:space="preserve"> </w:t>
      </w:r>
      <w:r w:rsidR="00A0010A">
        <w:t>taken</w:t>
      </w:r>
      <w:r w:rsidR="00A0010A">
        <w:rPr>
          <w:spacing w:val="5"/>
        </w:rPr>
        <w:t xml:space="preserve"> </w:t>
      </w:r>
      <w:r w:rsidR="00A0010A">
        <w:t>to</w:t>
      </w:r>
      <w:r w:rsidR="00A0010A">
        <w:rPr>
          <w:spacing w:val="5"/>
        </w:rPr>
        <w:t xml:space="preserve"> </w:t>
      </w:r>
      <w:r w:rsidR="00A0010A">
        <w:t>address</w:t>
      </w:r>
      <w:r w:rsidR="00A0010A">
        <w:rPr>
          <w:spacing w:val="6"/>
        </w:rPr>
        <w:t xml:space="preserve"> </w:t>
      </w:r>
      <w:r w:rsidR="00A0010A">
        <w:t>the</w:t>
      </w:r>
      <w:r w:rsidR="00A0010A">
        <w:rPr>
          <w:spacing w:val="5"/>
        </w:rPr>
        <w:t xml:space="preserve"> </w:t>
      </w:r>
      <w:r w:rsidR="00A0010A">
        <w:t>above</w:t>
      </w:r>
      <w:r w:rsidR="00A0010A">
        <w:rPr>
          <w:spacing w:val="5"/>
        </w:rPr>
        <w:t xml:space="preserve"> </w:t>
      </w:r>
      <w:r w:rsidR="00A0010A">
        <w:t>noted</w:t>
      </w:r>
      <w:r w:rsidR="00A0010A">
        <w:rPr>
          <w:spacing w:val="4"/>
        </w:rPr>
        <w:t xml:space="preserve"> </w:t>
      </w:r>
      <w:r w:rsidR="00A0010A">
        <w:t>challenges</w:t>
      </w:r>
      <w:r w:rsidR="00A0010A">
        <w:rPr>
          <w:spacing w:val="6"/>
        </w:rPr>
        <w:t xml:space="preserve"> </w:t>
      </w:r>
      <w:r w:rsidR="00A0010A">
        <w:t>or</w:t>
      </w:r>
      <w:r w:rsidR="00A0010A">
        <w:rPr>
          <w:spacing w:val="5"/>
        </w:rPr>
        <w:t xml:space="preserve"> </w:t>
      </w:r>
      <w:r w:rsidR="00A0010A">
        <w:t>other</w:t>
      </w:r>
      <w:r w:rsidR="00A0010A">
        <w:rPr>
          <w:spacing w:val="5"/>
        </w:rPr>
        <w:t xml:space="preserve"> </w:t>
      </w:r>
      <w:r w:rsidR="00A0010A">
        <w:t>obstacles</w:t>
      </w:r>
      <w:r w:rsidR="00A0010A">
        <w:rPr>
          <w:spacing w:val="6"/>
        </w:rPr>
        <w:t xml:space="preserve"> </w:t>
      </w:r>
      <w:r w:rsidR="00A0010A">
        <w:t>encountered</w:t>
      </w:r>
      <w:r w:rsidR="00A0010A">
        <w:rPr>
          <w:spacing w:val="5"/>
        </w:rPr>
        <w:t xml:space="preserve"> </w:t>
      </w:r>
      <w:r w:rsidR="00A0010A">
        <w:t>by</w:t>
      </w:r>
      <w:r w:rsidR="00A0010A">
        <w:rPr>
          <w:spacing w:val="4"/>
        </w:rPr>
        <w:t xml:space="preserve"> </w:t>
      </w:r>
      <w:r w:rsidR="00A0010A">
        <w:t>the</w:t>
      </w:r>
      <w:r w:rsidR="00A0010A">
        <w:rPr>
          <w:spacing w:val="5"/>
        </w:rPr>
        <w:t xml:space="preserve"> </w:t>
      </w:r>
      <w:r w:rsidR="00A0010A">
        <w:rPr>
          <w:spacing w:val="-2"/>
        </w:rPr>
        <w:t>program?</w:t>
      </w:r>
      <w:r>
        <w:rPr>
          <w:spacing w:val="-2"/>
        </w:rPr>
        <w:tab/>
      </w:r>
      <w:r>
        <w:rPr>
          <w:noProof/>
          <w:sz w:val="20"/>
        </w:rPr>
        <mc:AlternateContent>
          <mc:Choice Requires="wpg">
            <w:drawing>
              <wp:inline distT="0" distB="0" distL="0" distR="0" wp14:anchorId="1539EB0C" wp14:editId="1872FA38">
                <wp:extent cx="6400800" cy="508884"/>
                <wp:effectExtent l="0" t="0" r="0" b="5715"/>
                <wp:docPr id="1193510798" name="Group 11935107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508884"/>
                          <a:chOff x="0" y="0"/>
                          <a:chExt cx="8726805" cy="452755"/>
                        </a:xfrm>
                      </wpg:grpSpPr>
                      <wps:wsp>
                        <wps:cNvPr id="126899409" name="Graphic 10"/>
                        <wps:cNvSpPr/>
                        <wps:spPr>
                          <a:xfrm>
                            <a:off x="0" y="0"/>
                            <a:ext cx="8726805" cy="452755"/>
                          </a:xfrm>
                          <a:custGeom>
                            <a:avLst/>
                            <a:gdLst/>
                            <a:ahLst/>
                            <a:cxnLst/>
                            <a:rect l="l" t="t" r="r" b="b"/>
                            <a:pathLst>
                              <a:path w="8726805" h="452755">
                                <a:moveTo>
                                  <a:pt x="7607" y="0"/>
                                </a:moveTo>
                                <a:lnTo>
                                  <a:pt x="0" y="0"/>
                                </a:lnTo>
                                <a:lnTo>
                                  <a:pt x="0" y="452628"/>
                                </a:lnTo>
                                <a:lnTo>
                                  <a:pt x="7607" y="452628"/>
                                </a:lnTo>
                                <a:lnTo>
                                  <a:pt x="7607" y="0"/>
                                </a:lnTo>
                                <a:close/>
                              </a:path>
                              <a:path w="8726805" h="452755">
                                <a:moveTo>
                                  <a:pt x="8726424" y="0"/>
                                </a:moveTo>
                                <a:lnTo>
                                  <a:pt x="7620" y="0"/>
                                </a:lnTo>
                                <a:lnTo>
                                  <a:pt x="7620" y="7620"/>
                                </a:lnTo>
                                <a:lnTo>
                                  <a:pt x="8718804" y="7620"/>
                                </a:lnTo>
                                <a:lnTo>
                                  <a:pt x="8718804" y="445020"/>
                                </a:lnTo>
                                <a:lnTo>
                                  <a:pt x="7620" y="445020"/>
                                </a:lnTo>
                                <a:lnTo>
                                  <a:pt x="7620" y="452628"/>
                                </a:lnTo>
                                <a:lnTo>
                                  <a:pt x="8718804" y="452628"/>
                                </a:lnTo>
                                <a:lnTo>
                                  <a:pt x="8726411" y="452628"/>
                                </a:lnTo>
                                <a:lnTo>
                                  <a:pt x="8726424" y="445020"/>
                                </a:lnTo>
                                <a:lnTo>
                                  <a:pt x="8726411" y="7620"/>
                                </a:lnTo>
                                <a:lnTo>
                                  <a:pt x="8726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45574B" id="Group 1193510798" o:spid="_x0000_s1026" style="width:7in;height:40.05pt;mso-position-horizontal-relative:char;mso-position-vertical-relative:line" coordsize="87268,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">
                <v:shape id="Graphic 10" o:spid="_x0000_s1027" style="position:absolute;width:87268;height:4527;visibility:visible;mso-wrap-style:square;v-text-anchor:top" coordsize="8726805,45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" path="m7607,l,,,452628r7607,l7607,xem8726424,l7620,r,7620l8718804,7620r,437400l7620,445020r,7608l8718804,452628r7607,l8726424,445020r-13,-437400l8726424,xe" fillcolor="black" stroked="f">
                  <v:path arrowok="t"/>
                </v:shape>
                <w10:anchorlock/>
              </v:group>
            </w:pict>
          </mc:Fallback>
        </mc:AlternateContent>
      </w:r>
    </w:p>
    <w:p w14:paraId="53DA00A2" w14:textId="36579C0A" w:rsidR="00A0010A" w:rsidRDefault="00A0010A">
      <w:pPr>
        <w:ind w:left="20"/>
        <w:rPr>
          <w:sz w:val="20"/>
        </w:rPr>
      </w:pPr>
    </w:p>
    <w:p w14:paraId="6D57342B" w14:textId="77777777" w:rsidR="00A0010A" w:rsidRDefault="00A0010A">
      <w:pPr>
        <w:rPr>
          <w:sz w:val="20"/>
        </w:rPr>
        <w:sectPr w:rsidR="00A0010A" w:rsidSect="00A0010A">
          <w:pgSz w:w="12240" w:h="15840"/>
          <w:pgMar w:top="1872" w:right="1080" w:bottom="1440" w:left="1080" w:header="734" w:footer="777" w:gutter="0"/>
          <w:cols w:space="720"/>
        </w:sectPr>
      </w:pPr>
    </w:p>
    <w:p w14:paraId="45795659" w14:textId="77777777" w:rsidR="00A0010A" w:rsidRDefault="00A0010A">
      <w:pPr>
        <w:ind w:left="51"/>
        <w:rPr>
          <w:sz w:val="20"/>
        </w:rPr>
      </w:pPr>
      <w:r>
        <w:rPr>
          <w:noProof/>
          <w:sz w:val="20"/>
        </w:rPr>
        <w:drawing>
          <wp:inline distT="0" distB="0" distL="0" distR="0" wp14:anchorId="4F6D53AE" wp14:editId="303009F0">
            <wp:extent cx="2293091" cy="36004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8" cstate="print"/>
                    <a:stretch>
                      <a:fillRect/>
                    </a:stretch>
                  </pic:blipFill>
                  <pic:spPr>
                    <a:xfrm>
                      <a:off x="0" y="0"/>
                      <a:ext cx="2293091" cy="360045"/>
                    </a:xfrm>
                    <a:prstGeom prst="rect">
                      <a:avLst/>
                    </a:prstGeom>
                  </pic:spPr>
                </pic:pic>
              </a:graphicData>
            </a:graphic>
          </wp:inline>
        </w:drawing>
      </w:r>
    </w:p>
    <w:p w14:paraId="5AF27091" w14:textId="77777777" w:rsidR="00A0010A" w:rsidRDefault="00A0010A">
      <w:pPr>
        <w:pStyle w:val="BodyText"/>
        <w:spacing w:before="4"/>
        <w:rPr>
          <w:sz w:val="17"/>
        </w:rPr>
      </w:pPr>
    </w:p>
    <w:tbl>
      <w:tblPr>
        <w:tblW w:w="0" w:type="auto"/>
        <w:tblInd w:w="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75"/>
        <w:gridCol w:w="1507"/>
      </w:tblGrid>
      <w:tr w:rsidR="00A0010A" w14:paraId="4AC9C8F3" w14:textId="77777777">
        <w:trPr>
          <w:trHeight w:val="196"/>
        </w:trPr>
        <w:tc>
          <w:tcPr>
            <w:tcW w:w="3775" w:type="dxa"/>
          </w:tcPr>
          <w:p w14:paraId="21D55B85" w14:textId="77777777" w:rsidR="00A0010A" w:rsidRDefault="00A0010A">
            <w:pPr>
              <w:pStyle w:val="TableParagraph"/>
              <w:spacing w:before="1" w:line="175" w:lineRule="exact"/>
              <w:ind w:left="30"/>
              <w:rPr>
                <w:b/>
                <w:sz w:val="16"/>
              </w:rPr>
            </w:pPr>
            <w:bookmarkStart w:id="26" w:name="Monthly_Overview"/>
            <w:bookmarkEnd w:id="26"/>
            <w:r>
              <w:rPr>
                <w:b/>
                <w:sz w:val="16"/>
              </w:rPr>
              <w:t>Name</w:t>
            </w:r>
            <w:r>
              <w:rPr>
                <w:b/>
                <w:spacing w:val="-4"/>
                <w:sz w:val="16"/>
              </w:rPr>
              <w:t xml:space="preserve"> </w:t>
            </w:r>
            <w:r>
              <w:rPr>
                <w:b/>
                <w:sz w:val="16"/>
              </w:rPr>
              <w:t>of</w:t>
            </w:r>
            <w:r>
              <w:rPr>
                <w:b/>
                <w:spacing w:val="-1"/>
                <w:sz w:val="16"/>
              </w:rPr>
              <w:t xml:space="preserve"> </w:t>
            </w:r>
            <w:r>
              <w:rPr>
                <w:b/>
                <w:spacing w:val="-2"/>
                <w:sz w:val="16"/>
              </w:rPr>
              <w:t>Provider</w:t>
            </w:r>
          </w:p>
        </w:tc>
        <w:tc>
          <w:tcPr>
            <w:tcW w:w="1507" w:type="dxa"/>
          </w:tcPr>
          <w:p w14:paraId="1124C5ED" w14:textId="77777777" w:rsidR="00A0010A" w:rsidRDefault="00A0010A">
            <w:pPr>
              <w:pStyle w:val="TableParagraph"/>
              <w:rPr>
                <w:rFonts w:ascii="Times New Roman"/>
                <w:sz w:val="12"/>
              </w:rPr>
            </w:pPr>
          </w:p>
        </w:tc>
      </w:tr>
      <w:tr w:rsidR="00A0010A" w14:paraId="36778F7C" w14:textId="77777777">
        <w:trPr>
          <w:trHeight w:val="196"/>
        </w:trPr>
        <w:tc>
          <w:tcPr>
            <w:tcW w:w="3775" w:type="dxa"/>
          </w:tcPr>
          <w:p w14:paraId="3A2EE06E" w14:textId="77777777" w:rsidR="00A0010A" w:rsidRDefault="00A0010A">
            <w:pPr>
              <w:pStyle w:val="TableParagraph"/>
              <w:spacing w:before="1" w:line="175" w:lineRule="exact"/>
              <w:ind w:left="30"/>
              <w:rPr>
                <w:b/>
                <w:sz w:val="16"/>
              </w:rPr>
            </w:pPr>
            <w:r>
              <w:rPr>
                <w:b/>
                <w:sz w:val="16"/>
              </w:rPr>
              <w:t>Program</w:t>
            </w:r>
            <w:r>
              <w:rPr>
                <w:b/>
                <w:spacing w:val="-3"/>
                <w:sz w:val="16"/>
              </w:rPr>
              <w:t xml:space="preserve"> </w:t>
            </w:r>
            <w:r>
              <w:rPr>
                <w:b/>
                <w:spacing w:val="-4"/>
                <w:sz w:val="16"/>
              </w:rPr>
              <w:t>Name</w:t>
            </w:r>
          </w:p>
        </w:tc>
        <w:tc>
          <w:tcPr>
            <w:tcW w:w="1507" w:type="dxa"/>
          </w:tcPr>
          <w:p w14:paraId="3364A0BF" w14:textId="77777777" w:rsidR="00A0010A" w:rsidRDefault="00A0010A">
            <w:pPr>
              <w:pStyle w:val="TableParagraph"/>
              <w:rPr>
                <w:rFonts w:ascii="Times New Roman"/>
                <w:sz w:val="12"/>
              </w:rPr>
            </w:pPr>
          </w:p>
        </w:tc>
      </w:tr>
      <w:tr w:rsidR="00A0010A" w14:paraId="2C45CF60" w14:textId="77777777">
        <w:trPr>
          <w:trHeight w:val="196"/>
        </w:trPr>
        <w:tc>
          <w:tcPr>
            <w:tcW w:w="3775" w:type="dxa"/>
          </w:tcPr>
          <w:p w14:paraId="23C8688E" w14:textId="77777777" w:rsidR="00A0010A" w:rsidRDefault="00A0010A">
            <w:pPr>
              <w:pStyle w:val="TableParagraph"/>
              <w:spacing w:before="1" w:line="175" w:lineRule="exact"/>
              <w:ind w:left="30"/>
              <w:rPr>
                <w:b/>
                <w:sz w:val="16"/>
              </w:rPr>
            </w:pPr>
            <w:r>
              <w:rPr>
                <w:b/>
                <w:sz w:val="16"/>
              </w:rPr>
              <w:t>County</w:t>
            </w:r>
            <w:r>
              <w:rPr>
                <w:b/>
                <w:spacing w:val="-3"/>
                <w:sz w:val="16"/>
              </w:rPr>
              <w:t xml:space="preserve"> </w:t>
            </w:r>
            <w:r>
              <w:rPr>
                <w:b/>
                <w:sz w:val="16"/>
              </w:rPr>
              <w:t>of</w:t>
            </w:r>
            <w:r>
              <w:rPr>
                <w:b/>
                <w:spacing w:val="-3"/>
                <w:sz w:val="16"/>
              </w:rPr>
              <w:t xml:space="preserve"> </w:t>
            </w:r>
            <w:r>
              <w:rPr>
                <w:b/>
                <w:spacing w:val="-2"/>
                <w:sz w:val="16"/>
              </w:rPr>
              <w:t>Service</w:t>
            </w:r>
          </w:p>
        </w:tc>
        <w:tc>
          <w:tcPr>
            <w:tcW w:w="1507" w:type="dxa"/>
          </w:tcPr>
          <w:p w14:paraId="5A5FE7A0" w14:textId="77777777" w:rsidR="00A0010A" w:rsidRDefault="00A0010A">
            <w:pPr>
              <w:pStyle w:val="TableParagraph"/>
              <w:rPr>
                <w:rFonts w:ascii="Times New Roman"/>
                <w:sz w:val="12"/>
              </w:rPr>
            </w:pPr>
          </w:p>
        </w:tc>
      </w:tr>
      <w:tr w:rsidR="00A0010A" w14:paraId="7C988AD4" w14:textId="77777777">
        <w:trPr>
          <w:trHeight w:val="196"/>
        </w:trPr>
        <w:tc>
          <w:tcPr>
            <w:tcW w:w="3775" w:type="dxa"/>
          </w:tcPr>
          <w:p w14:paraId="0D315F15" w14:textId="77777777" w:rsidR="00A0010A" w:rsidRDefault="00A0010A">
            <w:pPr>
              <w:pStyle w:val="TableParagraph"/>
              <w:spacing w:before="1" w:line="175" w:lineRule="exact"/>
              <w:ind w:left="30"/>
              <w:rPr>
                <w:b/>
                <w:sz w:val="16"/>
              </w:rPr>
            </w:pPr>
            <w:r>
              <w:rPr>
                <w:b/>
                <w:sz w:val="16"/>
              </w:rPr>
              <w:t>Treatment</w:t>
            </w:r>
            <w:r>
              <w:rPr>
                <w:b/>
                <w:spacing w:val="-3"/>
                <w:sz w:val="16"/>
              </w:rPr>
              <w:t xml:space="preserve"> </w:t>
            </w:r>
            <w:r>
              <w:rPr>
                <w:b/>
                <w:sz w:val="16"/>
              </w:rPr>
              <w:t>Unit</w:t>
            </w:r>
            <w:r>
              <w:rPr>
                <w:b/>
                <w:spacing w:val="-3"/>
                <w:sz w:val="16"/>
              </w:rPr>
              <w:t xml:space="preserve"> </w:t>
            </w:r>
            <w:r>
              <w:rPr>
                <w:b/>
                <w:spacing w:val="-5"/>
                <w:sz w:val="16"/>
              </w:rPr>
              <w:t>ID</w:t>
            </w:r>
          </w:p>
        </w:tc>
        <w:tc>
          <w:tcPr>
            <w:tcW w:w="1507" w:type="dxa"/>
          </w:tcPr>
          <w:p w14:paraId="3A196DDD" w14:textId="77777777" w:rsidR="00A0010A" w:rsidRDefault="00A0010A">
            <w:pPr>
              <w:pStyle w:val="TableParagraph"/>
              <w:rPr>
                <w:rFonts w:ascii="Times New Roman"/>
                <w:sz w:val="12"/>
              </w:rPr>
            </w:pPr>
          </w:p>
        </w:tc>
      </w:tr>
      <w:tr w:rsidR="00A0010A" w14:paraId="7EE47FEF" w14:textId="77777777">
        <w:trPr>
          <w:trHeight w:val="196"/>
        </w:trPr>
        <w:tc>
          <w:tcPr>
            <w:tcW w:w="3775" w:type="dxa"/>
          </w:tcPr>
          <w:p w14:paraId="0312D52A" w14:textId="77777777" w:rsidR="00A0010A" w:rsidRDefault="00A0010A">
            <w:pPr>
              <w:pStyle w:val="TableParagraph"/>
              <w:spacing w:before="1" w:line="175" w:lineRule="exact"/>
              <w:ind w:left="30"/>
              <w:rPr>
                <w:b/>
                <w:sz w:val="16"/>
              </w:rPr>
            </w:pPr>
            <w:r>
              <w:rPr>
                <w:b/>
                <w:sz w:val="16"/>
              </w:rPr>
              <w:t>Reporting</w:t>
            </w:r>
            <w:r>
              <w:rPr>
                <w:b/>
                <w:spacing w:val="-6"/>
                <w:sz w:val="16"/>
              </w:rPr>
              <w:t xml:space="preserve"> </w:t>
            </w:r>
            <w:r>
              <w:rPr>
                <w:b/>
                <w:spacing w:val="-4"/>
                <w:sz w:val="16"/>
              </w:rPr>
              <w:t>Year</w:t>
            </w:r>
          </w:p>
        </w:tc>
        <w:tc>
          <w:tcPr>
            <w:tcW w:w="1507" w:type="dxa"/>
          </w:tcPr>
          <w:p w14:paraId="04886056" w14:textId="77777777" w:rsidR="00A0010A" w:rsidRDefault="00A0010A">
            <w:pPr>
              <w:pStyle w:val="TableParagraph"/>
              <w:rPr>
                <w:rFonts w:ascii="Times New Roman"/>
                <w:sz w:val="12"/>
              </w:rPr>
            </w:pPr>
          </w:p>
        </w:tc>
      </w:tr>
    </w:tbl>
    <w:p w14:paraId="1F0CE99B" w14:textId="77777777" w:rsidR="00A0010A" w:rsidRDefault="00A0010A">
      <w:pPr>
        <w:pStyle w:val="BodyText"/>
        <w:rPr>
          <w:sz w:val="20"/>
        </w:rPr>
      </w:pPr>
    </w:p>
    <w:p w14:paraId="4D6A9854" w14:textId="77777777" w:rsidR="00A0010A" w:rsidRDefault="00A0010A">
      <w:pPr>
        <w:pStyle w:val="BodyText"/>
        <w:rPr>
          <w:sz w:val="20"/>
        </w:rPr>
      </w:pPr>
    </w:p>
    <w:p w14:paraId="0D62B120" w14:textId="77777777" w:rsidR="00A0010A" w:rsidRDefault="00A0010A">
      <w:pPr>
        <w:pStyle w:val="BodyText"/>
        <w:spacing w:before="98"/>
        <w:rPr>
          <w:sz w:val="20"/>
        </w:rPr>
      </w:pPr>
    </w:p>
    <w:tbl>
      <w:tblPr>
        <w:tblW w:w="0" w:type="auto"/>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380"/>
        <w:gridCol w:w="499"/>
        <w:gridCol w:w="502"/>
        <w:gridCol w:w="532"/>
        <w:gridCol w:w="505"/>
        <w:gridCol w:w="526"/>
        <w:gridCol w:w="512"/>
        <w:gridCol w:w="496"/>
        <w:gridCol w:w="529"/>
        <w:gridCol w:w="501"/>
        <w:gridCol w:w="522"/>
        <w:gridCol w:w="532"/>
        <w:gridCol w:w="522"/>
        <w:gridCol w:w="709"/>
      </w:tblGrid>
      <w:tr w:rsidR="00A0010A" w14:paraId="70D9E1EC" w14:textId="77777777" w:rsidTr="00AA0BF2">
        <w:trPr>
          <w:trHeight w:val="193"/>
        </w:trPr>
        <w:tc>
          <w:tcPr>
            <w:tcW w:w="0" w:type="auto"/>
          </w:tcPr>
          <w:p w14:paraId="1E31CD9A" w14:textId="77777777" w:rsidR="00A0010A" w:rsidRDefault="00A0010A">
            <w:pPr>
              <w:pStyle w:val="TableParagraph"/>
              <w:rPr>
                <w:rFonts w:ascii="Times New Roman"/>
                <w:sz w:val="12"/>
              </w:rPr>
            </w:pPr>
          </w:p>
        </w:tc>
        <w:tc>
          <w:tcPr>
            <w:tcW w:w="0" w:type="auto"/>
            <w:tcBorders>
              <w:bottom w:val="double" w:sz="6" w:space="0" w:color="000000"/>
            </w:tcBorders>
            <w:shd w:val="clear" w:color="auto" w:fill="BEBEBE"/>
          </w:tcPr>
          <w:p w14:paraId="77A95087" w14:textId="77777777" w:rsidR="00A0010A" w:rsidRDefault="00A0010A">
            <w:pPr>
              <w:pStyle w:val="TableParagraph"/>
              <w:spacing w:line="173" w:lineRule="exact"/>
              <w:ind w:left="256"/>
              <w:rPr>
                <w:b/>
                <w:sz w:val="16"/>
              </w:rPr>
            </w:pPr>
            <w:r>
              <w:rPr>
                <w:b/>
                <w:spacing w:val="-5"/>
                <w:sz w:val="16"/>
              </w:rPr>
              <w:t>JAN</w:t>
            </w:r>
          </w:p>
        </w:tc>
        <w:tc>
          <w:tcPr>
            <w:tcW w:w="0" w:type="auto"/>
            <w:tcBorders>
              <w:bottom w:val="double" w:sz="6" w:space="0" w:color="000000"/>
            </w:tcBorders>
            <w:shd w:val="clear" w:color="auto" w:fill="BEBEBE"/>
          </w:tcPr>
          <w:p w14:paraId="3583451A" w14:textId="77777777" w:rsidR="00A0010A" w:rsidRDefault="00A0010A">
            <w:pPr>
              <w:pStyle w:val="TableParagraph"/>
              <w:spacing w:line="173" w:lineRule="exact"/>
              <w:ind w:left="264"/>
              <w:rPr>
                <w:b/>
                <w:sz w:val="16"/>
              </w:rPr>
            </w:pPr>
            <w:r>
              <w:rPr>
                <w:b/>
                <w:spacing w:val="-5"/>
                <w:sz w:val="16"/>
              </w:rPr>
              <w:t>FEB</w:t>
            </w:r>
          </w:p>
        </w:tc>
        <w:tc>
          <w:tcPr>
            <w:tcW w:w="0" w:type="auto"/>
            <w:tcBorders>
              <w:bottom w:val="double" w:sz="6" w:space="0" w:color="000000"/>
            </w:tcBorders>
            <w:shd w:val="clear" w:color="auto" w:fill="BEBEBE"/>
          </w:tcPr>
          <w:p w14:paraId="07FECC3E" w14:textId="77777777" w:rsidR="00A0010A" w:rsidRDefault="00A0010A">
            <w:pPr>
              <w:pStyle w:val="TableParagraph"/>
              <w:spacing w:line="173" w:lineRule="exact"/>
              <w:ind w:left="221"/>
              <w:rPr>
                <w:b/>
                <w:sz w:val="16"/>
              </w:rPr>
            </w:pPr>
            <w:r>
              <w:rPr>
                <w:b/>
                <w:spacing w:val="-5"/>
                <w:sz w:val="16"/>
              </w:rPr>
              <w:t>MAR</w:t>
            </w:r>
          </w:p>
        </w:tc>
        <w:tc>
          <w:tcPr>
            <w:tcW w:w="0" w:type="auto"/>
            <w:tcBorders>
              <w:bottom w:val="double" w:sz="6" w:space="0" w:color="000000"/>
            </w:tcBorders>
            <w:shd w:val="clear" w:color="auto" w:fill="BEBEBE"/>
          </w:tcPr>
          <w:p w14:paraId="54EE192D" w14:textId="77777777" w:rsidR="00A0010A" w:rsidRDefault="00A0010A">
            <w:pPr>
              <w:pStyle w:val="TableParagraph"/>
              <w:spacing w:line="173" w:lineRule="exact"/>
              <w:ind w:left="248"/>
              <w:rPr>
                <w:b/>
                <w:sz w:val="16"/>
              </w:rPr>
            </w:pPr>
            <w:r>
              <w:rPr>
                <w:b/>
                <w:spacing w:val="-5"/>
                <w:sz w:val="16"/>
              </w:rPr>
              <w:t>APR</w:t>
            </w:r>
          </w:p>
        </w:tc>
        <w:tc>
          <w:tcPr>
            <w:tcW w:w="0" w:type="auto"/>
            <w:tcBorders>
              <w:bottom w:val="double" w:sz="6" w:space="0" w:color="000000"/>
            </w:tcBorders>
            <w:shd w:val="clear" w:color="auto" w:fill="BEBEBE"/>
          </w:tcPr>
          <w:p w14:paraId="4D48A518" w14:textId="77777777" w:rsidR="00A0010A" w:rsidRDefault="00A0010A">
            <w:pPr>
              <w:pStyle w:val="TableParagraph"/>
              <w:spacing w:line="173" w:lineRule="exact"/>
              <w:ind w:left="225"/>
              <w:rPr>
                <w:b/>
                <w:sz w:val="16"/>
              </w:rPr>
            </w:pPr>
            <w:r>
              <w:rPr>
                <w:b/>
                <w:spacing w:val="-5"/>
                <w:sz w:val="16"/>
              </w:rPr>
              <w:t>MAY</w:t>
            </w:r>
          </w:p>
        </w:tc>
        <w:tc>
          <w:tcPr>
            <w:tcW w:w="0" w:type="auto"/>
            <w:tcBorders>
              <w:bottom w:val="double" w:sz="6" w:space="0" w:color="000000"/>
            </w:tcBorders>
            <w:shd w:val="clear" w:color="auto" w:fill="BEBEBE"/>
          </w:tcPr>
          <w:p w14:paraId="76F26A13" w14:textId="77777777" w:rsidR="00A0010A" w:rsidRDefault="00A0010A">
            <w:pPr>
              <w:pStyle w:val="TableParagraph"/>
              <w:spacing w:line="173" w:lineRule="exact"/>
              <w:ind w:left="257"/>
              <w:rPr>
                <w:b/>
                <w:sz w:val="16"/>
              </w:rPr>
            </w:pPr>
            <w:r>
              <w:rPr>
                <w:b/>
                <w:spacing w:val="-5"/>
                <w:sz w:val="16"/>
              </w:rPr>
              <w:t>JUN</w:t>
            </w:r>
          </w:p>
        </w:tc>
        <w:tc>
          <w:tcPr>
            <w:tcW w:w="0" w:type="auto"/>
            <w:tcBorders>
              <w:bottom w:val="double" w:sz="6" w:space="0" w:color="000000"/>
            </w:tcBorders>
            <w:shd w:val="clear" w:color="auto" w:fill="BEBEBE"/>
          </w:tcPr>
          <w:p w14:paraId="4CDC4B5F" w14:textId="77777777" w:rsidR="00A0010A" w:rsidRDefault="00A0010A">
            <w:pPr>
              <w:pStyle w:val="TableParagraph"/>
              <w:spacing w:line="173" w:lineRule="exact"/>
              <w:ind w:left="277"/>
              <w:rPr>
                <w:b/>
                <w:sz w:val="16"/>
              </w:rPr>
            </w:pPr>
            <w:r>
              <w:rPr>
                <w:b/>
                <w:spacing w:val="-5"/>
                <w:sz w:val="16"/>
              </w:rPr>
              <w:t>JUL</w:t>
            </w:r>
          </w:p>
        </w:tc>
        <w:tc>
          <w:tcPr>
            <w:tcW w:w="0" w:type="auto"/>
            <w:tcBorders>
              <w:bottom w:val="double" w:sz="6" w:space="0" w:color="000000"/>
            </w:tcBorders>
            <w:shd w:val="clear" w:color="auto" w:fill="BEBEBE"/>
          </w:tcPr>
          <w:p w14:paraId="3A4447B7" w14:textId="77777777" w:rsidR="00A0010A" w:rsidRDefault="00A0010A">
            <w:pPr>
              <w:pStyle w:val="TableParagraph"/>
              <w:spacing w:line="173" w:lineRule="exact"/>
              <w:ind w:left="236"/>
              <w:rPr>
                <w:b/>
                <w:sz w:val="16"/>
              </w:rPr>
            </w:pPr>
            <w:r>
              <w:rPr>
                <w:b/>
                <w:spacing w:val="-5"/>
                <w:sz w:val="16"/>
              </w:rPr>
              <w:t>AUG</w:t>
            </w:r>
          </w:p>
        </w:tc>
        <w:tc>
          <w:tcPr>
            <w:tcW w:w="0" w:type="auto"/>
            <w:tcBorders>
              <w:bottom w:val="double" w:sz="6" w:space="0" w:color="000000"/>
            </w:tcBorders>
            <w:shd w:val="clear" w:color="auto" w:fill="BEBEBE"/>
          </w:tcPr>
          <w:p w14:paraId="688006E7" w14:textId="77777777" w:rsidR="00A0010A" w:rsidRDefault="00A0010A">
            <w:pPr>
              <w:pStyle w:val="TableParagraph"/>
              <w:spacing w:line="173" w:lineRule="exact"/>
              <w:ind w:left="268"/>
              <w:rPr>
                <w:b/>
                <w:sz w:val="16"/>
              </w:rPr>
            </w:pPr>
            <w:r>
              <w:rPr>
                <w:b/>
                <w:spacing w:val="-5"/>
                <w:sz w:val="16"/>
              </w:rPr>
              <w:t>SEP</w:t>
            </w:r>
          </w:p>
        </w:tc>
        <w:tc>
          <w:tcPr>
            <w:tcW w:w="0" w:type="auto"/>
            <w:tcBorders>
              <w:bottom w:val="double" w:sz="6" w:space="0" w:color="000000"/>
            </w:tcBorders>
            <w:shd w:val="clear" w:color="auto" w:fill="BEBEBE"/>
          </w:tcPr>
          <w:p w14:paraId="1295BA71" w14:textId="77777777" w:rsidR="00A0010A" w:rsidRDefault="00A0010A">
            <w:pPr>
              <w:pStyle w:val="TableParagraph"/>
              <w:spacing w:line="173" w:lineRule="exact"/>
              <w:ind w:left="254"/>
              <w:rPr>
                <w:b/>
                <w:sz w:val="16"/>
              </w:rPr>
            </w:pPr>
            <w:r>
              <w:rPr>
                <w:b/>
                <w:spacing w:val="-5"/>
                <w:sz w:val="16"/>
              </w:rPr>
              <w:t>OCT</w:t>
            </w:r>
          </w:p>
        </w:tc>
        <w:tc>
          <w:tcPr>
            <w:tcW w:w="0" w:type="auto"/>
            <w:tcBorders>
              <w:bottom w:val="double" w:sz="6" w:space="0" w:color="000000"/>
            </w:tcBorders>
            <w:shd w:val="clear" w:color="auto" w:fill="BEBEBE"/>
          </w:tcPr>
          <w:p w14:paraId="151E3175" w14:textId="77777777" w:rsidR="00A0010A" w:rsidRDefault="00A0010A">
            <w:pPr>
              <w:pStyle w:val="TableParagraph"/>
              <w:spacing w:line="173" w:lineRule="exact"/>
              <w:ind w:left="236"/>
              <w:rPr>
                <w:b/>
                <w:sz w:val="16"/>
              </w:rPr>
            </w:pPr>
            <w:r>
              <w:rPr>
                <w:b/>
                <w:spacing w:val="-5"/>
                <w:sz w:val="16"/>
              </w:rPr>
              <w:t>NOV</w:t>
            </w:r>
          </w:p>
        </w:tc>
        <w:tc>
          <w:tcPr>
            <w:tcW w:w="0" w:type="auto"/>
            <w:tcBorders>
              <w:bottom w:val="double" w:sz="6" w:space="0" w:color="000000"/>
            </w:tcBorders>
            <w:shd w:val="clear" w:color="auto" w:fill="BEBEBE"/>
          </w:tcPr>
          <w:p w14:paraId="425C1604" w14:textId="77777777" w:rsidR="00A0010A" w:rsidRDefault="00A0010A">
            <w:pPr>
              <w:pStyle w:val="TableParagraph"/>
              <w:spacing w:line="173" w:lineRule="exact"/>
              <w:ind w:left="260"/>
              <w:rPr>
                <w:b/>
                <w:sz w:val="16"/>
              </w:rPr>
            </w:pPr>
            <w:r>
              <w:rPr>
                <w:b/>
                <w:spacing w:val="-5"/>
                <w:sz w:val="16"/>
              </w:rPr>
              <w:t>DEC</w:t>
            </w:r>
          </w:p>
        </w:tc>
        <w:tc>
          <w:tcPr>
            <w:tcW w:w="0" w:type="auto"/>
            <w:tcBorders>
              <w:bottom w:val="double" w:sz="6" w:space="0" w:color="000000"/>
            </w:tcBorders>
            <w:shd w:val="clear" w:color="auto" w:fill="F1F1F1"/>
          </w:tcPr>
          <w:p w14:paraId="61C5805A" w14:textId="77777777" w:rsidR="00A0010A" w:rsidRDefault="00A0010A">
            <w:pPr>
              <w:pStyle w:val="TableParagraph"/>
              <w:spacing w:line="173" w:lineRule="exact"/>
              <w:ind w:right="33"/>
              <w:jc w:val="right"/>
              <w:rPr>
                <w:b/>
                <w:sz w:val="16"/>
              </w:rPr>
            </w:pPr>
            <w:r>
              <w:rPr>
                <w:b/>
                <w:spacing w:val="-2"/>
                <w:sz w:val="16"/>
              </w:rPr>
              <w:t>Totals/Avg</w:t>
            </w:r>
          </w:p>
        </w:tc>
      </w:tr>
      <w:tr w:rsidR="00A0010A" w14:paraId="62ED2D9C" w14:textId="77777777" w:rsidTr="00AA0BF2">
        <w:trPr>
          <w:trHeight w:val="181"/>
        </w:trPr>
        <w:tc>
          <w:tcPr>
            <w:tcW w:w="0" w:type="auto"/>
          </w:tcPr>
          <w:p w14:paraId="71BD03C8" w14:textId="77777777" w:rsidR="00A0010A" w:rsidRDefault="00A0010A">
            <w:pPr>
              <w:pStyle w:val="TableParagraph"/>
              <w:spacing w:line="161" w:lineRule="exact"/>
              <w:ind w:left="30"/>
              <w:rPr>
                <w:b/>
                <w:sz w:val="16"/>
              </w:rPr>
            </w:pPr>
            <w:r>
              <w:rPr>
                <w:b/>
                <w:sz w:val="16"/>
              </w:rPr>
              <w:t>Total</w:t>
            </w:r>
            <w:r>
              <w:rPr>
                <w:b/>
                <w:spacing w:val="-6"/>
                <w:sz w:val="16"/>
              </w:rPr>
              <w:t xml:space="preserve"> </w:t>
            </w:r>
            <w:r>
              <w:rPr>
                <w:b/>
                <w:sz w:val="16"/>
              </w:rPr>
              <w:t>number</w:t>
            </w:r>
            <w:r>
              <w:rPr>
                <w:b/>
                <w:spacing w:val="-1"/>
                <w:sz w:val="16"/>
              </w:rPr>
              <w:t xml:space="preserve"> </w:t>
            </w:r>
            <w:r>
              <w:rPr>
                <w:b/>
                <w:sz w:val="16"/>
              </w:rPr>
              <w:t>of</w:t>
            </w:r>
            <w:r>
              <w:rPr>
                <w:b/>
                <w:spacing w:val="-3"/>
                <w:sz w:val="16"/>
              </w:rPr>
              <w:t xml:space="preserve"> </w:t>
            </w:r>
            <w:r>
              <w:rPr>
                <w:b/>
                <w:sz w:val="16"/>
              </w:rPr>
              <w:t>active</w:t>
            </w:r>
            <w:r>
              <w:rPr>
                <w:b/>
                <w:spacing w:val="-1"/>
                <w:sz w:val="16"/>
              </w:rPr>
              <w:t xml:space="preserve"> </w:t>
            </w:r>
            <w:r>
              <w:rPr>
                <w:b/>
                <w:sz w:val="16"/>
              </w:rPr>
              <w:t>consumers</w:t>
            </w:r>
            <w:r>
              <w:rPr>
                <w:b/>
                <w:spacing w:val="-2"/>
                <w:sz w:val="16"/>
              </w:rPr>
              <w:t xml:space="preserve"> </w:t>
            </w:r>
            <w:r>
              <w:rPr>
                <w:b/>
                <w:sz w:val="16"/>
              </w:rPr>
              <w:t>at</w:t>
            </w:r>
            <w:r>
              <w:rPr>
                <w:b/>
                <w:spacing w:val="-3"/>
                <w:sz w:val="16"/>
              </w:rPr>
              <w:t xml:space="preserve"> </w:t>
            </w:r>
            <w:r>
              <w:rPr>
                <w:b/>
                <w:sz w:val="16"/>
              </w:rPr>
              <w:t>end</w:t>
            </w:r>
            <w:r>
              <w:rPr>
                <w:b/>
                <w:spacing w:val="-2"/>
                <w:sz w:val="16"/>
              </w:rPr>
              <w:t xml:space="preserve"> </w:t>
            </w:r>
            <w:r>
              <w:rPr>
                <w:b/>
                <w:sz w:val="16"/>
              </w:rPr>
              <w:t>of</w:t>
            </w:r>
            <w:r>
              <w:rPr>
                <w:b/>
                <w:spacing w:val="-2"/>
                <w:sz w:val="16"/>
              </w:rPr>
              <w:t xml:space="preserve"> month:</w:t>
            </w:r>
          </w:p>
        </w:tc>
        <w:tc>
          <w:tcPr>
            <w:tcW w:w="0" w:type="auto"/>
            <w:tcBorders>
              <w:top w:val="double" w:sz="6" w:space="0" w:color="000000"/>
            </w:tcBorders>
          </w:tcPr>
          <w:p w14:paraId="7B4702F8" w14:textId="77777777" w:rsidR="00A0010A" w:rsidRDefault="00A0010A">
            <w:pPr>
              <w:pStyle w:val="TableParagraph"/>
              <w:spacing w:line="161" w:lineRule="exact"/>
              <w:ind w:right="13"/>
              <w:jc w:val="right"/>
              <w:rPr>
                <w:sz w:val="16"/>
              </w:rPr>
            </w:pPr>
            <w:r>
              <w:rPr>
                <w:spacing w:val="-10"/>
                <w:sz w:val="16"/>
              </w:rPr>
              <w:t>0</w:t>
            </w:r>
          </w:p>
        </w:tc>
        <w:tc>
          <w:tcPr>
            <w:tcW w:w="0" w:type="auto"/>
            <w:tcBorders>
              <w:top w:val="double" w:sz="6" w:space="0" w:color="000000"/>
            </w:tcBorders>
          </w:tcPr>
          <w:p w14:paraId="6E49D2E9" w14:textId="77777777" w:rsidR="00A0010A" w:rsidRDefault="00A0010A">
            <w:pPr>
              <w:pStyle w:val="TableParagraph"/>
              <w:spacing w:line="161" w:lineRule="exact"/>
              <w:ind w:right="13"/>
              <w:jc w:val="right"/>
              <w:rPr>
                <w:sz w:val="16"/>
              </w:rPr>
            </w:pPr>
            <w:r>
              <w:rPr>
                <w:spacing w:val="-10"/>
                <w:sz w:val="16"/>
              </w:rPr>
              <w:t>0</w:t>
            </w:r>
          </w:p>
        </w:tc>
        <w:tc>
          <w:tcPr>
            <w:tcW w:w="0" w:type="auto"/>
            <w:tcBorders>
              <w:top w:val="double" w:sz="6" w:space="0" w:color="000000"/>
            </w:tcBorders>
          </w:tcPr>
          <w:p w14:paraId="212D275D" w14:textId="77777777" w:rsidR="00A0010A" w:rsidRDefault="00A0010A">
            <w:pPr>
              <w:pStyle w:val="TableParagraph"/>
              <w:spacing w:line="161" w:lineRule="exact"/>
              <w:ind w:right="12"/>
              <w:jc w:val="right"/>
              <w:rPr>
                <w:sz w:val="16"/>
              </w:rPr>
            </w:pPr>
            <w:r>
              <w:rPr>
                <w:spacing w:val="-10"/>
                <w:sz w:val="16"/>
              </w:rPr>
              <w:t>0</w:t>
            </w:r>
          </w:p>
        </w:tc>
        <w:tc>
          <w:tcPr>
            <w:tcW w:w="0" w:type="auto"/>
            <w:tcBorders>
              <w:top w:val="double" w:sz="6" w:space="0" w:color="000000"/>
            </w:tcBorders>
          </w:tcPr>
          <w:p w14:paraId="5C4BD1DB" w14:textId="77777777" w:rsidR="00A0010A" w:rsidRDefault="00A0010A">
            <w:pPr>
              <w:pStyle w:val="TableParagraph"/>
              <w:spacing w:line="161" w:lineRule="exact"/>
              <w:ind w:right="12"/>
              <w:jc w:val="right"/>
              <w:rPr>
                <w:sz w:val="16"/>
              </w:rPr>
            </w:pPr>
            <w:r>
              <w:rPr>
                <w:spacing w:val="-10"/>
                <w:sz w:val="16"/>
              </w:rPr>
              <w:t>0</w:t>
            </w:r>
          </w:p>
        </w:tc>
        <w:tc>
          <w:tcPr>
            <w:tcW w:w="0" w:type="auto"/>
            <w:tcBorders>
              <w:top w:val="double" w:sz="6" w:space="0" w:color="000000"/>
            </w:tcBorders>
          </w:tcPr>
          <w:p w14:paraId="63BEABCD" w14:textId="77777777" w:rsidR="00A0010A" w:rsidRDefault="00A0010A">
            <w:pPr>
              <w:pStyle w:val="TableParagraph"/>
              <w:spacing w:line="161" w:lineRule="exact"/>
              <w:ind w:right="11"/>
              <w:jc w:val="right"/>
              <w:rPr>
                <w:sz w:val="16"/>
              </w:rPr>
            </w:pPr>
            <w:r>
              <w:rPr>
                <w:spacing w:val="-10"/>
                <w:sz w:val="16"/>
              </w:rPr>
              <w:t>0</w:t>
            </w:r>
          </w:p>
        </w:tc>
        <w:tc>
          <w:tcPr>
            <w:tcW w:w="0" w:type="auto"/>
            <w:tcBorders>
              <w:top w:val="double" w:sz="6" w:space="0" w:color="000000"/>
            </w:tcBorders>
          </w:tcPr>
          <w:p w14:paraId="24D1D13C" w14:textId="77777777" w:rsidR="00A0010A" w:rsidRDefault="00A0010A">
            <w:pPr>
              <w:pStyle w:val="TableParagraph"/>
              <w:spacing w:line="161" w:lineRule="exact"/>
              <w:ind w:right="10"/>
              <w:jc w:val="right"/>
              <w:rPr>
                <w:sz w:val="16"/>
              </w:rPr>
            </w:pPr>
            <w:r>
              <w:rPr>
                <w:spacing w:val="-10"/>
                <w:sz w:val="16"/>
              </w:rPr>
              <w:t>0</w:t>
            </w:r>
          </w:p>
        </w:tc>
        <w:tc>
          <w:tcPr>
            <w:tcW w:w="0" w:type="auto"/>
            <w:tcBorders>
              <w:top w:val="double" w:sz="6" w:space="0" w:color="000000"/>
            </w:tcBorders>
          </w:tcPr>
          <w:p w14:paraId="2054A4A5" w14:textId="77777777" w:rsidR="00A0010A" w:rsidRDefault="00A0010A">
            <w:pPr>
              <w:pStyle w:val="TableParagraph"/>
              <w:spacing w:line="161" w:lineRule="exact"/>
              <w:ind w:right="10"/>
              <w:jc w:val="right"/>
              <w:rPr>
                <w:sz w:val="16"/>
              </w:rPr>
            </w:pPr>
            <w:r>
              <w:rPr>
                <w:spacing w:val="-10"/>
                <w:sz w:val="16"/>
              </w:rPr>
              <w:t>0</w:t>
            </w:r>
          </w:p>
        </w:tc>
        <w:tc>
          <w:tcPr>
            <w:tcW w:w="0" w:type="auto"/>
            <w:tcBorders>
              <w:top w:val="double" w:sz="6" w:space="0" w:color="000000"/>
            </w:tcBorders>
          </w:tcPr>
          <w:p w14:paraId="6A3D0A1B" w14:textId="77777777" w:rsidR="00A0010A" w:rsidRDefault="00A0010A">
            <w:pPr>
              <w:pStyle w:val="TableParagraph"/>
              <w:spacing w:line="161" w:lineRule="exact"/>
              <w:ind w:right="9"/>
              <w:jc w:val="right"/>
              <w:rPr>
                <w:sz w:val="16"/>
              </w:rPr>
            </w:pPr>
            <w:r>
              <w:rPr>
                <w:spacing w:val="-10"/>
                <w:sz w:val="16"/>
              </w:rPr>
              <w:t>0</w:t>
            </w:r>
          </w:p>
        </w:tc>
        <w:tc>
          <w:tcPr>
            <w:tcW w:w="0" w:type="auto"/>
            <w:tcBorders>
              <w:top w:val="double" w:sz="6" w:space="0" w:color="000000"/>
            </w:tcBorders>
          </w:tcPr>
          <w:p w14:paraId="42B9A88B" w14:textId="77777777" w:rsidR="00A0010A" w:rsidRDefault="00A0010A">
            <w:pPr>
              <w:pStyle w:val="TableParagraph"/>
              <w:spacing w:line="161" w:lineRule="exact"/>
              <w:ind w:right="9"/>
              <w:jc w:val="right"/>
              <w:rPr>
                <w:sz w:val="16"/>
              </w:rPr>
            </w:pPr>
            <w:r>
              <w:rPr>
                <w:spacing w:val="-10"/>
                <w:sz w:val="16"/>
              </w:rPr>
              <w:t>0</w:t>
            </w:r>
          </w:p>
        </w:tc>
        <w:tc>
          <w:tcPr>
            <w:tcW w:w="0" w:type="auto"/>
            <w:tcBorders>
              <w:top w:val="double" w:sz="6" w:space="0" w:color="000000"/>
            </w:tcBorders>
          </w:tcPr>
          <w:p w14:paraId="6783A433" w14:textId="77777777" w:rsidR="00A0010A" w:rsidRDefault="00A0010A">
            <w:pPr>
              <w:pStyle w:val="TableParagraph"/>
              <w:spacing w:line="161" w:lineRule="exact"/>
              <w:ind w:right="8"/>
              <w:jc w:val="right"/>
              <w:rPr>
                <w:sz w:val="16"/>
              </w:rPr>
            </w:pPr>
            <w:r>
              <w:rPr>
                <w:spacing w:val="-10"/>
                <w:sz w:val="16"/>
              </w:rPr>
              <w:t>0</w:t>
            </w:r>
          </w:p>
        </w:tc>
        <w:tc>
          <w:tcPr>
            <w:tcW w:w="0" w:type="auto"/>
            <w:tcBorders>
              <w:top w:val="double" w:sz="6" w:space="0" w:color="000000"/>
            </w:tcBorders>
          </w:tcPr>
          <w:p w14:paraId="403F3236" w14:textId="77777777" w:rsidR="00A0010A" w:rsidRDefault="00A0010A">
            <w:pPr>
              <w:pStyle w:val="TableParagraph"/>
              <w:spacing w:line="161" w:lineRule="exact"/>
              <w:ind w:right="7"/>
              <w:jc w:val="right"/>
              <w:rPr>
                <w:sz w:val="16"/>
              </w:rPr>
            </w:pPr>
            <w:r>
              <w:rPr>
                <w:spacing w:val="-10"/>
                <w:sz w:val="16"/>
              </w:rPr>
              <w:t>0</w:t>
            </w:r>
          </w:p>
        </w:tc>
        <w:tc>
          <w:tcPr>
            <w:tcW w:w="0" w:type="auto"/>
            <w:tcBorders>
              <w:top w:val="double" w:sz="6" w:space="0" w:color="000000"/>
            </w:tcBorders>
          </w:tcPr>
          <w:p w14:paraId="53761ADB" w14:textId="77777777" w:rsidR="00A0010A" w:rsidRDefault="00A0010A">
            <w:pPr>
              <w:pStyle w:val="TableParagraph"/>
              <w:spacing w:line="161" w:lineRule="exact"/>
              <w:ind w:right="7"/>
              <w:jc w:val="right"/>
              <w:rPr>
                <w:sz w:val="16"/>
              </w:rPr>
            </w:pPr>
            <w:r>
              <w:rPr>
                <w:spacing w:val="-10"/>
                <w:sz w:val="16"/>
              </w:rPr>
              <w:t>0</w:t>
            </w:r>
          </w:p>
        </w:tc>
        <w:tc>
          <w:tcPr>
            <w:tcW w:w="0" w:type="auto"/>
            <w:tcBorders>
              <w:top w:val="double" w:sz="6" w:space="0" w:color="000000"/>
            </w:tcBorders>
            <w:shd w:val="clear" w:color="auto" w:fill="F1F1F1"/>
          </w:tcPr>
          <w:p w14:paraId="74F12A35" w14:textId="77777777" w:rsidR="00A0010A" w:rsidRDefault="00A0010A">
            <w:pPr>
              <w:pStyle w:val="TableParagraph"/>
              <w:spacing w:line="161" w:lineRule="exact"/>
              <w:ind w:right="8"/>
              <w:jc w:val="right"/>
              <w:rPr>
                <w:sz w:val="16"/>
              </w:rPr>
            </w:pPr>
            <w:r>
              <w:rPr>
                <w:spacing w:val="-10"/>
                <w:sz w:val="16"/>
              </w:rPr>
              <w:t>0</w:t>
            </w:r>
          </w:p>
        </w:tc>
      </w:tr>
      <w:tr w:rsidR="00A0010A" w14:paraId="7D1B30B8" w14:textId="77777777" w:rsidTr="00AA0BF2">
        <w:trPr>
          <w:trHeight w:val="196"/>
        </w:trPr>
        <w:tc>
          <w:tcPr>
            <w:tcW w:w="0" w:type="auto"/>
          </w:tcPr>
          <w:p w14:paraId="3FFBAB57" w14:textId="77777777" w:rsidR="00A0010A" w:rsidRDefault="00A0010A">
            <w:pPr>
              <w:pStyle w:val="TableParagraph"/>
              <w:spacing w:line="176" w:lineRule="exact"/>
              <w:ind w:left="30"/>
              <w:rPr>
                <w:b/>
                <w:sz w:val="16"/>
              </w:rPr>
            </w:pPr>
            <w:r>
              <w:rPr>
                <w:b/>
                <w:sz w:val="16"/>
              </w:rPr>
              <w:t>Total</w:t>
            </w:r>
            <w:r>
              <w:rPr>
                <w:b/>
                <w:spacing w:val="-4"/>
                <w:sz w:val="16"/>
              </w:rPr>
              <w:t xml:space="preserve"> </w:t>
            </w:r>
            <w:r>
              <w:rPr>
                <w:b/>
                <w:sz w:val="16"/>
              </w:rPr>
              <w:t>number</w:t>
            </w:r>
            <w:r>
              <w:rPr>
                <w:b/>
                <w:spacing w:val="-2"/>
                <w:sz w:val="16"/>
              </w:rPr>
              <w:t xml:space="preserve"> </w:t>
            </w:r>
            <w:r>
              <w:rPr>
                <w:b/>
                <w:sz w:val="16"/>
              </w:rPr>
              <w:t>of</w:t>
            </w:r>
            <w:r>
              <w:rPr>
                <w:b/>
                <w:spacing w:val="-3"/>
                <w:sz w:val="16"/>
              </w:rPr>
              <w:t xml:space="preserve"> </w:t>
            </w:r>
            <w:r>
              <w:rPr>
                <w:b/>
                <w:sz w:val="16"/>
              </w:rPr>
              <w:t>active</w:t>
            </w:r>
            <w:r>
              <w:rPr>
                <w:b/>
                <w:spacing w:val="-2"/>
                <w:sz w:val="16"/>
              </w:rPr>
              <w:t xml:space="preserve"> </w:t>
            </w:r>
            <w:r>
              <w:rPr>
                <w:b/>
                <w:sz w:val="16"/>
              </w:rPr>
              <w:t>consumers</w:t>
            </w:r>
            <w:r>
              <w:rPr>
                <w:b/>
                <w:spacing w:val="-3"/>
                <w:sz w:val="16"/>
              </w:rPr>
              <w:t xml:space="preserve"> </w:t>
            </w:r>
            <w:r>
              <w:rPr>
                <w:b/>
                <w:sz w:val="16"/>
              </w:rPr>
              <w:t>in</w:t>
            </w:r>
            <w:r>
              <w:rPr>
                <w:b/>
                <w:spacing w:val="-2"/>
                <w:sz w:val="16"/>
              </w:rPr>
              <w:t xml:space="preserve"> </w:t>
            </w:r>
            <w:r>
              <w:rPr>
                <w:b/>
                <w:spacing w:val="-4"/>
                <w:sz w:val="16"/>
              </w:rPr>
              <w:t>NCC:</w:t>
            </w:r>
          </w:p>
        </w:tc>
        <w:tc>
          <w:tcPr>
            <w:tcW w:w="0" w:type="auto"/>
          </w:tcPr>
          <w:p w14:paraId="34E8F123"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67779EF5"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31A15A3"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ABCF8FD"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EA8D59B"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3E177107"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2457EB97"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5BF5D5B9"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0114FA32"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1CCEF76E"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4AF6F155"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7E951BF6"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395E98DD" w14:textId="77777777" w:rsidR="00A0010A" w:rsidRDefault="00A0010A">
            <w:pPr>
              <w:pStyle w:val="TableParagraph"/>
              <w:spacing w:before="1" w:line="175" w:lineRule="exact"/>
              <w:ind w:right="8"/>
              <w:jc w:val="right"/>
              <w:rPr>
                <w:sz w:val="16"/>
              </w:rPr>
            </w:pPr>
            <w:r>
              <w:rPr>
                <w:spacing w:val="-10"/>
                <w:sz w:val="16"/>
              </w:rPr>
              <w:t>0</w:t>
            </w:r>
          </w:p>
        </w:tc>
      </w:tr>
      <w:tr w:rsidR="00A0010A" w14:paraId="2C79CCAE" w14:textId="77777777" w:rsidTr="00AA0BF2">
        <w:trPr>
          <w:trHeight w:val="196"/>
        </w:trPr>
        <w:tc>
          <w:tcPr>
            <w:tcW w:w="0" w:type="auto"/>
          </w:tcPr>
          <w:p w14:paraId="17290C44" w14:textId="77777777" w:rsidR="00A0010A" w:rsidRDefault="00A0010A">
            <w:pPr>
              <w:pStyle w:val="TableParagraph"/>
              <w:spacing w:line="176" w:lineRule="exact"/>
              <w:ind w:left="30"/>
              <w:rPr>
                <w:b/>
                <w:sz w:val="16"/>
              </w:rPr>
            </w:pPr>
            <w:r>
              <w:rPr>
                <w:b/>
                <w:sz w:val="16"/>
              </w:rPr>
              <w:t>Total</w:t>
            </w:r>
            <w:r>
              <w:rPr>
                <w:b/>
                <w:spacing w:val="-4"/>
                <w:sz w:val="16"/>
              </w:rPr>
              <w:t xml:space="preserve"> </w:t>
            </w:r>
            <w:r>
              <w:rPr>
                <w:b/>
                <w:sz w:val="16"/>
              </w:rPr>
              <w:t>number</w:t>
            </w:r>
            <w:r>
              <w:rPr>
                <w:b/>
                <w:spacing w:val="-2"/>
                <w:sz w:val="16"/>
              </w:rPr>
              <w:t xml:space="preserve"> </w:t>
            </w:r>
            <w:r>
              <w:rPr>
                <w:b/>
                <w:sz w:val="16"/>
              </w:rPr>
              <w:t>of</w:t>
            </w:r>
            <w:r>
              <w:rPr>
                <w:b/>
                <w:spacing w:val="-3"/>
                <w:sz w:val="16"/>
              </w:rPr>
              <w:t xml:space="preserve"> </w:t>
            </w:r>
            <w:r>
              <w:rPr>
                <w:b/>
                <w:sz w:val="16"/>
              </w:rPr>
              <w:t>active</w:t>
            </w:r>
            <w:r>
              <w:rPr>
                <w:b/>
                <w:spacing w:val="-2"/>
                <w:sz w:val="16"/>
              </w:rPr>
              <w:t xml:space="preserve"> </w:t>
            </w:r>
            <w:r>
              <w:rPr>
                <w:b/>
                <w:sz w:val="16"/>
              </w:rPr>
              <w:t>consumers</w:t>
            </w:r>
            <w:r>
              <w:rPr>
                <w:b/>
                <w:spacing w:val="-3"/>
                <w:sz w:val="16"/>
              </w:rPr>
              <w:t xml:space="preserve"> </w:t>
            </w:r>
            <w:r>
              <w:rPr>
                <w:b/>
                <w:sz w:val="16"/>
              </w:rPr>
              <w:t>in</w:t>
            </w:r>
            <w:r>
              <w:rPr>
                <w:b/>
                <w:spacing w:val="-2"/>
                <w:sz w:val="16"/>
              </w:rPr>
              <w:t xml:space="preserve"> Kent:</w:t>
            </w:r>
          </w:p>
        </w:tc>
        <w:tc>
          <w:tcPr>
            <w:tcW w:w="0" w:type="auto"/>
          </w:tcPr>
          <w:p w14:paraId="1CC84547"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A166D97"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977078E"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669BA49"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11C6B58"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1A4EED3B"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0EFB73D"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75591F3"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8CCFB9B"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4ADD4B77"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26A4EC20"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20033D93"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375E01DA" w14:textId="77777777" w:rsidR="00A0010A" w:rsidRDefault="00A0010A">
            <w:pPr>
              <w:pStyle w:val="TableParagraph"/>
              <w:spacing w:before="1" w:line="175" w:lineRule="exact"/>
              <w:ind w:right="8"/>
              <w:jc w:val="right"/>
              <w:rPr>
                <w:sz w:val="16"/>
              </w:rPr>
            </w:pPr>
            <w:r>
              <w:rPr>
                <w:spacing w:val="-10"/>
                <w:sz w:val="16"/>
              </w:rPr>
              <w:t>0</w:t>
            </w:r>
          </w:p>
        </w:tc>
      </w:tr>
      <w:tr w:rsidR="00A0010A" w14:paraId="725F28CC" w14:textId="77777777" w:rsidTr="00AA0BF2">
        <w:trPr>
          <w:trHeight w:val="196"/>
        </w:trPr>
        <w:tc>
          <w:tcPr>
            <w:tcW w:w="0" w:type="auto"/>
          </w:tcPr>
          <w:p w14:paraId="57AE09CC" w14:textId="77777777" w:rsidR="00A0010A" w:rsidRDefault="00A0010A">
            <w:pPr>
              <w:pStyle w:val="TableParagraph"/>
              <w:spacing w:line="176" w:lineRule="exact"/>
              <w:ind w:left="30"/>
              <w:rPr>
                <w:b/>
                <w:sz w:val="16"/>
              </w:rPr>
            </w:pPr>
            <w:r>
              <w:rPr>
                <w:b/>
                <w:sz w:val="16"/>
              </w:rPr>
              <w:t>Total</w:t>
            </w:r>
            <w:r>
              <w:rPr>
                <w:b/>
                <w:spacing w:val="-4"/>
                <w:sz w:val="16"/>
              </w:rPr>
              <w:t xml:space="preserve"> </w:t>
            </w:r>
            <w:r>
              <w:rPr>
                <w:b/>
                <w:sz w:val="16"/>
              </w:rPr>
              <w:t>number</w:t>
            </w:r>
            <w:r>
              <w:rPr>
                <w:b/>
                <w:spacing w:val="-2"/>
                <w:sz w:val="16"/>
              </w:rPr>
              <w:t xml:space="preserve"> </w:t>
            </w:r>
            <w:r>
              <w:rPr>
                <w:b/>
                <w:sz w:val="16"/>
              </w:rPr>
              <w:t>of</w:t>
            </w:r>
            <w:r>
              <w:rPr>
                <w:b/>
                <w:spacing w:val="-3"/>
                <w:sz w:val="16"/>
              </w:rPr>
              <w:t xml:space="preserve"> </w:t>
            </w:r>
            <w:r>
              <w:rPr>
                <w:b/>
                <w:sz w:val="16"/>
              </w:rPr>
              <w:t>active</w:t>
            </w:r>
            <w:r>
              <w:rPr>
                <w:b/>
                <w:spacing w:val="-2"/>
                <w:sz w:val="16"/>
              </w:rPr>
              <w:t xml:space="preserve"> </w:t>
            </w:r>
            <w:r>
              <w:rPr>
                <w:b/>
                <w:sz w:val="16"/>
              </w:rPr>
              <w:t>consumers</w:t>
            </w:r>
            <w:r>
              <w:rPr>
                <w:b/>
                <w:spacing w:val="-3"/>
                <w:sz w:val="16"/>
              </w:rPr>
              <w:t xml:space="preserve"> </w:t>
            </w:r>
            <w:r>
              <w:rPr>
                <w:b/>
                <w:sz w:val="16"/>
              </w:rPr>
              <w:t>in</w:t>
            </w:r>
            <w:r>
              <w:rPr>
                <w:b/>
                <w:spacing w:val="-2"/>
                <w:sz w:val="16"/>
              </w:rPr>
              <w:t xml:space="preserve"> Sussex:</w:t>
            </w:r>
          </w:p>
        </w:tc>
        <w:tc>
          <w:tcPr>
            <w:tcW w:w="0" w:type="auto"/>
          </w:tcPr>
          <w:p w14:paraId="4ABAC81A"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A9B63FC"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3657B2E2"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5D765726"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1FFA3ED9"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5E49CFD7"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50B7501C"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23891652"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D29FA97"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2E7F528A"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658E503F"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1FA9721B"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428B3AE5" w14:textId="77777777" w:rsidR="00A0010A" w:rsidRDefault="00A0010A">
            <w:pPr>
              <w:pStyle w:val="TableParagraph"/>
              <w:spacing w:before="1" w:line="175" w:lineRule="exact"/>
              <w:ind w:right="8"/>
              <w:jc w:val="right"/>
              <w:rPr>
                <w:sz w:val="16"/>
              </w:rPr>
            </w:pPr>
            <w:r>
              <w:rPr>
                <w:spacing w:val="-10"/>
                <w:sz w:val="16"/>
              </w:rPr>
              <w:t>0</w:t>
            </w:r>
          </w:p>
        </w:tc>
      </w:tr>
      <w:tr w:rsidR="00A0010A" w14:paraId="2DB77A6B" w14:textId="77777777" w:rsidTr="00AA0BF2">
        <w:trPr>
          <w:trHeight w:val="196"/>
        </w:trPr>
        <w:tc>
          <w:tcPr>
            <w:tcW w:w="0" w:type="auto"/>
          </w:tcPr>
          <w:p w14:paraId="47AD107F" w14:textId="77777777" w:rsidR="00A0010A" w:rsidRDefault="00A0010A">
            <w:pPr>
              <w:pStyle w:val="TableParagraph"/>
              <w:spacing w:line="176" w:lineRule="exact"/>
              <w:ind w:left="30"/>
              <w:rPr>
                <w:b/>
                <w:sz w:val="16"/>
              </w:rPr>
            </w:pPr>
            <w:r>
              <w:rPr>
                <w:b/>
                <w:sz w:val="16"/>
              </w:rPr>
              <w:t>Number</w:t>
            </w:r>
            <w:r>
              <w:rPr>
                <w:b/>
                <w:spacing w:val="-1"/>
                <w:sz w:val="16"/>
              </w:rPr>
              <w:t xml:space="preserve"> </w:t>
            </w:r>
            <w:r>
              <w:rPr>
                <w:b/>
                <w:sz w:val="16"/>
              </w:rPr>
              <w:t>of</w:t>
            </w:r>
            <w:r>
              <w:rPr>
                <w:b/>
                <w:spacing w:val="-1"/>
                <w:sz w:val="16"/>
              </w:rPr>
              <w:t xml:space="preserve"> </w:t>
            </w:r>
            <w:r>
              <w:rPr>
                <w:b/>
                <w:spacing w:val="-2"/>
                <w:sz w:val="16"/>
              </w:rPr>
              <w:t>intakes:</w:t>
            </w:r>
          </w:p>
        </w:tc>
        <w:tc>
          <w:tcPr>
            <w:tcW w:w="0" w:type="auto"/>
          </w:tcPr>
          <w:p w14:paraId="555EB1AD"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2CD31603"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3900349A"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57EEC4AC"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7DFBD452"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410D45D3"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353C8931"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E67F8F6"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25C6DF3E"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96F1A53"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1651C2F6"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59B124EB"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7BE22522" w14:textId="77777777" w:rsidR="00A0010A" w:rsidRDefault="00A0010A">
            <w:pPr>
              <w:pStyle w:val="TableParagraph"/>
              <w:spacing w:before="1" w:line="175" w:lineRule="exact"/>
              <w:ind w:right="8"/>
              <w:jc w:val="right"/>
              <w:rPr>
                <w:sz w:val="16"/>
              </w:rPr>
            </w:pPr>
            <w:r>
              <w:rPr>
                <w:spacing w:val="-10"/>
                <w:sz w:val="16"/>
              </w:rPr>
              <w:t>0</w:t>
            </w:r>
          </w:p>
        </w:tc>
      </w:tr>
      <w:tr w:rsidR="00A0010A" w14:paraId="2461F99B" w14:textId="77777777" w:rsidTr="00AA0BF2">
        <w:trPr>
          <w:trHeight w:val="196"/>
        </w:trPr>
        <w:tc>
          <w:tcPr>
            <w:tcW w:w="0" w:type="auto"/>
          </w:tcPr>
          <w:p w14:paraId="72E03874" w14:textId="77777777" w:rsidR="00A0010A" w:rsidRDefault="00A0010A">
            <w:pPr>
              <w:pStyle w:val="TableParagraph"/>
              <w:spacing w:line="176" w:lineRule="exact"/>
              <w:ind w:left="30"/>
              <w:rPr>
                <w:b/>
                <w:sz w:val="16"/>
              </w:rPr>
            </w:pPr>
            <w:r>
              <w:rPr>
                <w:b/>
                <w:sz w:val="16"/>
              </w:rPr>
              <w:t>Total</w:t>
            </w:r>
            <w:r>
              <w:rPr>
                <w:b/>
                <w:spacing w:val="-4"/>
                <w:sz w:val="16"/>
              </w:rPr>
              <w:t xml:space="preserve"> </w:t>
            </w:r>
            <w:r>
              <w:rPr>
                <w:b/>
                <w:sz w:val="16"/>
              </w:rPr>
              <w:t>#</w:t>
            </w:r>
            <w:r>
              <w:rPr>
                <w:b/>
                <w:spacing w:val="-4"/>
                <w:sz w:val="16"/>
              </w:rPr>
              <w:t xml:space="preserve"> </w:t>
            </w:r>
            <w:r>
              <w:rPr>
                <w:b/>
                <w:sz w:val="16"/>
              </w:rPr>
              <w:t>of</w:t>
            </w:r>
            <w:r>
              <w:rPr>
                <w:b/>
                <w:spacing w:val="-3"/>
                <w:sz w:val="16"/>
              </w:rPr>
              <w:t xml:space="preserve"> </w:t>
            </w:r>
            <w:r>
              <w:rPr>
                <w:b/>
                <w:sz w:val="16"/>
              </w:rPr>
              <w:t>Hours</w:t>
            </w:r>
            <w:r>
              <w:rPr>
                <w:b/>
                <w:spacing w:val="-2"/>
                <w:sz w:val="16"/>
              </w:rPr>
              <w:t xml:space="preserve"> </w:t>
            </w:r>
            <w:r>
              <w:rPr>
                <w:b/>
                <w:sz w:val="16"/>
              </w:rPr>
              <w:t>of</w:t>
            </w:r>
            <w:r>
              <w:rPr>
                <w:b/>
                <w:spacing w:val="-3"/>
                <w:sz w:val="16"/>
              </w:rPr>
              <w:t xml:space="preserve"> </w:t>
            </w:r>
            <w:r>
              <w:rPr>
                <w:b/>
                <w:sz w:val="16"/>
              </w:rPr>
              <w:t>Service</w:t>
            </w:r>
            <w:r>
              <w:rPr>
                <w:b/>
                <w:spacing w:val="-2"/>
                <w:sz w:val="16"/>
              </w:rPr>
              <w:t xml:space="preserve"> Provided:</w:t>
            </w:r>
          </w:p>
        </w:tc>
        <w:tc>
          <w:tcPr>
            <w:tcW w:w="0" w:type="auto"/>
          </w:tcPr>
          <w:p w14:paraId="1EE2B553"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A52FC4D"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CA61D4B"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BBEA1E2"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0B553A90"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5FB469AC"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2746D0A4"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2BEDF4B"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4F893788"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E243CD6"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2F3ED52E"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18850DB8"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436C14AD" w14:textId="77777777" w:rsidR="00A0010A" w:rsidRDefault="00A0010A">
            <w:pPr>
              <w:pStyle w:val="TableParagraph"/>
              <w:spacing w:before="1" w:line="175" w:lineRule="exact"/>
              <w:ind w:right="7"/>
              <w:jc w:val="right"/>
              <w:rPr>
                <w:sz w:val="16"/>
              </w:rPr>
            </w:pPr>
            <w:r>
              <w:rPr>
                <w:spacing w:val="-10"/>
                <w:sz w:val="16"/>
              </w:rPr>
              <w:t>0</w:t>
            </w:r>
          </w:p>
        </w:tc>
      </w:tr>
      <w:tr w:rsidR="00A0010A" w14:paraId="577A68BA" w14:textId="77777777" w:rsidTr="00AA0BF2">
        <w:trPr>
          <w:trHeight w:val="196"/>
        </w:trPr>
        <w:tc>
          <w:tcPr>
            <w:tcW w:w="0" w:type="auto"/>
          </w:tcPr>
          <w:p w14:paraId="5DB17118" w14:textId="77777777" w:rsidR="00A0010A" w:rsidRDefault="00A0010A">
            <w:pPr>
              <w:pStyle w:val="TableParagraph"/>
              <w:spacing w:line="176" w:lineRule="exact"/>
              <w:ind w:left="30"/>
              <w:rPr>
                <w:b/>
                <w:sz w:val="16"/>
              </w:rPr>
            </w:pPr>
            <w:r>
              <w:rPr>
                <w:b/>
                <w:spacing w:val="-2"/>
                <w:sz w:val="16"/>
              </w:rPr>
              <w:t>Cleaning:</w:t>
            </w:r>
          </w:p>
        </w:tc>
        <w:tc>
          <w:tcPr>
            <w:tcW w:w="0" w:type="auto"/>
          </w:tcPr>
          <w:p w14:paraId="7B4C91FD"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38982CF"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0D6C0842"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04858347"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1109F038"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45515B60"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5D2B5335"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223F038"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17C377A0"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40D10274"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2D57E100"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1F5F9412"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30C02C90" w14:textId="77777777" w:rsidR="00A0010A" w:rsidRDefault="00A0010A">
            <w:pPr>
              <w:pStyle w:val="TableParagraph"/>
              <w:spacing w:before="1" w:line="175" w:lineRule="exact"/>
              <w:ind w:right="7"/>
              <w:jc w:val="right"/>
              <w:rPr>
                <w:sz w:val="16"/>
              </w:rPr>
            </w:pPr>
            <w:r>
              <w:rPr>
                <w:spacing w:val="-10"/>
                <w:sz w:val="16"/>
              </w:rPr>
              <w:t>0</w:t>
            </w:r>
          </w:p>
        </w:tc>
      </w:tr>
      <w:tr w:rsidR="00A0010A" w14:paraId="2BA3BB7A" w14:textId="77777777" w:rsidTr="00AA0BF2">
        <w:trPr>
          <w:trHeight w:val="196"/>
        </w:trPr>
        <w:tc>
          <w:tcPr>
            <w:tcW w:w="0" w:type="auto"/>
          </w:tcPr>
          <w:p w14:paraId="0E108E4D" w14:textId="77777777" w:rsidR="00A0010A" w:rsidRDefault="00A0010A">
            <w:pPr>
              <w:pStyle w:val="TableParagraph"/>
              <w:spacing w:line="176" w:lineRule="exact"/>
              <w:ind w:left="30"/>
              <w:rPr>
                <w:b/>
                <w:sz w:val="16"/>
              </w:rPr>
            </w:pPr>
            <w:r>
              <w:rPr>
                <w:b/>
                <w:spacing w:val="-2"/>
                <w:sz w:val="16"/>
              </w:rPr>
              <w:t>Shopping:</w:t>
            </w:r>
          </w:p>
        </w:tc>
        <w:tc>
          <w:tcPr>
            <w:tcW w:w="0" w:type="auto"/>
          </w:tcPr>
          <w:p w14:paraId="2C2FD493"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1FAD282"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E6AAD87"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D8FE7E3"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4BFD31F"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0E131638"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0D48208A"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2314F878"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768CDF1E"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155885B3"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000DEAFD"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30FC9FE9"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668F89BB" w14:textId="77777777" w:rsidR="00A0010A" w:rsidRDefault="00A0010A">
            <w:pPr>
              <w:pStyle w:val="TableParagraph"/>
              <w:spacing w:before="1" w:line="175" w:lineRule="exact"/>
              <w:ind w:right="7"/>
              <w:jc w:val="right"/>
              <w:rPr>
                <w:sz w:val="16"/>
              </w:rPr>
            </w:pPr>
            <w:r>
              <w:rPr>
                <w:spacing w:val="-10"/>
                <w:sz w:val="16"/>
              </w:rPr>
              <w:t>0</w:t>
            </w:r>
          </w:p>
        </w:tc>
      </w:tr>
      <w:tr w:rsidR="00A0010A" w14:paraId="6545A2B0" w14:textId="77777777" w:rsidTr="00AA0BF2">
        <w:trPr>
          <w:trHeight w:val="196"/>
        </w:trPr>
        <w:tc>
          <w:tcPr>
            <w:tcW w:w="0" w:type="auto"/>
          </w:tcPr>
          <w:p w14:paraId="435C0A6A" w14:textId="77777777" w:rsidR="00A0010A" w:rsidRDefault="00A0010A">
            <w:pPr>
              <w:pStyle w:val="TableParagraph"/>
              <w:spacing w:line="176" w:lineRule="exact"/>
              <w:ind w:left="30"/>
              <w:rPr>
                <w:b/>
                <w:sz w:val="16"/>
              </w:rPr>
            </w:pPr>
            <w:r>
              <w:rPr>
                <w:b/>
                <w:sz w:val="16"/>
              </w:rPr>
              <w:t>Meal</w:t>
            </w:r>
            <w:r>
              <w:rPr>
                <w:b/>
                <w:spacing w:val="-2"/>
                <w:sz w:val="16"/>
              </w:rPr>
              <w:t xml:space="preserve"> </w:t>
            </w:r>
            <w:r>
              <w:rPr>
                <w:b/>
                <w:spacing w:val="-4"/>
                <w:sz w:val="16"/>
              </w:rPr>
              <w:t>Prep:</w:t>
            </w:r>
          </w:p>
        </w:tc>
        <w:tc>
          <w:tcPr>
            <w:tcW w:w="0" w:type="auto"/>
          </w:tcPr>
          <w:p w14:paraId="3D086F35"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079F10E9"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C586726"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67A18F5"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751C6E74"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5EC65738"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A0CDB94"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5A50AD9B"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6421026D"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6166F7BF"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463B46A8"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6B1286ED"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40CF2184" w14:textId="77777777" w:rsidR="00A0010A" w:rsidRDefault="00A0010A">
            <w:pPr>
              <w:pStyle w:val="TableParagraph"/>
              <w:spacing w:before="1" w:line="175" w:lineRule="exact"/>
              <w:ind w:right="7"/>
              <w:jc w:val="right"/>
              <w:rPr>
                <w:sz w:val="16"/>
              </w:rPr>
            </w:pPr>
            <w:r>
              <w:rPr>
                <w:spacing w:val="-10"/>
                <w:sz w:val="16"/>
              </w:rPr>
              <w:t>0</w:t>
            </w:r>
          </w:p>
        </w:tc>
      </w:tr>
      <w:tr w:rsidR="00A0010A" w14:paraId="5B3CF356" w14:textId="77777777" w:rsidTr="00AA0BF2">
        <w:trPr>
          <w:trHeight w:val="196"/>
        </w:trPr>
        <w:tc>
          <w:tcPr>
            <w:tcW w:w="0" w:type="auto"/>
          </w:tcPr>
          <w:p w14:paraId="3B7F1CB2" w14:textId="77777777" w:rsidR="00A0010A" w:rsidRDefault="00A0010A">
            <w:pPr>
              <w:pStyle w:val="TableParagraph"/>
              <w:spacing w:line="176" w:lineRule="exact"/>
              <w:ind w:left="30"/>
              <w:rPr>
                <w:b/>
                <w:sz w:val="16"/>
              </w:rPr>
            </w:pPr>
            <w:r>
              <w:rPr>
                <w:b/>
                <w:spacing w:val="-2"/>
                <w:sz w:val="16"/>
              </w:rPr>
              <w:t>Laundry:</w:t>
            </w:r>
          </w:p>
        </w:tc>
        <w:tc>
          <w:tcPr>
            <w:tcW w:w="0" w:type="auto"/>
          </w:tcPr>
          <w:p w14:paraId="167C9B94"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569381C"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09A5E9D"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D2CA212"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4528240"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4C5BB8E0"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5D04B3A"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52E2F8D0"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6870306E"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32FEE93E"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7846BDF8"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4CF2DA1D"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1BA670AA" w14:textId="77777777" w:rsidR="00A0010A" w:rsidRDefault="00A0010A">
            <w:pPr>
              <w:pStyle w:val="TableParagraph"/>
              <w:spacing w:before="1" w:line="175" w:lineRule="exact"/>
              <w:ind w:right="7"/>
              <w:jc w:val="right"/>
              <w:rPr>
                <w:sz w:val="16"/>
              </w:rPr>
            </w:pPr>
            <w:r>
              <w:rPr>
                <w:spacing w:val="-10"/>
                <w:sz w:val="16"/>
              </w:rPr>
              <w:t>0</w:t>
            </w:r>
          </w:p>
        </w:tc>
      </w:tr>
      <w:tr w:rsidR="00A0010A" w14:paraId="40B9DAE7" w14:textId="77777777" w:rsidTr="00AA0BF2">
        <w:trPr>
          <w:trHeight w:val="196"/>
        </w:trPr>
        <w:tc>
          <w:tcPr>
            <w:tcW w:w="0" w:type="auto"/>
          </w:tcPr>
          <w:p w14:paraId="4C501251" w14:textId="77777777" w:rsidR="00A0010A" w:rsidRDefault="00A0010A">
            <w:pPr>
              <w:pStyle w:val="TableParagraph"/>
              <w:spacing w:line="176" w:lineRule="exact"/>
              <w:ind w:left="30"/>
              <w:rPr>
                <w:b/>
                <w:sz w:val="16"/>
              </w:rPr>
            </w:pPr>
            <w:r>
              <w:rPr>
                <w:b/>
                <w:spacing w:val="-2"/>
                <w:sz w:val="16"/>
              </w:rPr>
              <w:t>Bathing:</w:t>
            </w:r>
          </w:p>
        </w:tc>
        <w:tc>
          <w:tcPr>
            <w:tcW w:w="0" w:type="auto"/>
          </w:tcPr>
          <w:p w14:paraId="36DB92BB"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2098D997"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22E03E8A"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0FCBEEF4"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1D9AD0AC"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57441BA4"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AE55584"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B0E9B37"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7A658D54"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24EBD590"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066CCD82"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17149FB0"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0D3EE3E7" w14:textId="77777777" w:rsidR="00A0010A" w:rsidRDefault="00A0010A">
            <w:pPr>
              <w:pStyle w:val="TableParagraph"/>
              <w:spacing w:before="1" w:line="175" w:lineRule="exact"/>
              <w:ind w:right="7"/>
              <w:jc w:val="right"/>
              <w:rPr>
                <w:sz w:val="16"/>
              </w:rPr>
            </w:pPr>
            <w:r>
              <w:rPr>
                <w:spacing w:val="-10"/>
                <w:sz w:val="16"/>
              </w:rPr>
              <w:t>0</w:t>
            </w:r>
          </w:p>
        </w:tc>
      </w:tr>
      <w:tr w:rsidR="00A0010A" w14:paraId="2E4B81EC" w14:textId="77777777" w:rsidTr="00AA0BF2">
        <w:trPr>
          <w:trHeight w:val="196"/>
        </w:trPr>
        <w:tc>
          <w:tcPr>
            <w:tcW w:w="0" w:type="auto"/>
          </w:tcPr>
          <w:p w14:paraId="350F9C6C" w14:textId="77777777" w:rsidR="00A0010A" w:rsidRDefault="00A0010A">
            <w:pPr>
              <w:pStyle w:val="TableParagraph"/>
              <w:spacing w:line="176" w:lineRule="exact"/>
              <w:ind w:left="30"/>
              <w:rPr>
                <w:b/>
                <w:sz w:val="16"/>
              </w:rPr>
            </w:pPr>
            <w:r>
              <w:rPr>
                <w:b/>
                <w:spacing w:val="-2"/>
                <w:sz w:val="16"/>
              </w:rPr>
              <w:t>Dressing:</w:t>
            </w:r>
          </w:p>
        </w:tc>
        <w:tc>
          <w:tcPr>
            <w:tcW w:w="0" w:type="auto"/>
          </w:tcPr>
          <w:p w14:paraId="32F0A02B"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43D6FA8"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3F1584C"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CD53466"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A481042"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49A4A0B2"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4BB5BC02"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15FA6F6C"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43913BC8"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35AF2E51"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1C9097EB"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7220D893"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7121872B" w14:textId="77777777" w:rsidR="00A0010A" w:rsidRDefault="00A0010A">
            <w:pPr>
              <w:pStyle w:val="TableParagraph"/>
              <w:spacing w:before="1" w:line="175" w:lineRule="exact"/>
              <w:ind w:right="7"/>
              <w:jc w:val="right"/>
              <w:rPr>
                <w:sz w:val="16"/>
              </w:rPr>
            </w:pPr>
            <w:r>
              <w:rPr>
                <w:spacing w:val="-10"/>
                <w:sz w:val="16"/>
              </w:rPr>
              <w:t>0</w:t>
            </w:r>
          </w:p>
        </w:tc>
      </w:tr>
      <w:tr w:rsidR="00A0010A" w14:paraId="45191EB4" w14:textId="77777777" w:rsidTr="00AA0BF2">
        <w:trPr>
          <w:trHeight w:val="196"/>
        </w:trPr>
        <w:tc>
          <w:tcPr>
            <w:tcW w:w="0" w:type="auto"/>
          </w:tcPr>
          <w:p w14:paraId="21C3F39B" w14:textId="77777777" w:rsidR="00A0010A" w:rsidRDefault="00A0010A">
            <w:pPr>
              <w:pStyle w:val="TableParagraph"/>
              <w:spacing w:line="176" w:lineRule="exact"/>
              <w:ind w:left="30"/>
              <w:rPr>
                <w:b/>
                <w:sz w:val="16"/>
              </w:rPr>
            </w:pPr>
            <w:r>
              <w:rPr>
                <w:b/>
                <w:sz w:val="16"/>
              </w:rPr>
              <w:t>Personal</w:t>
            </w:r>
            <w:r>
              <w:rPr>
                <w:b/>
                <w:spacing w:val="-6"/>
                <w:sz w:val="16"/>
              </w:rPr>
              <w:t xml:space="preserve"> </w:t>
            </w:r>
            <w:r>
              <w:rPr>
                <w:b/>
                <w:spacing w:val="-2"/>
                <w:sz w:val="16"/>
              </w:rPr>
              <w:t>Hygiene:</w:t>
            </w:r>
          </w:p>
        </w:tc>
        <w:tc>
          <w:tcPr>
            <w:tcW w:w="0" w:type="auto"/>
          </w:tcPr>
          <w:p w14:paraId="756555FA"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4BA03B66"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D13A154"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5520F539"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C6C6026"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14B186D8"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98EDBD1"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893C879"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87ECB5B"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134C5693"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72A20A2F"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4D6DA389"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02279F5B" w14:textId="77777777" w:rsidR="00A0010A" w:rsidRDefault="00A0010A">
            <w:pPr>
              <w:pStyle w:val="TableParagraph"/>
              <w:spacing w:before="1" w:line="175" w:lineRule="exact"/>
              <w:ind w:right="7"/>
              <w:jc w:val="right"/>
              <w:rPr>
                <w:sz w:val="16"/>
              </w:rPr>
            </w:pPr>
            <w:r>
              <w:rPr>
                <w:spacing w:val="-10"/>
                <w:sz w:val="16"/>
              </w:rPr>
              <w:t>0</w:t>
            </w:r>
          </w:p>
        </w:tc>
      </w:tr>
      <w:tr w:rsidR="00A0010A" w14:paraId="7137BA63" w14:textId="77777777" w:rsidTr="00AA0BF2">
        <w:trPr>
          <w:trHeight w:val="196"/>
        </w:trPr>
        <w:tc>
          <w:tcPr>
            <w:tcW w:w="0" w:type="auto"/>
          </w:tcPr>
          <w:p w14:paraId="6FBBC585" w14:textId="77777777" w:rsidR="00A0010A" w:rsidRDefault="00A0010A">
            <w:pPr>
              <w:pStyle w:val="TableParagraph"/>
              <w:spacing w:line="176" w:lineRule="exact"/>
              <w:ind w:left="30"/>
              <w:rPr>
                <w:b/>
                <w:sz w:val="16"/>
              </w:rPr>
            </w:pPr>
            <w:r>
              <w:rPr>
                <w:b/>
                <w:sz w:val="16"/>
              </w:rPr>
              <w:t>Medication</w:t>
            </w:r>
            <w:r>
              <w:rPr>
                <w:b/>
                <w:spacing w:val="-8"/>
                <w:sz w:val="16"/>
              </w:rPr>
              <w:t xml:space="preserve"> </w:t>
            </w:r>
            <w:r>
              <w:rPr>
                <w:b/>
                <w:spacing w:val="-2"/>
                <w:sz w:val="16"/>
              </w:rPr>
              <w:t>Prompting:</w:t>
            </w:r>
          </w:p>
        </w:tc>
        <w:tc>
          <w:tcPr>
            <w:tcW w:w="0" w:type="auto"/>
          </w:tcPr>
          <w:p w14:paraId="11955FE7"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2A8CD9A4"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78862F4F"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4ED1D585"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2F937D7"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0DE01BDC"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699977D9"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3F97B120"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3972E4AE"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07BBA8B4"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4543AB6D"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50144A9D"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357F56F5" w14:textId="77777777" w:rsidR="00A0010A" w:rsidRDefault="00A0010A">
            <w:pPr>
              <w:pStyle w:val="TableParagraph"/>
              <w:spacing w:before="1" w:line="175" w:lineRule="exact"/>
              <w:ind w:right="7"/>
              <w:jc w:val="right"/>
              <w:rPr>
                <w:sz w:val="16"/>
              </w:rPr>
            </w:pPr>
            <w:r>
              <w:rPr>
                <w:spacing w:val="-10"/>
                <w:sz w:val="16"/>
              </w:rPr>
              <w:t>0</w:t>
            </w:r>
          </w:p>
        </w:tc>
      </w:tr>
      <w:tr w:rsidR="00A0010A" w14:paraId="3008D187" w14:textId="77777777" w:rsidTr="00AA0BF2">
        <w:trPr>
          <w:trHeight w:val="196"/>
        </w:trPr>
        <w:tc>
          <w:tcPr>
            <w:tcW w:w="0" w:type="auto"/>
          </w:tcPr>
          <w:p w14:paraId="01F64973" w14:textId="77777777" w:rsidR="00A0010A" w:rsidRDefault="00A0010A">
            <w:pPr>
              <w:pStyle w:val="TableParagraph"/>
              <w:spacing w:line="176" w:lineRule="exact"/>
              <w:ind w:left="30"/>
              <w:rPr>
                <w:b/>
                <w:sz w:val="16"/>
              </w:rPr>
            </w:pPr>
            <w:r>
              <w:rPr>
                <w:b/>
                <w:sz w:val="16"/>
              </w:rPr>
              <w:t>Mobility</w:t>
            </w:r>
            <w:r>
              <w:rPr>
                <w:b/>
                <w:spacing w:val="-9"/>
                <w:sz w:val="16"/>
              </w:rPr>
              <w:t xml:space="preserve"> </w:t>
            </w:r>
            <w:r>
              <w:rPr>
                <w:b/>
                <w:spacing w:val="-2"/>
                <w:sz w:val="16"/>
              </w:rPr>
              <w:t>Assistance:</w:t>
            </w:r>
          </w:p>
        </w:tc>
        <w:tc>
          <w:tcPr>
            <w:tcW w:w="0" w:type="auto"/>
          </w:tcPr>
          <w:p w14:paraId="606C8064"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3D865E56"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66DDEA33"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A6E8203"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2C7EA4FA"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118BD647"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3CA811E6"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16C36F90"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629B93F8"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058874D4"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5EF6936C"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34828F18"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0FB86509" w14:textId="77777777" w:rsidR="00A0010A" w:rsidRDefault="00A0010A">
            <w:pPr>
              <w:pStyle w:val="TableParagraph"/>
              <w:spacing w:before="1" w:line="175" w:lineRule="exact"/>
              <w:ind w:right="7"/>
              <w:jc w:val="right"/>
              <w:rPr>
                <w:sz w:val="16"/>
              </w:rPr>
            </w:pPr>
            <w:r>
              <w:rPr>
                <w:spacing w:val="-10"/>
                <w:sz w:val="16"/>
              </w:rPr>
              <w:t>0</w:t>
            </w:r>
          </w:p>
        </w:tc>
      </w:tr>
      <w:tr w:rsidR="00A0010A" w14:paraId="0BD5C743" w14:textId="77777777" w:rsidTr="00AA0BF2">
        <w:trPr>
          <w:trHeight w:val="196"/>
        </w:trPr>
        <w:tc>
          <w:tcPr>
            <w:tcW w:w="0" w:type="auto"/>
          </w:tcPr>
          <w:p w14:paraId="5D5AF7EA" w14:textId="77777777" w:rsidR="00A0010A" w:rsidRDefault="00A0010A">
            <w:pPr>
              <w:pStyle w:val="TableParagraph"/>
              <w:spacing w:line="176" w:lineRule="exact"/>
              <w:ind w:left="30"/>
              <w:rPr>
                <w:b/>
                <w:sz w:val="16"/>
              </w:rPr>
            </w:pPr>
            <w:r>
              <w:rPr>
                <w:b/>
                <w:spacing w:val="-2"/>
                <w:sz w:val="16"/>
              </w:rPr>
              <w:t>Transportation:</w:t>
            </w:r>
          </w:p>
        </w:tc>
        <w:tc>
          <w:tcPr>
            <w:tcW w:w="0" w:type="auto"/>
          </w:tcPr>
          <w:p w14:paraId="05E5BDFA"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59B5DDDC"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310D2A0C"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6112E221"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2C79E8AD"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5BE002C6"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3BD73C2C"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4B2C4072"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7BB134CB"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84358B7"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2AAF3FD2"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20301EE0"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711D4B11" w14:textId="77777777" w:rsidR="00A0010A" w:rsidRDefault="00A0010A">
            <w:pPr>
              <w:pStyle w:val="TableParagraph"/>
              <w:spacing w:before="1" w:line="175" w:lineRule="exact"/>
              <w:ind w:right="7"/>
              <w:jc w:val="right"/>
              <w:rPr>
                <w:sz w:val="16"/>
              </w:rPr>
            </w:pPr>
            <w:r>
              <w:rPr>
                <w:spacing w:val="-10"/>
                <w:sz w:val="16"/>
              </w:rPr>
              <w:t>0</w:t>
            </w:r>
          </w:p>
        </w:tc>
      </w:tr>
      <w:tr w:rsidR="00A0010A" w14:paraId="36AE9876" w14:textId="77777777" w:rsidTr="00AA0BF2">
        <w:trPr>
          <w:trHeight w:val="196"/>
        </w:trPr>
        <w:tc>
          <w:tcPr>
            <w:tcW w:w="0" w:type="auto"/>
          </w:tcPr>
          <w:p w14:paraId="234A0106" w14:textId="77777777" w:rsidR="00A0010A" w:rsidRDefault="00A0010A">
            <w:pPr>
              <w:pStyle w:val="TableParagraph"/>
              <w:spacing w:line="176" w:lineRule="exact"/>
              <w:ind w:left="30"/>
              <w:rPr>
                <w:b/>
                <w:sz w:val="16"/>
              </w:rPr>
            </w:pPr>
            <w:r>
              <w:rPr>
                <w:b/>
                <w:sz w:val="16"/>
              </w:rPr>
              <w:t>Number</w:t>
            </w:r>
            <w:r>
              <w:rPr>
                <w:b/>
                <w:spacing w:val="-1"/>
                <w:sz w:val="16"/>
              </w:rPr>
              <w:t xml:space="preserve"> </w:t>
            </w:r>
            <w:r>
              <w:rPr>
                <w:b/>
                <w:sz w:val="16"/>
              </w:rPr>
              <w:t>of</w:t>
            </w:r>
            <w:r>
              <w:rPr>
                <w:b/>
                <w:spacing w:val="-2"/>
                <w:sz w:val="16"/>
              </w:rPr>
              <w:t xml:space="preserve"> </w:t>
            </w:r>
            <w:r>
              <w:rPr>
                <w:b/>
                <w:sz w:val="16"/>
              </w:rPr>
              <w:t xml:space="preserve">consumer </w:t>
            </w:r>
            <w:r>
              <w:rPr>
                <w:b/>
                <w:spacing w:val="-2"/>
                <w:sz w:val="16"/>
              </w:rPr>
              <w:t>discharges:</w:t>
            </w:r>
          </w:p>
        </w:tc>
        <w:tc>
          <w:tcPr>
            <w:tcW w:w="0" w:type="auto"/>
          </w:tcPr>
          <w:p w14:paraId="6916190C"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0FCBC159" w14:textId="77777777" w:rsidR="00A0010A" w:rsidRDefault="00A0010A">
            <w:pPr>
              <w:pStyle w:val="TableParagraph"/>
              <w:spacing w:before="1" w:line="175" w:lineRule="exact"/>
              <w:ind w:right="13"/>
              <w:jc w:val="right"/>
              <w:rPr>
                <w:sz w:val="16"/>
              </w:rPr>
            </w:pPr>
            <w:r>
              <w:rPr>
                <w:spacing w:val="-10"/>
                <w:sz w:val="16"/>
              </w:rPr>
              <w:t>0</w:t>
            </w:r>
          </w:p>
        </w:tc>
        <w:tc>
          <w:tcPr>
            <w:tcW w:w="0" w:type="auto"/>
          </w:tcPr>
          <w:p w14:paraId="16C51A99"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229A19F4" w14:textId="77777777" w:rsidR="00A0010A" w:rsidRDefault="00A0010A">
            <w:pPr>
              <w:pStyle w:val="TableParagraph"/>
              <w:spacing w:before="1" w:line="175" w:lineRule="exact"/>
              <w:ind w:right="12"/>
              <w:jc w:val="right"/>
              <w:rPr>
                <w:sz w:val="16"/>
              </w:rPr>
            </w:pPr>
            <w:r>
              <w:rPr>
                <w:spacing w:val="-10"/>
                <w:sz w:val="16"/>
              </w:rPr>
              <w:t>0</w:t>
            </w:r>
          </w:p>
        </w:tc>
        <w:tc>
          <w:tcPr>
            <w:tcW w:w="0" w:type="auto"/>
          </w:tcPr>
          <w:p w14:paraId="0CE26C3A" w14:textId="77777777" w:rsidR="00A0010A" w:rsidRDefault="00A0010A">
            <w:pPr>
              <w:pStyle w:val="TableParagraph"/>
              <w:spacing w:before="1" w:line="175" w:lineRule="exact"/>
              <w:ind w:right="11"/>
              <w:jc w:val="right"/>
              <w:rPr>
                <w:sz w:val="16"/>
              </w:rPr>
            </w:pPr>
            <w:r>
              <w:rPr>
                <w:spacing w:val="-10"/>
                <w:sz w:val="16"/>
              </w:rPr>
              <w:t>0</w:t>
            </w:r>
          </w:p>
        </w:tc>
        <w:tc>
          <w:tcPr>
            <w:tcW w:w="0" w:type="auto"/>
          </w:tcPr>
          <w:p w14:paraId="655EA497"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7ADD258B" w14:textId="77777777" w:rsidR="00A0010A" w:rsidRDefault="00A0010A">
            <w:pPr>
              <w:pStyle w:val="TableParagraph"/>
              <w:spacing w:before="1" w:line="175" w:lineRule="exact"/>
              <w:ind w:right="10"/>
              <w:jc w:val="right"/>
              <w:rPr>
                <w:sz w:val="16"/>
              </w:rPr>
            </w:pPr>
            <w:r>
              <w:rPr>
                <w:spacing w:val="-10"/>
                <w:sz w:val="16"/>
              </w:rPr>
              <w:t>0</w:t>
            </w:r>
          </w:p>
        </w:tc>
        <w:tc>
          <w:tcPr>
            <w:tcW w:w="0" w:type="auto"/>
          </w:tcPr>
          <w:p w14:paraId="10F64CE5"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3F0A95C" w14:textId="77777777" w:rsidR="00A0010A" w:rsidRDefault="00A0010A">
            <w:pPr>
              <w:pStyle w:val="TableParagraph"/>
              <w:spacing w:before="1" w:line="175" w:lineRule="exact"/>
              <w:ind w:right="9"/>
              <w:jc w:val="right"/>
              <w:rPr>
                <w:sz w:val="16"/>
              </w:rPr>
            </w:pPr>
            <w:r>
              <w:rPr>
                <w:spacing w:val="-10"/>
                <w:sz w:val="16"/>
              </w:rPr>
              <w:t>0</w:t>
            </w:r>
          </w:p>
        </w:tc>
        <w:tc>
          <w:tcPr>
            <w:tcW w:w="0" w:type="auto"/>
          </w:tcPr>
          <w:p w14:paraId="529E02CA" w14:textId="77777777" w:rsidR="00A0010A" w:rsidRDefault="00A0010A">
            <w:pPr>
              <w:pStyle w:val="TableParagraph"/>
              <w:spacing w:before="1" w:line="175" w:lineRule="exact"/>
              <w:ind w:right="8"/>
              <w:jc w:val="right"/>
              <w:rPr>
                <w:sz w:val="16"/>
              </w:rPr>
            </w:pPr>
            <w:r>
              <w:rPr>
                <w:spacing w:val="-10"/>
                <w:sz w:val="16"/>
              </w:rPr>
              <w:t>0</w:t>
            </w:r>
          </w:p>
        </w:tc>
        <w:tc>
          <w:tcPr>
            <w:tcW w:w="0" w:type="auto"/>
          </w:tcPr>
          <w:p w14:paraId="12DDED75" w14:textId="77777777" w:rsidR="00A0010A" w:rsidRDefault="00A0010A">
            <w:pPr>
              <w:pStyle w:val="TableParagraph"/>
              <w:spacing w:before="1" w:line="175" w:lineRule="exact"/>
              <w:ind w:right="7"/>
              <w:jc w:val="right"/>
              <w:rPr>
                <w:sz w:val="16"/>
              </w:rPr>
            </w:pPr>
            <w:r>
              <w:rPr>
                <w:spacing w:val="-10"/>
                <w:sz w:val="16"/>
              </w:rPr>
              <w:t>0</w:t>
            </w:r>
          </w:p>
        </w:tc>
        <w:tc>
          <w:tcPr>
            <w:tcW w:w="0" w:type="auto"/>
          </w:tcPr>
          <w:p w14:paraId="66EB4E75" w14:textId="77777777" w:rsidR="00A0010A" w:rsidRDefault="00A0010A">
            <w:pPr>
              <w:pStyle w:val="TableParagraph"/>
              <w:spacing w:before="1" w:line="175" w:lineRule="exact"/>
              <w:ind w:right="7"/>
              <w:jc w:val="right"/>
              <w:rPr>
                <w:sz w:val="16"/>
              </w:rPr>
            </w:pPr>
            <w:r>
              <w:rPr>
                <w:spacing w:val="-10"/>
                <w:sz w:val="16"/>
              </w:rPr>
              <w:t>0</w:t>
            </w:r>
          </w:p>
        </w:tc>
        <w:tc>
          <w:tcPr>
            <w:tcW w:w="0" w:type="auto"/>
            <w:shd w:val="clear" w:color="auto" w:fill="F1F1F1"/>
          </w:tcPr>
          <w:p w14:paraId="6C2DDE1B" w14:textId="77777777" w:rsidR="00A0010A" w:rsidRDefault="00A0010A">
            <w:pPr>
              <w:pStyle w:val="TableParagraph"/>
              <w:spacing w:before="1" w:line="175" w:lineRule="exact"/>
              <w:ind w:right="7"/>
              <w:jc w:val="right"/>
              <w:rPr>
                <w:sz w:val="16"/>
              </w:rPr>
            </w:pPr>
            <w:r>
              <w:rPr>
                <w:spacing w:val="-10"/>
                <w:sz w:val="16"/>
              </w:rPr>
              <w:t>0</w:t>
            </w:r>
          </w:p>
        </w:tc>
      </w:tr>
      <w:tr w:rsidR="00A0010A" w14:paraId="1711BC6A" w14:textId="77777777" w:rsidTr="00AA0BF2">
        <w:trPr>
          <w:trHeight w:val="409"/>
        </w:trPr>
        <w:tc>
          <w:tcPr>
            <w:tcW w:w="0" w:type="auto"/>
          </w:tcPr>
          <w:p w14:paraId="631BBB03" w14:textId="77777777" w:rsidR="00A0010A" w:rsidRDefault="00A0010A">
            <w:pPr>
              <w:pStyle w:val="TableParagraph"/>
              <w:spacing w:before="1"/>
              <w:ind w:left="30"/>
              <w:rPr>
                <w:b/>
                <w:sz w:val="16"/>
              </w:rPr>
            </w:pPr>
            <w:r>
              <w:rPr>
                <w:b/>
                <w:sz w:val="16"/>
              </w:rPr>
              <w:t>Number</w:t>
            </w:r>
            <w:r>
              <w:rPr>
                <w:b/>
                <w:spacing w:val="-5"/>
                <w:sz w:val="16"/>
              </w:rPr>
              <w:t xml:space="preserve"> </w:t>
            </w:r>
            <w:r>
              <w:rPr>
                <w:b/>
                <w:sz w:val="16"/>
              </w:rPr>
              <w:t>of</w:t>
            </w:r>
            <w:r>
              <w:rPr>
                <w:b/>
                <w:spacing w:val="-4"/>
                <w:sz w:val="16"/>
              </w:rPr>
              <w:t xml:space="preserve"> </w:t>
            </w:r>
            <w:r>
              <w:rPr>
                <w:b/>
                <w:sz w:val="16"/>
              </w:rPr>
              <w:t>consumers</w:t>
            </w:r>
            <w:r>
              <w:rPr>
                <w:b/>
                <w:spacing w:val="-5"/>
                <w:sz w:val="16"/>
              </w:rPr>
              <w:t xml:space="preserve"> </w:t>
            </w:r>
            <w:r>
              <w:rPr>
                <w:b/>
                <w:sz w:val="16"/>
              </w:rPr>
              <w:t>involuntarily</w:t>
            </w:r>
            <w:r>
              <w:rPr>
                <w:b/>
                <w:spacing w:val="-4"/>
                <w:sz w:val="16"/>
              </w:rPr>
              <w:t xml:space="preserve"> </w:t>
            </w:r>
            <w:r>
              <w:rPr>
                <w:b/>
                <w:sz w:val="16"/>
              </w:rPr>
              <w:t>disenrolled</w:t>
            </w:r>
            <w:r>
              <w:rPr>
                <w:b/>
                <w:spacing w:val="-4"/>
                <w:sz w:val="16"/>
              </w:rPr>
              <w:t xml:space="preserve"> from</w:t>
            </w:r>
          </w:p>
          <w:p w14:paraId="39E23B41" w14:textId="77777777" w:rsidR="00A0010A" w:rsidRDefault="00A0010A">
            <w:pPr>
              <w:pStyle w:val="TableParagraph"/>
              <w:spacing w:before="15" w:line="178" w:lineRule="exact"/>
              <w:ind w:left="30"/>
              <w:rPr>
                <w:b/>
                <w:sz w:val="16"/>
              </w:rPr>
            </w:pPr>
            <w:r>
              <w:rPr>
                <w:b/>
                <w:spacing w:val="-2"/>
                <w:sz w:val="16"/>
              </w:rPr>
              <w:t>program:</w:t>
            </w:r>
          </w:p>
        </w:tc>
        <w:tc>
          <w:tcPr>
            <w:tcW w:w="0" w:type="auto"/>
          </w:tcPr>
          <w:p w14:paraId="37080C4C" w14:textId="77777777" w:rsidR="00A0010A" w:rsidRDefault="00A0010A">
            <w:pPr>
              <w:pStyle w:val="TableParagraph"/>
              <w:spacing w:before="19"/>
              <w:rPr>
                <w:b/>
                <w:sz w:val="16"/>
              </w:rPr>
            </w:pPr>
          </w:p>
          <w:p w14:paraId="4ACC97BA" w14:textId="77777777" w:rsidR="00A0010A" w:rsidRDefault="00A0010A">
            <w:pPr>
              <w:pStyle w:val="TableParagraph"/>
              <w:spacing w:line="175" w:lineRule="exact"/>
              <w:ind w:right="13"/>
              <w:jc w:val="right"/>
              <w:rPr>
                <w:sz w:val="16"/>
              </w:rPr>
            </w:pPr>
            <w:r>
              <w:rPr>
                <w:spacing w:val="-10"/>
                <w:sz w:val="16"/>
              </w:rPr>
              <w:t>0</w:t>
            </w:r>
          </w:p>
        </w:tc>
        <w:tc>
          <w:tcPr>
            <w:tcW w:w="0" w:type="auto"/>
          </w:tcPr>
          <w:p w14:paraId="25E5856D" w14:textId="77777777" w:rsidR="00A0010A" w:rsidRDefault="00A0010A">
            <w:pPr>
              <w:pStyle w:val="TableParagraph"/>
              <w:spacing w:before="19"/>
              <w:rPr>
                <w:b/>
                <w:sz w:val="16"/>
              </w:rPr>
            </w:pPr>
          </w:p>
          <w:p w14:paraId="713C6BAE" w14:textId="77777777" w:rsidR="00A0010A" w:rsidRDefault="00A0010A">
            <w:pPr>
              <w:pStyle w:val="TableParagraph"/>
              <w:spacing w:line="175" w:lineRule="exact"/>
              <w:ind w:right="13"/>
              <w:jc w:val="right"/>
              <w:rPr>
                <w:sz w:val="16"/>
              </w:rPr>
            </w:pPr>
            <w:r>
              <w:rPr>
                <w:spacing w:val="-10"/>
                <w:sz w:val="16"/>
              </w:rPr>
              <w:t>0</w:t>
            </w:r>
          </w:p>
        </w:tc>
        <w:tc>
          <w:tcPr>
            <w:tcW w:w="0" w:type="auto"/>
          </w:tcPr>
          <w:p w14:paraId="35FBDE2F" w14:textId="77777777" w:rsidR="00A0010A" w:rsidRDefault="00A0010A">
            <w:pPr>
              <w:pStyle w:val="TableParagraph"/>
              <w:spacing w:before="19"/>
              <w:rPr>
                <w:b/>
                <w:sz w:val="16"/>
              </w:rPr>
            </w:pPr>
          </w:p>
          <w:p w14:paraId="1A87812D" w14:textId="77777777" w:rsidR="00A0010A" w:rsidRDefault="00A0010A">
            <w:pPr>
              <w:pStyle w:val="TableParagraph"/>
              <w:spacing w:line="175" w:lineRule="exact"/>
              <w:ind w:right="12"/>
              <w:jc w:val="right"/>
              <w:rPr>
                <w:sz w:val="16"/>
              </w:rPr>
            </w:pPr>
            <w:r>
              <w:rPr>
                <w:spacing w:val="-10"/>
                <w:sz w:val="16"/>
              </w:rPr>
              <w:t>0</w:t>
            </w:r>
          </w:p>
        </w:tc>
        <w:tc>
          <w:tcPr>
            <w:tcW w:w="0" w:type="auto"/>
          </w:tcPr>
          <w:p w14:paraId="5B73557E" w14:textId="77777777" w:rsidR="00A0010A" w:rsidRDefault="00A0010A">
            <w:pPr>
              <w:pStyle w:val="TableParagraph"/>
              <w:spacing w:before="19"/>
              <w:rPr>
                <w:b/>
                <w:sz w:val="16"/>
              </w:rPr>
            </w:pPr>
          </w:p>
          <w:p w14:paraId="72A39AD0" w14:textId="77777777" w:rsidR="00A0010A" w:rsidRDefault="00A0010A">
            <w:pPr>
              <w:pStyle w:val="TableParagraph"/>
              <w:spacing w:line="175" w:lineRule="exact"/>
              <w:ind w:right="12"/>
              <w:jc w:val="right"/>
              <w:rPr>
                <w:sz w:val="16"/>
              </w:rPr>
            </w:pPr>
            <w:r>
              <w:rPr>
                <w:spacing w:val="-10"/>
                <w:sz w:val="16"/>
              </w:rPr>
              <w:t>0</w:t>
            </w:r>
          </w:p>
        </w:tc>
        <w:tc>
          <w:tcPr>
            <w:tcW w:w="0" w:type="auto"/>
          </w:tcPr>
          <w:p w14:paraId="097707D1" w14:textId="77777777" w:rsidR="00A0010A" w:rsidRDefault="00A0010A">
            <w:pPr>
              <w:pStyle w:val="TableParagraph"/>
              <w:spacing w:before="19"/>
              <w:rPr>
                <w:b/>
                <w:sz w:val="16"/>
              </w:rPr>
            </w:pPr>
          </w:p>
          <w:p w14:paraId="36737FEB" w14:textId="77777777" w:rsidR="00A0010A" w:rsidRDefault="00A0010A">
            <w:pPr>
              <w:pStyle w:val="TableParagraph"/>
              <w:spacing w:line="175" w:lineRule="exact"/>
              <w:ind w:right="11"/>
              <w:jc w:val="right"/>
              <w:rPr>
                <w:sz w:val="16"/>
              </w:rPr>
            </w:pPr>
            <w:r>
              <w:rPr>
                <w:spacing w:val="-10"/>
                <w:sz w:val="16"/>
              </w:rPr>
              <w:t>0</w:t>
            </w:r>
          </w:p>
        </w:tc>
        <w:tc>
          <w:tcPr>
            <w:tcW w:w="0" w:type="auto"/>
          </w:tcPr>
          <w:p w14:paraId="07FF2D8C" w14:textId="77777777" w:rsidR="00A0010A" w:rsidRDefault="00A0010A">
            <w:pPr>
              <w:pStyle w:val="TableParagraph"/>
              <w:spacing w:before="19"/>
              <w:rPr>
                <w:b/>
                <w:sz w:val="16"/>
              </w:rPr>
            </w:pPr>
          </w:p>
          <w:p w14:paraId="6382F8CC" w14:textId="77777777" w:rsidR="00A0010A" w:rsidRDefault="00A0010A">
            <w:pPr>
              <w:pStyle w:val="TableParagraph"/>
              <w:spacing w:line="175" w:lineRule="exact"/>
              <w:ind w:right="10"/>
              <w:jc w:val="right"/>
              <w:rPr>
                <w:sz w:val="16"/>
              </w:rPr>
            </w:pPr>
            <w:r>
              <w:rPr>
                <w:spacing w:val="-10"/>
                <w:sz w:val="16"/>
              </w:rPr>
              <w:t>0</w:t>
            </w:r>
          </w:p>
        </w:tc>
        <w:tc>
          <w:tcPr>
            <w:tcW w:w="0" w:type="auto"/>
          </w:tcPr>
          <w:p w14:paraId="328F9901" w14:textId="77777777" w:rsidR="00A0010A" w:rsidRDefault="00A0010A">
            <w:pPr>
              <w:pStyle w:val="TableParagraph"/>
              <w:spacing w:before="19"/>
              <w:rPr>
                <w:b/>
                <w:sz w:val="16"/>
              </w:rPr>
            </w:pPr>
          </w:p>
          <w:p w14:paraId="49ED8E9C" w14:textId="77777777" w:rsidR="00A0010A" w:rsidRDefault="00A0010A">
            <w:pPr>
              <w:pStyle w:val="TableParagraph"/>
              <w:spacing w:line="175" w:lineRule="exact"/>
              <w:ind w:right="10"/>
              <w:jc w:val="right"/>
              <w:rPr>
                <w:sz w:val="16"/>
              </w:rPr>
            </w:pPr>
            <w:r>
              <w:rPr>
                <w:spacing w:val="-10"/>
                <w:sz w:val="16"/>
              </w:rPr>
              <w:t>0</w:t>
            </w:r>
          </w:p>
        </w:tc>
        <w:tc>
          <w:tcPr>
            <w:tcW w:w="0" w:type="auto"/>
          </w:tcPr>
          <w:p w14:paraId="3984C8F2" w14:textId="77777777" w:rsidR="00A0010A" w:rsidRDefault="00A0010A">
            <w:pPr>
              <w:pStyle w:val="TableParagraph"/>
              <w:spacing w:before="19"/>
              <w:rPr>
                <w:b/>
                <w:sz w:val="16"/>
              </w:rPr>
            </w:pPr>
          </w:p>
          <w:p w14:paraId="361DB053" w14:textId="77777777" w:rsidR="00A0010A" w:rsidRDefault="00A0010A">
            <w:pPr>
              <w:pStyle w:val="TableParagraph"/>
              <w:spacing w:line="175" w:lineRule="exact"/>
              <w:ind w:right="9"/>
              <w:jc w:val="right"/>
              <w:rPr>
                <w:sz w:val="16"/>
              </w:rPr>
            </w:pPr>
            <w:r>
              <w:rPr>
                <w:spacing w:val="-10"/>
                <w:sz w:val="16"/>
              </w:rPr>
              <w:t>0</w:t>
            </w:r>
          </w:p>
        </w:tc>
        <w:tc>
          <w:tcPr>
            <w:tcW w:w="0" w:type="auto"/>
          </w:tcPr>
          <w:p w14:paraId="2C0233C6" w14:textId="77777777" w:rsidR="00A0010A" w:rsidRDefault="00A0010A">
            <w:pPr>
              <w:pStyle w:val="TableParagraph"/>
              <w:spacing w:before="19"/>
              <w:rPr>
                <w:b/>
                <w:sz w:val="16"/>
              </w:rPr>
            </w:pPr>
          </w:p>
          <w:p w14:paraId="6B8901AD" w14:textId="77777777" w:rsidR="00A0010A" w:rsidRDefault="00A0010A">
            <w:pPr>
              <w:pStyle w:val="TableParagraph"/>
              <w:spacing w:line="175" w:lineRule="exact"/>
              <w:ind w:right="9"/>
              <w:jc w:val="right"/>
              <w:rPr>
                <w:sz w:val="16"/>
              </w:rPr>
            </w:pPr>
            <w:r>
              <w:rPr>
                <w:spacing w:val="-10"/>
                <w:sz w:val="16"/>
              </w:rPr>
              <w:t>0</w:t>
            </w:r>
          </w:p>
        </w:tc>
        <w:tc>
          <w:tcPr>
            <w:tcW w:w="0" w:type="auto"/>
          </w:tcPr>
          <w:p w14:paraId="02124662" w14:textId="77777777" w:rsidR="00A0010A" w:rsidRDefault="00A0010A">
            <w:pPr>
              <w:pStyle w:val="TableParagraph"/>
              <w:spacing w:before="19"/>
              <w:rPr>
                <w:b/>
                <w:sz w:val="16"/>
              </w:rPr>
            </w:pPr>
          </w:p>
          <w:p w14:paraId="1222CCE2" w14:textId="77777777" w:rsidR="00A0010A" w:rsidRDefault="00A0010A">
            <w:pPr>
              <w:pStyle w:val="TableParagraph"/>
              <w:spacing w:line="175" w:lineRule="exact"/>
              <w:ind w:right="8"/>
              <w:jc w:val="right"/>
              <w:rPr>
                <w:sz w:val="16"/>
              </w:rPr>
            </w:pPr>
            <w:r>
              <w:rPr>
                <w:spacing w:val="-10"/>
                <w:sz w:val="16"/>
              </w:rPr>
              <w:t>0</w:t>
            </w:r>
          </w:p>
        </w:tc>
        <w:tc>
          <w:tcPr>
            <w:tcW w:w="0" w:type="auto"/>
          </w:tcPr>
          <w:p w14:paraId="5C1AC52E" w14:textId="77777777" w:rsidR="00A0010A" w:rsidRDefault="00A0010A">
            <w:pPr>
              <w:pStyle w:val="TableParagraph"/>
              <w:spacing w:before="19"/>
              <w:rPr>
                <w:b/>
                <w:sz w:val="16"/>
              </w:rPr>
            </w:pPr>
          </w:p>
          <w:p w14:paraId="0A0B66B5" w14:textId="77777777" w:rsidR="00A0010A" w:rsidRDefault="00A0010A">
            <w:pPr>
              <w:pStyle w:val="TableParagraph"/>
              <w:spacing w:line="175" w:lineRule="exact"/>
              <w:ind w:right="7"/>
              <w:jc w:val="right"/>
              <w:rPr>
                <w:sz w:val="16"/>
              </w:rPr>
            </w:pPr>
            <w:r>
              <w:rPr>
                <w:spacing w:val="-10"/>
                <w:sz w:val="16"/>
              </w:rPr>
              <w:t>0</w:t>
            </w:r>
          </w:p>
        </w:tc>
        <w:tc>
          <w:tcPr>
            <w:tcW w:w="0" w:type="auto"/>
          </w:tcPr>
          <w:p w14:paraId="726FDDEE" w14:textId="77777777" w:rsidR="00A0010A" w:rsidRDefault="00A0010A">
            <w:pPr>
              <w:pStyle w:val="TableParagraph"/>
              <w:spacing w:before="19"/>
              <w:rPr>
                <w:b/>
                <w:sz w:val="16"/>
              </w:rPr>
            </w:pPr>
          </w:p>
          <w:p w14:paraId="48A1EBCC" w14:textId="77777777" w:rsidR="00A0010A" w:rsidRDefault="00A0010A">
            <w:pPr>
              <w:pStyle w:val="TableParagraph"/>
              <w:spacing w:line="175" w:lineRule="exact"/>
              <w:ind w:right="7"/>
              <w:jc w:val="right"/>
              <w:rPr>
                <w:sz w:val="16"/>
              </w:rPr>
            </w:pPr>
            <w:r>
              <w:rPr>
                <w:spacing w:val="-10"/>
                <w:sz w:val="16"/>
              </w:rPr>
              <w:t>0</w:t>
            </w:r>
          </w:p>
        </w:tc>
        <w:tc>
          <w:tcPr>
            <w:tcW w:w="0" w:type="auto"/>
            <w:shd w:val="clear" w:color="auto" w:fill="F1F1F1"/>
          </w:tcPr>
          <w:p w14:paraId="06DFC02A" w14:textId="77777777" w:rsidR="00A0010A" w:rsidRDefault="00A0010A">
            <w:pPr>
              <w:pStyle w:val="TableParagraph"/>
              <w:spacing w:before="19"/>
              <w:rPr>
                <w:b/>
                <w:sz w:val="16"/>
              </w:rPr>
            </w:pPr>
          </w:p>
          <w:p w14:paraId="50DBB092" w14:textId="77777777" w:rsidR="00A0010A" w:rsidRDefault="00A0010A">
            <w:pPr>
              <w:pStyle w:val="TableParagraph"/>
              <w:spacing w:line="175" w:lineRule="exact"/>
              <w:ind w:right="7"/>
              <w:jc w:val="right"/>
              <w:rPr>
                <w:sz w:val="16"/>
              </w:rPr>
            </w:pPr>
            <w:r>
              <w:rPr>
                <w:spacing w:val="-10"/>
                <w:sz w:val="16"/>
              </w:rPr>
              <w:t>0</w:t>
            </w:r>
          </w:p>
        </w:tc>
      </w:tr>
    </w:tbl>
    <w:p w14:paraId="1E75ED26" w14:textId="77777777" w:rsidR="00A0010A" w:rsidRDefault="00A0010A"/>
    <w:bookmarkEnd w:id="25"/>
    <w:p w14:paraId="2D179EF3" w14:textId="77777777" w:rsidR="00A0010A" w:rsidRDefault="00A0010A"/>
    <w:p w14:paraId="7E39A970" w14:textId="77777777" w:rsidR="00A0010A" w:rsidRDefault="00A0010A"/>
    <w:p w14:paraId="5C488AA0" w14:textId="53A61ABA" w:rsidR="00A0010A" w:rsidRPr="00170162" w:rsidRDefault="00A0010A" w:rsidP="00170162">
      <w:pPr>
        <w:sectPr w:rsidR="00A0010A" w:rsidRPr="00170162" w:rsidSect="00AD18A9">
          <w:pgSz w:w="12240" w:h="15840"/>
          <w:pgMar w:top="1872" w:right="1080" w:bottom="1440" w:left="1080" w:header="734" w:footer="777" w:gutter="0"/>
          <w:cols w:space="720"/>
        </w:sectPr>
      </w:pPr>
    </w:p>
    <w:p w14:paraId="1878DA09" w14:textId="77777777" w:rsidR="00B00A1A" w:rsidRPr="00A73534" w:rsidRDefault="00A32506" w:rsidP="00A32506">
      <w:pPr>
        <w:pStyle w:val="Heading1"/>
        <w:jc w:val="center"/>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4"/>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6C11F631"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3D764C">
        <w:rPr>
          <w:rFonts w:ascii="Arial" w:hAnsi="Arial" w:cs="Arial"/>
        </w:rPr>
        <w:t>two (2)</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122EC29A"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11A9AB08" w14:textId="0AF60382"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1C49F258"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161D4C8B" w:rsidR="00E96C90" w:rsidRPr="00A73534" w:rsidRDefault="00E96C90" w:rsidP="007A3C1C">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79"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4C5010">
          <w:pgSz w:w="12240" w:h="15840"/>
          <w:pgMar w:top="1467" w:right="1080" w:bottom="1440" w:left="1080" w:header="755" w:footer="630" w:gutter="0"/>
          <w:cols w:space="720"/>
        </w:sectPr>
      </w:pPr>
      <w:bookmarkStart w:id="27" w:name="_Toc487180810"/>
    </w:p>
    <w:p w14:paraId="725C751C" w14:textId="7D0E2338" w:rsidR="00D34CD9" w:rsidRPr="00A73534" w:rsidRDefault="00A32506" w:rsidP="00A32506">
      <w:pPr>
        <w:pStyle w:val="Heading1"/>
        <w:jc w:val="center"/>
        <w:rPr>
          <w:rFonts w:ascii="Arial" w:hAnsi="Arial" w:cs="Arial"/>
          <w:sz w:val="24"/>
          <w:szCs w:val="24"/>
        </w:rPr>
      </w:pPr>
      <w:bookmarkStart w:id="28"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8"/>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7"/>
    </w:p>
    <w:p w14:paraId="13100553" w14:textId="4EDB36EB" w:rsidR="003F4456" w:rsidRPr="00A73534" w:rsidRDefault="003F4456" w:rsidP="007330A0">
      <w:pPr>
        <w:jc w:val="both"/>
        <w:rPr>
          <w:rFonts w:ascii="Arial" w:hAnsi="Arial" w:cs="Arial"/>
        </w:rPr>
      </w:pPr>
    </w:p>
    <w:p w14:paraId="288206E9" w14:textId="77777777" w:rsidR="003D764C" w:rsidRPr="008256F9" w:rsidRDefault="003D764C" w:rsidP="003D764C">
      <w:pPr>
        <w:jc w:val="both"/>
        <w:rPr>
          <w:rFonts w:ascii="Arial" w:hAnsi="Arial" w:cs="Arial"/>
          <w:b/>
        </w:rPr>
      </w:pPr>
      <w:bookmarkStart w:id="29" w:name="Appendix_F"/>
      <w:r w:rsidRPr="008256F9">
        <w:rPr>
          <w:rFonts w:ascii="Arial" w:hAnsi="Arial" w:cs="Arial"/>
          <w:b/>
        </w:rPr>
        <w:t>Program Design</w:t>
      </w:r>
    </w:p>
    <w:p w14:paraId="1F4FD770" w14:textId="77777777" w:rsidR="003D764C" w:rsidRPr="008256F9" w:rsidRDefault="003D764C" w:rsidP="003D764C">
      <w:pPr>
        <w:contextualSpacing/>
        <w:rPr>
          <w:rFonts w:ascii="Arial" w:hAnsi="Arial" w:cs="Arial"/>
        </w:rPr>
      </w:pPr>
      <w:r w:rsidRPr="008256F9">
        <w:rPr>
          <w:rFonts w:ascii="Arial" w:hAnsi="Arial" w:cs="Arial"/>
        </w:rPr>
        <w:t xml:space="preserve">Bidders are responding to this RFP to offer programming that serves individuals with severe and persistent mental illness (SPMI) and/or co-occurring disorders who meet requirements for Personal Care services.  Personal Care includes assistance with activities of daily living (ADLs) and instrumental activities of daily living (IADLs) and primarily provides hands-on care to clients that reside in a private home. The services must be necessary to enable the client to integrate more fully into the community and ensure their health, welfare, and safety. This service will be provided to meet the client’s needs, as determined by an assessment, in accordance with DHSS requirements and as outlined in the client’s recovery plan. </w:t>
      </w:r>
    </w:p>
    <w:p w14:paraId="55089F68" w14:textId="77777777" w:rsidR="003D764C" w:rsidRPr="008256F9" w:rsidRDefault="003D764C" w:rsidP="003D764C">
      <w:pPr>
        <w:jc w:val="both"/>
        <w:rPr>
          <w:rFonts w:ascii="Arial" w:hAnsi="Arial" w:cs="Arial"/>
        </w:rPr>
      </w:pPr>
    </w:p>
    <w:p w14:paraId="46D829B4" w14:textId="77777777" w:rsidR="003D764C" w:rsidRPr="008256F9" w:rsidRDefault="003D764C" w:rsidP="003D764C">
      <w:pPr>
        <w:rPr>
          <w:rFonts w:ascii="Arial" w:hAnsi="Arial" w:cs="Arial"/>
        </w:rPr>
      </w:pPr>
      <w:r w:rsidRPr="008256F9">
        <w:rPr>
          <w:rFonts w:ascii="Arial" w:hAnsi="Arial" w:cs="Arial"/>
        </w:rPr>
        <w:t xml:space="preserve">Bidders are expected to adhere to the Home and Community-Based Services (HCBS) rule by focusing on person-centered planning, individual choice, and integration into the broader community.   Bidders will engage in meaningful care collaboration and coordination of care with PROMISE, clinical treatment providers, and other community treatment resources.  Bidders are also expected to provide trauma-informed care practices that promote a culture of safety, empowerment, and healing and patient-centered planning methods with the goal of guiding the patient towards full participation in the community. </w:t>
      </w:r>
    </w:p>
    <w:p w14:paraId="6DC4BED2" w14:textId="77777777" w:rsidR="003D764C" w:rsidRPr="008256F9" w:rsidRDefault="003D764C" w:rsidP="003D764C">
      <w:pPr>
        <w:rPr>
          <w:rFonts w:ascii="Arial" w:hAnsi="Arial" w:cs="Arial"/>
        </w:rPr>
      </w:pPr>
    </w:p>
    <w:p w14:paraId="2FD975BA" w14:textId="77777777" w:rsidR="003D764C" w:rsidRPr="008256F9" w:rsidRDefault="003D764C" w:rsidP="00AA0BF2">
      <w:pPr>
        <w:numPr>
          <w:ilvl w:val="0"/>
          <w:numId w:val="134"/>
        </w:numPr>
        <w:ind w:left="360"/>
        <w:contextualSpacing/>
        <w:rPr>
          <w:rFonts w:ascii="Arial" w:hAnsi="Arial" w:cs="Arial"/>
          <w:b/>
        </w:rPr>
      </w:pPr>
      <w:r w:rsidRPr="008256F9">
        <w:rPr>
          <w:rFonts w:ascii="Arial" w:hAnsi="Arial" w:cs="Arial"/>
          <w:b/>
        </w:rPr>
        <w:t>Target Population</w:t>
      </w:r>
    </w:p>
    <w:p w14:paraId="448628BA" w14:textId="77777777" w:rsidR="003D764C" w:rsidRPr="008256F9" w:rsidRDefault="003D764C" w:rsidP="003D764C">
      <w:pPr>
        <w:tabs>
          <w:tab w:val="left" w:pos="720"/>
        </w:tabs>
        <w:rPr>
          <w:rFonts w:ascii="Arial" w:eastAsia="Calibri" w:hAnsi="Arial" w:cs="Arial"/>
        </w:rPr>
      </w:pPr>
      <w:r w:rsidRPr="008256F9">
        <w:rPr>
          <w:rFonts w:ascii="Arial" w:eastAsia="Calibri" w:hAnsi="Arial" w:cs="Arial"/>
        </w:rPr>
        <w:t>The selected provider must operate a program available to any beneficiary enrolled in the PROMISE program, and who has the services awarded under this contract approved on his or her Recovery Plan.  Beneficiaries eligible for PROMISE are adults (ages 18 and older) that meet the targeting and functional needs criteria for SPMI and SUD, and who need PROMISE services to manage in the community.  PROMISE Care Managers will determine eligibility for the program and work with beneficiaries to identify any additional need for Personal Care. The nature, intensity and duration of the recommended services are based on the needs of the individual and will be outlined on the Recovery Plan. The goal is to provide accessible services based on needs, rather than on insurance status or the initial diagnosis of the individual.  Beneficiaries will be offered a choice from among available providers currently accepting clients for Personal Care. The service will be monitored as to how well it accommodates all individuals in the PROMISE program. Services must meet the diversity of individuals with mental health and addictive disorders. This will be evidenced by the health and satisfaction of the PROMISE individuals served.</w:t>
      </w:r>
    </w:p>
    <w:p w14:paraId="69D53E56" w14:textId="77777777" w:rsidR="003D764C" w:rsidRPr="008256F9" w:rsidRDefault="003D764C" w:rsidP="003D764C">
      <w:pPr>
        <w:tabs>
          <w:tab w:val="left" w:pos="720"/>
        </w:tabs>
        <w:rPr>
          <w:rFonts w:ascii="Arial" w:eastAsia="Calibri" w:hAnsi="Arial" w:cs="Arial"/>
        </w:rPr>
      </w:pPr>
    </w:p>
    <w:p w14:paraId="34C5501F" w14:textId="77777777" w:rsidR="003D764C" w:rsidRPr="008256F9" w:rsidRDefault="003D764C" w:rsidP="003D764C">
      <w:pPr>
        <w:rPr>
          <w:rFonts w:ascii="Arial" w:hAnsi="Arial" w:cs="Arial"/>
          <w:color w:val="467886"/>
          <w:u w:val="single"/>
        </w:rPr>
      </w:pPr>
      <w:r w:rsidRPr="008256F9">
        <w:rPr>
          <w:rFonts w:ascii="Arial" w:hAnsi="Arial" w:cs="Arial"/>
        </w:rPr>
        <w:t xml:space="preserve">More detailed information regarding PROMISE can be found at this link:  </w:t>
      </w:r>
      <w:hyperlink r:id="rId80" w:history="1">
        <w:r w:rsidRPr="008256F9">
          <w:rPr>
            <w:rFonts w:ascii="Arial" w:hAnsi="Arial" w:cs="Arial"/>
            <w:color w:val="0000FF"/>
            <w:u w:val="single"/>
          </w:rPr>
          <w:t>https://dhss.delaware.gov/dhss/dsamh/promise.html</w:t>
        </w:r>
      </w:hyperlink>
    </w:p>
    <w:p w14:paraId="109F77CD" w14:textId="77777777" w:rsidR="003D764C" w:rsidRPr="008256F9" w:rsidRDefault="003D764C" w:rsidP="003D764C">
      <w:pPr>
        <w:rPr>
          <w:rFonts w:ascii="Arial" w:hAnsi="Arial" w:cs="Arial"/>
        </w:rPr>
      </w:pPr>
    </w:p>
    <w:p w14:paraId="50C3B256" w14:textId="77777777" w:rsidR="003D764C" w:rsidRPr="008256F9" w:rsidRDefault="003D764C" w:rsidP="00AA0BF2">
      <w:pPr>
        <w:numPr>
          <w:ilvl w:val="0"/>
          <w:numId w:val="134"/>
        </w:numPr>
        <w:ind w:left="360"/>
        <w:contextualSpacing/>
        <w:rPr>
          <w:rFonts w:ascii="Arial" w:hAnsi="Arial" w:cs="Arial"/>
          <w:b/>
        </w:rPr>
      </w:pPr>
      <w:r w:rsidRPr="008256F9">
        <w:rPr>
          <w:rFonts w:ascii="Arial" w:hAnsi="Arial" w:cs="Arial"/>
          <w:b/>
        </w:rPr>
        <w:t>Service Requirements</w:t>
      </w:r>
    </w:p>
    <w:p w14:paraId="7E9D764A" w14:textId="77777777" w:rsidR="003D764C" w:rsidRPr="008256F9" w:rsidRDefault="003D764C" w:rsidP="003D764C">
      <w:pPr>
        <w:tabs>
          <w:tab w:val="left" w:pos="1365"/>
        </w:tabs>
        <w:rPr>
          <w:rFonts w:ascii="Arial" w:hAnsi="Arial" w:cs="Arial"/>
          <w:color w:val="000000"/>
        </w:rPr>
      </w:pPr>
      <w:r w:rsidRPr="008256F9">
        <w:rPr>
          <w:rFonts w:ascii="Arial" w:hAnsi="Arial" w:cs="Arial"/>
        </w:rPr>
        <w:t xml:space="preserve">This Scope of Work outlines the expectations for the provision of Personal Care Services for adults with severe and persistent mental health issues and co-occurring substance use issues throughout the State of Delaware.  This Scope of Work is specific to the PROMISE program.  These services are either billed to Medicaid or are funded from State General Funds.  The State of Delaware, Department of Health and Social Services (DHSS), Division of Substance Abuse and Mental Health (DSAMH) administers these funds.  </w:t>
      </w:r>
      <w:r w:rsidRPr="008256F9">
        <w:rPr>
          <w:rFonts w:ascii="Arial" w:hAnsi="Arial" w:cs="Arial"/>
          <w:color w:val="000000"/>
        </w:rPr>
        <w:t>The goal of this request for proposal is to further develop DSAMH’s community-based behavioral health service system in order to better serve individuals in the community through PROMISE.</w:t>
      </w:r>
    </w:p>
    <w:p w14:paraId="79CFE80B" w14:textId="77777777" w:rsidR="003D764C" w:rsidRPr="008256F9" w:rsidRDefault="003D764C" w:rsidP="003D764C">
      <w:pPr>
        <w:rPr>
          <w:rFonts w:ascii="Arial" w:hAnsi="Arial" w:cs="Arial"/>
        </w:rPr>
      </w:pPr>
    </w:p>
    <w:p w14:paraId="3805F53E" w14:textId="77777777" w:rsidR="003D764C" w:rsidRPr="008256F9" w:rsidRDefault="003D764C" w:rsidP="003D764C">
      <w:pPr>
        <w:rPr>
          <w:rFonts w:ascii="Arial" w:hAnsi="Arial" w:cs="Arial"/>
        </w:rPr>
      </w:pPr>
      <w:r w:rsidRPr="008256F9">
        <w:rPr>
          <w:rFonts w:ascii="Arial" w:hAnsi="Arial" w:cs="Arial"/>
        </w:rPr>
        <w:t>Eligible Respondents must meet all requirements for Personal Assistance Services Agencies or Home Health Agency (HHA) – Aide Only.  Requirements are specified in the following Codes:</w:t>
      </w:r>
    </w:p>
    <w:p w14:paraId="579E201E" w14:textId="77777777" w:rsidR="003D764C" w:rsidRPr="008256F9" w:rsidRDefault="003D764C" w:rsidP="00AA0BF2">
      <w:pPr>
        <w:numPr>
          <w:ilvl w:val="0"/>
          <w:numId w:val="135"/>
        </w:numPr>
        <w:contextualSpacing/>
        <w:rPr>
          <w:rFonts w:ascii="Arial" w:hAnsi="Arial" w:cs="Arial"/>
        </w:rPr>
      </w:pPr>
      <w:hyperlink r:id="rId81" w:history="1">
        <w:r w:rsidRPr="008256F9">
          <w:rPr>
            <w:rFonts w:ascii="Arial" w:hAnsi="Arial" w:cs="Arial"/>
            <w:color w:val="0000FF"/>
            <w:u w:val="single"/>
          </w:rPr>
          <w:t>Delaware Regulations - Administrative Code 3345 Personal Assistance Services Agencies</w:t>
        </w:r>
      </w:hyperlink>
    </w:p>
    <w:p w14:paraId="6842FB82" w14:textId="77777777" w:rsidR="003D764C" w:rsidRPr="008256F9" w:rsidRDefault="003D764C" w:rsidP="00AA0BF2">
      <w:pPr>
        <w:numPr>
          <w:ilvl w:val="0"/>
          <w:numId w:val="135"/>
        </w:numPr>
        <w:contextualSpacing/>
        <w:rPr>
          <w:rFonts w:ascii="Arial" w:hAnsi="Arial" w:cs="Arial"/>
        </w:rPr>
      </w:pPr>
      <w:hyperlink r:id="rId82" w:history="1">
        <w:r w:rsidRPr="008256F9">
          <w:rPr>
            <w:rFonts w:ascii="Arial" w:hAnsi="Arial" w:cs="Arial"/>
            <w:color w:val="0000FF"/>
            <w:u w:val="single"/>
          </w:rPr>
          <w:t>Delaware Regulations - Administrative Code 3351 Home Health Agencies - Aide Only</w:t>
        </w:r>
      </w:hyperlink>
    </w:p>
    <w:p w14:paraId="6CB7978B" w14:textId="77777777" w:rsidR="003D764C" w:rsidRPr="008256F9" w:rsidRDefault="003D764C" w:rsidP="003D764C">
      <w:pPr>
        <w:rPr>
          <w:rFonts w:ascii="Arial" w:hAnsi="Arial" w:cs="Arial"/>
          <w:color w:val="000000"/>
        </w:rPr>
      </w:pPr>
    </w:p>
    <w:p w14:paraId="5A3DB039" w14:textId="77777777" w:rsidR="003D764C" w:rsidRPr="008256F9" w:rsidRDefault="003D764C" w:rsidP="003D764C">
      <w:pPr>
        <w:rPr>
          <w:rFonts w:ascii="Arial" w:hAnsi="Arial" w:cs="Arial"/>
          <w:color w:val="000000"/>
        </w:rPr>
      </w:pPr>
      <w:r w:rsidRPr="008256F9">
        <w:rPr>
          <w:rFonts w:ascii="Arial" w:hAnsi="Arial" w:cs="Arial"/>
          <w:color w:val="000000"/>
        </w:rPr>
        <w:t xml:space="preserve">Personal Care includes care with activities of daily living (ADLs) and instrumental activities of daily living (IADLs).  Personal Care services must be essential to the health and welfare of the beneficiary based on the assessment of the care manager and noted within the Recovery Plan as a goal that was identified by the beneficiary. Input should also be obtained from the beneficiary’s provider and family or other natural supports, when appropriate and desired by the beneficiary. </w:t>
      </w:r>
    </w:p>
    <w:p w14:paraId="0B9E56F3" w14:textId="77777777" w:rsidR="003D764C" w:rsidRPr="008256F9" w:rsidRDefault="003D764C" w:rsidP="003D764C">
      <w:pPr>
        <w:rPr>
          <w:rFonts w:ascii="Arial" w:hAnsi="Arial" w:cs="Arial"/>
          <w:color w:val="000000"/>
        </w:rPr>
      </w:pPr>
    </w:p>
    <w:p w14:paraId="547A4C64" w14:textId="77777777" w:rsidR="003D764C" w:rsidRPr="008256F9" w:rsidRDefault="003D764C" w:rsidP="003D764C">
      <w:pPr>
        <w:rPr>
          <w:rFonts w:ascii="Arial" w:hAnsi="Arial" w:cs="Arial"/>
          <w:color w:val="000000"/>
        </w:rPr>
      </w:pPr>
      <w:r w:rsidRPr="008256F9">
        <w:rPr>
          <w:rFonts w:ascii="Arial" w:hAnsi="Arial" w:cs="Arial"/>
          <w:color w:val="000000"/>
        </w:rPr>
        <w:t xml:space="preserve">Personal Care services primarily provide teaching, coaching, and hands-on Personal Care to beneficiaries in their residence to enable them to integrate more fully into the community and ensure their health, welfare, and safety. </w:t>
      </w:r>
    </w:p>
    <w:p w14:paraId="72D1874B" w14:textId="77777777" w:rsidR="003D764C" w:rsidRPr="008256F9" w:rsidRDefault="003D764C" w:rsidP="003D764C">
      <w:pPr>
        <w:jc w:val="both"/>
        <w:rPr>
          <w:rFonts w:ascii="Arial" w:hAnsi="Arial" w:cs="Arial"/>
          <w:color w:val="000000"/>
        </w:rPr>
      </w:pPr>
    </w:p>
    <w:p w14:paraId="6B4048D2" w14:textId="77777777" w:rsidR="003D764C" w:rsidRPr="008256F9" w:rsidRDefault="003D764C" w:rsidP="003D764C">
      <w:pPr>
        <w:jc w:val="both"/>
        <w:rPr>
          <w:rFonts w:ascii="Arial" w:hAnsi="Arial" w:cs="Arial"/>
          <w:color w:val="000000"/>
        </w:rPr>
      </w:pPr>
      <w:r w:rsidRPr="008256F9">
        <w:rPr>
          <w:rFonts w:ascii="Arial" w:hAnsi="Arial" w:cs="Arial"/>
          <w:color w:val="000000"/>
        </w:rPr>
        <w:t xml:space="preserve">Personal Care services are aimed at assisting the beneficiary with completing ADLs/IADLs that would be performed independently if they had no functional need for support. These services include: </w:t>
      </w:r>
    </w:p>
    <w:p w14:paraId="1C3694CE" w14:textId="77777777" w:rsidR="003D764C" w:rsidRPr="008256F9" w:rsidRDefault="003D764C" w:rsidP="00AA0BF2">
      <w:pPr>
        <w:numPr>
          <w:ilvl w:val="0"/>
          <w:numId w:val="136"/>
        </w:numPr>
        <w:spacing w:line="276" w:lineRule="auto"/>
        <w:ind w:left="720"/>
        <w:jc w:val="both"/>
        <w:rPr>
          <w:rFonts w:ascii="Arial" w:hAnsi="Arial" w:cs="Arial"/>
          <w:color w:val="000000"/>
        </w:rPr>
      </w:pPr>
      <w:r w:rsidRPr="008256F9">
        <w:rPr>
          <w:rFonts w:ascii="Arial" w:hAnsi="Arial" w:cs="Arial"/>
          <w:color w:val="000000"/>
        </w:rPr>
        <w:t>Care to assist with ADLs (e.g., eating, bathing, dressing, personal hygiene, transferring, and assisting with mobility), cueing to prompt the beneficiary to perform a task and providing supervision to assist a beneficiary who cannot be safely left alone.</w:t>
      </w:r>
    </w:p>
    <w:p w14:paraId="74F767B1" w14:textId="77777777" w:rsidR="003D764C" w:rsidRPr="008256F9" w:rsidRDefault="003D764C" w:rsidP="00AA0BF2">
      <w:pPr>
        <w:numPr>
          <w:ilvl w:val="0"/>
          <w:numId w:val="136"/>
        </w:numPr>
        <w:spacing w:line="276" w:lineRule="auto"/>
        <w:ind w:left="720"/>
        <w:jc w:val="both"/>
        <w:rPr>
          <w:rFonts w:ascii="Arial" w:hAnsi="Arial" w:cs="Arial"/>
          <w:color w:val="000000"/>
        </w:rPr>
      </w:pPr>
      <w:r w:rsidRPr="008256F9">
        <w:rPr>
          <w:rFonts w:ascii="Arial" w:hAnsi="Arial" w:cs="Arial"/>
          <w:color w:val="000000"/>
        </w:rPr>
        <w:t>Care to assist with IADLs, including light housekeeping, chores, shopping, and meal preparation.</w:t>
      </w:r>
    </w:p>
    <w:p w14:paraId="5251EEBB" w14:textId="77777777" w:rsidR="003D764C" w:rsidRPr="008256F9" w:rsidRDefault="003D764C" w:rsidP="00AA0BF2">
      <w:pPr>
        <w:numPr>
          <w:ilvl w:val="0"/>
          <w:numId w:val="136"/>
        </w:numPr>
        <w:spacing w:line="276" w:lineRule="auto"/>
        <w:ind w:left="720"/>
        <w:jc w:val="both"/>
        <w:rPr>
          <w:rFonts w:ascii="Arial" w:hAnsi="Arial" w:cs="Arial"/>
          <w:color w:val="000000"/>
        </w:rPr>
      </w:pPr>
      <w:r w:rsidRPr="008256F9">
        <w:rPr>
          <w:rFonts w:ascii="Arial" w:hAnsi="Arial" w:cs="Arial"/>
          <w:color w:val="000000"/>
        </w:rPr>
        <w:t xml:space="preserve">Health maintenance, such as bowel and bladder routines, ostomy care, catheter, wound care and range of motion, as indicated in the beneficiary's Recovery Plan and permitted under applicable State requirements. </w:t>
      </w:r>
    </w:p>
    <w:p w14:paraId="2C405879" w14:textId="77777777" w:rsidR="003D764C" w:rsidRPr="008256F9" w:rsidRDefault="003D764C" w:rsidP="00AA0BF2">
      <w:pPr>
        <w:numPr>
          <w:ilvl w:val="0"/>
          <w:numId w:val="136"/>
        </w:numPr>
        <w:spacing w:line="276" w:lineRule="auto"/>
        <w:ind w:left="720"/>
        <w:rPr>
          <w:rFonts w:ascii="Arial" w:hAnsi="Arial" w:cs="Arial"/>
          <w:color w:val="000000"/>
        </w:rPr>
      </w:pPr>
      <w:r w:rsidRPr="008256F9">
        <w:rPr>
          <w:rFonts w:ascii="Arial" w:hAnsi="Arial" w:cs="Arial"/>
          <w:color w:val="000000"/>
        </w:rPr>
        <w:t>Routine support services, such as meal planning, keeping of medical appointments, and other health regimens needed to support the beneficiary.</w:t>
      </w:r>
    </w:p>
    <w:p w14:paraId="3B8ED9F2" w14:textId="77777777" w:rsidR="003D764C" w:rsidRPr="008256F9" w:rsidRDefault="003D764C" w:rsidP="00AA0BF2">
      <w:pPr>
        <w:numPr>
          <w:ilvl w:val="0"/>
          <w:numId w:val="136"/>
        </w:numPr>
        <w:spacing w:line="276" w:lineRule="auto"/>
        <w:ind w:left="720"/>
        <w:rPr>
          <w:rFonts w:ascii="Arial" w:hAnsi="Arial" w:cs="Arial"/>
          <w:color w:val="000000"/>
        </w:rPr>
      </w:pPr>
      <w:r w:rsidRPr="008256F9">
        <w:rPr>
          <w:rFonts w:ascii="Arial" w:hAnsi="Arial" w:cs="Arial"/>
          <w:color w:val="000000"/>
        </w:rPr>
        <w:t>Overnight Personal Care services to provide intermittent or ongoing awake, overnight care to a beneficiary in their home for up to eight (8) hours. Overnight Personal Care services require awake staff.</w:t>
      </w:r>
    </w:p>
    <w:p w14:paraId="724BF765" w14:textId="77777777" w:rsidR="003D764C" w:rsidRPr="008256F9" w:rsidRDefault="003D764C" w:rsidP="003D764C">
      <w:pPr>
        <w:ind w:left="1440"/>
        <w:rPr>
          <w:rFonts w:ascii="Arial" w:hAnsi="Arial" w:cs="Arial"/>
          <w:color w:val="000000"/>
        </w:rPr>
      </w:pPr>
    </w:p>
    <w:p w14:paraId="675EDFC4" w14:textId="77777777" w:rsidR="003D764C" w:rsidRPr="008256F9" w:rsidRDefault="003D764C" w:rsidP="003D764C">
      <w:pPr>
        <w:rPr>
          <w:rFonts w:ascii="Arial" w:hAnsi="Arial" w:cs="Arial"/>
          <w:color w:val="000000"/>
        </w:rPr>
      </w:pPr>
      <w:r w:rsidRPr="008256F9">
        <w:rPr>
          <w:rFonts w:ascii="Arial" w:hAnsi="Arial" w:cs="Arial"/>
          <w:color w:val="000000"/>
        </w:rPr>
        <w:t xml:space="preserve">Personal Care may include assistance with the following activities when necessary to complete ADLs: </w:t>
      </w:r>
    </w:p>
    <w:p w14:paraId="3DBB48A1" w14:textId="77777777" w:rsidR="003D764C" w:rsidRPr="008256F9" w:rsidRDefault="003D764C" w:rsidP="00AA0BF2">
      <w:pPr>
        <w:numPr>
          <w:ilvl w:val="0"/>
          <w:numId w:val="141"/>
        </w:numPr>
        <w:spacing w:line="276" w:lineRule="auto"/>
        <w:contextualSpacing/>
        <w:rPr>
          <w:rFonts w:ascii="Arial" w:hAnsi="Arial" w:cs="Arial"/>
          <w:color w:val="000000"/>
        </w:rPr>
      </w:pPr>
      <w:r w:rsidRPr="008256F9">
        <w:rPr>
          <w:rFonts w:ascii="Arial" w:hAnsi="Arial" w:cs="Arial"/>
          <w:color w:val="000000"/>
        </w:rPr>
        <w:t>Activities that are supplemental to the delivery of the primary Personal Care goal, such as doing the dishes associated with the preparation of a meal or laundering of towels from bathing, may be provided and must not comprise the majority of the service.</w:t>
      </w:r>
    </w:p>
    <w:p w14:paraId="54DE2DF1" w14:textId="77777777" w:rsidR="003D764C" w:rsidRPr="008256F9" w:rsidRDefault="003D764C" w:rsidP="00AA0BF2">
      <w:pPr>
        <w:numPr>
          <w:ilvl w:val="0"/>
          <w:numId w:val="141"/>
        </w:numPr>
        <w:spacing w:line="276" w:lineRule="auto"/>
        <w:contextualSpacing/>
        <w:rPr>
          <w:rFonts w:ascii="Arial" w:hAnsi="Arial" w:cs="Arial"/>
          <w:color w:val="000000"/>
        </w:rPr>
      </w:pPr>
      <w:r w:rsidRPr="008256F9">
        <w:rPr>
          <w:rFonts w:ascii="Arial" w:hAnsi="Arial" w:cs="Arial"/>
          <w:color w:val="000000"/>
        </w:rPr>
        <w:t>Services to accompany the beneficiary into the community for purposes related to Personal Care, such as shopping in a grocery store, picking up medications, and providing care with any of the activities noted above to enable the completion of those tasks.</w:t>
      </w:r>
    </w:p>
    <w:p w14:paraId="6A954E24" w14:textId="77777777" w:rsidR="003D764C" w:rsidRPr="008256F9" w:rsidRDefault="003D764C" w:rsidP="003D764C">
      <w:pPr>
        <w:tabs>
          <w:tab w:val="left" w:pos="1692"/>
        </w:tabs>
        <w:rPr>
          <w:rFonts w:ascii="Arial" w:hAnsi="Arial" w:cs="Arial"/>
        </w:rPr>
      </w:pPr>
      <w:r w:rsidRPr="008256F9">
        <w:rPr>
          <w:rFonts w:ascii="Arial" w:hAnsi="Arial" w:cs="Arial"/>
        </w:rPr>
        <w:tab/>
      </w:r>
    </w:p>
    <w:p w14:paraId="7CE3A1E0" w14:textId="77777777" w:rsidR="003D764C" w:rsidRPr="008256F9" w:rsidRDefault="003D764C" w:rsidP="003D764C">
      <w:pPr>
        <w:rPr>
          <w:rFonts w:ascii="Arial" w:hAnsi="Arial" w:cs="Arial"/>
        </w:rPr>
      </w:pPr>
      <w:r w:rsidRPr="008256F9">
        <w:rPr>
          <w:rFonts w:ascii="Arial" w:hAnsi="Arial" w:cs="Arial"/>
        </w:rPr>
        <w:t>Personal Care providers must also:</w:t>
      </w:r>
    </w:p>
    <w:p w14:paraId="43C616AB" w14:textId="77777777" w:rsidR="003D764C" w:rsidRPr="008256F9" w:rsidRDefault="003D764C" w:rsidP="00AA0BF2">
      <w:pPr>
        <w:numPr>
          <w:ilvl w:val="0"/>
          <w:numId w:val="132"/>
        </w:numPr>
        <w:overflowPunct w:val="0"/>
        <w:autoSpaceDE w:val="0"/>
        <w:autoSpaceDN w:val="0"/>
        <w:adjustRightInd w:val="0"/>
        <w:spacing w:line="276" w:lineRule="auto"/>
        <w:contextualSpacing/>
        <w:textAlignment w:val="baseline"/>
        <w:rPr>
          <w:rFonts w:ascii="Arial" w:hAnsi="Arial" w:cs="Arial"/>
        </w:rPr>
      </w:pPr>
      <w:r w:rsidRPr="008256F9">
        <w:rPr>
          <w:rFonts w:ascii="Arial" w:hAnsi="Arial" w:cs="Arial"/>
        </w:rPr>
        <w:t>Ensure an individual’s right of privacy, dignity, respect, and freedom from coercion and restraint.</w:t>
      </w:r>
    </w:p>
    <w:p w14:paraId="2160878C" w14:textId="77777777" w:rsidR="003D764C" w:rsidRPr="008256F9" w:rsidRDefault="003D764C" w:rsidP="00AA0BF2">
      <w:pPr>
        <w:numPr>
          <w:ilvl w:val="0"/>
          <w:numId w:val="132"/>
        </w:numPr>
        <w:spacing w:line="276" w:lineRule="auto"/>
        <w:rPr>
          <w:rFonts w:ascii="Arial" w:hAnsi="Arial" w:cs="Arial"/>
          <w:u w:val="single"/>
        </w:rPr>
      </w:pPr>
      <w:r w:rsidRPr="008256F9">
        <w:rPr>
          <w:rFonts w:ascii="Arial" w:hAnsi="Arial" w:cs="Arial"/>
        </w:rPr>
        <w:t xml:space="preserve">All services will be provided to all individuals, based on their needs, regardless of their background, and without bias. </w:t>
      </w:r>
    </w:p>
    <w:p w14:paraId="0F3CCF24" w14:textId="77777777" w:rsidR="003D764C" w:rsidRPr="008256F9" w:rsidRDefault="003D764C" w:rsidP="00AA0BF2">
      <w:pPr>
        <w:numPr>
          <w:ilvl w:val="0"/>
          <w:numId w:val="132"/>
        </w:numPr>
        <w:spacing w:after="160" w:line="276" w:lineRule="auto"/>
        <w:contextualSpacing/>
        <w:rPr>
          <w:rFonts w:ascii="Arial" w:hAnsi="Arial" w:cs="Arial"/>
        </w:rPr>
      </w:pPr>
      <w:r w:rsidRPr="008256F9">
        <w:rPr>
          <w:rFonts w:ascii="Arial" w:hAnsi="Arial" w:cs="Arial"/>
        </w:rPr>
        <w:t xml:space="preserve">Provide its services during normal business hours, generally between the hours of 8am to 6pm, depending on the specific needs of the individual.  </w:t>
      </w:r>
    </w:p>
    <w:p w14:paraId="2AE36448" w14:textId="77777777" w:rsidR="003D764C" w:rsidRPr="008256F9" w:rsidRDefault="003D764C" w:rsidP="00AA0BF2">
      <w:pPr>
        <w:numPr>
          <w:ilvl w:val="0"/>
          <w:numId w:val="132"/>
        </w:numPr>
        <w:spacing w:after="160" w:line="276" w:lineRule="auto"/>
        <w:contextualSpacing/>
        <w:rPr>
          <w:rFonts w:ascii="Arial" w:hAnsi="Arial" w:cs="Arial"/>
        </w:rPr>
      </w:pPr>
      <w:r w:rsidRPr="008256F9">
        <w:rPr>
          <w:rFonts w:ascii="Arial" w:hAnsi="Arial" w:cs="Arial"/>
        </w:rPr>
        <w:t xml:space="preserve">Have an electronic health record system for maintaining documentation to meet Federal requirements.  </w:t>
      </w:r>
    </w:p>
    <w:p w14:paraId="708AED94" w14:textId="77777777" w:rsidR="003D764C" w:rsidRPr="008256F9" w:rsidRDefault="003D764C" w:rsidP="00AA0BF2">
      <w:pPr>
        <w:numPr>
          <w:ilvl w:val="0"/>
          <w:numId w:val="132"/>
        </w:numPr>
        <w:spacing w:after="160" w:line="276" w:lineRule="auto"/>
        <w:contextualSpacing/>
        <w:rPr>
          <w:rFonts w:ascii="Arial" w:hAnsi="Arial" w:cs="Arial"/>
        </w:rPr>
      </w:pPr>
      <w:r w:rsidRPr="008256F9">
        <w:rPr>
          <w:rFonts w:ascii="Arial" w:hAnsi="Arial" w:cs="Arial"/>
        </w:rPr>
        <w:t xml:space="preserve">Documentation must be maintained in accordance with Department requirements and must always be available to the PROMISE care manager for monitoring on an ongoing basis to ensure that the health and welfare of the beneficiary is met, and the Recovery Plan goals are achieved. At a minimum, the care manager will monitor on a quarterly basis to determine if objectives and outcomes are being met.  </w:t>
      </w:r>
    </w:p>
    <w:p w14:paraId="1CC9354A" w14:textId="77777777" w:rsidR="003D764C" w:rsidRPr="008256F9" w:rsidRDefault="003D764C" w:rsidP="00AA0BF2">
      <w:pPr>
        <w:numPr>
          <w:ilvl w:val="0"/>
          <w:numId w:val="132"/>
        </w:numPr>
        <w:spacing w:line="276" w:lineRule="auto"/>
        <w:contextualSpacing/>
        <w:rPr>
          <w:rFonts w:ascii="Arial" w:hAnsi="Arial" w:cs="Arial"/>
        </w:rPr>
      </w:pPr>
      <w:r w:rsidRPr="008256F9">
        <w:rPr>
          <w:rFonts w:ascii="Arial" w:hAnsi="Arial" w:cs="Arial"/>
        </w:rPr>
        <w:t xml:space="preserve">Comply with Federal requirements for Electronic Visit Verification (EVV), which includes collection of beneficiary/staff names, location of services, date/time of services, and services performed.  Additional information can be found in the Applicable Links section below. </w:t>
      </w:r>
    </w:p>
    <w:p w14:paraId="6E0E085C" w14:textId="77777777" w:rsidR="003D764C" w:rsidRPr="008256F9" w:rsidRDefault="003D764C" w:rsidP="00AA0BF2">
      <w:pPr>
        <w:numPr>
          <w:ilvl w:val="0"/>
          <w:numId w:val="132"/>
        </w:numPr>
        <w:spacing w:line="276" w:lineRule="auto"/>
        <w:rPr>
          <w:rFonts w:ascii="Arial" w:hAnsi="Arial" w:cs="Arial"/>
          <w:color w:val="000000"/>
        </w:rPr>
      </w:pPr>
      <w:r w:rsidRPr="008256F9">
        <w:rPr>
          <w:rFonts w:ascii="Arial" w:hAnsi="Arial" w:cs="Arial"/>
          <w:color w:val="000000"/>
        </w:rPr>
        <w:t>Deliver services in a manner that supports the beneficiary’s communication needs including, but not limited to, translation services for beneficiaries that are of limited-English proficiency or who have other communication needs requiring translation, and assistance with the provider’s understanding and use of communication devices used by the beneficiary.</w:t>
      </w:r>
    </w:p>
    <w:p w14:paraId="2B639F45" w14:textId="77777777" w:rsidR="003D764C" w:rsidRPr="008256F9" w:rsidRDefault="003D764C" w:rsidP="00AA0BF2">
      <w:pPr>
        <w:widowControl w:val="0"/>
        <w:numPr>
          <w:ilvl w:val="0"/>
          <w:numId w:val="132"/>
        </w:numPr>
        <w:spacing w:line="276" w:lineRule="auto"/>
        <w:ind w:right="-30"/>
        <w:rPr>
          <w:rFonts w:ascii="Arial" w:hAnsi="Arial" w:cs="Arial"/>
        </w:rPr>
      </w:pPr>
      <w:r w:rsidRPr="008256F9">
        <w:rPr>
          <w:rFonts w:ascii="Arial" w:hAnsi="Arial" w:cs="Arial"/>
        </w:rPr>
        <w:t xml:space="preserve">Ensure staff members receive training in </w:t>
      </w:r>
      <w:r w:rsidRPr="008256F9">
        <w:rPr>
          <w:rFonts w:ascii="Arial" w:eastAsia="Arial" w:hAnsi="Arial" w:cs="Arial"/>
        </w:rPr>
        <w:t>Introduction to the PROMISE program</w:t>
      </w:r>
      <w:r w:rsidRPr="008256F9">
        <w:rPr>
          <w:rFonts w:ascii="Arial" w:hAnsi="Arial" w:cs="Arial"/>
        </w:rPr>
        <w:t>; the role of the PROMISE care manager; appeals process; documentation policies, recovery approaches and outcomes; person-centered planning, prior authorizations; member rights and protections; trauma-informed care; cultural competency; and conflict resolution.</w:t>
      </w:r>
    </w:p>
    <w:p w14:paraId="27E1D8A2" w14:textId="77777777" w:rsidR="003D764C" w:rsidRPr="008256F9" w:rsidRDefault="003D764C" w:rsidP="00AA0BF2">
      <w:pPr>
        <w:widowControl w:val="0"/>
        <w:numPr>
          <w:ilvl w:val="0"/>
          <w:numId w:val="132"/>
        </w:numPr>
        <w:spacing w:after="100" w:afterAutospacing="1" w:line="276" w:lineRule="auto"/>
        <w:ind w:right="-30"/>
        <w:rPr>
          <w:rFonts w:ascii="Arial" w:hAnsi="Arial" w:cs="Arial"/>
        </w:rPr>
      </w:pPr>
      <w:r w:rsidRPr="008256F9">
        <w:rPr>
          <w:rFonts w:ascii="Arial" w:hAnsi="Arial" w:cs="Arial"/>
        </w:rPr>
        <w:t>The Bidder will ensure close communication and coordination among the Personal Care staff members, clinical team members, PROMISE Care Manager, and resident to tailor services appropriately and empower the beneficiary to achieve the highest possible level of independent living. Formal and informal processes for collaboration will be devised and routinely implemented. Those processes will be regularly reviewed to determine their effectiveness for optimal coordination of care. The PROMISE Recovery Plan will guide the support and treatment activities of all parties.</w:t>
      </w:r>
    </w:p>
    <w:p w14:paraId="1E408C08" w14:textId="77777777" w:rsidR="003D764C" w:rsidRPr="008256F9" w:rsidRDefault="003D764C" w:rsidP="003D764C">
      <w:pPr>
        <w:tabs>
          <w:tab w:val="left" w:pos="720"/>
        </w:tabs>
        <w:spacing w:after="100" w:afterAutospacing="1"/>
        <w:contextualSpacing/>
        <w:rPr>
          <w:rFonts w:ascii="Arial" w:hAnsi="Arial" w:cs="Arial"/>
        </w:rPr>
      </w:pPr>
      <w:r w:rsidRPr="008256F9">
        <w:rPr>
          <w:rFonts w:ascii="Arial" w:hAnsi="Arial" w:cs="Arial"/>
        </w:rPr>
        <w:t xml:space="preserve">Examples of the need for Personal Care services include: </w:t>
      </w:r>
    </w:p>
    <w:p w14:paraId="2D48C5D5" w14:textId="77777777" w:rsidR="003D764C" w:rsidRPr="008256F9" w:rsidRDefault="003D764C" w:rsidP="00AA0BF2">
      <w:pPr>
        <w:numPr>
          <w:ilvl w:val="0"/>
          <w:numId w:val="137"/>
        </w:numPr>
        <w:tabs>
          <w:tab w:val="left" w:pos="720"/>
        </w:tabs>
        <w:spacing w:after="100" w:afterAutospacing="1" w:line="276" w:lineRule="auto"/>
        <w:ind w:left="720"/>
        <w:contextualSpacing/>
        <w:rPr>
          <w:rFonts w:ascii="Arial" w:hAnsi="Arial" w:cs="Arial"/>
        </w:rPr>
      </w:pPr>
      <w:r w:rsidRPr="008256F9">
        <w:rPr>
          <w:rFonts w:ascii="Arial" w:hAnsi="Arial" w:cs="Arial"/>
        </w:rPr>
        <w:t>A beneficiary has established a goal to engage in more social activities and to strengthen her social network of friends. However, she struggles with maintaining good personal hygiene due to lack of energy, focus, and poor self-care. This negatively interferes with goals for social interaction and Personal Care has been identified as necessary to provide daily assistance with bathing, dressing, and personal hygiene.</w:t>
      </w:r>
    </w:p>
    <w:p w14:paraId="5BDA3553" w14:textId="77777777" w:rsidR="003D764C" w:rsidRPr="008256F9" w:rsidRDefault="003D764C" w:rsidP="00AA0BF2">
      <w:pPr>
        <w:numPr>
          <w:ilvl w:val="0"/>
          <w:numId w:val="137"/>
        </w:numPr>
        <w:tabs>
          <w:tab w:val="left" w:pos="720"/>
        </w:tabs>
        <w:spacing w:after="200" w:line="276" w:lineRule="auto"/>
        <w:ind w:left="720"/>
        <w:contextualSpacing/>
        <w:rPr>
          <w:rFonts w:ascii="Arial" w:hAnsi="Arial" w:cs="Arial"/>
        </w:rPr>
      </w:pPr>
      <w:r w:rsidRPr="008256F9">
        <w:rPr>
          <w:rFonts w:ascii="Arial" w:hAnsi="Arial" w:cs="Arial"/>
        </w:rPr>
        <w:t xml:space="preserve">A beneficiary has a goal of preparing meals for herself regularly and for her friends a couple of times each month.  She believes her preoccupation with germs/potential contamination interferes with her ability to shop for food and prepare meals. She has identified that Personal Care services, made available three times per week to accompany her to the grocery store, and daily to assist her with meal preparation, would help her make significant progress in achieving her goal. </w:t>
      </w:r>
    </w:p>
    <w:p w14:paraId="5D3C8CCA" w14:textId="77777777" w:rsidR="003D764C" w:rsidRPr="008256F9" w:rsidRDefault="003D764C" w:rsidP="00AA0BF2">
      <w:pPr>
        <w:numPr>
          <w:ilvl w:val="0"/>
          <w:numId w:val="137"/>
        </w:numPr>
        <w:tabs>
          <w:tab w:val="left" w:pos="720"/>
        </w:tabs>
        <w:spacing w:after="200" w:line="276" w:lineRule="auto"/>
        <w:ind w:left="720"/>
        <w:contextualSpacing/>
        <w:rPr>
          <w:rFonts w:ascii="Arial" w:hAnsi="Arial" w:cs="Arial"/>
        </w:rPr>
      </w:pPr>
      <w:r w:rsidRPr="008256F9">
        <w:rPr>
          <w:rFonts w:ascii="Arial" w:hAnsi="Arial" w:cs="Arial"/>
        </w:rPr>
        <w:t>A beneficiary has difficulty keeping his apartment clean, due to physical limitations. This puts him at risk of eviction. Personal Care services would assist with light housekeeping, such as taking out the trash and cleaning the kitchen, making it easier for him to maintain his housing.</w:t>
      </w:r>
    </w:p>
    <w:p w14:paraId="76F200D7" w14:textId="77777777" w:rsidR="003D764C" w:rsidRPr="008256F9" w:rsidRDefault="003D764C" w:rsidP="003D764C">
      <w:pPr>
        <w:tabs>
          <w:tab w:val="left" w:pos="720"/>
        </w:tabs>
        <w:spacing w:after="200" w:line="276" w:lineRule="auto"/>
        <w:ind w:left="720"/>
        <w:contextualSpacing/>
        <w:rPr>
          <w:rFonts w:ascii="Arial" w:hAnsi="Arial" w:cs="Arial"/>
        </w:rPr>
      </w:pPr>
    </w:p>
    <w:p w14:paraId="3D1721AE" w14:textId="77777777" w:rsidR="003D764C" w:rsidRPr="008256F9" w:rsidRDefault="003D764C" w:rsidP="003D764C">
      <w:pPr>
        <w:tabs>
          <w:tab w:val="left" w:pos="720"/>
        </w:tabs>
        <w:spacing w:after="200" w:line="276" w:lineRule="auto"/>
        <w:contextualSpacing/>
        <w:rPr>
          <w:rFonts w:ascii="Arial" w:hAnsi="Arial" w:cs="Arial"/>
          <w:b/>
        </w:rPr>
      </w:pPr>
      <w:r w:rsidRPr="008256F9">
        <w:rPr>
          <w:rFonts w:ascii="Arial" w:hAnsi="Arial" w:cs="Arial"/>
          <w:b/>
        </w:rPr>
        <w:t>Service Limitations</w:t>
      </w:r>
    </w:p>
    <w:p w14:paraId="3B73E781" w14:textId="77777777" w:rsidR="003D764C" w:rsidRPr="008256F9" w:rsidRDefault="003D764C" w:rsidP="003D764C">
      <w:pPr>
        <w:tabs>
          <w:tab w:val="left" w:pos="720"/>
        </w:tabs>
        <w:spacing w:after="200" w:line="276" w:lineRule="auto"/>
        <w:contextualSpacing/>
        <w:rPr>
          <w:rFonts w:ascii="Arial" w:hAnsi="Arial" w:cs="Arial"/>
        </w:rPr>
      </w:pPr>
      <w:r w:rsidRPr="008256F9">
        <w:rPr>
          <w:rFonts w:ascii="Arial" w:hAnsi="Arial" w:cs="Arial"/>
        </w:rPr>
        <w:t xml:space="preserve">Personal Care services are provided only during those times when neither the beneficiary nor anyone else in the household is able or available to provide them, and where no other relative, caregiver, community/volunteer agency, or third-party payer is able to provide, or be responsible for, their provision. </w:t>
      </w:r>
    </w:p>
    <w:p w14:paraId="68850ACA" w14:textId="77777777" w:rsidR="003D764C" w:rsidRPr="008256F9" w:rsidRDefault="003D764C" w:rsidP="003D764C">
      <w:pPr>
        <w:tabs>
          <w:tab w:val="left" w:pos="720"/>
        </w:tabs>
        <w:spacing w:after="200" w:line="276" w:lineRule="auto"/>
        <w:contextualSpacing/>
        <w:rPr>
          <w:rFonts w:ascii="Arial" w:hAnsi="Arial" w:cs="Arial"/>
        </w:rPr>
      </w:pPr>
    </w:p>
    <w:p w14:paraId="52FBD9CC" w14:textId="77777777" w:rsidR="003D764C" w:rsidRPr="008256F9" w:rsidRDefault="003D764C" w:rsidP="003D764C">
      <w:pPr>
        <w:tabs>
          <w:tab w:val="left" w:pos="720"/>
        </w:tabs>
        <w:spacing w:after="200" w:line="276" w:lineRule="auto"/>
        <w:contextualSpacing/>
        <w:rPr>
          <w:rFonts w:ascii="Arial" w:hAnsi="Arial" w:cs="Arial"/>
        </w:rPr>
      </w:pPr>
      <w:r w:rsidRPr="008256F9">
        <w:rPr>
          <w:rFonts w:ascii="Arial" w:hAnsi="Arial" w:cs="Arial"/>
        </w:rPr>
        <w:t xml:space="preserve">Personal Care services in excess of 12 hours per day will require prior approval by the Department. All Personal Care services must be listed and approved on the beneficiary’s Recovery Plan.  Beneficiaries with Long-Term Supports and Services (LTSS) through Medicaid are only able to utilize Personal Care services through PROMISE if they have exhausted their LTSS benefits or if the hours they require are beyond what they are authorized for through LTSS.  </w:t>
      </w:r>
    </w:p>
    <w:p w14:paraId="22DF4EF6" w14:textId="77777777" w:rsidR="003D764C" w:rsidRPr="008256F9" w:rsidRDefault="003D764C" w:rsidP="003D764C">
      <w:pPr>
        <w:tabs>
          <w:tab w:val="left" w:pos="720"/>
        </w:tabs>
        <w:spacing w:after="200" w:line="276" w:lineRule="auto"/>
        <w:contextualSpacing/>
        <w:rPr>
          <w:rFonts w:ascii="Arial" w:hAnsi="Arial" w:cs="Arial"/>
        </w:rPr>
      </w:pPr>
    </w:p>
    <w:p w14:paraId="6BE503C3" w14:textId="77777777" w:rsidR="003D764C" w:rsidRPr="008256F9" w:rsidRDefault="003D764C" w:rsidP="003D764C">
      <w:pPr>
        <w:tabs>
          <w:tab w:val="left" w:pos="720"/>
        </w:tabs>
        <w:spacing w:after="200" w:line="276" w:lineRule="auto"/>
        <w:contextualSpacing/>
        <w:rPr>
          <w:rFonts w:ascii="Arial" w:hAnsi="Arial" w:cs="Arial"/>
        </w:rPr>
      </w:pPr>
      <w:r w:rsidRPr="008256F9">
        <w:rPr>
          <w:rFonts w:ascii="Arial" w:hAnsi="Arial" w:cs="Arial"/>
        </w:rPr>
        <w:t>Except as permitted in accordance with requirements contained in department guidance, policy, and regulations, there cannot be duplication of services across providers (i.e., providing the services on the same day and at the same time). This service is not available to beneficiaries residing in assisted living or receiving residential supports. Personal Care services may only be on the same Recovery Plan as assisted living or residential supports in limited circumstances as approved by the Department, such as Personal Care necessary to support a beneficiary in a work environment.</w:t>
      </w:r>
    </w:p>
    <w:p w14:paraId="4BCE4C38" w14:textId="77777777" w:rsidR="003D764C" w:rsidRPr="008256F9" w:rsidRDefault="003D764C" w:rsidP="003D764C">
      <w:pPr>
        <w:tabs>
          <w:tab w:val="left" w:pos="720"/>
        </w:tabs>
        <w:spacing w:after="200" w:line="276" w:lineRule="auto"/>
        <w:contextualSpacing/>
        <w:rPr>
          <w:rFonts w:ascii="Arial" w:hAnsi="Arial" w:cs="Arial"/>
        </w:rPr>
      </w:pPr>
    </w:p>
    <w:p w14:paraId="444EEE43" w14:textId="77777777" w:rsidR="003D764C" w:rsidRPr="008256F9" w:rsidRDefault="003D764C" w:rsidP="003D764C">
      <w:pPr>
        <w:tabs>
          <w:tab w:val="left" w:pos="720"/>
        </w:tabs>
        <w:spacing w:after="200" w:line="276" w:lineRule="auto"/>
        <w:contextualSpacing/>
        <w:rPr>
          <w:rFonts w:ascii="Arial" w:hAnsi="Arial" w:cs="Arial"/>
        </w:rPr>
      </w:pPr>
      <w:r w:rsidRPr="008256F9">
        <w:rPr>
          <w:rFonts w:ascii="Arial" w:hAnsi="Arial" w:cs="Arial"/>
        </w:rPr>
        <w:t>Costs incurred by the Personal Care service workers that relate to accompanying a beneficiary in the community or accessing other services are not reimbursable under the waiver as Personal Care services (e.g., tickets to a movie or ball game). The transportation costs associated with the provision of Personal Care outside the beneficiary’s home must be billed separately and may not be included in the scope of Personal Care. Personal Care workers may furnish and bill separately for transportation provided that they meet the state’s provider qualifications for transportation services, whether medical transportation under the State plan or non-medical transportation under the waiver.</w:t>
      </w:r>
    </w:p>
    <w:p w14:paraId="23176C17" w14:textId="77777777" w:rsidR="003D764C" w:rsidRPr="008256F9" w:rsidRDefault="003D764C" w:rsidP="003D764C">
      <w:pPr>
        <w:rPr>
          <w:rFonts w:ascii="Arial" w:hAnsi="Arial" w:cs="Arial"/>
        </w:rPr>
      </w:pPr>
    </w:p>
    <w:p w14:paraId="549A6979" w14:textId="77777777" w:rsidR="003D764C" w:rsidRPr="008256F9" w:rsidRDefault="003D764C" w:rsidP="00AA0BF2">
      <w:pPr>
        <w:numPr>
          <w:ilvl w:val="0"/>
          <w:numId w:val="134"/>
        </w:numPr>
        <w:ind w:left="360"/>
        <w:contextualSpacing/>
        <w:rPr>
          <w:rFonts w:ascii="Arial" w:hAnsi="Arial" w:cs="Arial"/>
          <w:b/>
        </w:rPr>
      </w:pPr>
      <w:r w:rsidRPr="008256F9">
        <w:rPr>
          <w:rFonts w:ascii="Arial" w:hAnsi="Arial" w:cs="Arial"/>
          <w:b/>
        </w:rPr>
        <w:t>Staffing</w:t>
      </w:r>
    </w:p>
    <w:p w14:paraId="42CD2CDC" w14:textId="77777777" w:rsidR="003D764C" w:rsidRPr="008256F9" w:rsidRDefault="003D764C" w:rsidP="003D764C">
      <w:pPr>
        <w:rPr>
          <w:rFonts w:ascii="Arial" w:hAnsi="Arial" w:cs="Arial"/>
        </w:rPr>
      </w:pPr>
      <w:r w:rsidRPr="008256F9">
        <w:rPr>
          <w:rFonts w:ascii="Arial" w:hAnsi="Arial" w:cs="Arial"/>
        </w:rPr>
        <w:t>All agencies providing Personal Care services must have a full-time agency director.  The director shall designate, in writing, a similarly qualified person to act in the absence of the director.</w:t>
      </w:r>
    </w:p>
    <w:p w14:paraId="543ECEF5" w14:textId="77777777" w:rsidR="003D764C" w:rsidRPr="008256F9" w:rsidRDefault="003D764C" w:rsidP="003D764C">
      <w:pPr>
        <w:rPr>
          <w:rFonts w:ascii="Arial" w:hAnsi="Arial" w:cs="Arial"/>
        </w:rPr>
      </w:pPr>
    </w:p>
    <w:p w14:paraId="08968172" w14:textId="77777777" w:rsidR="003D764C" w:rsidRPr="008256F9" w:rsidRDefault="003D764C" w:rsidP="003D764C">
      <w:pPr>
        <w:rPr>
          <w:rFonts w:ascii="Arial" w:hAnsi="Arial" w:cs="Arial"/>
        </w:rPr>
      </w:pPr>
      <w:r w:rsidRPr="008256F9">
        <w:rPr>
          <w:rFonts w:ascii="Arial" w:hAnsi="Arial" w:cs="Arial"/>
        </w:rPr>
        <w:t xml:space="preserve">Additional requirements for Home Health Agencies (HHA) are as follows: </w:t>
      </w:r>
    </w:p>
    <w:p w14:paraId="10F0B03C" w14:textId="77777777" w:rsidR="003D764C" w:rsidRPr="008256F9" w:rsidRDefault="003D764C" w:rsidP="00AA0BF2">
      <w:pPr>
        <w:numPr>
          <w:ilvl w:val="0"/>
          <w:numId w:val="143"/>
        </w:numPr>
        <w:contextualSpacing/>
        <w:rPr>
          <w:rFonts w:ascii="Arial" w:hAnsi="Arial" w:cs="Arial"/>
        </w:rPr>
      </w:pPr>
      <w:r w:rsidRPr="008256F9">
        <w:rPr>
          <w:rFonts w:ascii="Arial" w:hAnsi="Arial" w:cs="Arial"/>
        </w:rPr>
        <w:t xml:space="preserve">The director </w:t>
      </w:r>
      <w:proofErr w:type="gramStart"/>
      <w:r w:rsidRPr="008256F9">
        <w:rPr>
          <w:rFonts w:ascii="Arial" w:hAnsi="Arial" w:cs="Arial"/>
        </w:rPr>
        <w:t>shall</w:t>
      </w:r>
      <w:proofErr w:type="gramEnd"/>
      <w:r w:rsidRPr="008256F9">
        <w:rPr>
          <w:rFonts w:ascii="Arial" w:hAnsi="Arial" w:cs="Arial"/>
        </w:rPr>
        <w:t xml:space="preserve"> be available at all times during operating hours of the home health agency</w:t>
      </w:r>
    </w:p>
    <w:p w14:paraId="7CA59BA6" w14:textId="77777777" w:rsidR="003D764C" w:rsidRPr="008256F9" w:rsidRDefault="003D764C" w:rsidP="00AA0BF2">
      <w:pPr>
        <w:numPr>
          <w:ilvl w:val="0"/>
          <w:numId w:val="143"/>
        </w:numPr>
        <w:contextualSpacing/>
        <w:rPr>
          <w:rFonts w:ascii="Arial" w:hAnsi="Arial" w:cs="Arial"/>
        </w:rPr>
      </w:pPr>
      <w:r w:rsidRPr="008256F9">
        <w:rPr>
          <w:rFonts w:ascii="Arial" w:hAnsi="Arial" w:cs="Arial"/>
        </w:rPr>
        <w:t>The director shall appoint a full-time employee as a clinical director</w:t>
      </w:r>
    </w:p>
    <w:p w14:paraId="785135CC" w14:textId="77777777" w:rsidR="003D764C" w:rsidRPr="008256F9" w:rsidRDefault="003D764C" w:rsidP="00AA0BF2">
      <w:pPr>
        <w:numPr>
          <w:ilvl w:val="0"/>
          <w:numId w:val="143"/>
        </w:numPr>
        <w:contextualSpacing/>
        <w:rPr>
          <w:rFonts w:ascii="Arial" w:hAnsi="Arial" w:cs="Arial"/>
        </w:rPr>
      </w:pPr>
      <w:r w:rsidRPr="008256F9">
        <w:rPr>
          <w:rFonts w:ascii="Arial" w:hAnsi="Arial" w:cs="Arial"/>
        </w:rPr>
        <w:t>All assessments must be performed by an RN</w:t>
      </w:r>
    </w:p>
    <w:p w14:paraId="5E89D51C" w14:textId="77777777" w:rsidR="003D764C" w:rsidRPr="008256F9" w:rsidRDefault="003D764C" w:rsidP="003D764C">
      <w:pPr>
        <w:rPr>
          <w:rFonts w:ascii="Arial" w:hAnsi="Arial" w:cs="Arial"/>
        </w:rPr>
      </w:pPr>
    </w:p>
    <w:p w14:paraId="68C172B4" w14:textId="77777777" w:rsidR="003D764C" w:rsidRPr="008256F9" w:rsidRDefault="003D764C" w:rsidP="003D764C">
      <w:pPr>
        <w:rPr>
          <w:rFonts w:ascii="Arial" w:hAnsi="Arial" w:cs="Arial"/>
        </w:rPr>
      </w:pPr>
      <w:r w:rsidRPr="008256F9">
        <w:rPr>
          <w:rFonts w:ascii="Arial" w:hAnsi="Arial" w:cs="Arial"/>
        </w:rPr>
        <w:t xml:space="preserve">All direct care workers are required to complete an orientation program given by the Agency before providing services to a consumer.  For HHA, staff development must be supervised by a registered nurse with at least one (1) year of home health and administrative/supervisory experience.  </w:t>
      </w:r>
    </w:p>
    <w:p w14:paraId="605A53EE" w14:textId="77777777" w:rsidR="003D764C" w:rsidRPr="008256F9" w:rsidRDefault="003D764C" w:rsidP="003D764C">
      <w:pPr>
        <w:rPr>
          <w:rFonts w:ascii="Arial" w:hAnsi="Arial" w:cs="Arial"/>
        </w:rPr>
      </w:pPr>
    </w:p>
    <w:p w14:paraId="0452CAEC" w14:textId="77777777" w:rsidR="003D764C" w:rsidRPr="008256F9" w:rsidRDefault="003D764C" w:rsidP="003D764C">
      <w:pPr>
        <w:rPr>
          <w:rFonts w:ascii="Arial" w:hAnsi="Arial" w:cs="Arial"/>
        </w:rPr>
      </w:pPr>
      <w:r w:rsidRPr="008256F9">
        <w:rPr>
          <w:rFonts w:ascii="Arial" w:hAnsi="Arial" w:cs="Arial"/>
        </w:rPr>
        <w:t>For additional information regarding staffing requirements and specific content for orientation programs, see links below to Personal Assistance Services Agencies (</w:t>
      </w:r>
      <w:r w:rsidRPr="008256F9">
        <w:rPr>
          <w:rFonts w:ascii="Arial" w:hAnsi="Arial" w:cs="Arial"/>
          <w:b/>
          <w:bCs/>
        </w:rPr>
        <w:t>Regulation 3345</w:t>
      </w:r>
      <w:r w:rsidRPr="008256F9">
        <w:rPr>
          <w:rFonts w:ascii="Arial" w:hAnsi="Arial" w:cs="Arial"/>
        </w:rPr>
        <w:t>) and Home Health Agencies – Aide Only (</w:t>
      </w:r>
      <w:r w:rsidRPr="008256F9">
        <w:rPr>
          <w:rFonts w:ascii="Arial" w:hAnsi="Arial" w:cs="Arial"/>
          <w:b/>
          <w:bCs/>
        </w:rPr>
        <w:t>Regulation 3351</w:t>
      </w:r>
      <w:r w:rsidRPr="008256F9">
        <w:rPr>
          <w:rFonts w:ascii="Arial" w:hAnsi="Arial" w:cs="Arial"/>
        </w:rPr>
        <w:t>).</w:t>
      </w:r>
    </w:p>
    <w:p w14:paraId="773F8411" w14:textId="77777777" w:rsidR="003D764C" w:rsidRPr="008256F9" w:rsidRDefault="003D764C" w:rsidP="003D764C">
      <w:pPr>
        <w:rPr>
          <w:rFonts w:ascii="Arial" w:hAnsi="Arial" w:cs="Arial"/>
        </w:rPr>
      </w:pPr>
    </w:p>
    <w:p w14:paraId="5ABA7330" w14:textId="77777777" w:rsidR="003D764C" w:rsidRPr="008256F9" w:rsidRDefault="003D764C" w:rsidP="00AA0BF2">
      <w:pPr>
        <w:numPr>
          <w:ilvl w:val="0"/>
          <w:numId w:val="134"/>
        </w:numPr>
        <w:ind w:left="360"/>
        <w:contextualSpacing/>
        <w:rPr>
          <w:rFonts w:ascii="Arial" w:hAnsi="Arial" w:cs="Arial"/>
          <w:b/>
        </w:rPr>
      </w:pPr>
      <w:r w:rsidRPr="008256F9">
        <w:rPr>
          <w:rFonts w:ascii="Arial" w:hAnsi="Arial" w:cs="Arial"/>
          <w:b/>
        </w:rPr>
        <w:t>Evaluation and Performance Measures</w:t>
      </w:r>
    </w:p>
    <w:p w14:paraId="3DE1F1BF" w14:textId="77777777" w:rsidR="003D764C" w:rsidRPr="008256F9" w:rsidRDefault="003D764C" w:rsidP="003D764C">
      <w:pPr>
        <w:overflowPunct w:val="0"/>
        <w:autoSpaceDE w:val="0"/>
        <w:autoSpaceDN w:val="0"/>
        <w:adjustRightInd w:val="0"/>
        <w:spacing w:after="160" w:line="259" w:lineRule="auto"/>
        <w:contextualSpacing/>
        <w:textAlignment w:val="baseline"/>
        <w:rPr>
          <w:rFonts w:ascii="Arial" w:hAnsi="Arial" w:cs="Arial"/>
        </w:rPr>
      </w:pPr>
      <w:r w:rsidRPr="008256F9">
        <w:rPr>
          <w:rFonts w:ascii="Arial" w:hAnsi="Arial" w:cs="Arial"/>
        </w:rPr>
        <w:t xml:space="preserve">The goal of his portion of the scope is to establish sustainable systems to understand the program and its outcomes, integrating data collection into current systems wherever possible.  DSAMH has the right to conduct any on-site evaluation and monitoring of the Vendor’s activity at any time.  The extension of the service period of the contract is based on, but not limited to, the past performance of the Vendor and availability of funds.  The determination of performance shall be based on, but not limited to, considerations of the following factors: </w:t>
      </w:r>
    </w:p>
    <w:p w14:paraId="20040926" w14:textId="77777777" w:rsidR="003D764C" w:rsidRPr="008256F9" w:rsidRDefault="003D764C" w:rsidP="003D764C">
      <w:pPr>
        <w:rPr>
          <w:rFonts w:ascii="Arial" w:hAnsi="Arial" w:cs="Arial"/>
        </w:rPr>
      </w:pPr>
    </w:p>
    <w:tbl>
      <w:tblPr>
        <w:tblW w:w="5086" w:type="pct"/>
        <w:tblInd w:w="-162"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385"/>
        <w:gridCol w:w="4822"/>
      </w:tblGrid>
      <w:tr w:rsidR="003D764C" w:rsidRPr="008256F9" w14:paraId="758CE2A3" w14:textId="77777777" w:rsidTr="006B6C63">
        <w:trPr>
          <w:trHeight w:val="570"/>
        </w:trPr>
        <w:tc>
          <w:tcPr>
            <w:tcW w:w="2638" w:type="pct"/>
            <w:shd w:val="clear" w:color="auto" w:fill="D9D9D9"/>
            <w:noWrap/>
            <w:vAlign w:val="bottom"/>
            <w:hideMark/>
          </w:tcPr>
          <w:p w14:paraId="55DFCBB3" w14:textId="77777777" w:rsidR="003D764C" w:rsidRPr="008256F9" w:rsidRDefault="003D764C" w:rsidP="006B6C63">
            <w:pPr>
              <w:spacing w:after="160" w:line="259" w:lineRule="auto"/>
              <w:jc w:val="both"/>
              <w:rPr>
                <w:rFonts w:ascii="Arial" w:eastAsia="Aptos" w:hAnsi="Arial" w:cs="Arial"/>
                <w:b/>
                <w:bCs/>
              </w:rPr>
            </w:pPr>
            <w:r w:rsidRPr="008256F9">
              <w:rPr>
                <w:rFonts w:ascii="Arial" w:eastAsia="Aptos" w:hAnsi="Arial" w:cs="Arial"/>
                <w:b/>
                <w:bCs/>
              </w:rPr>
              <w:t>Performance Objective</w:t>
            </w:r>
          </w:p>
        </w:tc>
        <w:tc>
          <w:tcPr>
            <w:tcW w:w="2362" w:type="pct"/>
            <w:shd w:val="clear" w:color="auto" w:fill="D9D9D9"/>
            <w:noWrap/>
            <w:vAlign w:val="bottom"/>
            <w:hideMark/>
          </w:tcPr>
          <w:p w14:paraId="05966427" w14:textId="77777777" w:rsidR="003D764C" w:rsidRPr="008256F9" w:rsidRDefault="003D764C" w:rsidP="006B6C63">
            <w:pPr>
              <w:spacing w:after="160" w:line="259" w:lineRule="auto"/>
              <w:jc w:val="both"/>
              <w:rPr>
                <w:rFonts w:ascii="Arial" w:eastAsia="Aptos" w:hAnsi="Arial" w:cs="Arial"/>
                <w:b/>
                <w:bCs/>
              </w:rPr>
            </w:pPr>
            <w:r w:rsidRPr="008256F9">
              <w:rPr>
                <w:rFonts w:ascii="Arial" w:eastAsia="Aptos" w:hAnsi="Arial" w:cs="Arial"/>
                <w:b/>
                <w:bCs/>
              </w:rPr>
              <w:t>Method of Assessment</w:t>
            </w:r>
          </w:p>
        </w:tc>
      </w:tr>
      <w:tr w:rsidR="003D764C" w:rsidRPr="008256F9" w14:paraId="4597C9AD" w14:textId="77777777" w:rsidTr="006B6C63">
        <w:trPr>
          <w:trHeight w:val="930"/>
        </w:trPr>
        <w:tc>
          <w:tcPr>
            <w:tcW w:w="2638" w:type="pct"/>
            <w:shd w:val="clear" w:color="auto" w:fill="D9D9D9"/>
            <w:hideMark/>
          </w:tcPr>
          <w:p w14:paraId="38DF8971"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 xml:space="preserve">Provide services as identified in Scope of Work </w:t>
            </w:r>
          </w:p>
        </w:tc>
        <w:tc>
          <w:tcPr>
            <w:tcW w:w="2362" w:type="pct"/>
            <w:hideMark/>
          </w:tcPr>
          <w:p w14:paraId="72A88233"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Monthly or quarterly provider meeting participation, PROMISE Care Manager monitoring, review of program reports, third-party feedback</w:t>
            </w:r>
          </w:p>
        </w:tc>
      </w:tr>
      <w:tr w:rsidR="003D764C" w:rsidRPr="008256F9" w14:paraId="6E107834" w14:textId="77777777" w:rsidTr="006B6C63">
        <w:trPr>
          <w:trHeight w:val="615"/>
        </w:trPr>
        <w:tc>
          <w:tcPr>
            <w:tcW w:w="2638" w:type="pct"/>
            <w:shd w:val="clear" w:color="auto" w:fill="D9D9D9"/>
          </w:tcPr>
          <w:p w14:paraId="6B20C218" w14:textId="77777777" w:rsidR="003D764C" w:rsidRPr="008256F9" w:rsidRDefault="003D764C" w:rsidP="006B6C63">
            <w:pPr>
              <w:spacing w:after="160" w:line="259" w:lineRule="auto"/>
              <w:jc w:val="both"/>
              <w:rPr>
                <w:rFonts w:ascii="Arial" w:hAnsi="Arial" w:cs="Arial"/>
              </w:rPr>
            </w:pPr>
            <w:r w:rsidRPr="008256F9">
              <w:rPr>
                <w:rFonts w:ascii="Arial" w:hAnsi="Arial" w:cs="Arial"/>
              </w:rPr>
              <w:t>Compliance with all State and Federal statutes and regulations as applicable for the operation of services identified in this Scope of Work</w:t>
            </w:r>
          </w:p>
        </w:tc>
        <w:tc>
          <w:tcPr>
            <w:tcW w:w="2362" w:type="pct"/>
          </w:tcPr>
          <w:p w14:paraId="62C30129"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PROMISE Care Manager monitoring, review of program reports, third-party feedback</w:t>
            </w:r>
          </w:p>
        </w:tc>
      </w:tr>
      <w:tr w:rsidR="003D764C" w:rsidRPr="008256F9" w14:paraId="156AB311" w14:textId="77777777" w:rsidTr="006B6C63">
        <w:trPr>
          <w:trHeight w:val="615"/>
        </w:trPr>
        <w:tc>
          <w:tcPr>
            <w:tcW w:w="2638" w:type="pct"/>
            <w:shd w:val="clear" w:color="auto" w:fill="D9D9D9"/>
          </w:tcPr>
          <w:p w14:paraId="08E05BD4"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Adhere to requirements in Professional Service Agreement, Appendices, Attachments, and Amendments (as executed)</w:t>
            </w:r>
          </w:p>
        </w:tc>
        <w:tc>
          <w:tcPr>
            <w:tcW w:w="2362" w:type="pct"/>
          </w:tcPr>
          <w:p w14:paraId="222F8E16"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Monthly or quarterly provider meeting participation, review of program reports, third-party feedback</w:t>
            </w:r>
          </w:p>
        </w:tc>
      </w:tr>
      <w:tr w:rsidR="003D764C" w:rsidRPr="008256F9" w14:paraId="6EAFA709" w14:textId="77777777" w:rsidTr="006B6C63">
        <w:trPr>
          <w:trHeight w:val="615"/>
        </w:trPr>
        <w:tc>
          <w:tcPr>
            <w:tcW w:w="2638" w:type="pct"/>
            <w:shd w:val="clear" w:color="auto" w:fill="D9D9D9"/>
          </w:tcPr>
          <w:p w14:paraId="39645B2F"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Reconcile accounts before submitting invoices</w:t>
            </w:r>
          </w:p>
        </w:tc>
        <w:tc>
          <w:tcPr>
            <w:tcW w:w="2362" w:type="pct"/>
          </w:tcPr>
          <w:p w14:paraId="5A0AE2E7"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Review of Vendor invoices and back-ups to the invoices</w:t>
            </w:r>
          </w:p>
        </w:tc>
      </w:tr>
      <w:tr w:rsidR="003D764C" w:rsidRPr="008256F9" w14:paraId="0D0F5DB8" w14:textId="77777777" w:rsidTr="006B6C63">
        <w:trPr>
          <w:trHeight w:val="615"/>
        </w:trPr>
        <w:tc>
          <w:tcPr>
            <w:tcW w:w="2638" w:type="pct"/>
            <w:shd w:val="clear" w:color="auto" w:fill="D9D9D9"/>
          </w:tcPr>
          <w:p w14:paraId="63A7EC6B"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Submit required invoices on time</w:t>
            </w:r>
          </w:p>
        </w:tc>
        <w:tc>
          <w:tcPr>
            <w:tcW w:w="2362" w:type="pct"/>
          </w:tcPr>
          <w:p w14:paraId="3C25B14B"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Review of Invoices</w:t>
            </w:r>
          </w:p>
        </w:tc>
      </w:tr>
      <w:tr w:rsidR="003D764C" w:rsidRPr="008256F9" w14:paraId="0B76BECC" w14:textId="77777777" w:rsidTr="006B6C63">
        <w:trPr>
          <w:trHeight w:val="615"/>
        </w:trPr>
        <w:tc>
          <w:tcPr>
            <w:tcW w:w="2638" w:type="pct"/>
            <w:shd w:val="clear" w:color="auto" w:fill="D9D9D9"/>
          </w:tcPr>
          <w:p w14:paraId="218B1CA9"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Deliver required reports</w:t>
            </w:r>
          </w:p>
        </w:tc>
        <w:tc>
          <w:tcPr>
            <w:tcW w:w="2362" w:type="pct"/>
          </w:tcPr>
          <w:p w14:paraId="70D73770" w14:textId="77777777" w:rsidR="003D764C" w:rsidRPr="008256F9" w:rsidRDefault="003D764C" w:rsidP="006B6C63">
            <w:pPr>
              <w:spacing w:after="160" w:line="259" w:lineRule="auto"/>
              <w:jc w:val="both"/>
              <w:rPr>
                <w:rFonts w:ascii="Arial" w:eastAsia="Aptos" w:hAnsi="Arial" w:cs="Arial"/>
              </w:rPr>
            </w:pPr>
            <w:r w:rsidRPr="008256F9">
              <w:rPr>
                <w:rFonts w:ascii="Arial" w:eastAsia="Aptos" w:hAnsi="Arial" w:cs="Arial"/>
              </w:rPr>
              <w:t>Review of Reports and Deadlines</w:t>
            </w:r>
          </w:p>
        </w:tc>
      </w:tr>
    </w:tbl>
    <w:p w14:paraId="65825C5E" w14:textId="77777777" w:rsidR="003D764C" w:rsidRPr="008256F9" w:rsidRDefault="003D764C" w:rsidP="003D764C">
      <w:pPr>
        <w:rPr>
          <w:rFonts w:ascii="Arial" w:hAnsi="Arial" w:cs="Arial"/>
        </w:rPr>
      </w:pPr>
    </w:p>
    <w:p w14:paraId="551E6E32" w14:textId="77777777" w:rsidR="003D764C" w:rsidRPr="008256F9" w:rsidRDefault="003D764C" w:rsidP="003D764C">
      <w:pPr>
        <w:rPr>
          <w:rFonts w:ascii="Arial" w:hAnsi="Arial" w:cs="Arial"/>
          <w:b/>
          <w:bCs/>
        </w:rPr>
      </w:pPr>
      <w:r w:rsidRPr="008256F9">
        <w:rPr>
          <w:rFonts w:ascii="Arial" w:hAnsi="Arial" w:cs="Arial"/>
          <w:b/>
          <w:bCs/>
        </w:rPr>
        <w:t>Quality Improvement</w:t>
      </w:r>
    </w:p>
    <w:p w14:paraId="0B764B29" w14:textId="77777777" w:rsidR="003D764C" w:rsidRPr="008256F9" w:rsidRDefault="003D764C" w:rsidP="003D764C">
      <w:pPr>
        <w:rPr>
          <w:rFonts w:ascii="Arial" w:hAnsi="Arial" w:cs="Arial"/>
        </w:rPr>
      </w:pPr>
      <w:r w:rsidRPr="008256F9">
        <w:rPr>
          <w:rFonts w:ascii="Arial" w:hAnsi="Arial" w:cs="Arial"/>
        </w:rPr>
        <w:t xml:space="preserve">The Vendor shall implement a method for identifying, evaluating, and correcting deficiencies in the quality and quantity of services to be provided under any resulting contract arising out of this RFP.  The quality assurance plan should include the proposed indicators essential to assess the Vendor’s performance and the overall adequacy of services being provided to individuals in the target population.  Vendor will be required to submit a corrective action plan within 30 days of DSAMH identifying performance gaps, with monthly progress updates.  </w:t>
      </w:r>
    </w:p>
    <w:p w14:paraId="542E12F3" w14:textId="77777777" w:rsidR="003D764C" w:rsidRPr="008256F9" w:rsidRDefault="003D764C" w:rsidP="003D764C">
      <w:pPr>
        <w:rPr>
          <w:rFonts w:ascii="Arial" w:hAnsi="Arial" w:cs="Arial"/>
        </w:rPr>
      </w:pPr>
    </w:p>
    <w:p w14:paraId="0699D0D1" w14:textId="77777777" w:rsidR="003D764C" w:rsidRPr="008256F9" w:rsidRDefault="003D764C" w:rsidP="003D764C">
      <w:pPr>
        <w:rPr>
          <w:rFonts w:ascii="Arial" w:hAnsi="Arial" w:cs="Arial"/>
        </w:rPr>
      </w:pPr>
      <w:r w:rsidRPr="008256F9">
        <w:rPr>
          <w:rFonts w:ascii="Arial" w:hAnsi="Arial" w:cs="Arial"/>
        </w:rPr>
        <w:t xml:space="preserve">Vendor must comply with HIPAA and 42 CFR, Part 2. </w:t>
      </w:r>
    </w:p>
    <w:p w14:paraId="55ECA1EA" w14:textId="77777777" w:rsidR="003D764C" w:rsidRPr="008256F9" w:rsidRDefault="003D764C" w:rsidP="003D764C">
      <w:pPr>
        <w:rPr>
          <w:rFonts w:ascii="Arial" w:hAnsi="Arial" w:cs="Arial"/>
        </w:rPr>
      </w:pPr>
    </w:p>
    <w:p w14:paraId="720C6C7D" w14:textId="77777777" w:rsidR="003D764C" w:rsidRPr="008256F9" w:rsidRDefault="003D764C" w:rsidP="003D764C">
      <w:pPr>
        <w:rPr>
          <w:rFonts w:ascii="Arial" w:hAnsi="Arial" w:cs="Arial"/>
        </w:rPr>
      </w:pPr>
      <w:r w:rsidRPr="008256F9">
        <w:rPr>
          <w:rFonts w:ascii="Arial" w:hAnsi="Arial" w:cs="Arial"/>
        </w:rPr>
        <w:t>Vendor must comply with monthly program and service reporting.  Monthly program reports are expected to be submitted to DSAMH Chief of Community Mental Health and PROMISE Administrator by the 10</w:t>
      </w:r>
      <w:r w:rsidRPr="008256F9">
        <w:rPr>
          <w:rFonts w:ascii="Arial" w:hAnsi="Arial" w:cs="Arial"/>
          <w:vertAlign w:val="superscript"/>
        </w:rPr>
        <w:t>th</w:t>
      </w:r>
      <w:r w:rsidRPr="008256F9">
        <w:rPr>
          <w:rFonts w:ascii="Arial" w:hAnsi="Arial" w:cs="Arial"/>
        </w:rPr>
        <w:t xml:space="preserve"> of each month for the preceding month of services, utilizing a provided Excel spreadsheet.  As DSAMH reviews its various reporting mechanisms for the purpose of standardization across its behavioral health ecosystem, DSAMH reviews the right to shift the mechanism of how monthly program information is submitted, which may include submission via a state contracted cloud-based survey platform.  DSAMH shall provide the Vendor 60 days’ notice of any report submission changes in writing.   </w:t>
      </w:r>
    </w:p>
    <w:p w14:paraId="61AAF97C" w14:textId="77777777" w:rsidR="003D764C" w:rsidRPr="008256F9" w:rsidRDefault="003D764C" w:rsidP="003D764C">
      <w:pPr>
        <w:rPr>
          <w:rFonts w:ascii="Arial" w:hAnsi="Arial" w:cs="Arial"/>
        </w:rPr>
      </w:pPr>
    </w:p>
    <w:p w14:paraId="7731F079" w14:textId="77777777" w:rsidR="003D764C" w:rsidRPr="008256F9" w:rsidRDefault="003D764C" w:rsidP="003D764C">
      <w:pPr>
        <w:contextualSpacing/>
        <w:rPr>
          <w:rFonts w:ascii="Arial" w:hAnsi="Arial" w:cs="Arial"/>
          <w:b/>
          <w:bCs/>
        </w:rPr>
      </w:pPr>
      <w:r w:rsidRPr="008256F9">
        <w:rPr>
          <w:rFonts w:ascii="Arial" w:hAnsi="Arial" w:cs="Arial"/>
          <w:b/>
          <w:bCs/>
        </w:rPr>
        <w:t>Measurement and Key Outcome Indicators</w:t>
      </w:r>
    </w:p>
    <w:p w14:paraId="51E33769" w14:textId="77777777" w:rsidR="003D764C" w:rsidRPr="008256F9" w:rsidRDefault="003D764C" w:rsidP="003D764C">
      <w:pPr>
        <w:contextualSpacing/>
        <w:rPr>
          <w:rFonts w:ascii="Arial" w:hAnsi="Arial" w:cs="Arial"/>
        </w:rPr>
      </w:pPr>
      <w:r w:rsidRPr="008256F9">
        <w:rPr>
          <w:rFonts w:ascii="Arial" w:hAnsi="Arial" w:cs="Arial"/>
        </w:rPr>
        <w:t>The Vendor will be required to establish a monthly reporting process at the time of contracting and on an ongoing basis to monitor program effectiveness.  Additional reporting measures may be added to the monthly report or requested ad hoc at the discretion of DSAMH as needed.  The following measures will be collected:</w:t>
      </w:r>
    </w:p>
    <w:p w14:paraId="14D18EE3" w14:textId="77777777" w:rsidR="003D764C" w:rsidRPr="008256F9" w:rsidRDefault="003D764C" w:rsidP="003D764C">
      <w:pPr>
        <w:contextualSpacing/>
        <w:rPr>
          <w:rFonts w:ascii="Arial" w:hAnsi="Arial" w:cs="Arial"/>
        </w:rPr>
      </w:pPr>
    </w:p>
    <w:p w14:paraId="466368D7" w14:textId="77777777" w:rsidR="003D764C" w:rsidRPr="008256F9" w:rsidRDefault="003D764C" w:rsidP="00AA0BF2">
      <w:pPr>
        <w:numPr>
          <w:ilvl w:val="0"/>
          <w:numId w:val="130"/>
        </w:numPr>
        <w:contextualSpacing/>
        <w:rPr>
          <w:rFonts w:ascii="Arial" w:hAnsi="Arial" w:cs="Arial"/>
        </w:rPr>
      </w:pPr>
      <w:r w:rsidRPr="008256F9">
        <w:rPr>
          <w:rFonts w:ascii="Arial" w:hAnsi="Arial" w:cs="Arial"/>
          <w:b/>
          <w:bCs/>
        </w:rPr>
        <w:t>Census Information:</w:t>
      </w:r>
      <w:r w:rsidRPr="008256F9">
        <w:rPr>
          <w:rFonts w:ascii="Arial" w:hAnsi="Arial" w:cs="Arial"/>
        </w:rPr>
        <w:t xml:space="preserve">  This will include the number of clients on the Vendor’s census during the reporting month, as well as the number of referrals, intakes and discharges each month.    </w:t>
      </w:r>
    </w:p>
    <w:p w14:paraId="6EB9D9CB" w14:textId="77777777" w:rsidR="003D764C" w:rsidRPr="008256F9" w:rsidRDefault="003D764C" w:rsidP="00AA0BF2">
      <w:pPr>
        <w:numPr>
          <w:ilvl w:val="0"/>
          <w:numId w:val="130"/>
        </w:numPr>
        <w:contextualSpacing/>
        <w:rPr>
          <w:rFonts w:ascii="Arial" w:hAnsi="Arial" w:cs="Arial"/>
        </w:rPr>
      </w:pPr>
      <w:r w:rsidRPr="008256F9">
        <w:rPr>
          <w:rFonts w:ascii="Arial" w:hAnsi="Arial" w:cs="Arial"/>
          <w:b/>
          <w:bCs/>
        </w:rPr>
        <w:t>Service Utilization:</w:t>
      </w:r>
      <w:r w:rsidRPr="008256F9">
        <w:rPr>
          <w:rFonts w:ascii="Arial" w:hAnsi="Arial" w:cs="Arial"/>
        </w:rPr>
        <w:t xml:space="preserve"> This will include the total number of hours of service provided to each client.  </w:t>
      </w:r>
    </w:p>
    <w:p w14:paraId="6AE52AD8" w14:textId="77777777" w:rsidR="003D764C" w:rsidRPr="008256F9" w:rsidRDefault="003D764C" w:rsidP="00AA0BF2">
      <w:pPr>
        <w:numPr>
          <w:ilvl w:val="0"/>
          <w:numId w:val="130"/>
        </w:numPr>
        <w:contextualSpacing/>
        <w:rPr>
          <w:rFonts w:ascii="Arial" w:hAnsi="Arial" w:cs="Arial"/>
        </w:rPr>
      </w:pPr>
      <w:r w:rsidRPr="008256F9">
        <w:rPr>
          <w:rFonts w:ascii="Arial" w:hAnsi="Arial" w:cs="Arial"/>
          <w:b/>
          <w:bCs/>
        </w:rPr>
        <w:t>Provision of Services:</w:t>
      </w:r>
      <w:r w:rsidRPr="008256F9">
        <w:rPr>
          <w:rFonts w:ascii="Arial" w:hAnsi="Arial" w:cs="Arial"/>
        </w:rPr>
        <w:t xml:space="preserve"> This will identify the specific services provided to each client during the reporting month, including cleaning, meal prep, laundry, mobility assistance, etc.</w:t>
      </w:r>
    </w:p>
    <w:p w14:paraId="74A98219" w14:textId="77777777" w:rsidR="003D764C" w:rsidRPr="008256F9" w:rsidRDefault="003D764C" w:rsidP="003D764C">
      <w:pPr>
        <w:rPr>
          <w:rFonts w:ascii="Arial" w:hAnsi="Arial" w:cs="Arial"/>
        </w:rPr>
      </w:pPr>
    </w:p>
    <w:p w14:paraId="25F0ECFF" w14:textId="77777777" w:rsidR="003D764C" w:rsidRPr="008256F9" w:rsidRDefault="003D764C" w:rsidP="003D764C">
      <w:pPr>
        <w:rPr>
          <w:rFonts w:ascii="Arial" w:hAnsi="Arial" w:cs="Arial"/>
        </w:rPr>
      </w:pPr>
      <w:r w:rsidRPr="008256F9">
        <w:rPr>
          <w:rFonts w:ascii="Arial" w:hAnsi="Arial" w:cs="Arial"/>
        </w:rPr>
        <w:t xml:space="preserve">As part of the quality improvement plan, the monthly program report must also highlight issues raised either by the Vendor as continuous improvement objectives along with recommendations to address these objectives.  </w:t>
      </w:r>
    </w:p>
    <w:p w14:paraId="26C0CC7A" w14:textId="77777777" w:rsidR="003D764C" w:rsidRPr="008256F9" w:rsidRDefault="003D764C" w:rsidP="003D764C">
      <w:pPr>
        <w:rPr>
          <w:rFonts w:ascii="Arial" w:hAnsi="Arial" w:cs="Arial"/>
        </w:rPr>
      </w:pPr>
    </w:p>
    <w:p w14:paraId="4D7135FE" w14:textId="77777777" w:rsidR="003D764C" w:rsidRPr="008256F9" w:rsidRDefault="003D764C" w:rsidP="003D764C">
      <w:pPr>
        <w:rPr>
          <w:rFonts w:ascii="Arial" w:hAnsi="Arial" w:cs="Arial"/>
          <w:b/>
          <w:bCs/>
        </w:rPr>
      </w:pPr>
      <w:r w:rsidRPr="008256F9">
        <w:rPr>
          <w:rFonts w:ascii="Arial" w:hAnsi="Arial" w:cs="Arial"/>
        </w:rPr>
        <w:t xml:space="preserve">DSAMH reservices the right to claw back or hold funds for program reports not submitted.  </w:t>
      </w:r>
    </w:p>
    <w:p w14:paraId="0B312AAB" w14:textId="77777777" w:rsidR="003D764C" w:rsidRPr="008256F9" w:rsidRDefault="003D764C" w:rsidP="003D764C">
      <w:pPr>
        <w:rPr>
          <w:rFonts w:ascii="Arial" w:hAnsi="Arial" w:cs="Arial"/>
        </w:rPr>
      </w:pPr>
    </w:p>
    <w:p w14:paraId="783E89FB" w14:textId="77777777" w:rsidR="003D764C" w:rsidRPr="008256F9" w:rsidRDefault="003D764C" w:rsidP="003D764C">
      <w:pPr>
        <w:contextualSpacing/>
        <w:rPr>
          <w:rFonts w:ascii="Arial" w:hAnsi="Arial" w:cs="Arial"/>
          <w:b/>
          <w:bCs/>
        </w:rPr>
      </w:pPr>
      <w:r w:rsidRPr="008256F9">
        <w:rPr>
          <w:rFonts w:ascii="Arial" w:hAnsi="Arial" w:cs="Arial"/>
          <w:b/>
          <w:bCs/>
        </w:rPr>
        <w:t>DTRN/DTRN360</w:t>
      </w:r>
    </w:p>
    <w:p w14:paraId="1240544D" w14:textId="77777777" w:rsidR="003D764C" w:rsidRPr="008256F9" w:rsidRDefault="003D764C" w:rsidP="003D764C">
      <w:pPr>
        <w:contextualSpacing/>
        <w:rPr>
          <w:rFonts w:ascii="Arial" w:hAnsi="Arial" w:cs="Arial"/>
        </w:rPr>
      </w:pPr>
      <w:r w:rsidRPr="008256F9">
        <w:rPr>
          <w:rFonts w:ascii="Arial" w:hAnsi="Arial" w:cs="Arial"/>
        </w:rPr>
        <w:t xml:space="preserve">Contractors will be expected to utilize DTRN for referrals and DTRN360 for care coordination and submission of CRFs, as applicable.  </w:t>
      </w:r>
    </w:p>
    <w:p w14:paraId="48EEDA06" w14:textId="77777777" w:rsidR="003D764C" w:rsidRPr="008256F9" w:rsidRDefault="003D764C" w:rsidP="003D764C">
      <w:pPr>
        <w:overflowPunct w:val="0"/>
        <w:autoSpaceDE w:val="0"/>
        <w:autoSpaceDN w:val="0"/>
        <w:adjustRightInd w:val="0"/>
        <w:jc w:val="both"/>
        <w:textAlignment w:val="baseline"/>
        <w:rPr>
          <w:rFonts w:ascii="Arial" w:hAnsi="Arial" w:cs="Arial"/>
        </w:rPr>
      </w:pPr>
    </w:p>
    <w:p w14:paraId="0E2F0009" w14:textId="77777777" w:rsidR="003D764C" w:rsidRPr="008256F9" w:rsidRDefault="003D764C" w:rsidP="00AA0BF2">
      <w:pPr>
        <w:numPr>
          <w:ilvl w:val="0"/>
          <w:numId w:val="134"/>
        </w:numPr>
        <w:ind w:left="360"/>
        <w:contextualSpacing/>
        <w:rPr>
          <w:rFonts w:ascii="Arial" w:hAnsi="Arial" w:cs="Arial"/>
        </w:rPr>
      </w:pPr>
      <w:r w:rsidRPr="008256F9">
        <w:rPr>
          <w:rFonts w:ascii="Arial" w:hAnsi="Arial" w:cs="Arial"/>
          <w:b/>
        </w:rPr>
        <w:t>Funding and Program Capacity</w:t>
      </w:r>
    </w:p>
    <w:p w14:paraId="3C21034E" w14:textId="77777777" w:rsidR="003D764C" w:rsidRPr="008256F9" w:rsidRDefault="003D764C" w:rsidP="003D764C">
      <w:pPr>
        <w:rPr>
          <w:rFonts w:ascii="Arial" w:hAnsi="Arial" w:cs="Arial"/>
        </w:rPr>
      </w:pPr>
      <w:r w:rsidRPr="008256F9">
        <w:rPr>
          <w:rFonts w:ascii="Arial" w:hAnsi="Arial" w:cs="Arial"/>
        </w:rPr>
        <w:t xml:space="preserve">DSAMH will enter into a Fee for Service contract with the successful Proposer(s) to provide the range of services stipulated in this Scope of Service/RFP and will provide payment only for uninsured individuals. Services will be provided and billed in accordance with the Delaware PROMISE Service Certification and Reimbursement Manual.  Please refer to the </w:t>
      </w:r>
      <w:hyperlink r:id="rId83">
        <w:r w:rsidRPr="008256F9">
          <w:rPr>
            <w:rFonts w:ascii="Arial" w:hAnsi="Arial" w:cs="Arial"/>
            <w:color w:val="0000FF"/>
            <w:u w:val="single"/>
          </w:rPr>
          <w:t>PROMISE Service Certification and Reimbursement Manual</w:t>
        </w:r>
      </w:hyperlink>
      <w:r w:rsidRPr="008256F9">
        <w:rPr>
          <w:rFonts w:ascii="Arial" w:hAnsi="Arial" w:cs="Arial"/>
        </w:rPr>
        <w:t xml:space="preserve">.  DSAMH will reimburse for uninsured and underinsured beneficiaries.  The successful bidder will be qualified to enroll in the Medicaid program to receive payment for Medicaid enrolled beneficiaries as well.    </w:t>
      </w:r>
    </w:p>
    <w:p w14:paraId="59889D5A" w14:textId="77777777" w:rsidR="003D764C" w:rsidRPr="008256F9" w:rsidRDefault="003D764C" w:rsidP="003D764C">
      <w:pPr>
        <w:rPr>
          <w:rFonts w:ascii="Arial" w:hAnsi="Arial" w:cs="Arial"/>
        </w:rPr>
      </w:pPr>
    </w:p>
    <w:p w14:paraId="6909739D" w14:textId="77777777" w:rsidR="003D764C" w:rsidRPr="008256F9" w:rsidRDefault="003D764C" w:rsidP="003D764C">
      <w:pPr>
        <w:spacing w:after="160" w:line="259" w:lineRule="auto"/>
        <w:rPr>
          <w:rFonts w:ascii="Arial" w:hAnsi="Arial" w:cs="Arial"/>
        </w:rPr>
      </w:pPr>
      <w:r w:rsidRPr="008256F9">
        <w:rPr>
          <w:rFonts w:ascii="Arial" w:hAnsi="Arial" w:cs="Arial"/>
          <w:b/>
        </w:rPr>
        <w:t>Procedure/taxonomy codes to be used for Personal Care services</w:t>
      </w:r>
    </w:p>
    <w:p w14:paraId="2AA539C9" w14:textId="77777777" w:rsidR="003D764C" w:rsidRPr="008256F9" w:rsidRDefault="003D764C" w:rsidP="003D764C">
      <w:pPr>
        <w:keepNext/>
        <w:spacing w:before="40" w:after="40"/>
        <w:rPr>
          <w:rFonts w:ascii="Arial" w:hAnsi="Arial" w:cs="Arial"/>
          <w:b/>
          <w:bCs/>
        </w:rPr>
      </w:pPr>
      <w:r w:rsidRPr="008256F9">
        <w:rPr>
          <w:rFonts w:ascii="Arial" w:hAnsi="Arial" w:cs="Arial"/>
          <w:b/>
          <w:bCs/>
        </w:rPr>
        <w:t>T1019 – Home Health Agency</w:t>
      </w:r>
    </w:p>
    <w:p w14:paraId="1FA68F24" w14:textId="77777777" w:rsidR="003D764C" w:rsidRPr="008256F9" w:rsidRDefault="003D764C" w:rsidP="003D764C">
      <w:pPr>
        <w:spacing w:before="40" w:after="40"/>
        <w:rPr>
          <w:rFonts w:ascii="Arial" w:hAnsi="Arial" w:cs="Arial"/>
        </w:rPr>
      </w:pPr>
      <w:r w:rsidRPr="008256F9">
        <w:rPr>
          <w:rFonts w:ascii="Arial" w:hAnsi="Arial" w:cs="Arial"/>
        </w:rPr>
        <w:t>Personal Care services, per 15 minutes, not for an inpatient or resident of a hospital, nursing facility, ICF/MR or IMD, part of the individualized plan of treatment (code may not be used to identify services provided by home health aide or certified nurse assistant).</w:t>
      </w:r>
    </w:p>
    <w:p w14:paraId="53CE179E" w14:textId="77777777" w:rsidR="003D764C" w:rsidRPr="008256F9" w:rsidRDefault="003D764C" w:rsidP="003D764C">
      <w:pPr>
        <w:rPr>
          <w:rFonts w:ascii="Arial" w:eastAsia="Calibri" w:hAnsi="Arial" w:cs="Arial"/>
        </w:rPr>
      </w:pPr>
    </w:p>
    <w:p w14:paraId="246CE370" w14:textId="77777777" w:rsidR="003D764C" w:rsidRPr="008256F9" w:rsidRDefault="003D764C" w:rsidP="003D764C">
      <w:pPr>
        <w:rPr>
          <w:rFonts w:ascii="Arial" w:eastAsia="Calibri" w:hAnsi="Arial" w:cs="Arial"/>
          <w:b/>
          <w:bCs/>
        </w:rPr>
      </w:pPr>
      <w:r w:rsidRPr="008256F9">
        <w:rPr>
          <w:rFonts w:ascii="Arial" w:eastAsia="Calibri" w:hAnsi="Arial" w:cs="Arial"/>
          <w:b/>
          <w:bCs/>
        </w:rPr>
        <w:t>T1019 U1 – Personal Care Agency</w:t>
      </w:r>
    </w:p>
    <w:p w14:paraId="005E0DC4" w14:textId="77777777" w:rsidR="003D764C" w:rsidRPr="008256F9" w:rsidRDefault="003D764C" w:rsidP="003D764C">
      <w:pPr>
        <w:rPr>
          <w:rFonts w:ascii="Arial" w:eastAsia="Calibri" w:hAnsi="Arial" w:cs="Arial"/>
        </w:rPr>
      </w:pPr>
      <w:r w:rsidRPr="008256F9">
        <w:rPr>
          <w:rFonts w:ascii="Arial" w:eastAsia="Calibri" w:hAnsi="Arial" w:cs="Arial"/>
        </w:rPr>
        <w:t>Personal Care services, per 15 minutes, not for an inpatient or resident of a hospital, nursing facility, ICF/MR or IMD, part of the individualized plan of treatment (code may not be used to identify services provided by home health aide or certified nurse assistant).</w:t>
      </w:r>
    </w:p>
    <w:p w14:paraId="3342D605" w14:textId="77777777" w:rsidR="003D764C" w:rsidRPr="008256F9" w:rsidRDefault="003D764C" w:rsidP="003D764C">
      <w:pPr>
        <w:rPr>
          <w:rFonts w:ascii="Arial" w:hAnsi="Arial" w:cs="Arial"/>
          <w:b/>
        </w:rPr>
      </w:pPr>
    </w:p>
    <w:p w14:paraId="2619520A" w14:textId="77777777" w:rsidR="003D764C" w:rsidRPr="008256F9" w:rsidRDefault="003D764C" w:rsidP="003D764C">
      <w:pPr>
        <w:rPr>
          <w:rFonts w:ascii="Arial" w:hAnsi="Arial" w:cs="Arial"/>
          <w:b/>
        </w:rPr>
      </w:pPr>
      <w:r w:rsidRPr="008256F9">
        <w:rPr>
          <w:rFonts w:ascii="Arial" w:hAnsi="Arial" w:cs="Arial"/>
          <w:b/>
        </w:rPr>
        <w:t>Taxonomy</w:t>
      </w:r>
    </w:p>
    <w:p w14:paraId="346D11CA" w14:textId="77777777" w:rsidR="003D764C" w:rsidRPr="008256F9" w:rsidRDefault="003D764C" w:rsidP="003D764C">
      <w:pPr>
        <w:rPr>
          <w:rFonts w:ascii="Arial" w:hAnsi="Arial" w:cs="Arial"/>
          <w:b/>
        </w:rPr>
      </w:pPr>
    </w:p>
    <w:p w14:paraId="57504926" w14:textId="77777777" w:rsidR="003D764C" w:rsidRPr="008256F9" w:rsidRDefault="003D764C" w:rsidP="003D764C">
      <w:pPr>
        <w:rPr>
          <w:rFonts w:ascii="Arial" w:eastAsia="Calibri" w:hAnsi="Arial" w:cs="Arial"/>
          <w:color w:val="000000"/>
        </w:rPr>
      </w:pPr>
      <w:r w:rsidRPr="008256F9">
        <w:rPr>
          <w:rFonts w:ascii="Arial" w:hAnsi="Arial" w:cs="Arial"/>
          <w:b/>
        </w:rPr>
        <w:t>261QM0801X </w:t>
      </w:r>
      <w:r w:rsidRPr="008256F9">
        <w:rPr>
          <w:rFonts w:ascii="Arial" w:eastAsia="Calibri" w:hAnsi="Arial" w:cs="Arial"/>
          <w:color w:val="000000"/>
        </w:rPr>
        <w:t xml:space="preserve">     </w:t>
      </w:r>
    </w:p>
    <w:p w14:paraId="3E131DAF" w14:textId="77777777" w:rsidR="003D764C" w:rsidRPr="008256F9" w:rsidRDefault="003D764C" w:rsidP="003D764C">
      <w:pPr>
        <w:spacing w:before="40" w:after="40"/>
        <w:rPr>
          <w:rFonts w:ascii="Arial" w:hAnsi="Arial" w:cs="Arial"/>
        </w:rPr>
      </w:pPr>
      <w:r w:rsidRPr="008256F9">
        <w:rPr>
          <w:rFonts w:ascii="Arial" w:hAnsi="Arial" w:cs="Arial"/>
        </w:rPr>
        <w:t>Mental Health Clinic for group providers providing the Healthcare Common Procedure Coding System (HCPCS) in the PROMISE program.</w:t>
      </w:r>
    </w:p>
    <w:p w14:paraId="7E66851B" w14:textId="77777777" w:rsidR="003D764C" w:rsidRPr="008256F9" w:rsidRDefault="003D764C" w:rsidP="003D764C">
      <w:pPr>
        <w:rPr>
          <w:rFonts w:ascii="Arial" w:hAnsi="Arial" w:cs="Arial"/>
          <w:lang w:val="x-none"/>
        </w:rPr>
      </w:pPr>
    </w:p>
    <w:p w14:paraId="3E0D6867" w14:textId="77777777" w:rsidR="003D764C" w:rsidRPr="008256F9" w:rsidRDefault="003D764C" w:rsidP="003D764C">
      <w:pPr>
        <w:suppressAutoHyphens/>
        <w:rPr>
          <w:rFonts w:ascii="Arial" w:hAnsi="Arial" w:cs="Arial"/>
          <w:b/>
          <w:spacing w:val="-3"/>
          <w:u w:val="single"/>
        </w:rPr>
      </w:pPr>
      <w:r w:rsidRPr="008256F9">
        <w:rPr>
          <w:rFonts w:ascii="Arial" w:hAnsi="Arial" w:cs="Arial"/>
        </w:rPr>
        <w:t>Funding will be added to the contract at the beginning of each state fiscal year, as long as sufficient funding is available and the contractor’s performance is satisfactory, consistently meets performance targets, and continues to meet the service system design needs of DSAMH.</w:t>
      </w:r>
      <w:r w:rsidRPr="008256F9">
        <w:rPr>
          <w:rFonts w:ascii="Arial" w:hAnsi="Arial" w:cs="Arial"/>
          <w:b/>
          <w:spacing w:val="-3"/>
        </w:rPr>
        <w:t xml:space="preserve">  </w:t>
      </w:r>
    </w:p>
    <w:p w14:paraId="236AFA2E" w14:textId="77777777" w:rsidR="003D764C" w:rsidRPr="008256F9" w:rsidRDefault="003D764C" w:rsidP="003D764C">
      <w:pPr>
        <w:rPr>
          <w:rFonts w:ascii="Arial" w:hAnsi="Arial" w:cs="Arial"/>
        </w:rPr>
      </w:pPr>
    </w:p>
    <w:p w14:paraId="5A0C8A7B" w14:textId="77777777" w:rsidR="003D764C" w:rsidRPr="008256F9" w:rsidRDefault="003D764C" w:rsidP="003D764C">
      <w:pPr>
        <w:rPr>
          <w:rFonts w:ascii="Arial" w:hAnsi="Arial" w:cs="Arial"/>
          <w:b/>
          <w:bCs/>
          <w:u w:val="single"/>
        </w:rPr>
      </w:pPr>
    </w:p>
    <w:p w14:paraId="2E296D5F" w14:textId="77777777" w:rsidR="003D764C" w:rsidRPr="008256F9" w:rsidRDefault="003D764C" w:rsidP="003D764C">
      <w:pPr>
        <w:rPr>
          <w:rFonts w:ascii="Arial" w:hAnsi="Arial" w:cs="Arial"/>
          <w:b/>
          <w:bCs/>
          <w:u w:val="single"/>
        </w:rPr>
      </w:pPr>
      <w:r w:rsidRPr="008256F9">
        <w:rPr>
          <w:rFonts w:ascii="Arial" w:hAnsi="Arial" w:cs="Arial"/>
          <w:b/>
          <w:bCs/>
          <w:u w:val="single"/>
        </w:rPr>
        <w:t>Appendix B Technical Response Requirements</w:t>
      </w:r>
    </w:p>
    <w:p w14:paraId="0655A371" w14:textId="77777777" w:rsidR="003D764C" w:rsidRPr="008256F9" w:rsidRDefault="003D764C" w:rsidP="003D764C">
      <w:pPr>
        <w:rPr>
          <w:rFonts w:ascii="Arial" w:hAnsi="Arial" w:cs="Arial"/>
        </w:rPr>
      </w:pPr>
    </w:p>
    <w:p w14:paraId="1E6BD5EF" w14:textId="77777777" w:rsidR="003D764C" w:rsidRPr="008256F9" w:rsidRDefault="003D764C" w:rsidP="003D764C">
      <w:pPr>
        <w:rPr>
          <w:rFonts w:ascii="Arial" w:hAnsi="Arial" w:cs="Arial"/>
        </w:rPr>
      </w:pPr>
      <w:r w:rsidRPr="008256F9">
        <w:rPr>
          <w:rFonts w:ascii="Arial" w:hAnsi="Arial" w:cs="Arial"/>
        </w:rPr>
        <w:t xml:space="preserve">Bidder’s responses to the questions below must describe how it will assist beneficiaries in improving their quality of life and achieving their personal goals in a community setting.  Bidders should ensure that all proposed solutions are consistent with policies found in Appendix C and applicable regulations, standards, and procedures.  </w:t>
      </w:r>
    </w:p>
    <w:p w14:paraId="29FAE7ED" w14:textId="77777777" w:rsidR="003D764C" w:rsidRPr="008256F9" w:rsidRDefault="003D764C" w:rsidP="003D764C">
      <w:pPr>
        <w:rPr>
          <w:rFonts w:ascii="Arial" w:hAnsi="Arial" w:cs="Arial"/>
        </w:rPr>
      </w:pPr>
    </w:p>
    <w:p w14:paraId="19A0281F"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Experience and Reputation</w:t>
      </w:r>
    </w:p>
    <w:p w14:paraId="302FE981" w14:textId="77777777" w:rsidR="003D764C" w:rsidRPr="008256F9" w:rsidRDefault="003D764C" w:rsidP="003D764C">
      <w:pPr>
        <w:contextualSpacing/>
        <w:rPr>
          <w:rFonts w:ascii="Arial" w:hAnsi="Arial" w:cs="Arial"/>
        </w:rPr>
      </w:pPr>
      <w:r w:rsidRPr="008256F9">
        <w:rPr>
          <w:rFonts w:ascii="Arial" w:hAnsi="Arial" w:cs="Arial"/>
        </w:rPr>
        <w:t>These criteria include questions which ascertain the qualifications and experience of the organization and persons to be assigned to the project.  There is no page limit for the questions in this criterion.</w:t>
      </w:r>
    </w:p>
    <w:p w14:paraId="391DD534"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Complete and attach the Business References found in Attachment 5. </w:t>
      </w:r>
    </w:p>
    <w:p w14:paraId="4888EF7A"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Complete and attach the List of Contracts in the State of Delaware Form.  </w:t>
      </w:r>
    </w:p>
    <w:p w14:paraId="4857EF04"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A statement must be included that the vendor either has or certifies it will secure a Delaware Business License prior to initiation of the project.  </w:t>
      </w:r>
    </w:p>
    <w:p w14:paraId="7079422B"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Identify by location and describe the Bidder’s qualifications and experience providing Personal Care services in line with those set forth in the Scope of Work outlined in this Appendix.  </w:t>
      </w:r>
    </w:p>
    <w:p w14:paraId="76EC6407"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Provide two staffing organization charts:</w:t>
      </w:r>
    </w:p>
    <w:p w14:paraId="65C65CD9" w14:textId="77777777" w:rsidR="003D764C" w:rsidRPr="008256F9" w:rsidRDefault="003D764C" w:rsidP="00AA0BF2">
      <w:pPr>
        <w:numPr>
          <w:ilvl w:val="1"/>
          <w:numId w:val="138"/>
        </w:numPr>
        <w:spacing w:line="276" w:lineRule="auto"/>
        <w:contextualSpacing/>
        <w:rPr>
          <w:rFonts w:ascii="Arial" w:hAnsi="Arial" w:cs="Arial"/>
        </w:rPr>
      </w:pPr>
      <w:r w:rsidRPr="008256F9">
        <w:rPr>
          <w:rFonts w:ascii="Arial" w:hAnsi="Arial" w:cs="Arial"/>
        </w:rPr>
        <w:t xml:space="preserve">Chart one depicting the organization as a whole and how the proposed services fit in the overall organizational/agency structure (may be more than one page).  </w:t>
      </w:r>
    </w:p>
    <w:p w14:paraId="05E4D7DD" w14:textId="77777777" w:rsidR="003D764C" w:rsidRPr="008256F9" w:rsidRDefault="003D764C" w:rsidP="00AA0BF2">
      <w:pPr>
        <w:numPr>
          <w:ilvl w:val="1"/>
          <w:numId w:val="138"/>
        </w:numPr>
        <w:spacing w:line="276" w:lineRule="auto"/>
        <w:contextualSpacing/>
        <w:rPr>
          <w:rFonts w:ascii="Arial" w:hAnsi="Arial" w:cs="Arial"/>
        </w:rPr>
      </w:pPr>
      <w:r w:rsidRPr="008256F9">
        <w:rPr>
          <w:rFonts w:ascii="Arial" w:hAnsi="Arial" w:cs="Arial"/>
        </w:rPr>
        <w:t xml:space="preserve">Chart two depicting each of the individual services being proposed showing staffing (job function/title and name).  </w:t>
      </w:r>
    </w:p>
    <w:p w14:paraId="3739E365"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Provide current staff resumes for each staff member submitted with the proposal response, including designation of a project manager as the primary point of contact with DSAMH.  </w:t>
      </w:r>
    </w:p>
    <w:p w14:paraId="42D576AD"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Describe Bidder’s screening and hiring procedures including guidelines to be used in staff screening and hiring procedures.  Measures adequate to screen job applicants to determined history of patient/resident abuse/neglect (must comply with Del. C. Section 708 and 11 Del. C. Section 8564) must be described.  </w:t>
      </w:r>
    </w:p>
    <w:p w14:paraId="1236B4A6"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Describe Bidder’s staff training/orientation and development.  A staff training and/or orientation plan must be submitted within 60 days of Notice of Award application to all staff who will be assigned to the program.  The plan must be updated annually.  Please outline planned training, orientation, and development activities.  The training must also include mandatory PROMISE trainings as approved by the Division.  </w:t>
      </w:r>
    </w:p>
    <w:p w14:paraId="57BD0A10" w14:textId="77777777" w:rsidR="003D764C" w:rsidRPr="008256F9" w:rsidRDefault="003D764C" w:rsidP="003D764C">
      <w:pPr>
        <w:spacing w:line="276" w:lineRule="auto"/>
        <w:ind w:left="1080"/>
        <w:contextualSpacing/>
        <w:rPr>
          <w:rFonts w:ascii="Arial" w:hAnsi="Arial" w:cs="Arial"/>
        </w:rPr>
      </w:pPr>
      <w:r w:rsidRPr="008256F9">
        <w:rPr>
          <w:rFonts w:ascii="Arial" w:hAnsi="Arial" w:cs="Arial"/>
        </w:rPr>
        <w:t xml:space="preserve">Note: The Department reserves the right to amend any contracts resulting from this RFP to require specific staff training.  </w:t>
      </w:r>
    </w:p>
    <w:p w14:paraId="0A37E5C7"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Describe staff qualifications and expertise working with individuals with serious mental illness and/or substance use disorders in community settings. </w:t>
      </w:r>
    </w:p>
    <w:p w14:paraId="1D76AE3B"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Provide any measurable outcomes experienced with similar populations and include the elements of your program that have contributed to positive outcome results.  </w:t>
      </w:r>
    </w:p>
    <w:p w14:paraId="6D06C3FB" w14:textId="77777777" w:rsidR="003D764C" w:rsidRPr="008256F9" w:rsidRDefault="003D764C" w:rsidP="00AA0BF2">
      <w:pPr>
        <w:numPr>
          <w:ilvl w:val="0"/>
          <w:numId w:val="138"/>
        </w:numPr>
        <w:spacing w:line="276" w:lineRule="auto"/>
        <w:contextualSpacing/>
        <w:rPr>
          <w:rFonts w:ascii="Arial" w:hAnsi="Arial" w:cs="Arial"/>
        </w:rPr>
      </w:pPr>
      <w:r w:rsidRPr="008256F9">
        <w:rPr>
          <w:rFonts w:ascii="Arial" w:hAnsi="Arial" w:cs="Arial"/>
        </w:rPr>
        <w:t xml:space="preserve">Describe the Bidder’s experience with any past or current partnerships proposed with other providers.  </w:t>
      </w:r>
    </w:p>
    <w:p w14:paraId="37995704" w14:textId="77777777" w:rsidR="003D764C" w:rsidRPr="008256F9" w:rsidRDefault="003D764C" w:rsidP="003D764C">
      <w:pPr>
        <w:ind w:left="720"/>
        <w:contextualSpacing/>
        <w:rPr>
          <w:rFonts w:ascii="Arial" w:hAnsi="Arial" w:cs="Arial"/>
        </w:rPr>
      </w:pPr>
    </w:p>
    <w:p w14:paraId="10ABFE69"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Expertise</w:t>
      </w:r>
    </w:p>
    <w:p w14:paraId="314BC056" w14:textId="77777777" w:rsidR="003D764C" w:rsidRPr="008256F9" w:rsidRDefault="003D764C" w:rsidP="003D764C">
      <w:pPr>
        <w:contextualSpacing/>
        <w:rPr>
          <w:rFonts w:ascii="Arial" w:hAnsi="Arial" w:cs="Arial"/>
        </w:rPr>
      </w:pPr>
      <w:r w:rsidRPr="008256F9">
        <w:rPr>
          <w:rFonts w:ascii="Arial" w:hAnsi="Arial" w:cs="Arial"/>
        </w:rPr>
        <w:t>This criterion includes questions which establish an understanding of the Bidder’s familiarity and experience creating and running similar projects, including the ability to perform the work in a timely manner, company oversight and ongoing project support and maintenance.  There is no page limit for the questions in this section:</w:t>
      </w:r>
    </w:p>
    <w:p w14:paraId="421E73F1" w14:textId="77777777" w:rsidR="003D764C" w:rsidRPr="008256F9" w:rsidRDefault="003D764C" w:rsidP="00AA0BF2">
      <w:pPr>
        <w:numPr>
          <w:ilvl w:val="0"/>
          <w:numId w:val="139"/>
        </w:numPr>
        <w:spacing w:line="276" w:lineRule="auto"/>
        <w:contextualSpacing/>
        <w:rPr>
          <w:rFonts w:ascii="Arial" w:hAnsi="Arial" w:cs="Arial"/>
        </w:rPr>
      </w:pPr>
      <w:r w:rsidRPr="008256F9">
        <w:rPr>
          <w:rFonts w:ascii="Arial" w:hAnsi="Arial" w:cs="Arial"/>
        </w:rPr>
        <w:t xml:space="preserve">Describe any challenges Bidder has experienced providing Personal Care services in line with the Scope of Work outlined in this Appendix, and what you did to overcome any obstacles.  Describe any improvements in your service delivery over the past three (3) years and the reason for those changes.  </w:t>
      </w:r>
    </w:p>
    <w:p w14:paraId="2552B015" w14:textId="77777777" w:rsidR="003D764C" w:rsidRPr="008256F9" w:rsidRDefault="003D764C" w:rsidP="00AA0BF2">
      <w:pPr>
        <w:numPr>
          <w:ilvl w:val="0"/>
          <w:numId w:val="139"/>
        </w:numPr>
        <w:spacing w:line="276" w:lineRule="auto"/>
        <w:contextualSpacing/>
        <w:rPr>
          <w:rFonts w:ascii="Arial" w:hAnsi="Arial" w:cs="Arial"/>
        </w:rPr>
      </w:pPr>
      <w:r w:rsidRPr="008256F9">
        <w:rPr>
          <w:rFonts w:ascii="Arial" w:hAnsi="Arial" w:cs="Arial"/>
        </w:rPr>
        <w:t>Provide Bidder’s comprehensive approach and staff qualifications in providing Personal Care services.  As part of this approach information should be included about:</w:t>
      </w:r>
    </w:p>
    <w:p w14:paraId="7039CCB3" w14:textId="77777777" w:rsidR="003D764C" w:rsidRPr="008256F9" w:rsidRDefault="003D764C" w:rsidP="00AA0BF2">
      <w:pPr>
        <w:widowControl w:val="0"/>
        <w:numPr>
          <w:ilvl w:val="1"/>
          <w:numId w:val="132"/>
        </w:numPr>
        <w:spacing w:after="100" w:afterAutospacing="1" w:line="276" w:lineRule="auto"/>
        <w:ind w:right="-30"/>
        <w:rPr>
          <w:rFonts w:ascii="Arial" w:hAnsi="Arial" w:cs="Arial"/>
        </w:rPr>
      </w:pPr>
      <w:r w:rsidRPr="008256F9">
        <w:rPr>
          <w:rFonts w:ascii="Arial" w:hAnsi="Arial" w:cs="Arial"/>
        </w:rPr>
        <w:t xml:space="preserve">Process for assessing individuals to determine needs and ensuring they receive support to develop skills to live independently and safely in the community. </w:t>
      </w:r>
    </w:p>
    <w:p w14:paraId="746EDC45" w14:textId="77777777" w:rsidR="003D764C" w:rsidRPr="008256F9" w:rsidRDefault="003D764C" w:rsidP="00AA0BF2">
      <w:pPr>
        <w:widowControl w:val="0"/>
        <w:numPr>
          <w:ilvl w:val="1"/>
          <w:numId w:val="132"/>
        </w:numPr>
        <w:spacing w:line="276" w:lineRule="auto"/>
        <w:ind w:right="-30"/>
        <w:rPr>
          <w:rFonts w:ascii="Arial" w:hAnsi="Arial" w:cs="Arial"/>
        </w:rPr>
      </w:pPr>
      <w:r w:rsidRPr="008256F9">
        <w:rPr>
          <w:rFonts w:ascii="Arial" w:hAnsi="Arial" w:cs="Arial"/>
        </w:rPr>
        <w:t xml:space="preserve">Bidder’s care coordination processes, including ensuring communication among the Personal Care staff members, clinical team members, PROMISE Care Manager, and resident to tailor services appropriately and empower the beneficiary to achieve the highest possible level of independent living. </w:t>
      </w:r>
    </w:p>
    <w:p w14:paraId="5C053CF9" w14:textId="77777777" w:rsidR="003D764C" w:rsidRPr="008256F9" w:rsidRDefault="003D764C" w:rsidP="00AA0BF2">
      <w:pPr>
        <w:numPr>
          <w:ilvl w:val="0"/>
          <w:numId w:val="139"/>
        </w:numPr>
        <w:contextualSpacing/>
        <w:rPr>
          <w:rFonts w:ascii="Arial" w:hAnsi="Arial" w:cs="Arial"/>
        </w:rPr>
      </w:pPr>
      <w:r w:rsidRPr="008256F9">
        <w:rPr>
          <w:rFonts w:ascii="Arial" w:hAnsi="Arial" w:cs="Arial"/>
        </w:rPr>
        <w:t xml:space="preserve">Please include a formal Quality Improvement Plan for identifying, evaluating, and correcting deficiencies in the quality and quantity of services proposed under the Scope of Work.  The Quality Improvement Plan shall include proposed performance targets; how these will be evaluated, tracked, and reported; and include an understanding that DSAMH will be involved in setting up these performance targets.  The requirements contained in this paragraph is an essential and material term for procurement of services.  </w:t>
      </w:r>
    </w:p>
    <w:p w14:paraId="50010AAD" w14:textId="77777777" w:rsidR="003D764C" w:rsidRPr="008256F9" w:rsidRDefault="003D764C" w:rsidP="00AA0BF2">
      <w:pPr>
        <w:numPr>
          <w:ilvl w:val="0"/>
          <w:numId w:val="139"/>
        </w:numPr>
        <w:spacing w:line="276" w:lineRule="auto"/>
        <w:contextualSpacing/>
        <w:rPr>
          <w:rFonts w:ascii="Arial" w:hAnsi="Arial" w:cs="Arial"/>
        </w:rPr>
      </w:pPr>
      <w:r w:rsidRPr="008256F9">
        <w:rPr>
          <w:rFonts w:ascii="Arial" w:hAnsi="Arial" w:cs="Arial"/>
        </w:rPr>
        <w:t>Describe Bidder’s ability to comply with reporting requirements.  These include, but are not limited to:</w:t>
      </w:r>
    </w:p>
    <w:p w14:paraId="5303701B"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Collection of statistical data as requested.  </w:t>
      </w:r>
    </w:p>
    <w:p w14:paraId="45F08CCE"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Detail-level invoicing with person level data in prescribed format.  </w:t>
      </w:r>
    </w:p>
    <w:p w14:paraId="3856A23D"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Compliance with future claims submissions and billing to be created by DSAMH. </w:t>
      </w:r>
    </w:p>
    <w:p w14:paraId="6E9ACB1C"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Reporting of Outcome Measures. </w:t>
      </w:r>
    </w:p>
    <w:p w14:paraId="436EDFEB"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Approach for timely collecting, tracking, and reporting Provider-derived performance measures.  </w:t>
      </w:r>
    </w:p>
    <w:p w14:paraId="0F90FFD5" w14:textId="77777777" w:rsidR="003D764C" w:rsidRPr="008256F9" w:rsidRDefault="003D764C" w:rsidP="00AA0BF2">
      <w:pPr>
        <w:numPr>
          <w:ilvl w:val="1"/>
          <w:numId w:val="139"/>
        </w:numPr>
        <w:spacing w:line="276" w:lineRule="auto"/>
        <w:contextualSpacing/>
        <w:rPr>
          <w:rFonts w:ascii="Arial" w:hAnsi="Arial" w:cs="Arial"/>
        </w:rPr>
      </w:pPr>
      <w:r w:rsidRPr="008256F9">
        <w:rPr>
          <w:rFonts w:ascii="Arial" w:hAnsi="Arial" w:cs="Arial"/>
        </w:rPr>
        <w:t xml:space="preserve">Approach to identifying any barriers to outcome or performance measures.  </w:t>
      </w:r>
    </w:p>
    <w:p w14:paraId="48B35077" w14:textId="77777777" w:rsidR="003D764C" w:rsidRPr="008256F9" w:rsidRDefault="003D764C" w:rsidP="003D764C">
      <w:pPr>
        <w:contextualSpacing/>
        <w:rPr>
          <w:rFonts w:ascii="Arial" w:hAnsi="Arial" w:cs="Arial"/>
        </w:rPr>
      </w:pPr>
    </w:p>
    <w:p w14:paraId="2222C704"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Capacity to Meet Requirements</w:t>
      </w:r>
    </w:p>
    <w:p w14:paraId="2B399981" w14:textId="77777777" w:rsidR="003D764C" w:rsidRPr="008256F9" w:rsidRDefault="003D764C" w:rsidP="003D764C">
      <w:pPr>
        <w:contextualSpacing/>
        <w:rPr>
          <w:rFonts w:ascii="Arial" w:hAnsi="Arial" w:cs="Arial"/>
        </w:rPr>
      </w:pPr>
      <w:r w:rsidRPr="008256F9">
        <w:rPr>
          <w:rFonts w:ascii="Arial" w:hAnsi="Arial" w:cs="Arial"/>
        </w:rPr>
        <w:t xml:space="preserve">This criterion includes questions which determine the ability for the Bidder to serve individuals with behavioral health disorders, including staff capacity and service area.  There is no page limit for the questions in this criterion. </w:t>
      </w:r>
    </w:p>
    <w:p w14:paraId="5BC2B46A" w14:textId="77777777" w:rsidR="003D764C" w:rsidRPr="008256F9" w:rsidRDefault="003D764C" w:rsidP="00AA0BF2">
      <w:pPr>
        <w:numPr>
          <w:ilvl w:val="0"/>
          <w:numId w:val="140"/>
        </w:numPr>
        <w:spacing w:line="276" w:lineRule="auto"/>
        <w:contextualSpacing/>
        <w:rPr>
          <w:rFonts w:ascii="Arial" w:hAnsi="Arial" w:cs="Arial"/>
        </w:rPr>
      </w:pPr>
      <w:r w:rsidRPr="008256F9">
        <w:rPr>
          <w:rFonts w:ascii="Arial" w:hAnsi="Arial" w:cs="Arial"/>
        </w:rPr>
        <w:t xml:space="preserve">Describe the services to be provided for individuals with behavioral health needs, including target service area (county/geographic location).  Please clearly and specifically describe the location(s) of the site(s) where services will be offered.  </w:t>
      </w:r>
    </w:p>
    <w:p w14:paraId="57903C72" w14:textId="77777777" w:rsidR="003D764C" w:rsidRPr="008256F9" w:rsidRDefault="003D764C" w:rsidP="00AA0BF2">
      <w:pPr>
        <w:numPr>
          <w:ilvl w:val="0"/>
          <w:numId w:val="140"/>
        </w:numPr>
        <w:spacing w:line="276" w:lineRule="auto"/>
        <w:contextualSpacing/>
        <w:rPr>
          <w:rFonts w:ascii="Arial" w:hAnsi="Arial" w:cs="Arial"/>
        </w:rPr>
      </w:pPr>
      <w:r w:rsidRPr="008256F9">
        <w:rPr>
          <w:rFonts w:ascii="Arial" w:hAnsi="Arial" w:cs="Arial"/>
        </w:rPr>
        <w:t xml:space="preserve">Provide staff qualifications and capacity for each staff member.  Please specify the number of clients who will be served at one time (program static capacity) and the number of clients that are expected to be served for a one-year period (program dynamic capacity).  </w:t>
      </w:r>
    </w:p>
    <w:p w14:paraId="536BB781" w14:textId="77777777" w:rsidR="003D764C" w:rsidRPr="008256F9" w:rsidRDefault="003D764C" w:rsidP="00AA0BF2">
      <w:pPr>
        <w:numPr>
          <w:ilvl w:val="0"/>
          <w:numId w:val="140"/>
        </w:numPr>
        <w:tabs>
          <w:tab w:val="left" w:pos="720"/>
          <w:tab w:val="left" w:pos="1080"/>
        </w:tabs>
        <w:spacing w:line="276" w:lineRule="auto"/>
        <w:contextualSpacing/>
        <w:rPr>
          <w:rFonts w:ascii="Arial" w:hAnsi="Arial" w:cs="Arial"/>
        </w:rPr>
      </w:pPr>
      <w:r w:rsidRPr="008256F9">
        <w:rPr>
          <w:rFonts w:ascii="Arial" w:hAnsi="Arial" w:cs="Arial"/>
        </w:rPr>
        <w:t>The provider must demonstrate that they have access to the requisite language resources for individuals assigned to their program who do not speak English.</w:t>
      </w:r>
    </w:p>
    <w:p w14:paraId="666BC4C0" w14:textId="77777777" w:rsidR="003D764C" w:rsidRPr="008256F9" w:rsidRDefault="003D764C" w:rsidP="00AA0BF2">
      <w:pPr>
        <w:numPr>
          <w:ilvl w:val="0"/>
          <w:numId w:val="140"/>
        </w:numPr>
        <w:spacing w:line="276" w:lineRule="auto"/>
        <w:contextualSpacing/>
        <w:rPr>
          <w:rFonts w:ascii="Arial" w:hAnsi="Arial" w:cs="Arial"/>
        </w:rPr>
      </w:pPr>
      <w:r w:rsidRPr="008256F9">
        <w:rPr>
          <w:rFonts w:ascii="Arial" w:hAnsi="Arial" w:cs="Arial"/>
        </w:rPr>
        <w:t>If not already contracted with DSAMH, Bidder must provide an Implementation Work Plan in chart format with dates, tasks, and resources necessary to meet the requirements for Personal Care services outlined in this RFP.  This Implementation Work Plan should clearly indicate timelines for completion of each activity.  The plan must cover start up through program implementation activities, including hiring of key staff.  The Work Plan should:</w:t>
      </w:r>
    </w:p>
    <w:p w14:paraId="4F67E160" w14:textId="77777777" w:rsidR="003D764C" w:rsidRPr="008256F9" w:rsidRDefault="003D764C" w:rsidP="00AA0BF2">
      <w:pPr>
        <w:numPr>
          <w:ilvl w:val="1"/>
          <w:numId w:val="140"/>
        </w:numPr>
        <w:spacing w:line="276" w:lineRule="auto"/>
        <w:contextualSpacing/>
        <w:rPr>
          <w:rFonts w:ascii="Arial" w:hAnsi="Arial" w:cs="Arial"/>
        </w:rPr>
      </w:pPr>
      <w:r w:rsidRPr="008256F9">
        <w:rPr>
          <w:rFonts w:ascii="Arial" w:hAnsi="Arial" w:cs="Arial"/>
        </w:rPr>
        <w:t xml:space="preserve">Indicate which services Bidder already provides and detail any necessary modifications, planned changes to increase or decrease capacity, and/or re-location of existing services (if applicable).  </w:t>
      </w:r>
    </w:p>
    <w:p w14:paraId="5F3E01BB" w14:textId="77777777" w:rsidR="003D764C" w:rsidRPr="008256F9" w:rsidRDefault="003D764C" w:rsidP="00AA0BF2">
      <w:pPr>
        <w:numPr>
          <w:ilvl w:val="1"/>
          <w:numId w:val="140"/>
        </w:numPr>
        <w:spacing w:line="276" w:lineRule="auto"/>
        <w:contextualSpacing/>
        <w:rPr>
          <w:rFonts w:ascii="Arial" w:hAnsi="Arial" w:cs="Arial"/>
        </w:rPr>
      </w:pPr>
      <w:r w:rsidRPr="008256F9">
        <w:rPr>
          <w:rFonts w:ascii="Arial" w:hAnsi="Arial" w:cs="Arial"/>
        </w:rPr>
        <w:t xml:space="preserve">Specify timeframes for adding new services and/or new service locations. </w:t>
      </w:r>
    </w:p>
    <w:p w14:paraId="68D54550" w14:textId="77777777" w:rsidR="003D764C" w:rsidRPr="008256F9" w:rsidRDefault="003D764C" w:rsidP="00AA0BF2">
      <w:pPr>
        <w:numPr>
          <w:ilvl w:val="1"/>
          <w:numId w:val="140"/>
        </w:numPr>
        <w:spacing w:line="276" w:lineRule="auto"/>
        <w:contextualSpacing/>
        <w:rPr>
          <w:rFonts w:ascii="Arial" w:hAnsi="Arial" w:cs="Arial"/>
        </w:rPr>
      </w:pPr>
      <w:r w:rsidRPr="008256F9">
        <w:rPr>
          <w:rFonts w:ascii="Arial" w:hAnsi="Arial" w:cs="Arial"/>
        </w:rPr>
        <w:t xml:space="preserve">Specify timeframes for establishing service operations, hiring staff, training staff, and the delivery of services.  </w:t>
      </w:r>
    </w:p>
    <w:p w14:paraId="58D0FADB" w14:textId="77777777" w:rsidR="003D764C" w:rsidRPr="008256F9" w:rsidRDefault="003D764C" w:rsidP="003D764C">
      <w:pPr>
        <w:contextualSpacing/>
        <w:jc w:val="both"/>
        <w:rPr>
          <w:rFonts w:ascii="Arial" w:hAnsi="Arial" w:cs="Arial"/>
        </w:rPr>
      </w:pPr>
    </w:p>
    <w:tbl>
      <w:tblPr>
        <w:tblStyle w:val="TableGrid1"/>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2916"/>
        <w:gridCol w:w="1382"/>
        <w:gridCol w:w="2242"/>
      </w:tblGrid>
      <w:tr w:rsidR="003D764C" w:rsidRPr="008256F9" w14:paraId="472A5059" w14:textId="77777777" w:rsidTr="006B6C63">
        <w:tc>
          <w:tcPr>
            <w:tcW w:w="1735" w:type="dxa"/>
          </w:tcPr>
          <w:p w14:paraId="643499DE" w14:textId="77777777" w:rsidR="003D764C" w:rsidRPr="008256F9" w:rsidRDefault="003D764C" w:rsidP="006B6C63">
            <w:pPr>
              <w:rPr>
                <w:rFonts w:cs="Arial"/>
              </w:rPr>
            </w:pPr>
            <w:r w:rsidRPr="008256F9">
              <w:rPr>
                <w:rFonts w:cs="Arial"/>
              </w:rPr>
              <w:t>Task</w:t>
            </w:r>
          </w:p>
        </w:tc>
        <w:tc>
          <w:tcPr>
            <w:tcW w:w="2916" w:type="dxa"/>
          </w:tcPr>
          <w:p w14:paraId="50FFD295" w14:textId="77777777" w:rsidR="003D764C" w:rsidRPr="008256F9" w:rsidRDefault="003D764C" w:rsidP="006B6C63">
            <w:pPr>
              <w:rPr>
                <w:rFonts w:cs="Arial"/>
              </w:rPr>
            </w:pPr>
            <w:r w:rsidRPr="008256F9">
              <w:rPr>
                <w:rFonts w:cs="Arial"/>
              </w:rPr>
              <w:t xml:space="preserve">Milestone Activity </w:t>
            </w:r>
          </w:p>
          <w:p w14:paraId="013E7E6A" w14:textId="77777777" w:rsidR="003D764C" w:rsidRPr="008256F9" w:rsidRDefault="003D764C" w:rsidP="006B6C63">
            <w:pPr>
              <w:rPr>
                <w:rFonts w:cs="Arial"/>
              </w:rPr>
            </w:pPr>
            <w:r w:rsidRPr="008256F9">
              <w:rPr>
                <w:rFonts w:cs="Arial"/>
              </w:rPr>
              <w:t>(Short description)</w:t>
            </w:r>
          </w:p>
        </w:tc>
        <w:tc>
          <w:tcPr>
            <w:tcW w:w="1382" w:type="dxa"/>
          </w:tcPr>
          <w:p w14:paraId="55846BA4" w14:textId="77777777" w:rsidR="003D764C" w:rsidRPr="008256F9" w:rsidRDefault="003D764C" w:rsidP="006B6C63">
            <w:pPr>
              <w:rPr>
                <w:rFonts w:cs="Arial"/>
              </w:rPr>
            </w:pPr>
            <w:r w:rsidRPr="008256F9">
              <w:rPr>
                <w:rFonts w:cs="Arial"/>
              </w:rPr>
              <w:t>Start</w:t>
            </w:r>
          </w:p>
        </w:tc>
        <w:tc>
          <w:tcPr>
            <w:tcW w:w="2242" w:type="dxa"/>
          </w:tcPr>
          <w:p w14:paraId="54226931" w14:textId="77777777" w:rsidR="003D764C" w:rsidRPr="008256F9" w:rsidRDefault="003D764C" w:rsidP="006B6C63">
            <w:pPr>
              <w:rPr>
                <w:rFonts w:cs="Arial"/>
              </w:rPr>
            </w:pPr>
            <w:r w:rsidRPr="008256F9">
              <w:rPr>
                <w:rFonts w:cs="Arial"/>
              </w:rPr>
              <w:t>Target Completion Date</w:t>
            </w:r>
          </w:p>
        </w:tc>
      </w:tr>
      <w:tr w:rsidR="003D764C" w:rsidRPr="008256F9" w14:paraId="1D18A6B2" w14:textId="77777777" w:rsidTr="006B6C63">
        <w:trPr>
          <w:trHeight w:val="504"/>
        </w:trPr>
        <w:tc>
          <w:tcPr>
            <w:tcW w:w="1735" w:type="dxa"/>
          </w:tcPr>
          <w:p w14:paraId="3D592E1D" w14:textId="77777777" w:rsidR="003D764C" w:rsidRPr="008256F9" w:rsidRDefault="003D764C" w:rsidP="006B6C63">
            <w:pPr>
              <w:rPr>
                <w:rFonts w:cs="Arial"/>
              </w:rPr>
            </w:pPr>
            <w:r w:rsidRPr="008256F9">
              <w:rPr>
                <w:rFonts w:cs="Arial"/>
              </w:rPr>
              <w:t>1</w:t>
            </w:r>
          </w:p>
        </w:tc>
        <w:tc>
          <w:tcPr>
            <w:tcW w:w="2916" w:type="dxa"/>
          </w:tcPr>
          <w:p w14:paraId="214AE8D3" w14:textId="77777777" w:rsidR="003D764C" w:rsidRPr="008256F9" w:rsidRDefault="003D764C" w:rsidP="006B6C63">
            <w:pPr>
              <w:rPr>
                <w:rFonts w:cs="Arial"/>
              </w:rPr>
            </w:pPr>
          </w:p>
        </w:tc>
        <w:tc>
          <w:tcPr>
            <w:tcW w:w="1382" w:type="dxa"/>
          </w:tcPr>
          <w:p w14:paraId="51D2BBC5" w14:textId="77777777" w:rsidR="003D764C" w:rsidRPr="008256F9" w:rsidRDefault="003D764C" w:rsidP="006B6C63">
            <w:pPr>
              <w:rPr>
                <w:rFonts w:cs="Arial"/>
              </w:rPr>
            </w:pPr>
          </w:p>
        </w:tc>
        <w:tc>
          <w:tcPr>
            <w:tcW w:w="2242" w:type="dxa"/>
          </w:tcPr>
          <w:p w14:paraId="1C7A5B98" w14:textId="77777777" w:rsidR="003D764C" w:rsidRPr="008256F9" w:rsidRDefault="003D764C" w:rsidP="006B6C63">
            <w:pPr>
              <w:rPr>
                <w:rFonts w:cs="Arial"/>
              </w:rPr>
            </w:pPr>
          </w:p>
        </w:tc>
      </w:tr>
      <w:tr w:rsidR="003D764C" w:rsidRPr="008256F9" w14:paraId="0DC54B97" w14:textId="77777777" w:rsidTr="006B6C63">
        <w:trPr>
          <w:trHeight w:val="504"/>
        </w:trPr>
        <w:tc>
          <w:tcPr>
            <w:tcW w:w="1735" w:type="dxa"/>
          </w:tcPr>
          <w:p w14:paraId="55BFB149" w14:textId="77777777" w:rsidR="003D764C" w:rsidRPr="008256F9" w:rsidRDefault="003D764C" w:rsidP="006B6C63">
            <w:pPr>
              <w:rPr>
                <w:rFonts w:cs="Arial"/>
              </w:rPr>
            </w:pPr>
            <w:r w:rsidRPr="008256F9">
              <w:rPr>
                <w:rFonts w:cs="Arial"/>
              </w:rPr>
              <w:t>2</w:t>
            </w:r>
          </w:p>
        </w:tc>
        <w:tc>
          <w:tcPr>
            <w:tcW w:w="2916" w:type="dxa"/>
          </w:tcPr>
          <w:p w14:paraId="36012752" w14:textId="77777777" w:rsidR="003D764C" w:rsidRPr="008256F9" w:rsidRDefault="003D764C" w:rsidP="006B6C63">
            <w:pPr>
              <w:rPr>
                <w:rFonts w:cs="Arial"/>
              </w:rPr>
            </w:pPr>
          </w:p>
        </w:tc>
        <w:tc>
          <w:tcPr>
            <w:tcW w:w="1382" w:type="dxa"/>
          </w:tcPr>
          <w:p w14:paraId="654E3A8C" w14:textId="77777777" w:rsidR="003D764C" w:rsidRPr="008256F9" w:rsidRDefault="003D764C" w:rsidP="006B6C63">
            <w:pPr>
              <w:rPr>
                <w:rFonts w:cs="Arial"/>
              </w:rPr>
            </w:pPr>
          </w:p>
        </w:tc>
        <w:tc>
          <w:tcPr>
            <w:tcW w:w="2242" w:type="dxa"/>
          </w:tcPr>
          <w:p w14:paraId="0528EAD3" w14:textId="77777777" w:rsidR="003D764C" w:rsidRPr="008256F9" w:rsidRDefault="003D764C" w:rsidP="006B6C63">
            <w:pPr>
              <w:rPr>
                <w:rFonts w:cs="Arial"/>
              </w:rPr>
            </w:pPr>
          </w:p>
        </w:tc>
      </w:tr>
      <w:tr w:rsidR="003D764C" w:rsidRPr="008256F9" w14:paraId="58B74838" w14:textId="77777777" w:rsidTr="006B6C63">
        <w:trPr>
          <w:trHeight w:val="504"/>
        </w:trPr>
        <w:tc>
          <w:tcPr>
            <w:tcW w:w="1735" w:type="dxa"/>
          </w:tcPr>
          <w:p w14:paraId="64F19667" w14:textId="77777777" w:rsidR="003D764C" w:rsidRPr="008256F9" w:rsidRDefault="003D764C" w:rsidP="006B6C63">
            <w:pPr>
              <w:rPr>
                <w:rFonts w:cs="Arial"/>
              </w:rPr>
            </w:pPr>
            <w:r w:rsidRPr="008256F9">
              <w:rPr>
                <w:rFonts w:cs="Arial"/>
              </w:rPr>
              <w:t>3</w:t>
            </w:r>
          </w:p>
        </w:tc>
        <w:tc>
          <w:tcPr>
            <w:tcW w:w="2916" w:type="dxa"/>
          </w:tcPr>
          <w:p w14:paraId="2323D040" w14:textId="77777777" w:rsidR="003D764C" w:rsidRPr="008256F9" w:rsidRDefault="003D764C" w:rsidP="006B6C63">
            <w:pPr>
              <w:rPr>
                <w:rFonts w:cs="Arial"/>
              </w:rPr>
            </w:pPr>
          </w:p>
        </w:tc>
        <w:tc>
          <w:tcPr>
            <w:tcW w:w="1382" w:type="dxa"/>
          </w:tcPr>
          <w:p w14:paraId="2FF8F121" w14:textId="77777777" w:rsidR="003D764C" w:rsidRPr="008256F9" w:rsidRDefault="003D764C" w:rsidP="006B6C63">
            <w:pPr>
              <w:rPr>
                <w:rFonts w:cs="Arial"/>
              </w:rPr>
            </w:pPr>
          </w:p>
        </w:tc>
        <w:tc>
          <w:tcPr>
            <w:tcW w:w="2242" w:type="dxa"/>
          </w:tcPr>
          <w:p w14:paraId="7C475C92" w14:textId="77777777" w:rsidR="003D764C" w:rsidRPr="008256F9" w:rsidRDefault="003D764C" w:rsidP="006B6C63">
            <w:pPr>
              <w:rPr>
                <w:rFonts w:cs="Arial"/>
              </w:rPr>
            </w:pPr>
          </w:p>
        </w:tc>
      </w:tr>
      <w:tr w:rsidR="003D764C" w:rsidRPr="008256F9" w14:paraId="67287CAB" w14:textId="77777777" w:rsidTr="006B6C63">
        <w:trPr>
          <w:trHeight w:val="504"/>
        </w:trPr>
        <w:tc>
          <w:tcPr>
            <w:tcW w:w="1735" w:type="dxa"/>
          </w:tcPr>
          <w:p w14:paraId="0A5A7DDD" w14:textId="77777777" w:rsidR="003D764C" w:rsidRPr="008256F9" w:rsidRDefault="003D764C" w:rsidP="006B6C63">
            <w:pPr>
              <w:rPr>
                <w:rFonts w:cs="Arial"/>
              </w:rPr>
            </w:pPr>
            <w:r w:rsidRPr="008256F9">
              <w:rPr>
                <w:rFonts w:cs="Arial"/>
              </w:rPr>
              <w:t>4</w:t>
            </w:r>
          </w:p>
        </w:tc>
        <w:tc>
          <w:tcPr>
            <w:tcW w:w="2916" w:type="dxa"/>
          </w:tcPr>
          <w:p w14:paraId="4C9B41E1" w14:textId="77777777" w:rsidR="003D764C" w:rsidRPr="008256F9" w:rsidRDefault="003D764C" w:rsidP="006B6C63">
            <w:pPr>
              <w:rPr>
                <w:rFonts w:cs="Arial"/>
              </w:rPr>
            </w:pPr>
          </w:p>
        </w:tc>
        <w:tc>
          <w:tcPr>
            <w:tcW w:w="1382" w:type="dxa"/>
          </w:tcPr>
          <w:p w14:paraId="7B3B3039" w14:textId="77777777" w:rsidR="003D764C" w:rsidRPr="008256F9" w:rsidRDefault="003D764C" w:rsidP="006B6C63">
            <w:pPr>
              <w:rPr>
                <w:rFonts w:cs="Arial"/>
              </w:rPr>
            </w:pPr>
          </w:p>
        </w:tc>
        <w:tc>
          <w:tcPr>
            <w:tcW w:w="2242" w:type="dxa"/>
          </w:tcPr>
          <w:p w14:paraId="28B5F298" w14:textId="77777777" w:rsidR="003D764C" w:rsidRPr="008256F9" w:rsidRDefault="003D764C" w:rsidP="006B6C63">
            <w:pPr>
              <w:rPr>
                <w:rFonts w:cs="Arial"/>
              </w:rPr>
            </w:pPr>
          </w:p>
        </w:tc>
      </w:tr>
      <w:tr w:rsidR="003D764C" w:rsidRPr="008256F9" w14:paraId="2A8387DB" w14:textId="77777777" w:rsidTr="006B6C63">
        <w:trPr>
          <w:trHeight w:val="504"/>
        </w:trPr>
        <w:tc>
          <w:tcPr>
            <w:tcW w:w="1735" w:type="dxa"/>
          </w:tcPr>
          <w:p w14:paraId="1743A8F4" w14:textId="77777777" w:rsidR="003D764C" w:rsidRPr="008256F9" w:rsidRDefault="003D764C" w:rsidP="006B6C63">
            <w:pPr>
              <w:rPr>
                <w:rFonts w:cs="Arial"/>
              </w:rPr>
            </w:pPr>
            <w:r w:rsidRPr="008256F9">
              <w:rPr>
                <w:rFonts w:cs="Arial"/>
              </w:rPr>
              <w:t>5</w:t>
            </w:r>
          </w:p>
        </w:tc>
        <w:tc>
          <w:tcPr>
            <w:tcW w:w="2916" w:type="dxa"/>
          </w:tcPr>
          <w:p w14:paraId="19B563A6" w14:textId="77777777" w:rsidR="003D764C" w:rsidRPr="008256F9" w:rsidRDefault="003D764C" w:rsidP="006B6C63">
            <w:pPr>
              <w:rPr>
                <w:rFonts w:cs="Arial"/>
              </w:rPr>
            </w:pPr>
          </w:p>
        </w:tc>
        <w:tc>
          <w:tcPr>
            <w:tcW w:w="1382" w:type="dxa"/>
          </w:tcPr>
          <w:p w14:paraId="5EBC83F6" w14:textId="77777777" w:rsidR="003D764C" w:rsidRPr="008256F9" w:rsidRDefault="003D764C" w:rsidP="006B6C63">
            <w:pPr>
              <w:rPr>
                <w:rFonts w:cs="Arial"/>
              </w:rPr>
            </w:pPr>
          </w:p>
        </w:tc>
        <w:tc>
          <w:tcPr>
            <w:tcW w:w="2242" w:type="dxa"/>
          </w:tcPr>
          <w:p w14:paraId="011F581A" w14:textId="77777777" w:rsidR="003D764C" w:rsidRPr="008256F9" w:rsidRDefault="003D764C" w:rsidP="006B6C63">
            <w:pPr>
              <w:rPr>
                <w:rFonts w:cs="Arial"/>
              </w:rPr>
            </w:pPr>
          </w:p>
        </w:tc>
      </w:tr>
      <w:tr w:rsidR="003D764C" w:rsidRPr="008256F9" w14:paraId="45EF36BE" w14:textId="77777777" w:rsidTr="006B6C63">
        <w:trPr>
          <w:trHeight w:val="504"/>
        </w:trPr>
        <w:tc>
          <w:tcPr>
            <w:tcW w:w="1735" w:type="dxa"/>
          </w:tcPr>
          <w:p w14:paraId="12FFAF0F" w14:textId="77777777" w:rsidR="003D764C" w:rsidRPr="008256F9" w:rsidRDefault="003D764C" w:rsidP="006B6C63">
            <w:pPr>
              <w:rPr>
                <w:rFonts w:cs="Arial"/>
              </w:rPr>
            </w:pPr>
            <w:r w:rsidRPr="008256F9">
              <w:rPr>
                <w:rFonts w:cs="Arial"/>
              </w:rPr>
              <w:t>6</w:t>
            </w:r>
          </w:p>
        </w:tc>
        <w:tc>
          <w:tcPr>
            <w:tcW w:w="2916" w:type="dxa"/>
          </w:tcPr>
          <w:p w14:paraId="75EB90E6" w14:textId="77777777" w:rsidR="003D764C" w:rsidRPr="008256F9" w:rsidRDefault="003D764C" w:rsidP="006B6C63">
            <w:pPr>
              <w:rPr>
                <w:rFonts w:cs="Arial"/>
              </w:rPr>
            </w:pPr>
          </w:p>
        </w:tc>
        <w:tc>
          <w:tcPr>
            <w:tcW w:w="1382" w:type="dxa"/>
          </w:tcPr>
          <w:p w14:paraId="6922C3D2" w14:textId="77777777" w:rsidR="003D764C" w:rsidRPr="008256F9" w:rsidRDefault="003D764C" w:rsidP="006B6C63">
            <w:pPr>
              <w:rPr>
                <w:rFonts w:cs="Arial"/>
              </w:rPr>
            </w:pPr>
          </w:p>
        </w:tc>
        <w:tc>
          <w:tcPr>
            <w:tcW w:w="2242" w:type="dxa"/>
          </w:tcPr>
          <w:p w14:paraId="75BF460C" w14:textId="77777777" w:rsidR="003D764C" w:rsidRPr="008256F9" w:rsidRDefault="003D764C" w:rsidP="006B6C63">
            <w:pPr>
              <w:rPr>
                <w:rFonts w:cs="Arial"/>
              </w:rPr>
            </w:pPr>
          </w:p>
        </w:tc>
      </w:tr>
      <w:tr w:rsidR="003D764C" w:rsidRPr="008256F9" w14:paraId="3C579817" w14:textId="77777777" w:rsidTr="006B6C63">
        <w:trPr>
          <w:trHeight w:val="504"/>
        </w:trPr>
        <w:tc>
          <w:tcPr>
            <w:tcW w:w="1735" w:type="dxa"/>
          </w:tcPr>
          <w:p w14:paraId="0513DE95" w14:textId="77777777" w:rsidR="003D764C" w:rsidRPr="008256F9" w:rsidRDefault="003D764C" w:rsidP="006B6C63">
            <w:pPr>
              <w:rPr>
                <w:rFonts w:cs="Arial"/>
              </w:rPr>
            </w:pPr>
            <w:r w:rsidRPr="008256F9">
              <w:rPr>
                <w:rFonts w:cs="Arial"/>
              </w:rPr>
              <w:t>7</w:t>
            </w:r>
          </w:p>
        </w:tc>
        <w:tc>
          <w:tcPr>
            <w:tcW w:w="2916" w:type="dxa"/>
          </w:tcPr>
          <w:p w14:paraId="664EBF83" w14:textId="77777777" w:rsidR="003D764C" w:rsidRPr="008256F9" w:rsidRDefault="003D764C" w:rsidP="006B6C63">
            <w:pPr>
              <w:rPr>
                <w:rFonts w:cs="Arial"/>
              </w:rPr>
            </w:pPr>
          </w:p>
        </w:tc>
        <w:tc>
          <w:tcPr>
            <w:tcW w:w="1382" w:type="dxa"/>
          </w:tcPr>
          <w:p w14:paraId="7615E612" w14:textId="77777777" w:rsidR="003D764C" w:rsidRPr="008256F9" w:rsidRDefault="003D764C" w:rsidP="006B6C63">
            <w:pPr>
              <w:rPr>
                <w:rFonts w:cs="Arial"/>
              </w:rPr>
            </w:pPr>
          </w:p>
        </w:tc>
        <w:tc>
          <w:tcPr>
            <w:tcW w:w="2242" w:type="dxa"/>
          </w:tcPr>
          <w:p w14:paraId="41282671" w14:textId="77777777" w:rsidR="003D764C" w:rsidRPr="008256F9" w:rsidRDefault="003D764C" w:rsidP="006B6C63">
            <w:pPr>
              <w:rPr>
                <w:rFonts w:cs="Arial"/>
              </w:rPr>
            </w:pPr>
          </w:p>
        </w:tc>
      </w:tr>
      <w:tr w:rsidR="003D764C" w:rsidRPr="008256F9" w14:paraId="069E4497" w14:textId="77777777" w:rsidTr="006B6C63">
        <w:trPr>
          <w:trHeight w:val="504"/>
        </w:trPr>
        <w:tc>
          <w:tcPr>
            <w:tcW w:w="1735" w:type="dxa"/>
          </w:tcPr>
          <w:p w14:paraId="0772786F" w14:textId="77777777" w:rsidR="003D764C" w:rsidRPr="008256F9" w:rsidRDefault="003D764C" w:rsidP="006B6C63">
            <w:pPr>
              <w:rPr>
                <w:rFonts w:cs="Arial"/>
              </w:rPr>
            </w:pPr>
            <w:r w:rsidRPr="008256F9">
              <w:rPr>
                <w:rFonts w:cs="Arial"/>
              </w:rPr>
              <w:t>8</w:t>
            </w:r>
          </w:p>
        </w:tc>
        <w:tc>
          <w:tcPr>
            <w:tcW w:w="2916" w:type="dxa"/>
          </w:tcPr>
          <w:p w14:paraId="4D82F824" w14:textId="77777777" w:rsidR="003D764C" w:rsidRPr="008256F9" w:rsidRDefault="003D764C" w:rsidP="006B6C63">
            <w:pPr>
              <w:rPr>
                <w:rFonts w:cs="Arial"/>
              </w:rPr>
            </w:pPr>
          </w:p>
        </w:tc>
        <w:tc>
          <w:tcPr>
            <w:tcW w:w="1382" w:type="dxa"/>
          </w:tcPr>
          <w:p w14:paraId="3476514C" w14:textId="77777777" w:rsidR="003D764C" w:rsidRPr="008256F9" w:rsidRDefault="003D764C" w:rsidP="006B6C63">
            <w:pPr>
              <w:rPr>
                <w:rFonts w:cs="Arial"/>
              </w:rPr>
            </w:pPr>
          </w:p>
        </w:tc>
        <w:tc>
          <w:tcPr>
            <w:tcW w:w="2242" w:type="dxa"/>
          </w:tcPr>
          <w:p w14:paraId="3A19B0BE" w14:textId="77777777" w:rsidR="003D764C" w:rsidRPr="008256F9" w:rsidRDefault="003D764C" w:rsidP="006B6C63">
            <w:pPr>
              <w:rPr>
                <w:rFonts w:cs="Arial"/>
              </w:rPr>
            </w:pPr>
          </w:p>
        </w:tc>
      </w:tr>
      <w:tr w:rsidR="003D764C" w:rsidRPr="008256F9" w14:paraId="491DB668" w14:textId="77777777" w:rsidTr="006B6C63">
        <w:trPr>
          <w:trHeight w:val="504"/>
        </w:trPr>
        <w:tc>
          <w:tcPr>
            <w:tcW w:w="1735" w:type="dxa"/>
          </w:tcPr>
          <w:p w14:paraId="00BA06FD" w14:textId="77777777" w:rsidR="003D764C" w:rsidRPr="008256F9" w:rsidRDefault="003D764C" w:rsidP="006B6C63">
            <w:pPr>
              <w:rPr>
                <w:rFonts w:cs="Arial"/>
              </w:rPr>
            </w:pPr>
            <w:r w:rsidRPr="008256F9">
              <w:rPr>
                <w:rFonts w:cs="Arial"/>
              </w:rPr>
              <w:t>9</w:t>
            </w:r>
          </w:p>
        </w:tc>
        <w:tc>
          <w:tcPr>
            <w:tcW w:w="2916" w:type="dxa"/>
          </w:tcPr>
          <w:p w14:paraId="7BAAB8E0" w14:textId="77777777" w:rsidR="003D764C" w:rsidRPr="008256F9" w:rsidRDefault="003D764C" w:rsidP="006B6C63">
            <w:pPr>
              <w:rPr>
                <w:rFonts w:cs="Arial"/>
              </w:rPr>
            </w:pPr>
          </w:p>
        </w:tc>
        <w:tc>
          <w:tcPr>
            <w:tcW w:w="1382" w:type="dxa"/>
          </w:tcPr>
          <w:p w14:paraId="5F836694" w14:textId="77777777" w:rsidR="003D764C" w:rsidRPr="008256F9" w:rsidRDefault="003D764C" w:rsidP="006B6C63">
            <w:pPr>
              <w:rPr>
                <w:rFonts w:cs="Arial"/>
              </w:rPr>
            </w:pPr>
          </w:p>
        </w:tc>
        <w:tc>
          <w:tcPr>
            <w:tcW w:w="2242" w:type="dxa"/>
          </w:tcPr>
          <w:p w14:paraId="4F033539" w14:textId="77777777" w:rsidR="003D764C" w:rsidRPr="008256F9" w:rsidRDefault="003D764C" w:rsidP="006B6C63">
            <w:pPr>
              <w:rPr>
                <w:rFonts w:cs="Arial"/>
              </w:rPr>
            </w:pPr>
          </w:p>
        </w:tc>
      </w:tr>
      <w:tr w:rsidR="003D764C" w:rsidRPr="008256F9" w14:paraId="0669D591" w14:textId="77777777" w:rsidTr="006B6C63">
        <w:trPr>
          <w:trHeight w:val="504"/>
        </w:trPr>
        <w:tc>
          <w:tcPr>
            <w:tcW w:w="1735" w:type="dxa"/>
          </w:tcPr>
          <w:p w14:paraId="13EB8070" w14:textId="77777777" w:rsidR="003D764C" w:rsidRPr="008256F9" w:rsidRDefault="003D764C" w:rsidP="006B6C63">
            <w:pPr>
              <w:rPr>
                <w:rFonts w:cs="Arial"/>
              </w:rPr>
            </w:pPr>
            <w:r w:rsidRPr="008256F9">
              <w:rPr>
                <w:rFonts w:cs="Arial"/>
              </w:rPr>
              <w:t>10</w:t>
            </w:r>
          </w:p>
        </w:tc>
        <w:tc>
          <w:tcPr>
            <w:tcW w:w="2916" w:type="dxa"/>
          </w:tcPr>
          <w:p w14:paraId="4CAAF532" w14:textId="77777777" w:rsidR="003D764C" w:rsidRPr="008256F9" w:rsidRDefault="003D764C" w:rsidP="006B6C63">
            <w:pPr>
              <w:rPr>
                <w:rFonts w:cs="Arial"/>
              </w:rPr>
            </w:pPr>
          </w:p>
        </w:tc>
        <w:tc>
          <w:tcPr>
            <w:tcW w:w="1382" w:type="dxa"/>
          </w:tcPr>
          <w:p w14:paraId="558D54F5" w14:textId="77777777" w:rsidR="003D764C" w:rsidRPr="008256F9" w:rsidRDefault="003D764C" w:rsidP="006B6C63">
            <w:pPr>
              <w:rPr>
                <w:rFonts w:cs="Arial"/>
              </w:rPr>
            </w:pPr>
          </w:p>
        </w:tc>
        <w:tc>
          <w:tcPr>
            <w:tcW w:w="2242" w:type="dxa"/>
          </w:tcPr>
          <w:p w14:paraId="2A011405" w14:textId="77777777" w:rsidR="003D764C" w:rsidRPr="008256F9" w:rsidRDefault="003D764C" w:rsidP="006B6C63">
            <w:pPr>
              <w:rPr>
                <w:rFonts w:cs="Arial"/>
              </w:rPr>
            </w:pPr>
          </w:p>
        </w:tc>
      </w:tr>
    </w:tbl>
    <w:p w14:paraId="2532D5AC" w14:textId="77777777" w:rsidR="003D764C" w:rsidRPr="008256F9" w:rsidRDefault="003D764C" w:rsidP="003D764C">
      <w:pPr>
        <w:contextualSpacing/>
        <w:jc w:val="both"/>
        <w:rPr>
          <w:rFonts w:ascii="Arial" w:hAnsi="Arial" w:cs="Arial"/>
        </w:rPr>
      </w:pPr>
    </w:p>
    <w:p w14:paraId="2A3BF197"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Soundness of Approach</w:t>
      </w:r>
    </w:p>
    <w:p w14:paraId="58AFF9FB" w14:textId="77777777" w:rsidR="003D764C" w:rsidRPr="008256F9" w:rsidRDefault="003D764C" w:rsidP="003D764C">
      <w:pPr>
        <w:contextualSpacing/>
        <w:rPr>
          <w:rFonts w:ascii="Arial" w:hAnsi="Arial" w:cs="Arial"/>
        </w:rPr>
      </w:pPr>
      <w:r w:rsidRPr="008256F9">
        <w:rPr>
          <w:rFonts w:ascii="Arial" w:hAnsi="Arial" w:cs="Arial"/>
        </w:rPr>
        <w:t xml:space="preserve">This criterion includes questions which evaluate the Bidder’s approach to providing Personal Care services to individuals with SPMI, demonstrating knowledge of HCBS rules and how they will be implemented within the program, and documenting services which fully support clients requiring Personal Care services.  Responses should be limited to 25 pages for all of the questions in this criterion.  </w:t>
      </w:r>
    </w:p>
    <w:p w14:paraId="72160100"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Describe your approach to providing personal care services to individuals with SPMI.  </w:t>
      </w:r>
    </w:p>
    <w:p w14:paraId="51314FA4"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Describe your understanding of the HCBS rule and how that correlates with the services you provide.  </w:t>
      </w:r>
    </w:p>
    <w:p w14:paraId="6BC91D1E"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Describe how you would collaborate with assigned provider and PROMISE to ensure coordination of care. </w:t>
      </w:r>
    </w:p>
    <w:p w14:paraId="1D6F003C"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Please describe a simulation of how you would manage the following beneficiaries:</w:t>
      </w:r>
    </w:p>
    <w:p w14:paraId="4668CCD9" w14:textId="77777777" w:rsidR="003D764C" w:rsidRPr="008256F9" w:rsidRDefault="003D764C" w:rsidP="00AA0BF2">
      <w:pPr>
        <w:numPr>
          <w:ilvl w:val="1"/>
          <w:numId w:val="142"/>
        </w:numPr>
        <w:contextualSpacing/>
        <w:rPr>
          <w:rFonts w:ascii="Arial" w:hAnsi="Arial" w:cs="Arial"/>
        </w:rPr>
      </w:pPr>
      <w:r w:rsidRPr="008256F9">
        <w:rPr>
          <w:rFonts w:ascii="Arial" w:hAnsi="Arial" w:cs="Arial"/>
        </w:rPr>
        <w:t>An individual who has limited engagement with staff</w:t>
      </w:r>
    </w:p>
    <w:p w14:paraId="3D876C83" w14:textId="77777777" w:rsidR="003D764C" w:rsidRPr="008256F9" w:rsidRDefault="003D764C" w:rsidP="00AA0BF2">
      <w:pPr>
        <w:numPr>
          <w:ilvl w:val="1"/>
          <w:numId w:val="142"/>
        </w:numPr>
        <w:contextualSpacing/>
        <w:rPr>
          <w:rFonts w:ascii="Arial" w:hAnsi="Arial" w:cs="Arial"/>
        </w:rPr>
      </w:pPr>
      <w:r w:rsidRPr="008256F9">
        <w:rPr>
          <w:rFonts w:ascii="Arial" w:hAnsi="Arial" w:cs="Arial"/>
        </w:rPr>
        <w:t>An individual who has limited socialization as a result of poor hygiene</w:t>
      </w:r>
    </w:p>
    <w:p w14:paraId="0F5AA29A" w14:textId="77777777" w:rsidR="003D764C" w:rsidRPr="008256F9" w:rsidRDefault="003D764C" w:rsidP="00AA0BF2">
      <w:pPr>
        <w:numPr>
          <w:ilvl w:val="1"/>
          <w:numId w:val="142"/>
        </w:numPr>
        <w:contextualSpacing/>
        <w:rPr>
          <w:rFonts w:ascii="Arial" w:hAnsi="Arial" w:cs="Arial"/>
        </w:rPr>
      </w:pPr>
      <w:r w:rsidRPr="008256F9">
        <w:rPr>
          <w:rFonts w:ascii="Arial" w:hAnsi="Arial" w:cs="Arial"/>
        </w:rPr>
        <w:t>An individual who is presenting differently than past interactions</w:t>
      </w:r>
    </w:p>
    <w:p w14:paraId="231CAC96"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Describe how you would assess the effectiveness of the services on an ongoing basis.  </w:t>
      </w:r>
    </w:p>
    <w:p w14:paraId="1E15CAA4"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Describe how accessibility to services is addressed in terms of transportation; American Disabilities Act; and sensitivity to the education; ethnic and cultural needs of the community.  The provider must demonstrate that they have access to the requisite language resources for individuals assigned to these services who do not speak English.  </w:t>
      </w:r>
    </w:p>
    <w:p w14:paraId="450BA861" w14:textId="77777777" w:rsidR="003D764C" w:rsidRPr="008256F9" w:rsidRDefault="003D764C" w:rsidP="00AA0BF2">
      <w:pPr>
        <w:numPr>
          <w:ilvl w:val="0"/>
          <w:numId w:val="142"/>
        </w:numPr>
        <w:contextualSpacing/>
        <w:rPr>
          <w:rFonts w:ascii="Arial" w:hAnsi="Arial" w:cs="Arial"/>
        </w:rPr>
      </w:pPr>
      <w:r w:rsidRPr="008256F9">
        <w:rPr>
          <w:rFonts w:ascii="Arial" w:hAnsi="Arial" w:cs="Arial"/>
        </w:rPr>
        <w:t xml:space="preserve">Confirm that services will be performed in compliance with the American Disabilities Act.  </w:t>
      </w:r>
    </w:p>
    <w:p w14:paraId="6B4770EB" w14:textId="77777777" w:rsidR="003D764C" w:rsidRPr="008256F9" w:rsidRDefault="003D764C" w:rsidP="003D764C">
      <w:pPr>
        <w:contextualSpacing/>
        <w:rPr>
          <w:rFonts w:ascii="Arial" w:hAnsi="Arial" w:cs="Arial"/>
        </w:rPr>
      </w:pPr>
    </w:p>
    <w:p w14:paraId="2EC3E5DA"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Transportation</w:t>
      </w:r>
    </w:p>
    <w:p w14:paraId="2C55A70D" w14:textId="77777777" w:rsidR="003D764C" w:rsidRPr="008256F9" w:rsidRDefault="003D764C" w:rsidP="003D764C">
      <w:pPr>
        <w:contextualSpacing/>
        <w:rPr>
          <w:rFonts w:ascii="Arial" w:hAnsi="Arial" w:cs="Arial"/>
        </w:rPr>
      </w:pPr>
      <w:r w:rsidRPr="008256F9">
        <w:rPr>
          <w:rFonts w:ascii="Arial" w:hAnsi="Arial" w:cs="Arial"/>
        </w:rPr>
        <w:t xml:space="preserve">Bidder must have the capability to transport beneficiaries for shopping and other personal care needs. Bidder should provide relevant proof of insurance and safe driving records. Responses to address how this requirement will be met should be limited to five (5) pages. </w:t>
      </w:r>
    </w:p>
    <w:p w14:paraId="6CF662CE" w14:textId="77777777" w:rsidR="003D764C" w:rsidRPr="008256F9" w:rsidRDefault="003D764C" w:rsidP="003D764C">
      <w:pPr>
        <w:rPr>
          <w:rFonts w:ascii="Arial" w:hAnsi="Arial" w:cs="Arial"/>
        </w:rPr>
      </w:pPr>
    </w:p>
    <w:p w14:paraId="433964CF" w14:textId="77777777" w:rsidR="003D764C" w:rsidRPr="008256F9" w:rsidRDefault="003D764C" w:rsidP="00AA0BF2">
      <w:pPr>
        <w:numPr>
          <w:ilvl w:val="0"/>
          <w:numId w:val="133"/>
        </w:numPr>
        <w:ind w:left="360"/>
        <w:contextualSpacing/>
        <w:rPr>
          <w:rFonts w:ascii="Arial" w:hAnsi="Arial" w:cs="Arial"/>
          <w:b/>
          <w:bCs/>
        </w:rPr>
      </w:pPr>
      <w:r w:rsidRPr="008256F9">
        <w:rPr>
          <w:rFonts w:ascii="Arial" w:hAnsi="Arial" w:cs="Arial"/>
          <w:b/>
          <w:bCs/>
        </w:rPr>
        <w:t xml:space="preserve">Electronic Visit Verification </w:t>
      </w:r>
    </w:p>
    <w:p w14:paraId="0BDD294D" w14:textId="77777777" w:rsidR="003D764C" w:rsidRPr="008256F9" w:rsidRDefault="003D764C" w:rsidP="003D764C">
      <w:pPr>
        <w:widowControl w:val="0"/>
        <w:ind w:right="-30"/>
        <w:rPr>
          <w:rFonts w:ascii="Arial" w:hAnsi="Arial" w:cs="Arial"/>
        </w:rPr>
      </w:pPr>
      <w:r w:rsidRPr="008256F9">
        <w:rPr>
          <w:rFonts w:ascii="Arial" w:hAnsi="Arial" w:cs="Arial"/>
        </w:rPr>
        <w:t xml:space="preserve">Bidder must provide documentation to verify that Electronic Visit Verification will be utilized, including reporting which system will be used – either the </w:t>
      </w:r>
      <w:proofErr w:type="spellStart"/>
      <w:r w:rsidRPr="008256F9">
        <w:rPr>
          <w:rFonts w:ascii="Arial" w:hAnsi="Arial" w:cs="Arial"/>
        </w:rPr>
        <w:t>Sandata</w:t>
      </w:r>
      <w:proofErr w:type="spellEnd"/>
      <w:r w:rsidRPr="008256F9">
        <w:rPr>
          <w:rFonts w:ascii="Arial" w:hAnsi="Arial" w:cs="Arial"/>
        </w:rPr>
        <w:t xml:space="preserve"> system or a different system that is compatible with the </w:t>
      </w:r>
      <w:proofErr w:type="spellStart"/>
      <w:r w:rsidRPr="008256F9">
        <w:rPr>
          <w:rFonts w:ascii="Arial" w:hAnsi="Arial" w:cs="Arial"/>
        </w:rPr>
        <w:t>Sandata</w:t>
      </w:r>
      <w:proofErr w:type="spellEnd"/>
      <w:r w:rsidRPr="008256F9">
        <w:rPr>
          <w:rFonts w:ascii="Arial" w:hAnsi="Arial" w:cs="Arial"/>
        </w:rPr>
        <w:t xml:space="preserve"> aggregator.  Responses to address how this requirement will be met should be limited to five (5) pages. </w:t>
      </w:r>
    </w:p>
    <w:p w14:paraId="3E86291E" w14:textId="77777777" w:rsidR="003D764C" w:rsidRPr="008256F9" w:rsidRDefault="003D764C" w:rsidP="003D764C">
      <w:pPr>
        <w:widowControl w:val="0"/>
        <w:ind w:right="-30"/>
        <w:rPr>
          <w:rFonts w:ascii="Arial" w:hAnsi="Arial" w:cs="Arial"/>
        </w:rPr>
      </w:pPr>
    </w:p>
    <w:p w14:paraId="3BE43BF1" w14:textId="77777777" w:rsidR="003D764C" w:rsidRPr="008256F9" w:rsidRDefault="003D764C" w:rsidP="00AA0BF2">
      <w:pPr>
        <w:widowControl w:val="0"/>
        <w:numPr>
          <w:ilvl w:val="0"/>
          <w:numId w:val="133"/>
        </w:numPr>
        <w:ind w:left="360" w:right="-30"/>
        <w:contextualSpacing/>
        <w:rPr>
          <w:rFonts w:ascii="Arial" w:hAnsi="Arial" w:cs="Arial"/>
          <w:b/>
          <w:bCs/>
          <w:u w:val="single"/>
        </w:rPr>
      </w:pPr>
      <w:r w:rsidRPr="008256F9">
        <w:rPr>
          <w:rFonts w:ascii="Arial" w:hAnsi="Arial" w:cs="Arial"/>
          <w:b/>
          <w:bCs/>
          <w:u w:val="single"/>
        </w:rPr>
        <w:t xml:space="preserve">Bonus points will be awarded based on the following: </w:t>
      </w:r>
    </w:p>
    <w:p w14:paraId="3DDC5070" w14:textId="77777777" w:rsidR="003D764C" w:rsidRPr="008256F9" w:rsidRDefault="003D764C" w:rsidP="003D764C">
      <w:pPr>
        <w:widowControl w:val="0"/>
        <w:ind w:right="-30"/>
        <w:rPr>
          <w:rFonts w:ascii="Arial" w:hAnsi="Arial" w:cs="Arial"/>
          <w:b/>
          <w:bCs/>
        </w:rPr>
      </w:pPr>
      <w:r w:rsidRPr="008256F9">
        <w:rPr>
          <w:rFonts w:ascii="Arial" w:hAnsi="Arial" w:cs="Arial"/>
        </w:rPr>
        <w:t xml:space="preserve">Describe the proposed service area, including the Bidder’s ability to serve Sussex County.  </w:t>
      </w:r>
      <w:r w:rsidRPr="008256F9">
        <w:rPr>
          <w:rFonts w:ascii="Arial" w:hAnsi="Arial" w:cs="Arial"/>
          <w:b/>
          <w:bCs/>
        </w:rPr>
        <w:t xml:space="preserve"> </w:t>
      </w:r>
    </w:p>
    <w:p w14:paraId="4806A1E4" w14:textId="77777777" w:rsidR="003D764C" w:rsidRPr="008256F9" w:rsidRDefault="003D764C" w:rsidP="003D764C">
      <w:pPr>
        <w:widowControl w:val="0"/>
        <w:ind w:right="-30"/>
        <w:rPr>
          <w:rFonts w:ascii="Arial" w:hAnsi="Arial" w:cs="Arial"/>
          <w:b/>
          <w:bCs/>
        </w:rPr>
      </w:pPr>
    </w:p>
    <w:p w14:paraId="417D936D" w14:textId="77777777" w:rsidR="003D764C" w:rsidRPr="008256F9" w:rsidRDefault="003D764C" w:rsidP="003D764C">
      <w:pPr>
        <w:widowControl w:val="0"/>
        <w:ind w:right="-30"/>
        <w:rPr>
          <w:rFonts w:ascii="Arial" w:hAnsi="Arial" w:cs="Arial"/>
          <w:b/>
          <w:bCs/>
        </w:rPr>
      </w:pPr>
      <w:r w:rsidRPr="008256F9">
        <w:rPr>
          <w:rFonts w:ascii="Arial" w:hAnsi="Arial" w:cs="Arial"/>
          <w:b/>
          <w:bCs/>
        </w:rPr>
        <w:t>Applicable links</w:t>
      </w:r>
    </w:p>
    <w:p w14:paraId="098D9025" w14:textId="77777777" w:rsidR="003D764C" w:rsidRPr="008256F9" w:rsidRDefault="003D764C" w:rsidP="00AA0BF2">
      <w:pPr>
        <w:widowControl w:val="0"/>
        <w:numPr>
          <w:ilvl w:val="0"/>
          <w:numId w:val="131"/>
        </w:numPr>
        <w:ind w:right="-30"/>
        <w:contextualSpacing/>
        <w:jc w:val="both"/>
        <w:rPr>
          <w:rFonts w:ascii="Arial" w:hAnsi="Arial" w:cs="Arial"/>
        </w:rPr>
      </w:pPr>
      <w:hyperlink r:id="rId84" w:history="1">
        <w:r w:rsidRPr="008256F9">
          <w:rPr>
            <w:rFonts w:ascii="Arial" w:hAnsi="Arial" w:cs="Arial"/>
            <w:color w:val="0000FF"/>
            <w:u w:val="single"/>
          </w:rPr>
          <w:t>DSAMH PROMISE Services Certification and Reimbursement Manual</w:t>
        </w:r>
      </w:hyperlink>
    </w:p>
    <w:p w14:paraId="16DFA33A" w14:textId="77777777" w:rsidR="003D764C" w:rsidRPr="008256F9" w:rsidRDefault="003D764C" w:rsidP="00AA0BF2">
      <w:pPr>
        <w:widowControl w:val="0"/>
        <w:numPr>
          <w:ilvl w:val="0"/>
          <w:numId w:val="131"/>
        </w:numPr>
        <w:ind w:right="-30"/>
        <w:contextualSpacing/>
        <w:jc w:val="both"/>
        <w:rPr>
          <w:rFonts w:ascii="Arial" w:hAnsi="Arial" w:cs="Arial"/>
        </w:rPr>
      </w:pPr>
      <w:hyperlink r:id="rId85" w:history="1">
        <w:r w:rsidRPr="008256F9">
          <w:rPr>
            <w:rFonts w:ascii="Arial" w:hAnsi="Arial" w:cs="Arial"/>
            <w:color w:val="0000FF"/>
            <w:u w:val="single"/>
          </w:rPr>
          <w:t>Regulations – Delaware Health and Social Services – State of Delaware – Health Care Quality</w:t>
        </w:r>
      </w:hyperlink>
    </w:p>
    <w:p w14:paraId="1C859C00" w14:textId="77777777" w:rsidR="003D764C" w:rsidRPr="008256F9" w:rsidRDefault="003D764C" w:rsidP="00AA0BF2">
      <w:pPr>
        <w:numPr>
          <w:ilvl w:val="0"/>
          <w:numId w:val="131"/>
        </w:numPr>
        <w:contextualSpacing/>
        <w:jc w:val="both"/>
        <w:rPr>
          <w:rFonts w:ascii="Arial" w:hAnsi="Arial" w:cs="Arial"/>
        </w:rPr>
      </w:pPr>
      <w:hyperlink r:id="rId86" w:history="1">
        <w:r w:rsidRPr="008256F9">
          <w:rPr>
            <w:rFonts w:ascii="Arial" w:hAnsi="Arial" w:cs="Arial"/>
            <w:color w:val="0000FF"/>
            <w:u w:val="single"/>
          </w:rPr>
          <w:t>Delaware Regulations - Administrative Code 3345 Personal Assistance Services Agencies</w:t>
        </w:r>
      </w:hyperlink>
    </w:p>
    <w:p w14:paraId="4CBE5AC1" w14:textId="77777777" w:rsidR="003D764C" w:rsidRPr="008256F9" w:rsidRDefault="003D764C" w:rsidP="00AA0BF2">
      <w:pPr>
        <w:numPr>
          <w:ilvl w:val="0"/>
          <w:numId w:val="131"/>
        </w:numPr>
        <w:contextualSpacing/>
        <w:jc w:val="both"/>
        <w:rPr>
          <w:rFonts w:ascii="Arial" w:hAnsi="Arial" w:cs="Arial"/>
        </w:rPr>
      </w:pPr>
      <w:hyperlink r:id="rId87" w:history="1">
        <w:r w:rsidRPr="008256F9">
          <w:rPr>
            <w:rFonts w:ascii="Arial" w:hAnsi="Arial" w:cs="Arial"/>
            <w:color w:val="0000FF"/>
            <w:u w:val="single"/>
          </w:rPr>
          <w:t>Delaware Regulations - Administrative Code 3351 Home Health Agencies - Aide Only</w:t>
        </w:r>
      </w:hyperlink>
    </w:p>
    <w:p w14:paraId="3DAC8524" w14:textId="77777777" w:rsidR="003D764C" w:rsidRPr="008256F9" w:rsidRDefault="003D764C" w:rsidP="00AA0BF2">
      <w:pPr>
        <w:widowControl w:val="0"/>
        <w:numPr>
          <w:ilvl w:val="0"/>
          <w:numId w:val="131"/>
        </w:numPr>
        <w:ind w:right="-30"/>
        <w:contextualSpacing/>
        <w:jc w:val="both"/>
        <w:rPr>
          <w:rFonts w:ascii="Arial" w:hAnsi="Arial" w:cs="Arial"/>
        </w:rPr>
      </w:pPr>
      <w:hyperlink r:id="rId88" w:history="1">
        <w:r w:rsidRPr="008256F9">
          <w:rPr>
            <w:rFonts w:ascii="Arial" w:hAnsi="Arial" w:cs="Arial"/>
            <w:color w:val="0000FF"/>
            <w:u w:val="single"/>
          </w:rPr>
          <w:t>DSAMH Contracted Provider Policies and DSAMH Interpretative Guidelines – Delaware Health and Social Services – State of Delaware – Division of Substance Abuse and Mental Health</w:t>
        </w:r>
      </w:hyperlink>
    </w:p>
    <w:p w14:paraId="66574BDC" w14:textId="1E7C868E" w:rsidR="00D52710" w:rsidRDefault="003D764C" w:rsidP="003D764C">
      <w:pPr>
        <w:tabs>
          <w:tab w:val="left" w:pos="4050"/>
          <w:tab w:val="center" w:pos="5040"/>
        </w:tabs>
        <w:jc w:val="center"/>
        <w:rPr>
          <w:b/>
          <w:sz w:val="28"/>
        </w:rPr>
        <w:sectPr w:rsidR="00D52710" w:rsidSect="009D0034">
          <w:pgSz w:w="12240" w:h="15840"/>
          <w:pgMar w:top="1800" w:right="1080" w:bottom="1440" w:left="1080" w:header="743" w:footer="165" w:gutter="0"/>
          <w:cols w:space="720"/>
        </w:sectPr>
      </w:pPr>
      <w:hyperlink r:id="rId89" w:history="1">
        <w:r w:rsidRPr="008256F9">
          <w:rPr>
            <w:rFonts w:ascii="Arial" w:hAnsi="Arial" w:cs="Arial"/>
            <w:color w:val="0000FF"/>
            <w:u w:val="single"/>
          </w:rPr>
          <w:t>Public Information &amp; Statistics – Delaware Health and Social Services – State of Delaware – Medicaid &amp; Medical Assistance</w:t>
        </w:r>
      </w:hyperlink>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30" w:name="Appendix_C"/>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29"/>
    <w:bookmarkEnd w:id="30"/>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31" w:name="PSA"/>
      <w:r w:rsidRPr="00F71DD2">
        <w:rPr>
          <w:rFonts w:ascii="Arial" w:eastAsia="Calibri" w:hAnsi="Arial" w:cs="Arial"/>
          <w:b/>
        </w:rPr>
        <w:t>PROFESSIONAL SERVICES AGREEMENT</w:t>
      </w:r>
      <w:bookmarkEnd w:id="31"/>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7A3C1C">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7A3C1C">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0D6D95">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0D6D95">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0D6D95">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0D6D95">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0D6D95">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6D167F" w:rsidP="007A3C1C">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0D6D95">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7A3C1C">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7A3C1C">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7A3C1C">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7A3C1C">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000D6D95">
            <w:rPr>
              <w:rFonts w:ascii="Arial" w:eastAsia="Calibri" w:hAnsi="Arial" w:cs="Arial"/>
              <w:b/>
              <w:bCs/>
              <w:highlight w:val="cyan"/>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000D6D95">
            <w:rPr>
              <w:rFonts w:ascii="Arial" w:eastAsia="Calibri" w:hAnsi="Arial" w:cs="Arial"/>
              <w:b/>
              <w:bCs/>
            </w:rPr>
            <w:t>Number of x year(s) of renewal(s)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000D6D95">
            <w:rPr>
              <w:rFonts w:ascii="Arial" w:eastAsia="Calibri" w:hAnsi="Arial" w:cs="Arial"/>
              <w:b/>
              <w:bCs/>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5C707EAC"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w:t>
      </w:r>
      <w:r w:rsidR="31D49D98" w:rsidRPr="004C58AA">
        <w:rPr>
          <w:rFonts w:ascii="Arial" w:eastAsia="Calibri" w:hAnsi="Arial" w:cs="Arial"/>
        </w:rPr>
        <w:t xml:space="preserve">or </w:t>
      </w:r>
      <w:r w:rsidRPr="004C58AA">
        <w:rPr>
          <w:rFonts w:ascii="Arial" w:eastAsia="Calibri" w:hAnsi="Arial" w:cs="Arial"/>
        </w:rPr>
        <w:t xml:space="preserve">Purchase Card (P-Card).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36FBFB01">
            <w:rPr>
              <w:rFonts w:ascii="Arial" w:eastAsia="Calibri" w:hAnsi="Arial" w:cs="Arial"/>
              <w:b/>
              <w:bCs/>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90"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7A3C1C">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6D167F"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7A3C1C">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91"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7A3C1C">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7A3C1C">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7A3C1C">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7A3C1C">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7A3C1C">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7A3C1C">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7A3C1C">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 xml:space="preserve">In no event shall Vendor be precluded from developing for itself, or for others, materials that are competitive with the Deliverables, irrespective of their similarity to the Deliverables. In addition, Vendor </w:t>
      </w:r>
      <w:proofErr w:type="gramStart"/>
      <w:r w:rsidRPr="004C58AA">
        <w:rPr>
          <w:rFonts w:ascii="Arial" w:eastAsia="Calibri" w:hAnsi="Arial" w:cs="Arial"/>
        </w:rPr>
        <w:t>shall</w:t>
      </w:r>
      <w:proofErr w:type="gramEnd"/>
      <w:r w:rsidRPr="004C58AA">
        <w:rPr>
          <w:rFonts w:ascii="Arial" w:eastAsia="Calibri" w:hAnsi="Arial" w:cs="Arial"/>
        </w:rPr>
        <w:t xml:space="preserve">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7A3C1C">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7A3C1C">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92"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7A3C1C">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7A3C1C">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7A3C1C">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7A3C1C">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7A3C1C">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7A3C1C">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7A3C1C">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7A3C1C">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7A3C1C">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7A3C1C">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7A3C1C">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7A3C1C">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7A3C1C">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7A3C1C">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7A3C1C">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7A3C1C">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7A3C1C">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7A3C1C">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7A3C1C">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7A3C1C">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7A3C1C">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7A3C1C">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7A3C1C">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7A3C1C">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7A3C1C">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7A3C1C">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7A3C1C">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7A3C1C">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7A3C1C">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7A3C1C">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7A3C1C">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7A3C1C">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7A3C1C">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7A3C1C">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7A3C1C">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93"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7A3C1C">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7A3C1C">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7A3C1C">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32" w:name="SearchTerm"/>
      <w:bookmarkEnd w:id="32"/>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94"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95"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7A3C1C">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7A3C1C">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7A3C1C">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7A3C1C">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96"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7A3C1C">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7A3C1C">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6D167F"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7A3C1C">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7A3C1C">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3" w:name="_Hlk140499339"/>
      <w:r w:rsidRPr="00F71DD2">
        <w:rPr>
          <w:rFonts w:ascii="Arial" w:eastAsia="Calibri" w:hAnsi="Arial" w:cs="Arial"/>
        </w:rPr>
        <w:t>There is no Performance Bond requirement.</w:t>
      </w:r>
      <w:bookmarkEnd w:id="33"/>
    </w:p>
    <w:p w14:paraId="3C3EC3FD"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7A3C1C">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6D167F"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6D167F"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6D167F"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6D167F"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6D167F"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6D167F"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02A72C3B" w:rsidR="00F71DD2" w:rsidRPr="00F71DD2" w:rsidRDefault="00037F93" w:rsidP="00F71DD2">
            <w:pPr>
              <w:rPr>
                <w:rFonts w:ascii="Arial" w:eastAsia="Calibri" w:hAnsi="Arial" w:cs="Arial"/>
              </w:rPr>
            </w:pPr>
            <w:r w:rsidRPr="00037F93">
              <w:rPr>
                <w:rFonts w:ascii="Arial" w:eastAsia="Calibri" w:hAnsi="Arial" w:cs="Arial"/>
              </w:rPr>
              <w:t>Christen Linke Young</w:t>
            </w:r>
            <w:r>
              <w:rPr>
                <w:rFonts w:ascii="Arial" w:eastAsia="Calibri" w:hAnsi="Arial" w:cs="Arial"/>
              </w:rPr>
              <w:t xml:space="preserve"> </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97"/>
          <w:pgSz w:w="12240" w:h="15840"/>
          <w:pgMar w:top="1920" w:right="1060" w:bottom="1160" w:left="1100" w:header="752" w:footer="360" w:gutter="0"/>
          <w:cols w:space="720"/>
        </w:sectPr>
      </w:pPr>
    </w:p>
    <w:p w14:paraId="16635BD5" w14:textId="275224BC" w:rsidR="00371621" w:rsidRPr="001A2369" w:rsidRDefault="006D167F"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4" w:name="BAA"/>
    <w:p w14:paraId="7CC6BE09" w14:textId="77777777" w:rsidR="00371621" w:rsidRPr="001A2369" w:rsidRDefault="006D167F"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BUSINESS ASSOCIATE AGREEMENT</w:t>
          </w:r>
        </w:sdtContent>
      </w:sdt>
    </w:p>
    <w:bookmarkEnd w:id="34"/>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6D167F"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D04047">
          <w:pgSz w:w="12240" w:h="15840"/>
          <w:pgMar w:top="1686" w:right="1060" w:bottom="1160" w:left="1100" w:header="275" w:footer="540" w:gutter="0"/>
          <w:cols w:space="720"/>
          <w:titlePg/>
          <w:docGrid w:linePitch="326"/>
        </w:sectPr>
      </w:pPr>
    </w:p>
    <w:p w14:paraId="7E0133F1" w14:textId="77777777" w:rsidR="00777601" w:rsidRPr="00BE0A47" w:rsidRDefault="00777601" w:rsidP="00777601">
      <w:pPr>
        <w:tabs>
          <w:tab w:val="left" w:pos="360"/>
        </w:tabs>
        <w:spacing w:after="120"/>
        <w:jc w:val="center"/>
        <w:rPr>
          <w:rFonts w:ascii="Merriweather" w:eastAsia="Aptos" w:hAnsi="Merriweather"/>
          <w:b/>
          <w:bCs/>
          <w:kern w:val="2"/>
          <w14:ligatures w14:val="standardContextual"/>
        </w:rPr>
      </w:pPr>
      <w:r w:rsidRPr="00BE0A47">
        <w:rPr>
          <w:rFonts w:ascii="Merriweather" w:eastAsia="Aptos" w:hAnsi="Merriweather"/>
          <w:b/>
          <w:bCs/>
          <w:kern w:val="2"/>
          <w14:ligatures w14:val="standardContextual"/>
        </w:rPr>
        <w:t>HIPAA BUSINESS ASSOCIATE AGREEMENT</w:t>
      </w:r>
    </w:p>
    <w:p w14:paraId="0F328E3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 xml:space="preserve">This Business Associate Agreement (“BAA”) is made effective as of </w:t>
      </w:r>
      <w:sdt>
        <w:sdtPr>
          <w:rPr>
            <w:rFonts w:ascii="Source Sans Pro" w:eastAsia="Aptos" w:hAnsi="Source Sans Pro"/>
            <w:kern w:val="2"/>
            <w14:ligatures w14:val="standardContextual"/>
          </w:rPr>
          <w:id w:val="877819352"/>
          <w:placeholder>
            <w:docPart w:val="4952C968B7FFEA48898BAC82127F50AF"/>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(“Effective Date”), by and between </w:t>
      </w:r>
      <w:sdt>
        <w:sdtPr>
          <w:rPr>
            <w:rFonts w:ascii="Source Sans Pro" w:eastAsia="Aptos" w:hAnsi="Source Sans Pro"/>
            <w:kern w:val="2"/>
            <w14:ligatures w14:val="standardContextual"/>
          </w:rPr>
          <w:id w:val="932091283"/>
          <w:placeholder>
            <w:docPart w:val="9A6077A9C280B64BAF43E3DB664D759A"/>
          </w:placeholder>
          <w:showingPlcHdr/>
          <w:dataBinding w:prefixMappings="xmlns:ns0='BAA' " w:xpath="/ns0:DemoXMLNode[1]/ns0:Ven[1]" w:storeItemID="{9739541B-78DA-4E0C-9197-E213E3CF44E6}"/>
          <w:text/>
        </w:sdtPr>
        <w:sdtEndPr/>
        <w:sdtContent>
          <w:r w:rsidRPr="00BE0A47">
            <w:rPr>
              <w:rFonts w:ascii="Source Sans Pro" w:eastAsia="Aptos" w:hAnsi="Source Sans Pro"/>
              <w:color w:val="215E99"/>
              <w:kern w:val="2"/>
              <w14:ligatures w14:val="standardContextual"/>
            </w:rPr>
            <w:t>Vendor Name</w:t>
          </w:r>
        </w:sdtContent>
      </w:sdt>
      <w:r w:rsidRPr="00BE0A47">
        <w:rPr>
          <w:rFonts w:ascii="Source Sans Pro" w:eastAsia="Aptos" w:hAnsi="Source Sans Pro"/>
          <w:kern w:val="2"/>
          <w14:ligatures w14:val="standardContextual"/>
        </w:rPr>
        <w:t xml:space="preserve"> (“Business Associate”), and the State of Delaware, Department of Health and Social Services, </w:t>
      </w:r>
      <w:sdt>
        <w:sdtPr>
          <w:rPr>
            <w:rFonts w:ascii="Source Sans Pro" w:eastAsia="Aptos" w:hAnsi="Source Sans Pro"/>
            <w:kern w:val="2"/>
            <w14:ligatures w14:val="standardContextual"/>
          </w:rPr>
          <w:id w:val="-1861804318"/>
          <w:placeholder>
            <w:docPart w:val="53A6C787EBC2504AA4787E765E7437A3"/>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BE0A47">
            <w:rPr>
              <w:rFonts w:ascii="Source Sans Pro" w:eastAsia="Aptos" w:hAnsi="Source Sans Pro"/>
              <w:color w:val="215E99"/>
              <w:kern w:val="2"/>
              <w14:ligatures w14:val="standardContextual"/>
            </w:rPr>
            <w:t>Select Division Name</w:t>
          </w:r>
        </w:sdtContent>
      </w:sdt>
      <w:r w:rsidRPr="00BE0A47">
        <w:rPr>
          <w:rFonts w:ascii="Source Sans Pro" w:eastAsia="Aptos" w:hAnsi="Source Sans Pro"/>
          <w:kern w:val="2"/>
          <w14:ligatures w14:val="standardContextual"/>
        </w:rPr>
        <w:t xml:space="preserve"> (“Covered Entity”) (collectively, the “Parties”). </w:t>
      </w:r>
    </w:p>
    <w:p w14:paraId="218618B7" w14:textId="77777777" w:rsidR="00777601" w:rsidRPr="00BE0A47" w:rsidRDefault="00777601" w:rsidP="00AA0BF2">
      <w:pPr>
        <w:pStyle w:val="ListParagraph"/>
        <w:numPr>
          <w:ilvl w:val="6"/>
          <w:numId w:val="107"/>
        </w:numPr>
        <w:pBdr>
          <w:bottom w:val="dotted" w:sz="4" w:space="1" w:color="auto"/>
        </w:pBdr>
        <w:spacing w:before="120" w:after="120"/>
        <w:ind w:left="450" w:hanging="45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 xml:space="preserve">RECITALS. </w:t>
      </w:r>
    </w:p>
    <w:p w14:paraId="306EE45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2939EE5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purpose of this BAA is to set forth the obligations of the Parties with respect to such PHI and Part 2 PHI.</w:t>
      </w:r>
    </w:p>
    <w:p w14:paraId="2E793D33"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xml:space="preserve">, Business Associate provides professional services for Covered Entity pursuant to a contract dated </w:t>
      </w:r>
      <w:sdt>
        <w:sdtPr>
          <w:rPr>
            <w:rFonts w:ascii="Source Sans Pro" w:eastAsia="Aptos" w:hAnsi="Source Sans Pro"/>
            <w:kern w:val="2"/>
            <w14:ligatures w14:val="standardContextual"/>
          </w:rPr>
          <w:id w:val="-1394653686"/>
          <w:placeholder>
            <w:docPart w:val="5B4700DA7E61584097B604C9F0C6EB6E"/>
          </w:placeholder>
          <w:showingPlcHdr/>
          <w:dataBinding w:prefixMappings="xmlns:ns0='App' " w:xpath="/ns0:DemoXMLNode[1]/ns0:App1[1]" w:storeItemID="{884F4C5B-0DBD-4BD3-B6F3-B77D10D642F7}"/>
          <w:date w:fullDate="2025-08-08T00:00:00Z">
            <w:dateFormat w:val="MMMM d, yyyy"/>
            <w:lid w:val="en-US"/>
            <w:storeMappedDataAs w:val="dateTime"/>
            <w:calendar w:val="gregorian"/>
          </w:date>
        </w:sdtPr>
        <w:sdtEndPr/>
        <w:sdtContent>
          <w:r w:rsidRPr="00BE0A47">
            <w:rPr>
              <w:rFonts w:ascii="Source Sans Pro" w:eastAsia="Aptos" w:hAnsi="Source Sans Pro"/>
              <w:color w:val="215E99"/>
              <w:kern w:val="2"/>
              <w14:ligatures w14:val="standardContextual"/>
            </w:rPr>
            <w:t>Start Date</w:t>
          </w:r>
        </w:sdtContent>
      </w:sdt>
      <w:r w:rsidRPr="00BE0A47">
        <w:rPr>
          <w:rFonts w:ascii="Source Sans Pro" w:eastAsia="Aptos" w:hAnsi="Source Sans Pro"/>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7C2D8CD7"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in the course of providing services to Covered Entity, may have access to PHI and may be deemed a business associate for certain purposes under HIPAA;</w:t>
      </w:r>
    </w:p>
    <w:p w14:paraId="7A810099"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is also a Qualified Service Organization (“QSO”) under Part 2 and must agree to certain mandatory provisions regarding the use and disclosure Part 2 PHI;</w:t>
      </w:r>
    </w:p>
    <w:p w14:paraId="4200EE62"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the Parties contemplate that Business Associate may obtain PHI, with Covered Entity’s knowledge and consent, from certain other business associates of Covered Entity that may possess such PHI; and</w:t>
      </w:r>
    </w:p>
    <w:p w14:paraId="38C608BC"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kern w:val="2"/>
          <w14:ligatures w14:val="standardContextual"/>
        </w:rPr>
        <w:t>WHEREAS</w:t>
      </w:r>
      <w:r w:rsidRPr="00BE0A47">
        <w:rPr>
          <w:rFonts w:ascii="Source Sans Pro" w:eastAsia="Aptos" w:hAnsi="Source Sans Pro"/>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2049D3B0"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NOW</w:t>
      </w:r>
      <w:r w:rsidRPr="00BE0A47">
        <w:rPr>
          <w:rFonts w:ascii="Source Sans Pro" w:eastAsia="Aptos" w:hAnsi="Source Sans Pro"/>
          <w:kern w:val="2"/>
          <w14:ligatures w14:val="standardContextual"/>
        </w:rPr>
        <w:t xml:space="preserve">, </w:t>
      </w:r>
      <w:r w:rsidRPr="00BE0A47">
        <w:rPr>
          <w:rFonts w:ascii="Source Sans Pro" w:eastAsia="Aptos" w:hAnsi="Source Sans Pro"/>
          <w:b/>
          <w:bCs/>
          <w:kern w:val="2"/>
          <w14:ligatures w14:val="standardContextual"/>
        </w:rPr>
        <w:t>THEREFORE</w:t>
      </w:r>
      <w:r w:rsidRPr="00BE0A47">
        <w:rPr>
          <w:rFonts w:ascii="Source Sans Pro" w:eastAsia="Aptos" w:hAnsi="Source Sans Pro"/>
          <w:kern w:val="2"/>
          <w14:ligatures w14:val="standardContextual"/>
        </w:rPr>
        <w:t>, for mutual consideration, the sufficiency and delivery of which is acknowledged by the Parties, and upon the premises and covenants set forth herein, the Parties agree as follows:</w:t>
      </w:r>
    </w:p>
    <w:p w14:paraId="4B4AD40A" w14:textId="77777777" w:rsidR="00777601" w:rsidRPr="00BE0A47" w:rsidRDefault="00777601" w:rsidP="00AA0BF2">
      <w:pPr>
        <w:pStyle w:val="ListParagraph"/>
        <w:numPr>
          <w:ilvl w:val="6"/>
          <w:numId w:val="107"/>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Definitions.</w:t>
      </w:r>
    </w:p>
    <w:p w14:paraId="10B559F4" w14:textId="77777777" w:rsidR="00777601" w:rsidRPr="00BE0A47" w:rsidRDefault="00777601" w:rsidP="00777601">
      <w:pPr>
        <w:tabs>
          <w:tab w:val="left" w:pos="360"/>
        </w:tabs>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Unless otherwise defined herein, capitalized terms used in this BAA shall have the meanings ascribed to them in HIPAA or the Master Agreement between Covered Entity and Business Associate, as applicable.</w:t>
      </w:r>
    </w:p>
    <w:p w14:paraId="1848A2B6"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and Activities of Business Associate</w:t>
      </w:r>
    </w:p>
    <w:p w14:paraId="3596D50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7676DD6E"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Use or Disclosure</w:t>
      </w:r>
    </w:p>
    <w:p w14:paraId="4919C324"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not use or disclose PHI other than as set forth in this BAA, the Master Agreement, or as required by law.</w:t>
      </w:r>
    </w:p>
    <w:p w14:paraId="7C60116B"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Specific Use of Disclosure</w:t>
      </w:r>
    </w:p>
    <w:p w14:paraId="0C8931CE" w14:textId="77777777" w:rsidR="00777601" w:rsidRPr="00BE0A47" w:rsidRDefault="00777601" w:rsidP="00AA0BF2">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Except as otherwise limited by this BAA, Business Associate may:</w:t>
      </w:r>
    </w:p>
    <w:p w14:paraId="06486FF3" w14:textId="77777777" w:rsidR="00777601" w:rsidRPr="00BE0A47" w:rsidRDefault="00777601" w:rsidP="00AA0BF2">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23FB7507" w14:textId="77777777" w:rsidR="00777601" w:rsidRPr="00BE0A47" w:rsidRDefault="00777601" w:rsidP="00AA0BF2">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0C5466B" w14:textId="77777777" w:rsidR="00777601" w:rsidRPr="00BE0A47" w:rsidRDefault="00777601" w:rsidP="00AA0BF2">
      <w:pPr>
        <w:pStyle w:val="ListParagraph"/>
        <w:numPr>
          <w:ilvl w:val="0"/>
          <w:numId w:val="109"/>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De-identify PHI and maintain such de-identified PHI indefinitely, notwithstanding Section 4 of this Agreement, provided that all identifiers are destroyed or returned in accordance with the Privacy Rule.</w:t>
      </w:r>
    </w:p>
    <w:p w14:paraId="2B2B252E" w14:textId="77777777" w:rsidR="00777601" w:rsidRPr="00BE0A47" w:rsidRDefault="00777601" w:rsidP="00AA0BF2">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Minimum Necessary</w:t>
      </w:r>
    </w:p>
    <w:p w14:paraId="313E12EE" w14:textId="77777777" w:rsidR="00777601" w:rsidRPr="00BE0A47" w:rsidRDefault="00777601" w:rsidP="00777601">
      <w:pPr>
        <w:spacing w:after="120"/>
        <w:ind w:left="144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356902CD" w14:textId="77777777" w:rsidR="00777601" w:rsidRPr="00BE0A47" w:rsidRDefault="00777601" w:rsidP="00AA0BF2">
      <w:pPr>
        <w:pStyle w:val="ListParagraph"/>
        <w:numPr>
          <w:ilvl w:val="0"/>
          <w:numId w:val="10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Safeguards</w:t>
      </w:r>
    </w:p>
    <w:p w14:paraId="189D3580" w14:textId="77777777" w:rsidR="00777601" w:rsidRPr="00BE0A47" w:rsidRDefault="00777601" w:rsidP="00AA0BF2">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shall establish appropriate safeguards, consistent with HIPAA, that are reasonable and necessary to prevent any use or disclosure of PHI not expressly authorized by this BAA.</w:t>
      </w:r>
    </w:p>
    <w:p w14:paraId="621A2226" w14:textId="77777777" w:rsidR="00777601" w:rsidRPr="00BE0A47" w:rsidRDefault="00777601" w:rsidP="00AA0BF2">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1F9D03EB" w14:textId="77777777" w:rsidR="00777601" w:rsidRPr="00BE0A47" w:rsidRDefault="00777601" w:rsidP="00AA0BF2">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65AC085D" w14:textId="77777777" w:rsidR="00777601" w:rsidRPr="00BE0A47" w:rsidRDefault="00777601" w:rsidP="00AA0BF2">
      <w:pPr>
        <w:pStyle w:val="ListParagraph"/>
        <w:numPr>
          <w:ilvl w:val="1"/>
          <w:numId w:val="110"/>
        </w:numPr>
        <w:spacing w:after="120"/>
        <w:ind w:left="180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provide Covered Entity with such written documentation concerning safeguards as Covered Entity may reasonably request from time to time.</w:t>
      </w:r>
    </w:p>
    <w:p w14:paraId="13C9C841"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Agents and Subcontractors</w:t>
      </w:r>
    </w:p>
    <w:p w14:paraId="3F1431BE" w14:textId="77777777" w:rsidR="00777601" w:rsidRPr="00BE0A47" w:rsidRDefault="00777601" w:rsidP="00AA0BF2">
      <w:pPr>
        <w:pStyle w:val="ListParagraph"/>
        <w:numPr>
          <w:ilvl w:val="0"/>
          <w:numId w:val="111"/>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04C50E7C" w14:textId="77777777" w:rsidR="00777601" w:rsidRPr="00BE0A47" w:rsidRDefault="00777601" w:rsidP="00AA0BF2">
      <w:pPr>
        <w:pStyle w:val="ListParagraph"/>
        <w:numPr>
          <w:ilvl w:val="0"/>
          <w:numId w:val="111"/>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16C950F7"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Reporting</w:t>
      </w:r>
    </w:p>
    <w:p w14:paraId="4433C3C2" w14:textId="77777777" w:rsidR="00777601" w:rsidRPr="00BE0A47" w:rsidRDefault="00777601" w:rsidP="00AA0BF2">
      <w:pPr>
        <w:pStyle w:val="ListParagraph"/>
        <w:numPr>
          <w:ilvl w:val="0"/>
          <w:numId w:val="112"/>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10E9D3E1" w14:textId="77777777" w:rsidR="00777601" w:rsidRPr="00BE0A47" w:rsidRDefault="00777601" w:rsidP="00AA0BF2">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75720F83" w14:textId="77777777" w:rsidR="00777601" w:rsidRPr="00BE0A47" w:rsidRDefault="00777601" w:rsidP="00AA0BF2">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3CA1E4F" w14:textId="77777777" w:rsidR="00777601" w:rsidRPr="00BE0A47" w:rsidRDefault="00777601" w:rsidP="00AA0BF2">
      <w:pPr>
        <w:pStyle w:val="ListParagraph"/>
        <w:numPr>
          <w:ilvl w:val="0"/>
          <w:numId w:val="113"/>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6BF990FE"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Mitigation</w:t>
      </w:r>
    </w:p>
    <w:p w14:paraId="603C4760"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038B0552"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Audits and Inspections</w:t>
      </w:r>
    </w:p>
    <w:p w14:paraId="0757CD4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4E6B7A0E"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Accounting</w:t>
      </w:r>
    </w:p>
    <w:p w14:paraId="0C3653B0" w14:textId="77777777" w:rsidR="00777601" w:rsidRPr="00BE0A47" w:rsidRDefault="00777601" w:rsidP="00AA0BF2">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1B35504B" w14:textId="77777777" w:rsidR="00777601" w:rsidRPr="00BE0A47" w:rsidRDefault="00777601" w:rsidP="00AA0BF2">
      <w:pPr>
        <w:pStyle w:val="ListParagraph"/>
        <w:numPr>
          <w:ilvl w:val="0"/>
          <w:numId w:val="114"/>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maintain electronic records of all such disclosures for a minimum of six (6) calendar years.</w:t>
      </w:r>
    </w:p>
    <w:p w14:paraId="6756206A"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Designated Record Set</w:t>
      </w:r>
    </w:p>
    <w:p w14:paraId="6E26742C" w14:textId="77777777" w:rsidR="00777601" w:rsidRPr="00BE0A47" w:rsidRDefault="00777601" w:rsidP="00AA0BF2">
      <w:pPr>
        <w:pStyle w:val="ListParagraph"/>
        <w:numPr>
          <w:ilvl w:val="0"/>
          <w:numId w:val="115"/>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5443AAE1" w14:textId="77777777" w:rsidR="00777601" w:rsidRPr="00BE0A47" w:rsidRDefault="00777601" w:rsidP="00AA0BF2">
      <w:pPr>
        <w:pStyle w:val="ListParagraph"/>
        <w:numPr>
          <w:ilvl w:val="0"/>
          <w:numId w:val="116"/>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Covered Entity to comply with its access obligations in accordance with 45 C.F.R § 164.524 and any subsequent regulations issued thereunder; and</w:t>
      </w:r>
    </w:p>
    <w:p w14:paraId="42FF4CFC" w14:textId="77777777" w:rsidR="00777601" w:rsidRPr="00BE0A47" w:rsidRDefault="00777601" w:rsidP="00AA0BF2">
      <w:pPr>
        <w:pStyle w:val="ListParagraph"/>
        <w:numPr>
          <w:ilvl w:val="0"/>
          <w:numId w:val="116"/>
        </w:numPr>
        <w:spacing w:after="1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573931D1" w14:textId="77777777" w:rsidR="00777601" w:rsidRPr="00BE0A47" w:rsidRDefault="00777601" w:rsidP="00AA0BF2">
      <w:pPr>
        <w:numPr>
          <w:ilvl w:val="1"/>
          <w:numId w:val="105"/>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HITECH Compliance Dates</w:t>
      </w:r>
    </w:p>
    <w:p w14:paraId="483909B3"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4F35EBA6" w14:textId="77777777" w:rsidR="00777601" w:rsidRPr="00BE0A47" w:rsidRDefault="00777601" w:rsidP="00AA0BF2">
      <w:pPr>
        <w:pStyle w:val="ListParagraph"/>
        <w:numPr>
          <w:ilvl w:val="0"/>
          <w:numId w:val="10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BE0A47">
        <w:rPr>
          <w:rFonts w:ascii="Merriweather" w:hAnsi="Merriweather"/>
          <w:b/>
          <w:caps/>
          <w:kern w:val="2"/>
          <w:szCs w:val="32"/>
          <w14:ligatures w14:val="standardContextual"/>
        </w:rPr>
        <w:t>Part 2 QSO Compliance.</w:t>
      </w:r>
    </w:p>
    <w:p w14:paraId="629E0E0D" w14:textId="77777777" w:rsidR="00777601" w:rsidRPr="00BE0A47" w:rsidRDefault="00777601" w:rsidP="00AA0BF2">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48E0540" w14:textId="77777777" w:rsidR="00777601" w:rsidRPr="00BE0A47" w:rsidRDefault="00777601" w:rsidP="00AA0BF2">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376C641B" w14:textId="77777777" w:rsidR="00777601" w:rsidRPr="00BE0A47" w:rsidRDefault="00777601" w:rsidP="00AA0BF2">
      <w:pPr>
        <w:numPr>
          <w:ilvl w:val="0"/>
          <w:numId w:val="104"/>
        </w:numPr>
        <w:spacing w:after="120"/>
        <w:ind w:left="36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Business Associate acknowledges that any unauthorized disclosure of information under this section is a federal criminal offense.</w:t>
      </w:r>
    </w:p>
    <w:p w14:paraId="54494350" w14:textId="77777777" w:rsidR="00777601" w:rsidRPr="00BE0A47" w:rsidRDefault="00777601" w:rsidP="00AA0BF2">
      <w:pPr>
        <w:pStyle w:val="ListParagraph"/>
        <w:numPr>
          <w:ilvl w:val="0"/>
          <w:numId w:val="117"/>
        </w:numPr>
        <w:spacing w:before="120" w:after="120"/>
        <w:ind w:left="720"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Obligations of Covered Entity.</w:t>
      </w:r>
    </w:p>
    <w:p w14:paraId="19A8364C" w14:textId="77777777" w:rsidR="00777601" w:rsidRPr="00BE0A47" w:rsidRDefault="00777601" w:rsidP="00AA0BF2">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537BA1A" w14:textId="77777777" w:rsidR="00777601" w:rsidRPr="00BE0A47" w:rsidRDefault="00777601" w:rsidP="00AA0BF2">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25EB7600" w14:textId="77777777" w:rsidR="00777601" w:rsidRPr="00BE0A47" w:rsidRDefault="00777601" w:rsidP="00AA0BF2">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551AAFD2" w14:textId="77777777" w:rsidR="00777601" w:rsidRPr="00BE0A47" w:rsidRDefault="00777601" w:rsidP="00AA0BF2">
      <w:pPr>
        <w:pStyle w:val="ListParagraph"/>
        <w:numPr>
          <w:ilvl w:val="0"/>
          <w:numId w:val="118"/>
        </w:numPr>
        <w:spacing w:after="120"/>
        <w:ind w:left="1440" w:hanging="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7BD7F29D" w14:textId="77777777" w:rsidR="00777601" w:rsidRPr="004957E5" w:rsidRDefault="00777601" w:rsidP="00AA0BF2">
      <w:pPr>
        <w:pStyle w:val="ListParagraph"/>
        <w:numPr>
          <w:ilvl w:val="0"/>
          <w:numId w:val="106"/>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Term and Termination.</w:t>
      </w:r>
    </w:p>
    <w:p w14:paraId="26835D62" w14:textId="77777777" w:rsidR="00777601" w:rsidRPr="004957E5" w:rsidRDefault="00777601" w:rsidP="00AA0BF2">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w:t>
      </w:r>
    </w:p>
    <w:p w14:paraId="18A2451B"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2441E1BF" w14:textId="77777777" w:rsidR="00777601" w:rsidRPr="004957E5" w:rsidRDefault="00777601" w:rsidP="00AA0BF2">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Upon Breach.</w:t>
      </w:r>
    </w:p>
    <w:p w14:paraId="0E7E1410" w14:textId="77777777" w:rsidR="00777601" w:rsidRPr="004957E5" w:rsidRDefault="00777601" w:rsidP="00AA0BF2">
      <w:pPr>
        <w:pStyle w:val="ListParagraph"/>
        <w:numPr>
          <w:ilvl w:val="0"/>
          <w:numId w:val="12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15D45BB8" w14:textId="77777777" w:rsidR="00777601" w:rsidRPr="004957E5" w:rsidRDefault="00777601" w:rsidP="00AA0BF2">
      <w:pPr>
        <w:pStyle w:val="ListParagraph"/>
        <w:numPr>
          <w:ilvl w:val="0"/>
          <w:numId w:val="120"/>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0ECF5446" w14:textId="77777777" w:rsidR="00777601" w:rsidRPr="004957E5" w:rsidRDefault="00777601" w:rsidP="00AA0BF2">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Termination by Either Party</w:t>
      </w:r>
    </w:p>
    <w:p w14:paraId="42E0BE46" w14:textId="77777777" w:rsidR="00777601" w:rsidRPr="00BE0A47" w:rsidRDefault="00777601" w:rsidP="00777601">
      <w:pPr>
        <w:spacing w:after="120"/>
        <w:ind w:left="720"/>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Either Party may terminate this BAA upon provision of thirty (30) days’ prior written notice.</w:t>
      </w:r>
    </w:p>
    <w:p w14:paraId="42F049CA" w14:textId="77777777" w:rsidR="00777601" w:rsidRPr="004957E5" w:rsidRDefault="00777601" w:rsidP="00AA0BF2">
      <w:pPr>
        <w:pStyle w:val="ListParagraph"/>
        <w:numPr>
          <w:ilvl w:val="0"/>
          <w:numId w:val="119"/>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Effect of Termination.</w:t>
      </w:r>
    </w:p>
    <w:p w14:paraId="174B935E" w14:textId="77777777" w:rsidR="00777601" w:rsidRPr="004957E5" w:rsidRDefault="00777601" w:rsidP="00AA0BF2">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49612D7A" w14:textId="77777777" w:rsidR="00777601" w:rsidRPr="004957E5" w:rsidRDefault="00777601" w:rsidP="00AA0BF2">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301A813B" w14:textId="77777777" w:rsidR="00777601" w:rsidRPr="004957E5" w:rsidRDefault="00777601" w:rsidP="00AA0BF2">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If not feasible, Business Associate agrees to provide Covered Entity notification of the conditions that make return or destruction of PHI not feasible.</w:t>
      </w:r>
    </w:p>
    <w:p w14:paraId="03DC7B18" w14:textId="77777777" w:rsidR="00777601" w:rsidRPr="004957E5" w:rsidRDefault="00777601" w:rsidP="00AA0BF2">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3C6B0636" w14:textId="77777777" w:rsidR="00777601" w:rsidRPr="004957E5" w:rsidRDefault="00777601" w:rsidP="00AA0BF2">
      <w:pPr>
        <w:pStyle w:val="ListParagraph"/>
        <w:numPr>
          <w:ilvl w:val="0"/>
          <w:numId w:val="121"/>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Without limiting the foregoing, Business Associate may retain copies of PHI in its workpapers related to the services provided in the Master Agreement to meet its professional obligations.</w:t>
      </w:r>
    </w:p>
    <w:p w14:paraId="70DA0BD3" w14:textId="77777777" w:rsidR="00777601" w:rsidRPr="004957E5" w:rsidRDefault="00777601" w:rsidP="00AA0BF2">
      <w:pPr>
        <w:pStyle w:val="ListParagraph"/>
        <w:numPr>
          <w:ilvl w:val="0"/>
          <w:numId w:val="122"/>
        </w:numPr>
        <w:pBdr>
          <w:bottom w:val="dotted" w:sz="4" w:space="1" w:color="auto"/>
        </w:pBdr>
        <w:spacing w:before="120" w:after="120"/>
        <w:ind w:left="360"/>
        <w:jc w:val="both"/>
        <w:outlineLvl w:val="0"/>
        <w:rPr>
          <w:rFonts w:ascii="Merriweather" w:hAnsi="Merriweather"/>
          <w:b/>
          <w:caps/>
          <w:kern w:val="2"/>
          <w:szCs w:val="32"/>
          <w14:ligatures w14:val="standardContextual"/>
        </w:rPr>
      </w:pPr>
      <w:r w:rsidRPr="004957E5">
        <w:rPr>
          <w:rFonts w:ascii="Merriweather" w:hAnsi="Merriweather"/>
          <w:b/>
          <w:caps/>
          <w:kern w:val="2"/>
          <w:szCs w:val="32"/>
          <w14:ligatures w14:val="standardContextual"/>
        </w:rPr>
        <w:t>Miscellaneous.</w:t>
      </w:r>
    </w:p>
    <w:p w14:paraId="78047F0E" w14:textId="77777777" w:rsidR="00777601" w:rsidRPr="004957E5"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Regulatory References</w:t>
      </w:r>
    </w:p>
    <w:p w14:paraId="5F8B4162"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 reference in this BAA to a section in the Privacy Rule or Security Rule means the section as in effect or as amended.</w:t>
      </w:r>
    </w:p>
    <w:p w14:paraId="7C582BD5" w14:textId="77777777" w:rsidR="00777601" w:rsidRPr="004957E5"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Amendment</w:t>
      </w:r>
    </w:p>
    <w:p w14:paraId="5D968569" w14:textId="77777777" w:rsidR="00777601" w:rsidRPr="004957E5" w:rsidRDefault="00777601" w:rsidP="00AA0BF2">
      <w:pPr>
        <w:pStyle w:val="ListParagraph"/>
        <w:numPr>
          <w:ilvl w:val="0"/>
          <w:numId w:val="12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7288F0B9" w14:textId="77777777" w:rsidR="00777601" w:rsidRPr="004957E5" w:rsidRDefault="00777601" w:rsidP="00AA0BF2">
      <w:pPr>
        <w:pStyle w:val="ListParagraph"/>
        <w:numPr>
          <w:ilvl w:val="0"/>
          <w:numId w:val="124"/>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Regardless of the execution of a formal amendment of this BAA, the BAA shall be deemed amended to permit the Covered Entity and Business Associate to comply with HIPAA.</w:t>
      </w:r>
    </w:p>
    <w:p w14:paraId="0A87D269" w14:textId="77777777" w:rsidR="00777601" w:rsidRPr="004957E5"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Method of Providing Notice</w:t>
      </w:r>
    </w:p>
    <w:p w14:paraId="179FBA86" w14:textId="77777777" w:rsidR="00777601" w:rsidRPr="004957E5" w:rsidRDefault="00777601" w:rsidP="00AA0BF2">
      <w:pPr>
        <w:pStyle w:val="ListParagraph"/>
        <w:numPr>
          <w:ilvl w:val="0"/>
          <w:numId w:val="12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65C358E1" w14:textId="77777777" w:rsidR="00777601" w:rsidRPr="004957E5" w:rsidRDefault="00777601" w:rsidP="00AA0BF2">
      <w:pPr>
        <w:pStyle w:val="ListParagraph"/>
        <w:numPr>
          <w:ilvl w:val="0"/>
          <w:numId w:val="125"/>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Any such notice shall be deemed to have been given if mailed as provided herein, as of the date mailed.</w:t>
      </w:r>
    </w:p>
    <w:p w14:paraId="1235A468" w14:textId="77777777" w:rsidR="00777601" w:rsidRPr="004957E5"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4957E5">
        <w:rPr>
          <w:rFonts w:ascii="Source Sans Pro" w:hAnsi="Source Sans Pro"/>
          <w:b/>
          <w:caps/>
          <w:kern w:val="2"/>
          <w:szCs w:val="26"/>
          <w14:ligatures w14:val="standardContextual"/>
        </w:rPr>
        <w:t>Parties Bound</w:t>
      </w:r>
    </w:p>
    <w:p w14:paraId="2EF0D624" w14:textId="77777777" w:rsidR="00777601" w:rsidRPr="004957E5" w:rsidRDefault="00777601" w:rsidP="00AA0BF2">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This BAA shall inure to the benefit of and be binding upon the Parties hereto and their respective legal representatives, successors, and assigns.</w:t>
      </w:r>
    </w:p>
    <w:p w14:paraId="6853EAEF" w14:textId="77777777" w:rsidR="00777601" w:rsidRPr="004957E5" w:rsidRDefault="00777601" w:rsidP="00AA0BF2">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Business Associate may not assign or subcontract the rights or obligations under this BAA without the express written consent of Covered Entity</w:t>
      </w:r>
    </w:p>
    <w:p w14:paraId="7668B414" w14:textId="77777777" w:rsidR="00777601" w:rsidRPr="004957E5" w:rsidRDefault="00777601" w:rsidP="00AA0BF2">
      <w:pPr>
        <w:pStyle w:val="ListParagraph"/>
        <w:numPr>
          <w:ilvl w:val="0"/>
          <w:numId w:val="126"/>
        </w:numPr>
        <w:spacing w:after="120"/>
        <w:ind w:left="1440" w:hanging="720"/>
        <w:jc w:val="both"/>
        <w:rPr>
          <w:rFonts w:ascii="Source Sans Pro" w:eastAsia="Aptos" w:hAnsi="Source Sans Pro"/>
          <w:kern w:val="2"/>
          <w14:ligatures w14:val="standardContextual"/>
        </w:rPr>
      </w:pPr>
      <w:r w:rsidRPr="004957E5">
        <w:rPr>
          <w:rFonts w:ascii="Source Sans Pro" w:eastAsia="Aptos" w:hAnsi="Source Sans Pro"/>
          <w:kern w:val="2"/>
          <w14:ligatures w14:val="standardContextual"/>
        </w:rPr>
        <w:t>Covered Entity may assign its rights and obligations under this BAA to any successor or affiliated entity.</w:t>
      </w:r>
    </w:p>
    <w:p w14:paraId="29D15AA1" w14:textId="77777777" w:rsidR="00777601" w:rsidRPr="00040848"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040848">
        <w:rPr>
          <w:rFonts w:ascii="Source Sans Pro" w:hAnsi="Source Sans Pro"/>
          <w:b/>
          <w:caps/>
          <w:kern w:val="2"/>
          <w:szCs w:val="26"/>
          <w14:ligatures w14:val="standardContextual"/>
        </w:rPr>
        <w:t>No Waiver</w:t>
      </w:r>
    </w:p>
    <w:p w14:paraId="5F8E9399" w14:textId="77777777" w:rsidR="00777601" w:rsidRPr="00F56C63" w:rsidRDefault="00777601" w:rsidP="00AA0BF2">
      <w:pPr>
        <w:pStyle w:val="ListParagraph"/>
        <w:numPr>
          <w:ilvl w:val="0"/>
          <w:numId w:val="127"/>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provision of this BAA or any breach thereof shall be deemed waived unless such waiver is in writing and signed by the Party claimed to have waived such provision or breach.</w:t>
      </w:r>
    </w:p>
    <w:p w14:paraId="7BC14EDD" w14:textId="77777777" w:rsidR="00777601" w:rsidRPr="00F56C63" w:rsidRDefault="00777601" w:rsidP="00AA0BF2">
      <w:pPr>
        <w:pStyle w:val="ListParagraph"/>
        <w:numPr>
          <w:ilvl w:val="0"/>
          <w:numId w:val="127"/>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waiver of a breach shall constitute a waiver of or excuse any different or subsequent breach.</w:t>
      </w:r>
    </w:p>
    <w:p w14:paraId="41FB5EE9" w14:textId="77777777" w:rsidR="00777601" w:rsidRPr="00F56C63"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Effect on Master Agreement</w:t>
      </w:r>
    </w:p>
    <w:p w14:paraId="6374D667" w14:textId="77777777" w:rsidR="00777601" w:rsidRPr="00F56C63" w:rsidRDefault="00777601" w:rsidP="00AA0BF2">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14520B62" w14:textId="77777777" w:rsidR="00777601" w:rsidRPr="00F56C63" w:rsidRDefault="00777601" w:rsidP="00AA0BF2">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2A8B598A" w14:textId="77777777" w:rsidR="00777601" w:rsidRPr="00F56C63" w:rsidRDefault="00777601" w:rsidP="00AA0BF2">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oral modification or waiver of any of the provisions of this BAA shall be binding on either party.</w:t>
      </w:r>
    </w:p>
    <w:p w14:paraId="3EF6B9AE" w14:textId="77777777" w:rsidR="00777601" w:rsidRPr="00F56C63" w:rsidRDefault="00777601" w:rsidP="00AA0BF2">
      <w:pPr>
        <w:pStyle w:val="ListParagraph"/>
        <w:numPr>
          <w:ilvl w:val="0"/>
          <w:numId w:val="128"/>
        </w:numPr>
        <w:spacing w:after="120"/>
        <w:ind w:left="1440" w:hanging="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No obligation on either party to enter into any transaction is to be implied from the execution or delivery of this BAA.</w:t>
      </w:r>
    </w:p>
    <w:p w14:paraId="1A3E2B0B" w14:textId="77777777" w:rsidR="00777601" w:rsidRPr="00F56C63" w:rsidRDefault="00777601" w:rsidP="00AA0BF2">
      <w:pPr>
        <w:pStyle w:val="ListParagraph"/>
        <w:numPr>
          <w:ilvl w:val="0"/>
          <w:numId w:val="123"/>
        </w:numPr>
        <w:spacing w:before="120" w:after="120"/>
        <w:ind w:hanging="720"/>
        <w:jc w:val="both"/>
        <w:outlineLvl w:val="1"/>
        <w:rPr>
          <w:rFonts w:ascii="Source Sans Pro" w:hAnsi="Source Sans Pro"/>
          <w:b/>
          <w:caps/>
          <w:kern w:val="2"/>
          <w:szCs w:val="26"/>
          <w14:ligatures w14:val="standardContextual"/>
        </w:rPr>
      </w:pPr>
      <w:r w:rsidRPr="00F56C63">
        <w:rPr>
          <w:rFonts w:ascii="Source Sans Pro" w:hAnsi="Source Sans Pro"/>
          <w:b/>
          <w:caps/>
          <w:kern w:val="2"/>
          <w:szCs w:val="26"/>
          <w14:ligatures w14:val="standardContextual"/>
        </w:rPr>
        <w:t>Interpretation</w:t>
      </w:r>
    </w:p>
    <w:p w14:paraId="5E060EE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Any ambiguity in this BAA shall be resolved to permit the Covered Entity to comply with HIPAA and any subsequent guidance.</w:t>
      </w:r>
    </w:p>
    <w:p w14:paraId="297584F6" w14:textId="77777777" w:rsidR="00777601" w:rsidRPr="00BE0A47" w:rsidRDefault="00777601" w:rsidP="00AA0BF2">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No THIRD-PARTY Rights</w:t>
      </w:r>
    </w:p>
    <w:p w14:paraId="1C7AA63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28464A98" w14:textId="77777777" w:rsidR="00777601" w:rsidRPr="00BE0A47" w:rsidRDefault="00777601" w:rsidP="00AA0BF2">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Applicable Law</w:t>
      </w:r>
    </w:p>
    <w:p w14:paraId="2BA863D0"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7609FE0C" w14:textId="77777777" w:rsidR="00777601" w:rsidRPr="00BE0A47" w:rsidRDefault="00777601" w:rsidP="00AA0BF2">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Judicial and Administrative Proceedings</w:t>
      </w:r>
    </w:p>
    <w:p w14:paraId="78640A3E" w14:textId="77777777" w:rsidR="00777601" w:rsidRPr="00F56C63" w:rsidRDefault="00777601" w:rsidP="00AA0BF2">
      <w:pPr>
        <w:pStyle w:val="ListParagraph"/>
        <w:numPr>
          <w:ilvl w:val="0"/>
          <w:numId w:val="129"/>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30E9DE57" w14:textId="77777777" w:rsidR="00777601" w:rsidRPr="00F56C63" w:rsidRDefault="00777601" w:rsidP="00AA0BF2">
      <w:pPr>
        <w:pStyle w:val="ListParagraph"/>
        <w:numPr>
          <w:ilvl w:val="0"/>
          <w:numId w:val="129"/>
        </w:numPr>
        <w:spacing w:after="120"/>
        <w:ind w:left="1620" w:hanging="90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Business Associate shall notify Covered Entity within seven (7) days of receipt of such request or mandate.</w:t>
      </w:r>
    </w:p>
    <w:p w14:paraId="17038627" w14:textId="77777777" w:rsidR="00777601" w:rsidRPr="00BE0A47" w:rsidRDefault="00777601" w:rsidP="00AA0BF2">
      <w:pPr>
        <w:numPr>
          <w:ilvl w:val="0"/>
          <w:numId w:val="123"/>
        </w:numPr>
        <w:spacing w:before="120" w:after="120"/>
        <w:ind w:hanging="720"/>
        <w:jc w:val="both"/>
        <w:outlineLvl w:val="1"/>
        <w:rPr>
          <w:rFonts w:ascii="Source Sans Pro" w:hAnsi="Source Sans Pro"/>
          <w:b/>
          <w:caps/>
          <w:kern w:val="2"/>
          <w:szCs w:val="26"/>
          <w14:ligatures w14:val="standardContextual"/>
        </w:rPr>
      </w:pPr>
      <w:r w:rsidRPr="00BE0A47">
        <w:rPr>
          <w:rFonts w:ascii="Source Sans Pro" w:hAnsi="Source Sans Pro"/>
          <w:b/>
          <w:caps/>
          <w:kern w:val="2"/>
          <w:szCs w:val="26"/>
          <w14:ligatures w14:val="standardContextual"/>
        </w:rPr>
        <w:t>Transmitting Electronic PHI</w:t>
      </w:r>
    </w:p>
    <w:p w14:paraId="7D3E31C6" w14:textId="77777777" w:rsidR="00777601" w:rsidRPr="00F56C63" w:rsidRDefault="00777601" w:rsidP="00777601">
      <w:pPr>
        <w:spacing w:after="120"/>
        <w:ind w:left="720"/>
        <w:jc w:val="both"/>
        <w:rPr>
          <w:rFonts w:ascii="Source Sans Pro" w:eastAsia="Aptos" w:hAnsi="Source Sans Pro"/>
          <w:kern w:val="2"/>
          <w14:ligatures w14:val="standardContextual"/>
        </w:rPr>
      </w:pPr>
      <w:r w:rsidRPr="00F56C63">
        <w:rPr>
          <w:rFonts w:ascii="Source Sans Pro" w:eastAsia="Aptos" w:hAnsi="Source Sans Pro"/>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56086E31" w14:textId="4F5DB25D" w:rsidR="00777601" w:rsidRPr="00BE0A47" w:rsidRDefault="00777601" w:rsidP="00777601">
      <w:pPr>
        <w:rPr>
          <w:rFonts w:ascii="Source Sans Pro" w:eastAsia="Aptos" w:hAnsi="Source Sans Pro"/>
          <w:b/>
          <w:bCs/>
          <w:kern w:val="2"/>
          <w14:ligatures w14:val="standardContextual"/>
        </w:rPr>
      </w:pPr>
    </w:p>
    <w:p w14:paraId="1C7831FB" w14:textId="77777777" w:rsidR="00777601" w:rsidRPr="00BE0A47" w:rsidRDefault="00777601" w:rsidP="00777601">
      <w:pPr>
        <w:jc w:val="both"/>
        <w:rPr>
          <w:rFonts w:ascii="Source Sans Pro" w:eastAsia="Aptos" w:hAnsi="Source Sans Pro"/>
          <w:kern w:val="2"/>
          <w14:ligatures w14:val="standardContextual"/>
        </w:rPr>
      </w:pPr>
      <w:r w:rsidRPr="00BE0A47">
        <w:rPr>
          <w:rFonts w:ascii="Source Sans Pro" w:eastAsia="Aptos" w:hAnsi="Source Sans Pro"/>
          <w:b/>
          <w:bCs/>
          <w:kern w:val="2"/>
          <w14:ligatures w14:val="standardContextual"/>
        </w:rPr>
        <w:t>IN WITNESS WHEREOF</w:t>
      </w:r>
      <w:r w:rsidRPr="00BE0A47">
        <w:rPr>
          <w:rFonts w:ascii="Source Sans Pro" w:eastAsia="Aptos" w:hAnsi="Source Sans Pro"/>
          <w:kern w:val="2"/>
          <w14:ligatures w14:val="standardContextual"/>
        </w:rPr>
        <w:t>, the Parties hereto have executed this BAA to be effective on the date set forth above.</w:t>
      </w:r>
    </w:p>
    <w:p w14:paraId="4A223E67" w14:textId="77777777" w:rsidR="00777601" w:rsidRPr="00BE0A47" w:rsidRDefault="00777601" w:rsidP="00777601">
      <w:pPr>
        <w:jc w:val="both"/>
        <w:rPr>
          <w:rFonts w:ascii="Source Sans Pro" w:eastAsia="Aptos" w:hAnsi="Source Sans Pro"/>
          <w:kern w:val="2"/>
          <w14:ligatures w14:val="standardContextual"/>
        </w:rPr>
      </w:pPr>
    </w:p>
    <w:tbl>
      <w:tblPr>
        <w:tblW w:w="0" w:type="auto"/>
        <w:jc w:val="center"/>
        <w:tblLook w:val="04A0" w:firstRow="1" w:lastRow="0" w:firstColumn="1" w:lastColumn="0" w:noHBand="0" w:noVBand="1"/>
      </w:tblPr>
      <w:tblGrid>
        <w:gridCol w:w="563"/>
        <w:gridCol w:w="178"/>
        <w:gridCol w:w="87"/>
        <w:gridCol w:w="85"/>
        <w:gridCol w:w="3762"/>
        <w:gridCol w:w="563"/>
        <w:gridCol w:w="179"/>
        <w:gridCol w:w="87"/>
        <w:gridCol w:w="85"/>
        <w:gridCol w:w="3771"/>
      </w:tblGrid>
      <w:tr w:rsidR="00777601" w:rsidRPr="00BE0A47" w14:paraId="124D28ED" w14:textId="77777777" w:rsidTr="00C159E2">
        <w:trPr>
          <w:jc w:val="center"/>
        </w:trPr>
        <w:tc>
          <w:tcPr>
            <w:tcW w:w="4675" w:type="dxa"/>
            <w:gridSpan w:val="5"/>
            <w:vAlign w:val="center"/>
          </w:tcPr>
          <w:p w14:paraId="1EC0D58E" w14:textId="77777777" w:rsidR="00777601" w:rsidRPr="00BE0A47" w:rsidRDefault="006D167F"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335234340"/>
                <w:placeholder>
                  <w:docPart w:val="D9EF6A961AA6434DB35A0AAF6EE4CD00"/>
                </w:placeholder>
                <w:showingPlcHdr/>
                <w:dataBinding w:prefixMappings="xmlns:ns0='BAA' " w:xpath="/ns0:DemoXMLNode[1]/ns0:Ven[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Vendor Name</w:t>
                </w:r>
              </w:sdtContent>
            </w:sdt>
          </w:p>
        </w:tc>
        <w:tc>
          <w:tcPr>
            <w:tcW w:w="4685" w:type="dxa"/>
            <w:gridSpan w:val="5"/>
            <w:vAlign w:val="center"/>
          </w:tcPr>
          <w:p w14:paraId="66CD5DC8" w14:textId="77777777" w:rsidR="00777601" w:rsidRPr="00BE0A47" w:rsidRDefault="00777601" w:rsidP="00C159E2">
            <w:pPr>
              <w:jc w:val="center"/>
              <w:rPr>
                <w:rFonts w:ascii="Merriweather" w:eastAsia="Aptos" w:hAnsi="Merriweather"/>
                <w:b/>
                <w:bCs/>
                <w:kern w:val="2"/>
                <w:sz w:val="20"/>
                <w:szCs w:val="20"/>
                <w:u w:val="single"/>
                <w14:ligatures w14:val="standardContextual"/>
              </w:rPr>
            </w:pPr>
            <w:r w:rsidRPr="00BE0A47">
              <w:rPr>
                <w:rFonts w:ascii="Merriweather" w:eastAsia="Aptos" w:hAnsi="Merriweather"/>
                <w:b/>
                <w:bCs/>
                <w:kern w:val="2"/>
                <w:sz w:val="20"/>
                <w:szCs w:val="20"/>
                <w:u w:val="single"/>
                <w14:ligatures w14:val="standardContextual"/>
              </w:rPr>
              <w:t>Department of Health &amp; Social Services</w:t>
            </w:r>
          </w:p>
          <w:p w14:paraId="6F93C082" w14:textId="77777777" w:rsidR="00777601" w:rsidRPr="00BE0A47" w:rsidRDefault="006D167F" w:rsidP="00C159E2">
            <w:pPr>
              <w:jc w:val="center"/>
              <w:rPr>
                <w:rFonts w:ascii="Source Sans Pro" w:eastAsia="Aptos" w:hAnsi="Source Sans Pro"/>
                <w:b/>
                <w:bCs/>
                <w:kern w:val="2"/>
                <w:u w:val="single"/>
                <w14:ligatures w14:val="standardContextual"/>
              </w:rPr>
            </w:pPr>
            <w:sdt>
              <w:sdtPr>
                <w:rPr>
                  <w:rFonts w:ascii="Merriweather" w:eastAsia="Aptos" w:hAnsi="Merriweather"/>
                  <w:b/>
                  <w:kern w:val="2"/>
                  <w:sz w:val="20"/>
                  <w:u w:val="single"/>
                  <w14:ligatures w14:val="standardContextual"/>
                </w:rPr>
                <w:id w:val="-1586528907"/>
                <w:placeholder>
                  <w:docPart w:val="05C9E9DF0B2ED94691CA0A90273D9BB2"/>
                </w:placeholder>
                <w:showingPlcHdr/>
                <w:dataBinding w:prefixMappings="xmlns:ns0='BAA' " w:xpath="/ns0:DemoXMLNode[1]/ns0:Div[1]" w:storeItemID="{9739541B-78DA-4E0C-9197-E213E3CF44E6}"/>
                <w:text/>
              </w:sdtPr>
              <w:sdtEndPr>
                <w:rPr>
                  <w:rFonts w:ascii="Source Sans Pro" w:hAnsi="Source Sans Pro"/>
                  <w:b w:val="0"/>
                  <w:sz w:val="24"/>
                  <w:u w:val="none"/>
                </w:rPr>
              </w:sdtEndPr>
              <w:sdtContent>
                <w:r w:rsidR="00777601" w:rsidRPr="00BE0A47">
                  <w:rPr>
                    <w:rFonts w:ascii="Source Sans Pro" w:eastAsia="Aptos" w:hAnsi="Source Sans Pro"/>
                    <w:color w:val="215E99"/>
                    <w:kern w:val="2"/>
                    <w14:ligatures w14:val="standardContextual"/>
                  </w:rPr>
                  <w:t>Division Name</w:t>
                </w:r>
              </w:sdtContent>
            </w:sdt>
          </w:p>
        </w:tc>
      </w:tr>
      <w:tr w:rsidR="00777601" w:rsidRPr="00BE0A47" w14:paraId="7E9A33F2" w14:textId="77777777" w:rsidTr="00C159E2">
        <w:trPr>
          <w:trHeight w:val="432"/>
          <w:jc w:val="center"/>
        </w:trPr>
        <w:tc>
          <w:tcPr>
            <w:tcW w:w="563" w:type="dxa"/>
            <w:vAlign w:val="bottom"/>
          </w:tcPr>
          <w:p w14:paraId="3527BC94"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12" w:type="dxa"/>
            <w:gridSpan w:val="4"/>
            <w:tcBorders>
              <w:bottom w:val="single" w:sz="4" w:space="0" w:color="auto"/>
            </w:tcBorders>
            <w:vAlign w:val="bottom"/>
          </w:tcPr>
          <w:p w14:paraId="507A413F" w14:textId="77777777" w:rsidR="00777601" w:rsidRPr="00BE0A47" w:rsidRDefault="00777601" w:rsidP="00C159E2">
            <w:pPr>
              <w:jc w:val="both"/>
              <w:rPr>
                <w:rFonts w:ascii="Source Sans Pro" w:eastAsia="Aptos" w:hAnsi="Source Sans Pro"/>
                <w:kern w:val="2"/>
                <w14:ligatures w14:val="standardContextual"/>
              </w:rPr>
            </w:pPr>
          </w:p>
        </w:tc>
        <w:tc>
          <w:tcPr>
            <w:tcW w:w="563" w:type="dxa"/>
            <w:vAlign w:val="bottom"/>
          </w:tcPr>
          <w:p w14:paraId="7D25F2A9"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By:</w:t>
            </w:r>
          </w:p>
        </w:tc>
        <w:tc>
          <w:tcPr>
            <w:tcW w:w="4122" w:type="dxa"/>
            <w:gridSpan w:val="4"/>
            <w:tcBorders>
              <w:bottom w:val="single" w:sz="4" w:space="0" w:color="auto"/>
            </w:tcBorders>
            <w:vAlign w:val="bottom"/>
          </w:tcPr>
          <w:p w14:paraId="33DB495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34C59E54" w14:textId="77777777" w:rsidTr="00C159E2">
        <w:trPr>
          <w:trHeight w:val="432"/>
          <w:jc w:val="center"/>
        </w:trPr>
        <w:tc>
          <w:tcPr>
            <w:tcW w:w="913" w:type="dxa"/>
            <w:gridSpan w:val="4"/>
            <w:vAlign w:val="bottom"/>
          </w:tcPr>
          <w:p w14:paraId="7CC7CFD5"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62" w:type="dxa"/>
            <w:tcBorders>
              <w:top w:val="single" w:sz="4" w:space="0" w:color="auto"/>
              <w:bottom w:val="single" w:sz="4" w:space="0" w:color="auto"/>
            </w:tcBorders>
            <w:vAlign w:val="bottom"/>
          </w:tcPr>
          <w:p w14:paraId="187D276D" w14:textId="77777777" w:rsidR="00777601" w:rsidRPr="00BE0A47" w:rsidRDefault="00777601" w:rsidP="00C159E2">
            <w:pPr>
              <w:jc w:val="both"/>
              <w:rPr>
                <w:rFonts w:ascii="Source Sans Pro" w:eastAsia="Aptos" w:hAnsi="Source Sans Pro"/>
                <w:kern w:val="2"/>
                <w14:ligatures w14:val="standardContextual"/>
              </w:rPr>
            </w:pPr>
          </w:p>
        </w:tc>
        <w:tc>
          <w:tcPr>
            <w:tcW w:w="914" w:type="dxa"/>
            <w:gridSpan w:val="4"/>
            <w:tcBorders>
              <w:left w:val="nil"/>
            </w:tcBorders>
            <w:vAlign w:val="bottom"/>
          </w:tcPr>
          <w:p w14:paraId="145E3C9E"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Name:</w:t>
            </w:r>
          </w:p>
        </w:tc>
        <w:tc>
          <w:tcPr>
            <w:tcW w:w="3771" w:type="dxa"/>
            <w:tcBorders>
              <w:top w:val="single" w:sz="4" w:space="0" w:color="auto"/>
              <w:bottom w:val="single" w:sz="4" w:space="0" w:color="auto"/>
            </w:tcBorders>
            <w:vAlign w:val="bottom"/>
          </w:tcPr>
          <w:p w14:paraId="7E483FD4"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1FDB0871" w14:textId="77777777" w:rsidTr="00C159E2">
        <w:trPr>
          <w:trHeight w:val="432"/>
          <w:jc w:val="center"/>
        </w:trPr>
        <w:tc>
          <w:tcPr>
            <w:tcW w:w="741" w:type="dxa"/>
            <w:gridSpan w:val="2"/>
            <w:vAlign w:val="bottom"/>
          </w:tcPr>
          <w:p w14:paraId="1C57CF2A"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34" w:type="dxa"/>
            <w:gridSpan w:val="3"/>
            <w:vAlign w:val="bottom"/>
          </w:tcPr>
          <w:p w14:paraId="6FB33F25" w14:textId="77777777" w:rsidR="00777601" w:rsidRPr="00BE0A47" w:rsidRDefault="00777601" w:rsidP="00C159E2">
            <w:pPr>
              <w:jc w:val="both"/>
              <w:rPr>
                <w:rFonts w:ascii="Source Sans Pro" w:eastAsia="Aptos" w:hAnsi="Source Sans Pro"/>
                <w:kern w:val="2"/>
                <w14:ligatures w14:val="standardContextual"/>
              </w:rPr>
            </w:pPr>
          </w:p>
        </w:tc>
        <w:tc>
          <w:tcPr>
            <w:tcW w:w="742" w:type="dxa"/>
            <w:gridSpan w:val="2"/>
            <w:tcBorders>
              <w:left w:val="nil"/>
            </w:tcBorders>
            <w:vAlign w:val="bottom"/>
          </w:tcPr>
          <w:p w14:paraId="4A8A53D2"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Title:</w:t>
            </w:r>
          </w:p>
        </w:tc>
        <w:tc>
          <w:tcPr>
            <w:tcW w:w="3943" w:type="dxa"/>
            <w:gridSpan w:val="3"/>
            <w:vAlign w:val="bottom"/>
          </w:tcPr>
          <w:p w14:paraId="37BE6FFD" w14:textId="77777777" w:rsidR="00777601" w:rsidRPr="00BE0A47" w:rsidRDefault="00777601" w:rsidP="00C159E2">
            <w:pPr>
              <w:jc w:val="both"/>
              <w:rPr>
                <w:rFonts w:ascii="Source Sans Pro" w:eastAsia="Aptos" w:hAnsi="Source Sans Pro"/>
                <w:kern w:val="2"/>
                <w14:ligatures w14:val="standardContextual"/>
              </w:rPr>
            </w:pPr>
          </w:p>
        </w:tc>
      </w:tr>
      <w:tr w:rsidR="00777601" w:rsidRPr="00BE0A47" w14:paraId="7219199F" w14:textId="77777777" w:rsidTr="00C159E2">
        <w:trPr>
          <w:trHeight w:val="432"/>
          <w:jc w:val="center"/>
        </w:trPr>
        <w:tc>
          <w:tcPr>
            <w:tcW w:w="828" w:type="dxa"/>
            <w:gridSpan w:val="3"/>
            <w:vAlign w:val="bottom"/>
          </w:tcPr>
          <w:p w14:paraId="30DF8E20"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47" w:type="dxa"/>
            <w:gridSpan w:val="2"/>
            <w:tcBorders>
              <w:top w:val="single" w:sz="4" w:space="0" w:color="auto"/>
              <w:bottom w:val="single" w:sz="4" w:space="0" w:color="auto"/>
            </w:tcBorders>
            <w:vAlign w:val="bottom"/>
          </w:tcPr>
          <w:p w14:paraId="0B5C2883" w14:textId="77777777" w:rsidR="00777601" w:rsidRPr="00BE0A47" w:rsidRDefault="00777601" w:rsidP="00C159E2">
            <w:pPr>
              <w:jc w:val="both"/>
              <w:rPr>
                <w:rFonts w:ascii="Source Sans Pro" w:eastAsia="Aptos" w:hAnsi="Source Sans Pro"/>
                <w:kern w:val="2"/>
                <w14:ligatures w14:val="standardContextual"/>
              </w:rPr>
            </w:pPr>
          </w:p>
        </w:tc>
        <w:tc>
          <w:tcPr>
            <w:tcW w:w="829" w:type="dxa"/>
            <w:gridSpan w:val="3"/>
            <w:tcBorders>
              <w:left w:val="nil"/>
            </w:tcBorders>
            <w:vAlign w:val="bottom"/>
          </w:tcPr>
          <w:p w14:paraId="698AD69F" w14:textId="77777777" w:rsidR="00777601" w:rsidRPr="00BE0A47" w:rsidRDefault="00777601" w:rsidP="00C159E2">
            <w:pPr>
              <w:jc w:val="both"/>
              <w:rPr>
                <w:rFonts w:ascii="Source Sans Pro" w:eastAsia="Aptos" w:hAnsi="Source Sans Pro"/>
                <w:kern w:val="2"/>
                <w14:ligatures w14:val="standardContextual"/>
              </w:rPr>
            </w:pPr>
            <w:r w:rsidRPr="00BE0A47">
              <w:rPr>
                <w:rFonts w:ascii="Source Sans Pro" w:eastAsia="Aptos" w:hAnsi="Source Sans Pro"/>
                <w:kern w:val="2"/>
                <w14:ligatures w14:val="standardContextual"/>
              </w:rPr>
              <w:t>Date:</w:t>
            </w:r>
          </w:p>
        </w:tc>
        <w:tc>
          <w:tcPr>
            <w:tcW w:w="3856" w:type="dxa"/>
            <w:gridSpan w:val="2"/>
            <w:tcBorders>
              <w:top w:val="single" w:sz="4" w:space="0" w:color="auto"/>
              <w:bottom w:val="single" w:sz="4" w:space="0" w:color="auto"/>
            </w:tcBorders>
            <w:vAlign w:val="bottom"/>
          </w:tcPr>
          <w:p w14:paraId="0E5871F9" w14:textId="77777777" w:rsidR="00777601" w:rsidRPr="00BE0A47" w:rsidRDefault="00777601" w:rsidP="00C159E2">
            <w:pPr>
              <w:jc w:val="both"/>
              <w:rPr>
                <w:rFonts w:ascii="Source Sans Pro" w:eastAsia="Aptos" w:hAnsi="Source Sans Pro"/>
                <w:kern w:val="2"/>
                <w14:ligatures w14:val="standardContextual"/>
              </w:rPr>
            </w:pPr>
          </w:p>
        </w:tc>
      </w:tr>
    </w:tbl>
    <w:p w14:paraId="47F8E37E" w14:textId="77777777" w:rsidR="00777601" w:rsidRPr="00BE0A47" w:rsidRDefault="00777601" w:rsidP="00777601">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98"/>
          <w:pgSz w:w="12240" w:h="15840"/>
          <w:pgMar w:top="1920" w:right="1060" w:bottom="1160" w:left="1100" w:header="750" w:footer="540" w:gutter="0"/>
          <w:cols w:space="720"/>
          <w:docGrid w:linePitch="326"/>
        </w:sectPr>
      </w:pPr>
    </w:p>
    <w:p w14:paraId="42CB760C" w14:textId="77777777" w:rsidR="00371621" w:rsidRPr="00221D02" w:rsidRDefault="006D167F"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5" w:name="DTI"/>
    <w:p w14:paraId="127C8926" w14:textId="77777777" w:rsidR="00371621" w:rsidRPr="001A2369" w:rsidRDefault="006D167F"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DTI TERMS AND CONDITIONS</w:t>
          </w:r>
        </w:sdtContent>
      </w:sdt>
    </w:p>
    <w:bookmarkEnd w:id="35"/>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6D167F"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40852E85"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0567277"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1F722A61"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9D09B55"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2E412C0" w14:textId="77777777" w:rsidR="00AF67B8" w:rsidRDefault="00AF67B8" w:rsidP="00AF67B8">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4A2DD31E" w14:textId="77777777" w:rsidTr="00C159E2">
        <w:trPr>
          <w:trHeight w:val="736"/>
        </w:trPr>
        <w:tc>
          <w:tcPr>
            <w:tcW w:w="451" w:type="dxa"/>
            <w:tcBorders>
              <w:left w:val="single" w:sz="4" w:space="0" w:color="000000"/>
            </w:tcBorders>
            <w:shd w:val="clear" w:color="auto" w:fill="D9D9D9"/>
          </w:tcPr>
          <w:p w14:paraId="12B027CB" w14:textId="77777777" w:rsidR="00AF67B8" w:rsidRDefault="00AF67B8" w:rsidP="00C159E2">
            <w:pPr>
              <w:pStyle w:val="TableParagraph"/>
              <w:rPr>
                <w:rFonts w:ascii="Times New Roman"/>
                <w:sz w:val="20"/>
              </w:rPr>
            </w:pPr>
          </w:p>
        </w:tc>
        <w:tc>
          <w:tcPr>
            <w:tcW w:w="895" w:type="dxa"/>
            <w:shd w:val="clear" w:color="auto" w:fill="D9D9D9"/>
          </w:tcPr>
          <w:p w14:paraId="0AF35AA2"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34E8C20F"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0697EAE" w14:textId="77777777" w:rsidR="00AF67B8" w:rsidRDefault="00AF67B8" w:rsidP="00C159E2">
            <w:pPr>
              <w:pStyle w:val="TableParagraph"/>
              <w:rPr>
                <w:rFonts w:ascii="Times New Roman"/>
                <w:sz w:val="20"/>
              </w:rPr>
            </w:pPr>
          </w:p>
        </w:tc>
      </w:tr>
      <w:tr w:rsidR="00AF67B8" w14:paraId="343656A0" w14:textId="77777777" w:rsidTr="00C159E2">
        <w:trPr>
          <w:trHeight w:val="1463"/>
        </w:trPr>
        <w:tc>
          <w:tcPr>
            <w:tcW w:w="451" w:type="dxa"/>
            <w:tcBorders>
              <w:left w:val="single" w:sz="4" w:space="0" w:color="000000"/>
            </w:tcBorders>
          </w:tcPr>
          <w:p w14:paraId="5B09140B" w14:textId="77777777" w:rsidR="00AF67B8" w:rsidRDefault="00AF67B8" w:rsidP="00C159E2">
            <w:pPr>
              <w:pStyle w:val="TableParagraph"/>
              <w:spacing w:before="1"/>
              <w:ind w:right="105"/>
              <w:jc w:val="center"/>
              <w:rPr>
                <w:b/>
                <w:sz w:val="20"/>
              </w:rPr>
            </w:pPr>
            <w:r>
              <w:rPr>
                <w:b/>
                <w:spacing w:val="-10"/>
                <w:sz w:val="20"/>
              </w:rPr>
              <w:t>1</w:t>
            </w:r>
          </w:p>
        </w:tc>
        <w:tc>
          <w:tcPr>
            <w:tcW w:w="895" w:type="dxa"/>
          </w:tcPr>
          <w:p w14:paraId="0652C44A"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3040F9A4"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7B5C93E" w14:textId="77777777" w:rsidR="00AF67B8" w:rsidRDefault="00AF67B8" w:rsidP="00C159E2">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23F62000" w14:textId="77777777" w:rsidR="00AF67B8" w:rsidRDefault="00AF67B8" w:rsidP="00C159E2">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AF67B8" w14:paraId="30A7CF06" w14:textId="77777777" w:rsidTr="00C159E2">
        <w:trPr>
          <w:trHeight w:val="2930"/>
        </w:trPr>
        <w:tc>
          <w:tcPr>
            <w:tcW w:w="451" w:type="dxa"/>
            <w:tcBorders>
              <w:left w:val="single" w:sz="4" w:space="0" w:color="000000"/>
            </w:tcBorders>
          </w:tcPr>
          <w:p w14:paraId="23A5FB90" w14:textId="77777777" w:rsidR="00AF67B8" w:rsidRDefault="00AF67B8" w:rsidP="00C159E2">
            <w:pPr>
              <w:pStyle w:val="TableParagraph"/>
              <w:spacing w:before="1"/>
              <w:ind w:right="105"/>
              <w:jc w:val="center"/>
              <w:rPr>
                <w:b/>
                <w:sz w:val="20"/>
              </w:rPr>
            </w:pPr>
            <w:r>
              <w:rPr>
                <w:b/>
                <w:spacing w:val="-10"/>
                <w:sz w:val="20"/>
              </w:rPr>
              <w:t>2</w:t>
            </w:r>
          </w:p>
        </w:tc>
        <w:tc>
          <w:tcPr>
            <w:tcW w:w="895" w:type="dxa"/>
          </w:tcPr>
          <w:p w14:paraId="31B08912"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Pr>
          <w:p w14:paraId="5C87557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E7E0CC" w14:textId="77777777" w:rsidR="00AF67B8" w:rsidRDefault="00AF67B8" w:rsidP="00C159E2">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 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AF67B8" w14:paraId="6C7034B9" w14:textId="77777777" w:rsidTr="00C159E2">
        <w:trPr>
          <w:trHeight w:val="5373"/>
        </w:trPr>
        <w:tc>
          <w:tcPr>
            <w:tcW w:w="451" w:type="dxa"/>
            <w:tcBorders>
              <w:left w:val="single" w:sz="4" w:space="0" w:color="000000"/>
              <w:bottom w:val="single" w:sz="4" w:space="0" w:color="000000"/>
            </w:tcBorders>
          </w:tcPr>
          <w:p w14:paraId="30BDD5A6" w14:textId="77777777" w:rsidR="00AF67B8" w:rsidRDefault="00AF67B8" w:rsidP="00C159E2">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7DBA0B2E" w14:textId="77777777" w:rsidR="00AF67B8" w:rsidRDefault="00AF67B8" w:rsidP="00C159E2">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654BE7A8"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2C03134A" w14:textId="77777777" w:rsidR="00AF67B8" w:rsidRDefault="00AF67B8" w:rsidP="00C159E2">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0D07D002" w14:textId="77777777" w:rsidR="00AF67B8" w:rsidRDefault="00AF67B8" w:rsidP="000D6D95">
            <w:pPr>
              <w:pStyle w:val="TableParagraph"/>
              <w:numPr>
                <w:ilvl w:val="0"/>
                <w:numId w:val="101"/>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7FC39332"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0CF2E765" w14:textId="77777777" w:rsidR="00AF67B8" w:rsidRDefault="00AF67B8" w:rsidP="000D6D95">
            <w:pPr>
              <w:pStyle w:val="TableParagraph"/>
              <w:numPr>
                <w:ilvl w:val="0"/>
                <w:numId w:val="101"/>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5DA3B554" w14:textId="77777777" w:rsidR="00AF67B8" w:rsidRDefault="00AF67B8" w:rsidP="000D6D95">
            <w:pPr>
              <w:pStyle w:val="TableParagraph"/>
              <w:numPr>
                <w:ilvl w:val="0"/>
                <w:numId w:val="101"/>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27A39BEA" w14:textId="77777777" w:rsidR="00AF67B8" w:rsidRDefault="00AF67B8" w:rsidP="00AF67B8">
      <w:pPr>
        <w:jc w:val="both"/>
        <w:rPr>
          <w:sz w:val="20"/>
        </w:rPr>
        <w:sectPr w:rsidR="00AF67B8" w:rsidSect="00AF67B8">
          <w:headerReference w:type="default" r:id="rId99"/>
          <w:headerReference w:type="first" r:id="rId100"/>
          <w:pgSz w:w="12240" w:h="15840"/>
          <w:pgMar w:top="1920" w:right="1060" w:bottom="1160" w:left="1100" w:header="720" w:footer="351" w:gutter="0"/>
          <w:cols w:space="720"/>
          <w:docGrid w:linePitch="326"/>
        </w:sectPr>
      </w:pPr>
    </w:p>
    <w:p w14:paraId="4AA1197A"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215B4360"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5347C7C" w14:textId="77777777" w:rsidR="00AF67B8"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w:t>
      </w:r>
    </w:p>
    <w:p w14:paraId="09988D3F"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between State of Delaware and ________________________________________________ dated ____________________ </w:t>
      </w:r>
    </w:p>
    <w:p w14:paraId="3C6F6874" w14:textId="77777777" w:rsidR="00AF67B8" w:rsidRPr="001A2369" w:rsidRDefault="00AF67B8" w:rsidP="00AF67B8">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1906F752" w14:textId="77777777" w:rsidR="00AF67B8" w:rsidRDefault="00AF67B8" w:rsidP="00AF67B8">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53DECD30" w14:textId="77777777" w:rsidTr="00C159E2">
        <w:trPr>
          <w:trHeight w:val="736"/>
        </w:trPr>
        <w:tc>
          <w:tcPr>
            <w:tcW w:w="451" w:type="dxa"/>
            <w:tcBorders>
              <w:left w:val="single" w:sz="4" w:space="0" w:color="000000"/>
            </w:tcBorders>
            <w:shd w:val="clear" w:color="auto" w:fill="D9D9D9"/>
          </w:tcPr>
          <w:p w14:paraId="3B4ABBB6" w14:textId="77777777" w:rsidR="00AF67B8" w:rsidRDefault="00AF67B8" w:rsidP="00C159E2">
            <w:pPr>
              <w:pStyle w:val="TableParagraph"/>
              <w:rPr>
                <w:rFonts w:ascii="Times New Roman"/>
                <w:sz w:val="18"/>
              </w:rPr>
            </w:pPr>
          </w:p>
        </w:tc>
        <w:tc>
          <w:tcPr>
            <w:tcW w:w="895" w:type="dxa"/>
            <w:shd w:val="clear" w:color="auto" w:fill="D9D9D9"/>
          </w:tcPr>
          <w:p w14:paraId="3D10146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2CEC753D"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65A5E42" w14:textId="77777777" w:rsidR="00AF67B8" w:rsidRDefault="00AF67B8" w:rsidP="00C159E2">
            <w:pPr>
              <w:pStyle w:val="TableParagraph"/>
              <w:rPr>
                <w:rFonts w:ascii="Times New Roman"/>
                <w:sz w:val="18"/>
              </w:rPr>
            </w:pPr>
          </w:p>
        </w:tc>
      </w:tr>
      <w:tr w:rsidR="00AF67B8" w14:paraId="2ACB6903" w14:textId="77777777" w:rsidTr="00C159E2">
        <w:trPr>
          <w:trHeight w:val="976"/>
        </w:trPr>
        <w:tc>
          <w:tcPr>
            <w:tcW w:w="451" w:type="dxa"/>
            <w:tcBorders>
              <w:left w:val="single" w:sz="4" w:space="0" w:color="000000"/>
            </w:tcBorders>
          </w:tcPr>
          <w:p w14:paraId="257281A8" w14:textId="77777777" w:rsidR="00AF67B8" w:rsidRDefault="00AF67B8" w:rsidP="00C159E2">
            <w:pPr>
              <w:pStyle w:val="TableParagraph"/>
              <w:spacing w:before="1"/>
              <w:ind w:right="105"/>
              <w:jc w:val="center"/>
              <w:rPr>
                <w:b/>
                <w:sz w:val="20"/>
              </w:rPr>
            </w:pPr>
            <w:r>
              <w:rPr>
                <w:b/>
                <w:spacing w:val="-10"/>
                <w:sz w:val="20"/>
              </w:rPr>
              <w:t>4</w:t>
            </w:r>
          </w:p>
        </w:tc>
        <w:tc>
          <w:tcPr>
            <w:tcW w:w="895" w:type="dxa"/>
          </w:tcPr>
          <w:p w14:paraId="34E4CDFE" w14:textId="77777777" w:rsidR="00AF67B8" w:rsidRDefault="00AF67B8" w:rsidP="00C159E2">
            <w:pPr>
              <w:pStyle w:val="TableParagraph"/>
              <w:rPr>
                <w:rFonts w:ascii="Times New Roman"/>
                <w:sz w:val="18"/>
              </w:rPr>
            </w:pPr>
          </w:p>
        </w:tc>
        <w:tc>
          <w:tcPr>
            <w:tcW w:w="899" w:type="dxa"/>
          </w:tcPr>
          <w:p w14:paraId="48BF5972"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FD751E3" w14:textId="77777777" w:rsidR="00AF67B8" w:rsidRDefault="00AF67B8" w:rsidP="00C159E2">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326D6BC0" w14:textId="77777777" w:rsidR="00AF67B8" w:rsidRDefault="00AF67B8" w:rsidP="00C159E2">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AF67B8" w14:paraId="551A60CE" w14:textId="77777777" w:rsidTr="00C159E2">
        <w:trPr>
          <w:trHeight w:val="1953"/>
        </w:trPr>
        <w:tc>
          <w:tcPr>
            <w:tcW w:w="451" w:type="dxa"/>
            <w:tcBorders>
              <w:left w:val="single" w:sz="4" w:space="0" w:color="000000"/>
            </w:tcBorders>
          </w:tcPr>
          <w:p w14:paraId="58885DC6" w14:textId="77777777" w:rsidR="00AF67B8" w:rsidRDefault="00AF67B8" w:rsidP="00C159E2">
            <w:pPr>
              <w:pStyle w:val="TableParagraph"/>
              <w:spacing w:before="1"/>
              <w:ind w:right="105"/>
              <w:jc w:val="center"/>
              <w:rPr>
                <w:b/>
                <w:sz w:val="20"/>
              </w:rPr>
            </w:pPr>
            <w:r>
              <w:rPr>
                <w:b/>
                <w:spacing w:val="-10"/>
                <w:sz w:val="20"/>
              </w:rPr>
              <w:t>5</w:t>
            </w:r>
          </w:p>
        </w:tc>
        <w:tc>
          <w:tcPr>
            <w:tcW w:w="895" w:type="dxa"/>
          </w:tcPr>
          <w:p w14:paraId="02824BED" w14:textId="77777777" w:rsidR="00AF67B8" w:rsidRDefault="00AF67B8" w:rsidP="00C159E2">
            <w:pPr>
              <w:pStyle w:val="TableParagraph"/>
              <w:rPr>
                <w:rFonts w:ascii="Times New Roman"/>
                <w:sz w:val="18"/>
              </w:rPr>
            </w:pPr>
          </w:p>
        </w:tc>
        <w:tc>
          <w:tcPr>
            <w:tcW w:w="899" w:type="dxa"/>
          </w:tcPr>
          <w:p w14:paraId="5BA77227"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1D31EB5" w14:textId="77777777" w:rsidR="00AF67B8" w:rsidRDefault="00AF67B8" w:rsidP="00C159E2">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5B4DDCBF" w14:textId="77777777" w:rsidR="00AF67B8" w:rsidRDefault="00AF67B8" w:rsidP="00C159E2">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AF67B8" w14:paraId="5EFFD8CC" w14:textId="77777777" w:rsidTr="00C159E2">
        <w:trPr>
          <w:trHeight w:val="6098"/>
        </w:trPr>
        <w:tc>
          <w:tcPr>
            <w:tcW w:w="451" w:type="dxa"/>
            <w:tcBorders>
              <w:left w:val="single" w:sz="4" w:space="0" w:color="000000"/>
            </w:tcBorders>
          </w:tcPr>
          <w:p w14:paraId="70009B5F" w14:textId="77777777" w:rsidR="00AF67B8" w:rsidRDefault="00AF67B8" w:rsidP="00C159E2">
            <w:pPr>
              <w:pStyle w:val="TableParagraph"/>
              <w:spacing w:before="1"/>
              <w:ind w:right="105"/>
              <w:jc w:val="center"/>
              <w:rPr>
                <w:b/>
                <w:sz w:val="20"/>
              </w:rPr>
            </w:pPr>
            <w:r>
              <w:rPr>
                <w:b/>
                <w:spacing w:val="-10"/>
                <w:sz w:val="20"/>
              </w:rPr>
              <w:t>6</w:t>
            </w:r>
          </w:p>
        </w:tc>
        <w:tc>
          <w:tcPr>
            <w:tcW w:w="895" w:type="dxa"/>
          </w:tcPr>
          <w:p w14:paraId="625571DD" w14:textId="77777777" w:rsidR="00AF67B8" w:rsidRDefault="00AF67B8" w:rsidP="00C159E2">
            <w:pPr>
              <w:pStyle w:val="TableParagraph"/>
              <w:rPr>
                <w:rFonts w:ascii="Times New Roman"/>
                <w:sz w:val="18"/>
              </w:rPr>
            </w:pPr>
          </w:p>
        </w:tc>
        <w:tc>
          <w:tcPr>
            <w:tcW w:w="899" w:type="dxa"/>
          </w:tcPr>
          <w:p w14:paraId="02FE09C6"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C9A647" w14:textId="77777777" w:rsidR="00AF67B8" w:rsidRDefault="00AF67B8" w:rsidP="00C159E2">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101">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60FCD838" w14:textId="77777777" w:rsidR="00AF67B8" w:rsidRDefault="00AF67B8" w:rsidP="00C159E2">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182CFF00" w14:textId="77777777" w:rsidR="00AF67B8" w:rsidRDefault="00AF67B8" w:rsidP="00AF67B8">
      <w:pPr>
        <w:rPr>
          <w:b/>
          <w:bCs/>
          <w:kern w:val="32"/>
        </w:rPr>
      </w:pPr>
      <w:r>
        <w:br w:type="page"/>
      </w:r>
    </w:p>
    <w:p w14:paraId="113F6444" w14:textId="77777777" w:rsidR="00AF67B8" w:rsidRPr="001A2369" w:rsidRDefault="00AF67B8" w:rsidP="00AF67B8">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7F64032"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D09A08B"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0560E14C" w14:textId="77777777" w:rsidR="00AF67B8" w:rsidRPr="001A2369" w:rsidRDefault="00AF67B8" w:rsidP="00AF67B8">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AF67B8" w14:paraId="110641F4" w14:textId="77777777" w:rsidTr="00C159E2">
        <w:trPr>
          <w:trHeight w:val="736"/>
        </w:trPr>
        <w:tc>
          <w:tcPr>
            <w:tcW w:w="451" w:type="dxa"/>
            <w:tcBorders>
              <w:left w:val="single" w:sz="4" w:space="0" w:color="000000"/>
            </w:tcBorders>
            <w:shd w:val="clear" w:color="auto" w:fill="D9D9D9"/>
          </w:tcPr>
          <w:p w14:paraId="70AFCA31" w14:textId="77777777" w:rsidR="00AF67B8" w:rsidRDefault="00AF67B8" w:rsidP="00C159E2">
            <w:pPr>
              <w:pStyle w:val="TableParagraph"/>
              <w:rPr>
                <w:rFonts w:ascii="Times New Roman"/>
                <w:sz w:val="20"/>
              </w:rPr>
            </w:pPr>
          </w:p>
        </w:tc>
        <w:tc>
          <w:tcPr>
            <w:tcW w:w="895" w:type="dxa"/>
            <w:shd w:val="clear" w:color="auto" w:fill="D9D9D9"/>
          </w:tcPr>
          <w:p w14:paraId="22ECB2BD" w14:textId="77777777" w:rsidR="00AF67B8" w:rsidRDefault="00AF67B8" w:rsidP="00C159E2">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6D91B694" w14:textId="77777777" w:rsidR="00AF67B8" w:rsidRDefault="00AF67B8" w:rsidP="00C159E2">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A163545" w14:textId="77777777" w:rsidR="00AF67B8" w:rsidRDefault="00AF67B8" w:rsidP="00C159E2">
            <w:pPr>
              <w:pStyle w:val="TableParagraph"/>
              <w:rPr>
                <w:rFonts w:ascii="Times New Roman"/>
                <w:sz w:val="20"/>
              </w:rPr>
            </w:pPr>
          </w:p>
        </w:tc>
      </w:tr>
      <w:tr w:rsidR="00AF67B8" w14:paraId="316DCEA7" w14:textId="77777777" w:rsidTr="00C159E2">
        <w:trPr>
          <w:trHeight w:val="1703"/>
        </w:trPr>
        <w:tc>
          <w:tcPr>
            <w:tcW w:w="451" w:type="dxa"/>
            <w:tcBorders>
              <w:left w:val="single" w:sz="4" w:space="0" w:color="000000"/>
            </w:tcBorders>
          </w:tcPr>
          <w:p w14:paraId="381CF5B9" w14:textId="77777777" w:rsidR="00AF67B8" w:rsidRPr="00A534C9" w:rsidRDefault="00AF67B8" w:rsidP="00C159E2">
            <w:pPr>
              <w:pStyle w:val="TableParagraph"/>
              <w:jc w:val="center"/>
              <w:rPr>
                <w:rFonts w:ascii="Times New Roman"/>
                <w:b/>
                <w:bCs/>
                <w:sz w:val="20"/>
              </w:rPr>
            </w:pPr>
            <w:r w:rsidRPr="00A534C9">
              <w:rPr>
                <w:rFonts w:ascii="Times New Roman"/>
                <w:b/>
                <w:bCs/>
                <w:sz w:val="20"/>
              </w:rPr>
              <w:t>7</w:t>
            </w:r>
          </w:p>
        </w:tc>
        <w:tc>
          <w:tcPr>
            <w:tcW w:w="895" w:type="dxa"/>
          </w:tcPr>
          <w:p w14:paraId="4A0B8A01" w14:textId="77777777" w:rsidR="00AF67B8" w:rsidRDefault="00AF67B8" w:rsidP="00C159E2">
            <w:pPr>
              <w:pStyle w:val="TableParagraph"/>
              <w:rPr>
                <w:rFonts w:ascii="Times New Roman"/>
                <w:sz w:val="20"/>
              </w:rPr>
            </w:pPr>
          </w:p>
        </w:tc>
        <w:tc>
          <w:tcPr>
            <w:tcW w:w="899" w:type="dxa"/>
          </w:tcPr>
          <w:p w14:paraId="37BA335D" w14:textId="77777777" w:rsidR="00AF67B8" w:rsidRDefault="00AF67B8" w:rsidP="00C159E2">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7D5138F2" w14:textId="77777777" w:rsidR="00AF67B8" w:rsidRDefault="00AF67B8" w:rsidP="00C159E2">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00284AA" w14:textId="77777777" w:rsidR="00AF67B8" w:rsidRDefault="00AF67B8" w:rsidP="00C159E2">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6BA8450C" w14:textId="77777777" w:rsidR="00AF67B8" w:rsidRDefault="00AF67B8" w:rsidP="00C159E2">
            <w:pPr>
              <w:pStyle w:val="TableParagraph"/>
              <w:spacing w:line="223" w:lineRule="exact"/>
              <w:ind w:left="114"/>
              <w:rPr>
                <w:sz w:val="20"/>
              </w:rPr>
            </w:pPr>
            <w:r>
              <w:rPr>
                <w:spacing w:val="-2"/>
                <w:sz w:val="20"/>
              </w:rPr>
              <w:t>Delaware.</w:t>
            </w:r>
          </w:p>
        </w:tc>
      </w:tr>
      <w:tr w:rsidR="00AF67B8" w14:paraId="72414C92" w14:textId="77777777" w:rsidTr="00C159E2">
        <w:trPr>
          <w:trHeight w:val="731"/>
        </w:trPr>
        <w:tc>
          <w:tcPr>
            <w:tcW w:w="451" w:type="dxa"/>
            <w:tcBorders>
              <w:left w:val="single" w:sz="4" w:space="0" w:color="000000"/>
            </w:tcBorders>
          </w:tcPr>
          <w:p w14:paraId="5C9DA8B8" w14:textId="77777777" w:rsidR="00AF67B8" w:rsidRDefault="00AF67B8" w:rsidP="00C159E2">
            <w:pPr>
              <w:pStyle w:val="TableParagraph"/>
              <w:spacing w:before="1"/>
              <w:ind w:right="105"/>
              <w:jc w:val="center"/>
              <w:rPr>
                <w:b/>
                <w:sz w:val="20"/>
              </w:rPr>
            </w:pPr>
            <w:r>
              <w:rPr>
                <w:b/>
                <w:spacing w:val="-10"/>
                <w:sz w:val="20"/>
              </w:rPr>
              <w:t>8</w:t>
            </w:r>
          </w:p>
        </w:tc>
        <w:tc>
          <w:tcPr>
            <w:tcW w:w="895" w:type="dxa"/>
          </w:tcPr>
          <w:p w14:paraId="275E82B2" w14:textId="77777777" w:rsidR="00AF67B8" w:rsidRDefault="00AF67B8" w:rsidP="00C159E2">
            <w:pPr>
              <w:pStyle w:val="TableParagraph"/>
              <w:rPr>
                <w:rFonts w:ascii="Times New Roman"/>
                <w:sz w:val="20"/>
              </w:rPr>
            </w:pPr>
          </w:p>
        </w:tc>
        <w:tc>
          <w:tcPr>
            <w:tcW w:w="899" w:type="dxa"/>
          </w:tcPr>
          <w:p w14:paraId="6FC8B70F"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223B6D6" w14:textId="77777777" w:rsidR="00AF67B8" w:rsidRDefault="00AF67B8" w:rsidP="00C159E2">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2F29D0F0" w14:textId="77777777" w:rsidR="00AF67B8" w:rsidRDefault="00AF67B8" w:rsidP="00C159E2">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AF67B8" w14:paraId="012F840B" w14:textId="77777777" w:rsidTr="00C159E2">
        <w:trPr>
          <w:trHeight w:val="488"/>
        </w:trPr>
        <w:tc>
          <w:tcPr>
            <w:tcW w:w="451" w:type="dxa"/>
            <w:tcBorders>
              <w:left w:val="single" w:sz="4" w:space="0" w:color="000000"/>
            </w:tcBorders>
          </w:tcPr>
          <w:p w14:paraId="4E237586" w14:textId="77777777" w:rsidR="00AF67B8" w:rsidRDefault="00AF67B8" w:rsidP="00C159E2">
            <w:pPr>
              <w:pStyle w:val="TableParagraph"/>
              <w:spacing w:before="1"/>
              <w:ind w:right="105"/>
              <w:jc w:val="center"/>
              <w:rPr>
                <w:b/>
                <w:sz w:val="20"/>
              </w:rPr>
            </w:pPr>
            <w:r>
              <w:rPr>
                <w:b/>
                <w:spacing w:val="-10"/>
                <w:sz w:val="20"/>
              </w:rPr>
              <w:t>9</w:t>
            </w:r>
          </w:p>
        </w:tc>
        <w:tc>
          <w:tcPr>
            <w:tcW w:w="895" w:type="dxa"/>
          </w:tcPr>
          <w:p w14:paraId="41607284" w14:textId="77777777" w:rsidR="00AF67B8" w:rsidRDefault="00AF67B8" w:rsidP="00C159E2">
            <w:pPr>
              <w:pStyle w:val="TableParagraph"/>
              <w:rPr>
                <w:rFonts w:ascii="Times New Roman"/>
                <w:sz w:val="20"/>
              </w:rPr>
            </w:pPr>
          </w:p>
        </w:tc>
        <w:tc>
          <w:tcPr>
            <w:tcW w:w="899" w:type="dxa"/>
          </w:tcPr>
          <w:p w14:paraId="2C160DD1"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51CD8ED" w14:textId="77777777" w:rsidR="00AF67B8" w:rsidRDefault="00AF67B8" w:rsidP="00C159E2">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1EBAD950" w14:textId="77777777" w:rsidR="00AF67B8" w:rsidRDefault="00AF67B8" w:rsidP="00C159E2">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AF67B8" w14:paraId="5B4DB6B1" w14:textId="77777777" w:rsidTr="00C159E2">
        <w:trPr>
          <w:trHeight w:val="1466"/>
        </w:trPr>
        <w:tc>
          <w:tcPr>
            <w:tcW w:w="451" w:type="dxa"/>
            <w:tcBorders>
              <w:left w:val="single" w:sz="4" w:space="0" w:color="000000"/>
            </w:tcBorders>
          </w:tcPr>
          <w:p w14:paraId="16E95365" w14:textId="77777777" w:rsidR="00AF67B8" w:rsidRDefault="00AF67B8" w:rsidP="00C159E2">
            <w:pPr>
              <w:pStyle w:val="TableParagraph"/>
              <w:spacing w:before="1"/>
              <w:ind w:right="4"/>
              <w:jc w:val="center"/>
              <w:rPr>
                <w:b/>
                <w:sz w:val="20"/>
              </w:rPr>
            </w:pPr>
            <w:r>
              <w:rPr>
                <w:b/>
                <w:spacing w:val="-5"/>
                <w:sz w:val="20"/>
              </w:rPr>
              <w:t>10</w:t>
            </w:r>
          </w:p>
        </w:tc>
        <w:tc>
          <w:tcPr>
            <w:tcW w:w="895" w:type="dxa"/>
          </w:tcPr>
          <w:p w14:paraId="1031026B" w14:textId="77777777" w:rsidR="00AF67B8" w:rsidRDefault="00AF67B8" w:rsidP="00C159E2">
            <w:pPr>
              <w:pStyle w:val="TableParagraph"/>
              <w:rPr>
                <w:rFonts w:ascii="Times New Roman"/>
                <w:sz w:val="20"/>
              </w:rPr>
            </w:pPr>
          </w:p>
        </w:tc>
        <w:tc>
          <w:tcPr>
            <w:tcW w:w="899" w:type="dxa"/>
          </w:tcPr>
          <w:p w14:paraId="43366EBE" w14:textId="77777777" w:rsidR="00AF67B8" w:rsidRDefault="00AF67B8" w:rsidP="00C159E2">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A434322" w14:textId="77777777" w:rsidR="00AF67B8" w:rsidRDefault="00AF67B8" w:rsidP="00C159E2">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217331E4" w14:textId="77777777" w:rsidR="00AF67B8" w:rsidRDefault="00AF67B8" w:rsidP="00C159E2">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AF67B8" w14:paraId="07746807" w14:textId="77777777" w:rsidTr="00C159E2">
        <w:trPr>
          <w:trHeight w:val="4788"/>
        </w:trPr>
        <w:tc>
          <w:tcPr>
            <w:tcW w:w="451" w:type="dxa"/>
            <w:tcBorders>
              <w:left w:val="single" w:sz="4" w:space="0" w:color="000000"/>
            </w:tcBorders>
          </w:tcPr>
          <w:p w14:paraId="4F668D5A" w14:textId="77777777" w:rsidR="00AF67B8" w:rsidRDefault="00AF67B8" w:rsidP="00C159E2">
            <w:pPr>
              <w:pStyle w:val="TableParagraph"/>
              <w:spacing w:before="1"/>
              <w:ind w:right="4"/>
              <w:jc w:val="center"/>
              <w:rPr>
                <w:b/>
                <w:sz w:val="20"/>
              </w:rPr>
            </w:pPr>
            <w:r>
              <w:rPr>
                <w:b/>
                <w:spacing w:val="-5"/>
                <w:sz w:val="20"/>
              </w:rPr>
              <w:t>11</w:t>
            </w:r>
          </w:p>
        </w:tc>
        <w:tc>
          <w:tcPr>
            <w:tcW w:w="895" w:type="dxa"/>
          </w:tcPr>
          <w:p w14:paraId="2C498280" w14:textId="77777777" w:rsidR="00AF67B8" w:rsidRDefault="00AF67B8" w:rsidP="00C159E2">
            <w:pPr>
              <w:pStyle w:val="TableParagraph"/>
              <w:rPr>
                <w:rFonts w:ascii="Times New Roman"/>
                <w:sz w:val="20"/>
              </w:rPr>
            </w:pPr>
          </w:p>
        </w:tc>
        <w:tc>
          <w:tcPr>
            <w:tcW w:w="899" w:type="dxa"/>
          </w:tcPr>
          <w:p w14:paraId="1B2022F2" w14:textId="77777777" w:rsidR="00AF67B8" w:rsidRDefault="00AF67B8" w:rsidP="00C159E2">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AE96B77" w14:textId="77777777" w:rsidR="00AF67B8" w:rsidRPr="00BC58D5" w:rsidRDefault="00AF67B8" w:rsidP="00C159E2">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t xml:space="preserve">  </w:t>
            </w:r>
            <w:r w:rsidRPr="00BC58D5">
              <w:rPr>
                <w:sz w:val="20"/>
              </w:rPr>
              <w:t>requirement of encrypting PII at rest shall, prior to execution of a contract,</w:t>
            </w:r>
          </w:p>
          <w:p w14:paraId="27CC8DFF" w14:textId="77777777" w:rsidR="00AF67B8" w:rsidRPr="00BC58D5" w:rsidRDefault="00AF67B8" w:rsidP="00C159E2">
            <w:pPr>
              <w:pStyle w:val="TableParagraph"/>
              <w:spacing w:before="1"/>
              <w:ind w:left="114" w:right="125"/>
              <w:rPr>
                <w:sz w:val="20"/>
              </w:rPr>
            </w:pPr>
            <w:r w:rsidRPr="00BC58D5">
              <w:rPr>
                <w:sz w:val="20"/>
              </w:rPr>
              <w:t>present a valid certificate of cyber liability insurance at the levels indicated below. Further, the awarded</w:t>
            </w:r>
          </w:p>
          <w:p w14:paraId="6D703A56" w14:textId="77777777" w:rsidR="00AF67B8" w:rsidRPr="00BC58D5" w:rsidRDefault="00AF67B8" w:rsidP="00C159E2">
            <w:pPr>
              <w:pStyle w:val="TableParagraph"/>
              <w:spacing w:before="1"/>
              <w:ind w:left="114" w:right="125"/>
              <w:rPr>
                <w:sz w:val="20"/>
              </w:rPr>
            </w:pPr>
            <w:r w:rsidRPr="00BC58D5">
              <w:rPr>
                <w:sz w:val="20"/>
              </w:rPr>
              <w:t>vendor shall ensure the insurance remains valid for the entire term of the contract, inclusive of any term</w:t>
            </w:r>
          </w:p>
          <w:p w14:paraId="057AF91F" w14:textId="77777777" w:rsidR="00AF67B8" w:rsidRPr="00BC58D5" w:rsidRDefault="00AF67B8" w:rsidP="00C159E2">
            <w:pPr>
              <w:pStyle w:val="TableParagraph"/>
              <w:spacing w:before="1"/>
              <w:ind w:left="114" w:right="125"/>
              <w:rPr>
                <w:sz w:val="20"/>
              </w:rPr>
            </w:pPr>
            <w:r w:rsidRPr="00BC58D5">
              <w:rPr>
                <w:sz w:val="20"/>
              </w:rPr>
              <w:t>extension(s). Levels of cyber liability insurance required are based on the number of PII records anticipated</w:t>
            </w:r>
          </w:p>
          <w:p w14:paraId="59B3C1BF" w14:textId="77777777" w:rsidR="00AF67B8" w:rsidRPr="00BC58D5" w:rsidRDefault="00AF67B8" w:rsidP="00C159E2">
            <w:pPr>
              <w:pStyle w:val="TableParagraph"/>
              <w:spacing w:before="1"/>
              <w:ind w:left="114" w:right="125"/>
              <w:rPr>
                <w:sz w:val="20"/>
              </w:rPr>
            </w:pPr>
            <w:r w:rsidRPr="00BC58D5">
              <w:rPr>
                <w:sz w:val="20"/>
              </w:rPr>
              <w:t>to be housed within the solution at any given point in the term of the contract. Should the actual number of</w:t>
            </w:r>
          </w:p>
          <w:p w14:paraId="601CB206" w14:textId="77777777" w:rsidR="00AF67B8" w:rsidRPr="00BC58D5" w:rsidRDefault="00AF67B8" w:rsidP="00C159E2">
            <w:pPr>
              <w:pStyle w:val="TableParagraph"/>
              <w:spacing w:before="1"/>
              <w:ind w:left="114" w:right="125"/>
              <w:rPr>
                <w:sz w:val="20"/>
              </w:rPr>
            </w:pPr>
            <w:r w:rsidRPr="00BC58D5">
              <w:rPr>
                <w:sz w:val="20"/>
              </w:rPr>
              <w:t>PII records exceed the anticipated number, it is the vendor’s responsibility to ensure that sufficient</w:t>
            </w:r>
          </w:p>
          <w:p w14:paraId="47E670C3" w14:textId="77777777" w:rsidR="00AF67B8" w:rsidRPr="00BC58D5" w:rsidRDefault="00AF67B8" w:rsidP="00C159E2">
            <w:pPr>
              <w:pStyle w:val="TableParagraph"/>
              <w:spacing w:before="1"/>
              <w:ind w:left="114" w:right="125"/>
              <w:rPr>
                <w:sz w:val="20"/>
              </w:rPr>
            </w:pPr>
            <w:r w:rsidRPr="00BC58D5">
              <w:rPr>
                <w:sz w:val="20"/>
              </w:rPr>
              <w:t>coverage is obtained (see table below). In the event that vendor fails to obtain sufficient coverage, vendor</w:t>
            </w:r>
          </w:p>
          <w:p w14:paraId="6E80C7D9" w14:textId="77777777" w:rsidR="00AF67B8" w:rsidRDefault="00AF67B8" w:rsidP="00C159E2">
            <w:pPr>
              <w:pStyle w:val="TableParagraph"/>
              <w:spacing w:before="1"/>
              <w:ind w:left="114" w:right="125"/>
              <w:rPr>
                <w:sz w:val="20"/>
              </w:rPr>
            </w:pPr>
            <w:r w:rsidRPr="00BC58D5">
              <w:rPr>
                <w:sz w:val="20"/>
              </w:rPr>
              <w:t>shall be liable to cover damages up to the required coverage amount.</w:t>
            </w:r>
          </w:p>
          <w:p w14:paraId="5D7FB5F5" w14:textId="77777777" w:rsidR="00AF67B8" w:rsidRDefault="00AF67B8" w:rsidP="00C159E2">
            <w:pPr>
              <w:pStyle w:val="p1"/>
              <w:ind w:left="809"/>
              <w:rPr>
                <w:sz w:val="20"/>
              </w:rPr>
            </w:pPr>
            <w:r w:rsidRPr="003C5F79">
              <w:rPr>
                <w:noProof/>
                <w:sz w:val="20"/>
              </w:rPr>
              <w:drawing>
                <wp:inline distT="0" distB="0" distL="0" distR="0" wp14:anchorId="527ED912" wp14:editId="675A55FD">
                  <wp:extent cx="4624961" cy="1555669"/>
                  <wp:effectExtent l="0" t="0" r="0" b="0"/>
                  <wp:docPr id="629095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95566" name=""/>
                          <pic:cNvPicPr/>
                        </pic:nvPicPr>
                        <pic:blipFill>
                          <a:blip r:embed="rId102"/>
                          <a:stretch>
                            <a:fillRect/>
                          </a:stretch>
                        </pic:blipFill>
                        <pic:spPr>
                          <a:xfrm>
                            <a:off x="0" y="0"/>
                            <a:ext cx="4658791" cy="1567048"/>
                          </a:xfrm>
                          <a:prstGeom prst="rect">
                            <a:avLst/>
                          </a:prstGeom>
                        </pic:spPr>
                      </pic:pic>
                    </a:graphicData>
                  </a:graphic>
                </wp:inline>
              </w:drawing>
            </w:r>
          </w:p>
        </w:tc>
      </w:tr>
    </w:tbl>
    <w:p w14:paraId="17C776DD" w14:textId="77777777" w:rsidR="00AF67B8" w:rsidRPr="001A2369" w:rsidRDefault="00AF67B8" w:rsidP="00AF67B8">
      <w:pPr>
        <w:jc w:val="center"/>
        <w:rPr>
          <w:rFonts w:ascii="Arial" w:hAnsi="Arial" w:cs="Arial"/>
        </w:rPr>
      </w:pPr>
      <w:r>
        <w:rPr>
          <w:spacing w:val="-2"/>
          <w:sz w:val="20"/>
          <w:szCs w:val="20"/>
        </w:rPr>
        <w:br w:type="page"/>
      </w:r>
      <w:r w:rsidRPr="001A2369">
        <w:rPr>
          <w:rFonts w:ascii="Arial" w:hAnsi="Arial" w:cs="Arial"/>
        </w:rPr>
        <w:t>PUBLIC</w:t>
      </w:r>
      <w:r w:rsidRPr="001A2369">
        <w:rPr>
          <w:rFonts w:ascii="Arial" w:hAnsi="Arial" w:cs="Arial"/>
          <w:spacing w:val="-7"/>
        </w:rPr>
        <w:t xml:space="preserve"> </w:t>
      </w:r>
      <w:r w:rsidRPr="001A2369">
        <w:rPr>
          <w:rFonts w:ascii="Arial" w:hAnsi="Arial" w:cs="Arial"/>
        </w:rPr>
        <w:t>AND</w:t>
      </w:r>
      <w:r w:rsidRPr="001A2369">
        <w:rPr>
          <w:rFonts w:ascii="Arial" w:hAnsi="Arial" w:cs="Arial"/>
          <w:spacing w:val="-2"/>
        </w:rPr>
        <w:t xml:space="preserve"> </w:t>
      </w:r>
      <w:r w:rsidRPr="001A2369">
        <w:rPr>
          <w:rFonts w:ascii="Arial" w:hAnsi="Arial" w:cs="Arial"/>
        </w:rPr>
        <w:t>NON-PUBLIC</w:t>
      </w:r>
      <w:r w:rsidRPr="001A2369">
        <w:rPr>
          <w:rFonts w:ascii="Arial" w:hAnsi="Arial" w:cs="Arial"/>
          <w:spacing w:val="-4"/>
        </w:rPr>
        <w:t xml:space="preserve"> </w:t>
      </w:r>
      <w:r w:rsidRPr="001A2369">
        <w:rPr>
          <w:rFonts w:ascii="Arial" w:hAnsi="Arial" w:cs="Arial"/>
        </w:rPr>
        <w:t>DATA</w:t>
      </w:r>
      <w:r w:rsidRPr="001A2369">
        <w:rPr>
          <w:rFonts w:ascii="Arial" w:hAnsi="Arial" w:cs="Arial"/>
          <w:spacing w:val="-2"/>
        </w:rPr>
        <w:t xml:space="preserve"> </w:t>
      </w:r>
      <w:r w:rsidRPr="001A2369">
        <w:rPr>
          <w:rFonts w:ascii="Arial" w:hAnsi="Arial" w:cs="Arial"/>
        </w:rPr>
        <w:t>OWNED</w:t>
      </w:r>
      <w:r w:rsidRPr="001A2369">
        <w:rPr>
          <w:rFonts w:ascii="Arial" w:hAnsi="Arial" w:cs="Arial"/>
          <w:spacing w:val="-6"/>
        </w:rPr>
        <w:t xml:space="preserve"> </w:t>
      </w:r>
      <w:r w:rsidRPr="001A2369">
        <w:rPr>
          <w:rFonts w:ascii="Arial" w:hAnsi="Arial" w:cs="Arial"/>
        </w:rPr>
        <w:t>BY</w:t>
      </w:r>
      <w:r w:rsidRPr="001A2369">
        <w:rPr>
          <w:rFonts w:ascii="Arial" w:hAnsi="Arial" w:cs="Arial"/>
          <w:spacing w:val="-2"/>
        </w:rPr>
        <w:t xml:space="preserve"> </w:t>
      </w:r>
      <w:r w:rsidRPr="001A2369">
        <w:rPr>
          <w:rFonts w:ascii="Arial" w:hAnsi="Arial" w:cs="Arial"/>
        </w:rPr>
        <w:t>THE</w:t>
      </w:r>
      <w:r w:rsidRPr="001A2369">
        <w:rPr>
          <w:rFonts w:ascii="Arial" w:hAnsi="Arial" w:cs="Arial"/>
          <w:spacing w:val="-4"/>
        </w:rPr>
        <w:t xml:space="preserve"> </w:t>
      </w:r>
      <w:r w:rsidRPr="001A2369">
        <w:rPr>
          <w:rFonts w:ascii="Arial" w:hAnsi="Arial" w:cs="Arial"/>
        </w:rPr>
        <w:t>STATE</w:t>
      </w:r>
      <w:r w:rsidRPr="001A2369">
        <w:rPr>
          <w:rFonts w:ascii="Arial" w:hAnsi="Arial" w:cs="Arial"/>
          <w:spacing w:val="-4"/>
        </w:rPr>
        <w:t xml:space="preserve"> </w:t>
      </w:r>
      <w:r w:rsidRPr="001A2369">
        <w:rPr>
          <w:rFonts w:ascii="Arial" w:hAnsi="Arial" w:cs="Arial"/>
        </w:rPr>
        <w:t>OF</w:t>
      </w:r>
      <w:r w:rsidRPr="001A2369">
        <w:rPr>
          <w:rFonts w:ascii="Arial" w:hAnsi="Arial" w:cs="Arial"/>
          <w:spacing w:val="-5"/>
        </w:rPr>
        <w:t xml:space="preserve"> </w:t>
      </w:r>
      <w:r w:rsidRPr="001A2369">
        <w:rPr>
          <w:rFonts w:ascii="Arial" w:hAnsi="Arial" w:cs="Arial"/>
          <w:spacing w:val="-2"/>
        </w:rPr>
        <w:t>DELAWARE</w:t>
      </w:r>
    </w:p>
    <w:p w14:paraId="5A27B71A" w14:textId="77777777" w:rsidR="00AF67B8" w:rsidRPr="001A2369" w:rsidRDefault="00AF67B8" w:rsidP="00AF67B8">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40A850D7" w14:textId="77777777" w:rsidR="00AF67B8" w:rsidRPr="001A2369" w:rsidRDefault="00AF67B8" w:rsidP="00AF67B8">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14320D44" w14:textId="77777777" w:rsidR="00AF67B8" w:rsidRPr="001A2369" w:rsidRDefault="00AF67B8" w:rsidP="00AF67B8">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5F33B647" w14:textId="77777777" w:rsidR="00AF67B8" w:rsidRPr="001A2369" w:rsidRDefault="00AF67B8" w:rsidP="00AF67B8">
      <w:pPr>
        <w:spacing w:line="240" w:lineRule="atLeast"/>
        <w:jc w:val="both"/>
        <w:rPr>
          <w:rFonts w:ascii="Arial" w:hAnsi="Arial" w:cs="Arial"/>
          <w:sz w:val="20"/>
        </w:rPr>
      </w:pPr>
    </w:p>
    <w:p w14:paraId="5DE4B40F" w14:textId="77777777" w:rsidR="00AF67B8" w:rsidRPr="001A2369" w:rsidRDefault="00AF67B8" w:rsidP="00AF67B8">
      <w:pPr>
        <w:spacing w:line="240" w:lineRule="atLeast"/>
        <w:jc w:val="both"/>
        <w:rPr>
          <w:rFonts w:ascii="Arial" w:hAnsi="Arial" w:cs="Arial"/>
          <w:sz w:val="20"/>
        </w:rPr>
      </w:pPr>
    </w:p>
    <w:p w14:paraId="29DC7D5D" w14:textId="77777777" w:rsidR="00AF67B8" w:rsidRPr="001A2369" w:rsidRDefault="00AF67B8" w:rsidP="00AF67B8">
      <w:pPr>
        <w:spacing w:line="240" w:lineRule="atLeast"/>
        <w:jc w:val="both"/>
        <w:rPr>
          <w:rFonts w:ascii="Arial" w:hAnsi="Arial" w:cs="Arial"/>
          <w:sz w:val="20"/>
        </w:rPr>
      </w:pPr>
    </w:p>
    <w:p w14:paraId="0AC2316E" w14:textId="77777777" w:rsidR="00AF67B8" w:rsidRPr="001A2369" w:rsidRDefault="00AF67B8" w:rsidP="00AF67B8">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56EEF7DD" w14:textId="77777777" w:rsidR="00AF67B8" w:rsidRPr="001A2369" w:rsidRDefault="00AF67B8" w:rsidP="00AF67B8">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59264" behindDoc="1" locked="0" layoutInCell="1" allowOverlap="1" wp14:anchorId="0FA1AB92" wp14:editId="483FBFA7">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103"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0FA1AB92" id="Group 19" o:spid="_x0000_s1027" style="position:absolute;margin-left:19.05pt;margin-top:11pt;width:552.65pt;height:61.9pt;z-index:-251657216;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104" o:title=""/>
                </v:shape>
                <v:shape id="Graphic 21" o:spid="_x0000_s1029"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30"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1"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2"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 id="Textbox 25" o:spid="_x0000_s1033"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FFF3291" w14:textId="77777777" w:rsidR="00AF67B8" w:rsidRDefault="00AF67B8" w:rsidP="00AF67B8">
                        <w:pPr>
                          <w:spacing w:line="203" w:lineRule="exact"/>
                          <w:rPr>
                            <w:sz w:val="20"/>
                          </w:rPr>
                        </w:pPr>
                        <w:r>
                          <w:rPr>
                            <w:sz w:val="20"/>
                          </w:rPr>
                          <w:t>FOR</w:t>
                        </w:r>
                        <w:r>
                          <w:rPr>
                            <w:spacing w:val="-5"/>
                            <w:sz w:val="20"/>
                          </w:rPr>
                          <w:t xml:space="preserve"> </w:t>
                        </w:r>
                        <w:r>
                          <w:rPr>
                            <w:spacing w:val="-2"/>
                            <w:sz w:val="20"/>
                          </w:rPr>
                          <w:t>OFFICIAL</w:t>
                        </w:r>
                      </w:p>
                      <w:p w14:paraId="4C439604" w14:textId="77777777" w:rsidR="00AF67B8" w:rsidRDefault="00AF67B8" w:rsidP="00AF67B8">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4"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7DEF586" w14:textId="77777777" w:rsidR="00AF67B8" w:rsidRDefault="00AF67B8" w:rsidP="00AF67B8">
                        <w:pPr>
                          <w:spacing w:line="244" w:lineRule="exact"/>
                          <w:rPr>
                            <w:b/>
                          </w:rPr>
                        </w:pPr>
                        <w:r>
                          <w:rPr>
                            <w:b/>
                          </w:rPr>
                          <w:t>1-3</w:t>
                        </w:r>
                        <w:r>
                          <w:rPr>
                            <w:b/>
                            <w:spacing w:val="-3"/>
                          </w:rPr>
                          <w:t xml:space="preserve"> </w:t>
                        </w:r>
                        <w:r>
                          <w:rPr>
                            <w:b/>
                          </w:rPr>
                          <w:t>(Public</w:t>
                        </w:r>
                        <w:r>
                          <w:rPr>
                            <w:b/>
                            <w:spacing w:val="-2"/>
                          </w:rPr>
                          <w:t xml:space="preserve"> Data)</w:t>
                        </w:r>
                      </w:p>
                      <w:p w14:paraId="1F7E04A7" w14:textId="77777777" w:rsidR="00AF67B8" w:rsidRDefault="00AF67B8" w:rsidP="00AF67B8">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28A7CE40" w14:textId="77777777" w:rsidR="00AF67B8" w:rsidRPr="001A2369" w:rsidRDefault="00AF67B8" w:rsidP="00AF67B8">
      <w:pPr>
        <w:pStyle w:val="BodyText"/>
        <w:spacing w:before="182"/>
        <w:rPr>
          <w:rFonts w:ascii="Arial" w:hAnsi="Arial" w:cs="Arial"/>
        </w:rPr>
      </w:pPr>
    </w:p>
    <w:p w14:paraId="48A0357B"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45308D6B" w14:textId="77777777" w:rsidR="00AF67B8" w:rsidRPr="001A2369" w:rsidRDefault="00AF67B8" w:rsidP="00AF67B8">
      <w:pPr>
        <w:pStyle w:val="BodyText"/>
        <w:rPr>
          <w:rFonts w:ascii="Arial" w:hAnsi="Arial" w:cs="Arial"/>
          <w:b/>
        </w:rPr>
      </w:pPr>
    </w:p>
    <w:p w14:paraId="72AE24A0" w14:textId="77777777" w:rsidR="00AF67B8" w:rsidRPr="001A2369" w:rsidRDefault="00AF67B8" w:rsidP="00AF67B8">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0288" behindDoc="1" locked="0" layoutInCell="1" allowOverlap="1" wp14:anchorId="50A84BAC" wp14:editId="636BF5CD">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BA152" id="Graphic 27" o:spid="_x0000_s1026" style="position:absolute;margin-left:73.8pt;margin-top:17.65pt;width:423.1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1DBFF767" w14:textId="77777777" w:rsidR="00AF67B8" w:rsidRPr="001A2369" w:rsidRDefault="00AF67B8" w:rsidP="00AF67B8">
      <w:pPr>
        <w:pStyle w:val="BodyText"/>
        <w:rPr>
          <w:rFonts w:ascii="Arial" w:hAnsi="Arial" w:cs="Arial"/>
          <w:b/>
        </w:rPr>
      </w:pPr>
    </w:p>
    <w:p w14:paraId="6882E5D5" w14:textId="77777777" w:rsidR="00AF67B8" w:rsidRPr="001A2369" w:rsidRDefault="00AF67B8" w:rsidP="00AF67B8">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1312" behindDoc="1" locked="0" layoutInCell="1" allowOverlap="1" wp14:anchorId="3FC19E07" wp14:editId="01D8433F">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6578E" id="Graphic 28" o:spid="_x0000_s1026" style="position:absolute;margin-left:73.8pt;margin-top:18.8pt;width:423.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0B81E29" w14:textId="77777777" w:rsidR="00AF67B8" w:rsidRPr="001A2369" w:rsidRDefault="00AF67B8" w:rsidP="00AF67B8">
      <w:pPr>
        <w:pStyle w:val="BodyText"/>
        <w:spacing w:before="20"/>
        <w:rPr>
          <w:rFonts w:ascii="Arial" w:hAnsi="Arial" w:cs="Arial"/>
          <w:b/>
        </w:rPr>
      </w:pPr>
    </w:p>
    <w:p w14:paraId="3269AF16"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B6EAE92" w14:textId="77777777" w:rsidR="00AF67B8" w:rsidRPr="001A2369" w:rsidRDefault="00AF67B8" w:rsidP="00AF67B8">
      <w:pPr>
        <w:pStyle w:val="BodyText"/>
        <w:rPr>
          <w:rFonts w:ascii="Arial" w:hAnsi="Arial" w:cs="Arial"/>
          <w:b/>
        </w:rPr>
      </w:pPr>
    </w:p>
    <w:p w14:paraId="002BD246" w14:textId="77777777" w:rsidR="00AF67B8" w:rsidRPr="001A2369" w:rsidRDefault="00AF67B8" w:rsidP="00AF67B8">
      <w:pPr>
        <w:pStyle w:val="BodyText"/>
        <w:rPr>
          <w:rFonts w:ascii="Arial" w:hAnsi="Arial" w:cs="Arial"/>
          <w:b/>
        </w:rPr>
      </w:pPr>
    </w:p>
    <w:p w14:paraId="2C2E7E3E" w14:textId="77777777" w:rsidR="00AF67B8" w:rsidRPr="001A2369" w:rsidRDefault="00AF67B8" w:rsidP="00AF67B8">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0EADD234" w14:textId="77777777" w:rsidR="00AF67B8" w:rsidRPr="001A2369" w:rsidRDefault="00AF67B8" w:rsidP="00AF67B8">
      <w:pPr>
        <w:pStyle w:val="BodyText"/>
        <w:rPr>
          <w:rFonts w:ascii="Arial" w:hAnsi="Arial" w:cs="Arial"/>
          <w:b/>
        </w:rPr>
      </w:pPr>
    </w:p>
    <w:p w14:paraId="3D65CB8D" w14:textId="77777777" w:rsidR="00AF67B8" w:rsidRPr="001A2369" w:rsidRDefault="00AF67B8" w:rsidP="00AF67B8">
      <w:pPr>
        <w:pStyle w:val="BodyText"/>
        <w:rPr>
          <w:rFonts w:ascii="Arial" w:hAnsi="Arial" w:cs="Arial"/>
          <w:b/>
        </w:rPr>
      </w:pPr>
    </w:p>
    <w:p w14:paraId="053EBA54" w14:textId="77777777" w:rsidR="00AF67B8" w:rsidRDefault="00AF67B8" w:rsidP="00AF67B8">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5036D3F7" w14:textId="26CFE133" w:rsidR="001A51D2" w:rsidRDefault="001A51D2" w:rsidP="001A51D2">
      <w:pPr>
        <w:tabs>
          <w:tab w:val="left" w:pos="9607"/>
        </w:tabs>
        <w:ind w:left="196"/>
        <w:rPr>
          <w:b/>
        </w:rPr>
      </w:pPr>
    </w:p>
    <w:p w14:paraId="7B1BB400" w14:textId="77777777" w:rsidR="001A51D2" w:rsidRDefault="001A51D2" w:rsidP="00371621">
      <w:pPr>
        <w:spacing w:line="240" w:lineRule="atLeast"/>
        <w:jc w:val="both"/>
        <w:rPr>
          <w:sz w:val="20"/>
        </w:rPr>
        <w:sectPr w:rsidR="001A51D2" w:rsidSect="009C1181">
          <w:headerReference w:type="default" r:id="rId105"/>
          <w:headerReference w:type="first" r:id="rId106"/>
          <w:pgSz w:w="12240" w:h="15840"/>
          <w:pgMar w:top="1920" w:right="380" w:bottom="1104" w:left="380" w:header="720" w:footer="387" w:gutter="0"/>
          <w:cols w:space="720"/>
        </w:sectPr>
      </w:pPr>
    </w:p>
    <w:p w14:paraId="703198DD" w14:textId="77777777" w:rsidR="00A534C9" w:rsidRPr="00221D02" w:rsidRDefault="006D167F"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6D167F"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0D6D95">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6D167F"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6D167F"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0D6D95" w:rsidP="00A534C9">
          <w:pPr>
            <w:jc w:val="center"/>
            <w:rPr>
              <w:rFonts w:ascii="Arial" w:hAnsi="Arial" w:cs="Arial"/>
              <w:b/>
              <w:caps/>
              <w:color w:val="000000"/>
              <w:sz w:val="28"/>
            </w:rPr>
          </w:pPr>
          <w:r>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6D167F"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6D167F"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0D6D95" w:rsidP="00A534C9">
          <w:pPr>
            <w:jc w:val="center"/>
            <w:rPr>
              <w:rFonts w:ascii="Arial" w:hAnsi="Arial" w:cs="Arial"/>
              <w:b/>
              <w:caps/>
              <w:color w:val="000000"/>
              <w:sz w:val="28"/>
            </w:rPr>
          </w:pPr>
          <w:r>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6D167F"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6D167F"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0D6D95" w:rsidP="00A534C9">
          <w:pPr>
            <w:jc w:val="center"/>
            <w:rPr>
              <w:rFonts w:ascii="Arial" w:hAnsi="Arial" w:cs="Arial"/>
              <w:b/>
              <w:caps/>
              <w:color w:val="000000"/>
              <w:sz w:val="28"/>
            </w:rPr>
          </w:pPr>
          <w:r>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6D167F"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107"/>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BEDC7" w14:textId="77777777" w:rsidR="003B6DE5" w:rsidRDefault="003B6DE5">
      <w:r>
        <w:separator/>
      </w:r>
    </w:p>
  </w:endnote>
  <w:endnote w:type="continuationSeparator" w:id="0">
    <w:p w14:paraId="4E56C18C" w14:textId="77777777" w:rsidR="003B6DE5" w:rsidRDefault="003B6DE5">
      <w:r>
        <w:continuationSeparator/>
      </w:r>
    </w:p>
  </w:endnote>
  <w:endnote w:type="continuationNotice" w:id="1">
    <w:p w14:paraId="08873D15" w14:textId="77777777" w:rsidR="003B6DE5" w:rsidRDefault="003B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38784"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8" style="position:absolute;margin-left:36pt;margin-top:2.95pt;width:540pt;height:21.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46F6" w14:textId="77777777" w:rsidR="003B6DE5" w:rsidRDefault="003B6DE5">
      <w:r>
        <w:separator/>
      </w:r>
    </w:p>
  </w:footnote>
  <w:footnote w:type="continuationSeparator" w:id="0">
    <w:p w14:paraId="03459B9E" w14:textId="77777777" w:rsidR="003B6DE5" w:rsidRDefault="003B6DE5">
      <w:r>
        <w:continuationSeparator/>
      </w:r>
    </w:p>
  </w:footnote>
  <w:footnote w:type="continuationNotice" w:id="1">
    <w:p w14:paraId="768A43C1" w14:textId="77777777" w:rsidR="003B6DE5" w:rsidRDefault="003B6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49024"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65B4CFE2" w:rsidR="00CE7452"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3A68" w:rsidRPr="00AF3A68">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5" type="#_x0000_t202" style="position:absolute;margin-left:12.65pt;margin-top:-.95pt;width:348.75pt;height:63.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65B4CFE2" w:rsidR="00CE7452"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3A68" w:rsidRPr="00AF3A68">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8000"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46976"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40832"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88400" id="Straight Connector 8397607" o:spid="_x0000_s1026" style="position:absolute;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662336"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3360"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64384"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5" type="#_x0000_t202" style="position:absolute;margin-left:31.75pt;margin-top:3.85pt;width:348.75pt;height:6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Nl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65926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71A9E" id="Straight Connector 50527672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65824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6" type="#_x0000_t202" style="position:absolute;margin-left:31.6pt;margin-top:4.55pt;width:348.75pt;height:63.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ywHAIAADQ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cI7LIFuojjifg556b/lKYRNr&#10;5sMLc8g1joT6Dc+4SA1YDE4WJTW4X3+7j/FIAXopaVE7JfU/98wJSvR3g+TMhuNxFFs6jCdfRnhw&#10;t57trcfsmwdAeQ7xp1iezBgf9NmUDpo3lPkyVkUXMxxrlzSczYfQKxq/CRfLZQpCeVkW1mZjeUwd&#10;YY0Qv3ZvzNkTDwEZfIKzyljxjo4+tidkuQ8gVeIqAt2jesIfpZkoPH2jqP3bc4q6fvbFbwA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OvhDLAcAgAANA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5721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5619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45952"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6" type="#_x0000_t202" style="position:absolute;margin-left:12.75pt;margin-top:-.7pt;width:348.75pt;height:60.2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AA758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43904"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44928"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39808"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1302A1" id="Straight Connector 1768026205" o:spid="_x0000_s1026" style="position:absolute;z-index:251639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127016D2" w:rsidR="00702260" w:rsidRPr="00A20E38" w:rsidRDefault="00D04047" w:rsidP="00702260">
    <w:pPr>
      <w:pStyle w:val="Header"/>
      <w:tabs>
        <w:tab w:val="clear" w:pos="4320"/>
        <w:tab w:val="left" w:pos="8640"/>
      </w:tabs>
      <w:rPr>
        <w:b/>
        <w:bCs/>
        <w:color w:val="FFFFFF" w:themeColor="background1"/>
        <w:sz w:val="16"/>
        <w:szCs w:val="16"/>
      </w:rPr>
    </w:pPr>
    <w:r>
      <w:rPr>
        <w:noProof/>
      </w:rPr>
      <w:drawing>
        <wp:anchor distT="0" distB="0" distL="114300" distR="114300" simplePos="0" relativeHeight="251650048" behindDoc="0" locked="0" layoutInCell="1" allowOverlap="1" wp14:anchorId="54E17C68" wp14:editId="7A55A84B">
          <wp:simplePos x="0" y="0"/>
          <wp:positionH relativeFrom="column">
            <wp:posOffset>-464820</wp:posOffset>
          </wp:positionH>
          <wp:positionV relativeFrom="paragraph">
            <wp:posOffset>-231140</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CE7452">
      <w:rPr>
        <w:noProof/>
      </w:rPr>
      <mc:AlternateContent>
        <mc:Choice Requires="wps">
          <w:drawing>
            <wp:anchor distT="0" distB="0" distL="114300" distR="114300" simplePos="0" relativeHeight="251652096"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1B700967" w:rsidR="00CE7452"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7" type="#_x0000_t202" style="position:absolute;margin-left:47.25pt;margin-top:-1.85pt;width:348.75pt;height:63.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1B700967" w:rsidR="00CE7452"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CE7452">
      <w:rPr>
        <w:noProof/>
      </w:rPr>
      <w:drawing>
        <wp:anchor distT="0" distB="0" distL="114300" distR="114300" simplePos="0" relativeHeight="251651072" behindDoc="0" locked="0" layoutInCell="1" allowOverlap="1" wp14:anchorId="4F5B2AFE" wp14:editId="5737D238">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4185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E623D5" id="Straight Connector 504165057" o:spid="_x0000_s1026" style="position:absolute;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089BCC44" w:rsidR="00547958" w:rsidRPr="00CE7452" w:rsidRDefault="008518C5" w:rsidP="00CE7452">
    <w:pPr>
      <w:pStyle w:val="Header"/>
    </w:pPr>
    <w:r>
      <w:rPr>
        <w:noProof/>
      </w:rPr>
      <w:drawing>
        <wp:anchor distT="0" distB="0" distL="114300" distR="114300" simplePos="0" relativeHeight="251653120" behindDoc="0" locked="0" layoutInCell="1" allowOverlap="1" wp14:anchorId="32A3D47A" wp14:editId="1A5A03BD">
          <wp:simplePos x="0" y="0"/>
          <wp:positionH relativeFrom="column">
            <wp:posOffset>-705255</wp:posOffset>
          </wp:positionH>
          <wp:positionV relativeFrom="paragraph">
            <wp:posOffset>-466090</wp:posOffset>
          </wp:positionV>
          <wp:extent cx="7830766" cy="1005205"/>
          <wp:effectExtent l="0" t="0" r="5715"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076" cy="1005373"/>
                  </a:xfrm>
                  <a:prstGeom prst="rect">
                    <a:avLst/>
                  </a:prstGeom>
                  <a:ln w="38100" cap="sq">
                    <a:noFill/>
                    <a:prstDash val="solid"/>
                    <a:miter lim="800000"/>
                  </a:ln>
                  <a:effectLst/>
                </pic:spPr>
              </pic:pic>
            </a:graphicData>
          </a:graphic>
          <wp14:sizeRelH relativeFrom="margin">
            <wp14:pctWidth>0</wp14:pctWidth>
          </wp14:sizeRelH>
        </wp:anchor>
      </w:drawing>
    </w:r>
    <w:r>
      <w:rPr>
        <w:noProof/>
      </w:rPr>
      <w:drawing>
        <wp:anchor distT="0" distB="0" distL="114300" distR="114300" simplePos="0" relativeHeight="251654144" behindDoc="0" locked="0" layoutInCell="1" allowOverlap="1" wp14:anchorId="73F322D3" wp14:editId="0A4E3A5D">
          <wp:simplePos x="0" y="0"/>
          <wp:positionH relativeFrom="column">
            <wp:posOffset>-576635</wp:posOffset>
          </wp:positionH>
          <wp:positionV relativeFrom="paragraph">
            <wp:posOffset>-404752</wp:posOffset>
          </wp:positionV>
          <wp:extent cx="921267" cy="913765"/>
          <wp:effectExtent l="50800" t="12700" r="5715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2694" cy="915180"/>
                  </a:xfrm>
                  <a:prstGeom prst="rect">
                    <a:avLst/>
                  </a:prstGeom>
                  <a:noFill/>
                  <a:ln>
                    <a:noFill/>
                  </a:ln>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028EB308" wp14:editId="7621A6F2">
              <wp:simplePos x="0" y="0"/>
              <wp:positionH relativeFrom="column">
                <wp:posOffset>364787</wp:posOffset>
              </wp:positionH>
              <wp:positionV relativeFrom="paragraph">
                <wp:posOffset>-252081</wp:posOffset>
              </wp:positionV>
              <wp:extent cx="446238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6238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3D049EE7" w:rsidR="00CE7452"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28EB308" id="_x0000_t202" coordsize="21600,21600" o:spt="202" path="m,l,21600r21600,l21600,xe">
              <v:stroke joinstyle="miter"/>
              <v:path gradientshapeok="t" o:connecttype="rect"/>
            </v:shapetype>
            <v:shape id="_x0000_s1039" type="#_x0000_t202" style="position:absolute;margin-left:28.7pt;margin-top:-19.85pt;width:351.35pt;height:52.8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3D049EE7" w:rsidR="00CE7452"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3B4A7FAE" w:rsidR="00043964" w:rsidRPr="00A22265" w:rsidRDefault="00D04047" w:rsidP="00A22265">
    <w:pPr>
      <w:pStyle w:val="Header"/>
      <w:tabs>
        <w:tab w:val="clear" w:pos="4320"/>
        <w:tab w:val="left" w:pos="8640"/>
      </w:tabs>
      <w:rPr>
        <w:b/>
        <w:color w:val="FFFFFF" w:themeColor="background1"/>
        <w:sz w:val="16"/>
      </w:rPr>
    </w:pPr>
    <w:r>
      <w:rPr>
        <w:noProof/>
      </w:rPr>
      <mc:AlternateContent>
        <mc:Choice Requires="wps">
          <w:drawing>
            <wp:anchor distT="0" distB="0" distL="114300" distR="114300" simplePos="0" relativeHeight="251667456" behindDoc="0" locked="0" layoutInCell="1" allowOverlap="1" wp14:anchorId="414C13DA" wp14:editId="27224461">
              <wp:simplePos x="0" y="0"/>
              <wp:positionH relativeFrom="column">
                <wp:posOffset>614045</wp:posOffset>
              </wp:positionH>
              <wp:positionV relativeFrom="paragraph">
                <wp:posOffset>-52070</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BB868A3" w:rsidR="00E1721E"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40" type="#_x0000_t202" style="position:absolute;margin-left:48.35pt;margin-top:-4.1pt;width:348.75pt;height:63.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BB868A3" w:rsidR="00E1721E" w:rsidRPr="003D764C"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D764C" w:rsidRPr="003D764C">
                                      <w:rPr>
                                        <w:bCs/>
                                        <w:color w:val="FFFFFF" w:themeColor="background1"/>
                                        <w:sz w:val="28"/>
                                        <w:szCs w:val="28"/>
                                        <w14:shadow w14:blurRad="50800" w14:dist="38100" w14:dir="5400000" w14:sx="100000" w14:sy="100000" w14:kx="0" w14:ky="0" w14:algn="t">
                                          <w14:srgbClr w14:val="000000">
                                            <w14:alpha w14:val="60000"/>
                                          </w14:srgbClr>
                                        </w14:shadow>
                                      </w:rPr>
                                      <w:t>Division of Substance Abuse and Mental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66432" behindDoc="0" locked="0" layoutInCell="1" allowOverlap="1" wp14:anchorId="5E97A651" wp14:editId="18F91834">
          <wp:simplePos x="0" y="0"/>
          <wp:positionH relativeFrom="column">
            <wp:posOffset>-328930</wp:posOffset>
          </wp:positionH>
          <wp:positionV relativeFrom="paragraph">
            <wp:posOffset>-191770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65408" behindDoc="0" locked="0" layoutInCell="1" allowOverlap="1" wp14:anchorId="394E5B93" wp14:editId="2D235A30">
          <wp:simplePos x="0" y="0"/>
          <wp:positionH relativeFrom="column">
            <wp:posOffset>-455295</wp:posOffset>
          </wp:positionH>
          <wp:positionV relativeFrom="paragraph">
            <wp:posOffset>-256540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547958">
      <w:rPr>
        <w:b/>
        <w:bCs/>
        <w:noProof/>
        <w:color w:val="FFFFFF" w:themeColor="background1"/>
        <w:sz w:val="16"/>
        <w:szCs w:val="16"/>
      </w:rPr>
      <mc:AlternateContent>
        <mc:Choice Requires="wps">
          <w:drawing>
            <wp:anchor distT="0" distB="0" distL="114300" distR="114300" simplePos="0" relativeHeight="251642880"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17E931" id="Straight Connector 1193024929" o:spid="_x0000_s1026" style="position:absolute;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5980100A" w:rsidR="00814A7C" w:rsidRPr="00CE7452" w:rsidRDefault="008518C5" w:rsidP="00CE7452">
    <w:pPr>
      <w:pStyle w:val="Header"/>
    </w:pPr>
    <w:r>
      <w:rPr>
        <w:noProof/>
      </w:rPr>
      <w:drawing>
        <wp:anchor distT="0" distB="0" distL="114300" distR="114300" simplePos="0" relativeHeight="251668480" behindDoc="0" locked="0" layoutInCell="1" allowOverlap="1" wp14:anchorId="3A728602" wp14:editId="1E80F2F6">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69504" behindDoc="0" locked="0" layoutInCell="1" allowOverlap="1" wp14:anchorId="4D555120" wp14:editId="39C64BB5">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0528" behindDoc="0" locked="0" layoutInCell="1" allowOverlap="1" wp14:anchorId="30B2C938" wp14:editId="4BDF5DE0">
              <wp:simplePos x="0" y="0"/>
              <wp:positionH relativeFrom="column">
                <wp:posOffset>368300</wp:posOffset>
              </wp:positionH>
              <wp:positionV relativeFrom="paragraph">
                <wp:posOffset>-252730</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814A7C" w:rsidRPr="003B65A3">
                                            <w:rPr>
                                              <w:color w:val="FFFFFF" w:themeColor="background1"/>
                                              <w:sz w:val="28"/>
                                              <w:szCs w:val="28"/>
                                              <w:highlight w:val="cyan"/>
                                            </w:rPr>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1" type="#_x0000_t202" style="position:absolute;margin-left:29pt;margin-top:-19.9pt;width:348.75pt;height:52.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14:shadow w14:blurRad="0" w14:dist="0" w14:dir="0" w14:sx="0" w14:sy="0" w14:kx="0" w14:ky="0" w14:algn="none">
                                        <w14:srgbClr w14:val="000000"/>
                                      </w14:shadow>
                                    </w:rPr>
                                  </w:sdtEndPr>
                                  <w:sdtContent>
                                    <w:r w:rsidR="00814A7C" w:rsidRPr="003B65A3">
                                      <w:rPr>
                                        <w:color w:val="FFFFFF" w:themeColor="background1"/>
                                        <w:sz w:val="28"/>
                                        <w:szCs w:val="28"/>
                                        <w:highlight w:val="cyan"/>
                                      </w:rPr>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DFC" w14:textId="77777777" w:rsidR="00AF67B8" w:rsidRPr="00CE7452" w:rsidRDefault="00AF67B8" w:rsidP="00CE7452">
    <w:pPr>
      <w:pStyle w:val="Header"/>
    </w:pPr>
    <w:r>
      <w:rPr>
        <w:noProof/>
      </w:rPr>
      <mc:AlternateContent>
        <mc:Choice Requires="wps">
          <w:drawing>
            <wp:anchor distT="0" distB="0" distL="0" distR="0" simplePos="0" relativeHeight="251674624" behindDoc="1" locked="0" layoutInCell="1" allowOverlap="1" wp14:anchorId="2B8CB94C" wp14:editId="50AD6D0E">
              <wp:simplePos x="0" y="0"/>
              <wp:positionH relativeFrom="page">
                <wp:posOffset>2491740</wp:posOffset>
              </wp:positionH>
              <wp:positionV relativeFrom="page">
                <wp:posOffset>368935</wp:posOffset>
              </wp:positionV>
              <wp:extent cx="2677795" cy="487045"/>
              <wp:effectExtent l="0" t="0" r="0" b="0"/>
              <wp:wrapNone/>
              <wp:docPr id="145148582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2B8CB94C" id="_x0000_t202" coordsize="21600,21600" o:spt="202" path="m,l,21600r21600,l21600,xe">
              <v:stroke joinstyle="miter"/>
              <v:path gradientshapeok="t" o:connecttype="rect"/>
            </v:shapetype>
            <v:shape id="Textbox 5" o:spid="_x0000_s1042" type="#_x0000_t202" style="position:absolute;margin-left:196.2pt;margin-top:29.05pt;width:210.85pt;height:38.35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0986D0D" w14:textId="77777777" w:rsidR="00AF67B8" w:rsidRDefault="00AF67B8"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529C6929" w14:textId="77777777" w:rsidR="00AF67B8" w:rsidRDefault="00AF67B8"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557B27C7" w14:textId="77777777" w:rsidR="00AF67B8" w:rsidRDefault="00AF67B8"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72576" behindDoc="1" locked="0" layoutInCell="1" allowOverlap="1" wp14:anchorId="283D80C3" wp14:editId="5A81880A">
              <wp:simplePos x="0" y="0"/>
              <wp:positionH relativeFrom="page">
                <wp:posOffset>589883</wp:posOffset>
              </wp:positionH>
              <wp:positionV relativeFrom="page">
                <wp:posOffset>231422</wp:posOffset>
              </wp:positionV>
              <wp:extent cx="6667500" cy="773430"/>
              <wp:effectExtent l="0" t="0" r="0" b="1270"/>
              <wp:wrapNone/>
              <wp:docPr id="1149874097" name="Group 11498740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45354131"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1059386397"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2B13DE4C" id="Group 1149874097" o:spid="_x0000_s1026" style="position:absolute;margin-left:46.45pt;margin-top:18.2pt;width:525pt;height:60.9pt;z-index:-251643904;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60C2" w14:textId="77777777" w:rsidR="00AF67B8" w:rsidRPr="00A22265" w:rsidRDefault="00AF67B8" w:rsidP="00A22265">
    <w:pPr>
      <w:pStyle w:val="Header"/>
      <w:tabs>
        <w:tab w:val="clear" w:pos="4320"/>
        <w:tab w:val="left" w:pos="8640"/>
      </w:tabs>
      <w:rPr>
        <w:b/>
        <w:color w:val="FFFFFF" w:themeColor="background1"/>
        <w:sz w:val="16"/>
      </w:rPr>
    </w:pPr>
    <w:r>
      <w:rPr>
        <w:noProof/>
      </w:rPr>
      <w:drawing>
        <wp:anchor distT="0" distB="0" distL="114300" distR="114300" simplePos="0" relativeHeight="251673600" behindDoc="0" locked="0" layoutInCell="1" allowOverlap="1" wp14:anchorId="0247D0D8" wp14:editId="18239941">
          <wp:simplePos x="0" y="0"/>
          <wp:positionH relativeFrom="column">
            <wp:posOffset>-671195</wp:posOffset>
          </wp:positionH>
          <wp:positionV relativeFrom="paragraph">
            <wp:posOffset>-159385</wp:posOffset>
          </wp:positionV>
          <wp:extent cx="7772400" cy="1005205"/>
          <wp:effectExtent l="0" t="0" r="0" b="0"/>
          <wp:wrapNone/>
          <wp:docPr id="680999770"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75648" behindDoc="0" locked="0" layoutInCell="1" allowOverlap="1" wp14:anchorId="28BB2197" wp14:editId="2E047992">
          <wp:simplePos x="0" y="0"/>
          <wp:positionH relativeFrom="column">
            <wp:posOffset>-539750</wp:posOffset>
          </wp:positionH>
          <wp:positionV relativeFrom="paragraph">
            <wp:posOffset>-91440</wp:posOffset>
          </wp:positionV>
          <wp:extent cx="914400" cy="913765"/>
          <wp:effectExtent l="50800" t="12700" r="50800" b="89535"/>
          <wp:wrapNone/>
          <wp:docPr id="148532929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76672" behindDoc="0" locked="0" layoutInCell="1" allowOverlap="1" wp14:anchorId="7CB89619" wp14:editId="506348E6">
              <wp:simplePos x="0" y="0"/>
              <wp:positionH relativeFrom="column">
                <wp:posOffset>403225</wp:posOffset>
              </wp:positionH>
              <wp:positionV relativeFrom="paragraph">
                <wp:posOffset>48839</wp:posOffset>
              </wp:positionV>
              <wp:extent cx="4429125" cy="808990"/>
              <wp:effectExtent l="0" t="0" r="0" b="0"/>
              <wp:wrapNone/>
              <wp:docPr id="142867525"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6D167F"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B89619" id="_x0000_t202" coordsize="21600,21600" o:spt="202" path="m,l,21600r21600,l21600,xe">
              <v:stroke joinstyle="miter"/>
              <v:path gradientshapeok="t" o:connecttype="rect"/>
            </v:shapetype>
            <v:shape id="_x0000_s1043" type="#_x0000_t202" style="position:absolute;margin-left:31.75pt;margin-top:3.85pt;width:348.75pt;height:63.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AF67B8" w14:paraId="3A415C90" w14:textId="77777777" w:rsidTr="0055721C">
                      <w:tc>
                        <w:tcPr>
                          <w:tcW w:w="5655" w:type="dxa"/>
                          <w:tcBorders>
                            <w:top w:val="nil"/>
                            <w:left w:val="single" w:sz="12" w:space="0" w:color="FFFFFF" w:themeColor="background1"/>
                            <w:bottom w:val="nil"/>
                            <w:right w:val="nil"/>
                          </w:tcBorders>
                        </w:tcPr>
                        <w:p w14:paraId="0E628C36" w14:textId="77777777" w:rsidR="00AF67B8" w:rsidRPr="00887458" w:rsidRDefault="00AF67B8"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AF67B8" w14:paraId="608B254E" w14:textId="77777777" w:rsidTr="007777F5">
                            <w:trPr>
                              <w:jc w:val="center"/>
                            </w:trPr>
                            <w:tc>
                              <w:tcPr>
                                <w:tcW w:w="245" w:type="dxa"/>
                                <w:tcBorders>
                                  <w:right w:val="single" w:sz="12" w:space="0" w:color="FFFFFF" w:themeColor="background1"/>
                                </w:tcBorders>
                              </w:tcPr>
                              <w:p w14:paraId="75A99A5A" w14:textId="77777777" w:rsidR="00AF67B8" w:rsidRPr="00B15046" w:rsidRDefault="00AF67B8"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6936B61" w14:textId="77777777" w:rsidR="00AF67B8" w:rsidRPr="00574F16" w:rsidRDefault="00AA758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8219958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AF67B8"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5522FC99" w14:textId="77777777" w:rsidR="00AF67B8" w:rsidRDefault="00AF67B8" w:rsidP="001F3D16">
                          <w:pPr>
                            <w:rPr>
                              <w:b/>
                              <w:bCs/>
                              <w14:shadow w14:blurRad="50800" w14:dist="38100" w14:dir="16200000" w14:sx="100000" w14:sy="100000" w14:kx="0" w14:ky="0" w14:algn="b">
                                <w14:srgbClr w14:val="000000">
                                  <w14:alpha w14:val="60000"/>
                                </w14:srgbClr>
                              </w14:shadow>
                            </w:rPr>
                          </w:pPr>
                        </w:p>
                      </w:tc>
                    </w:tr>
                  </w:tbl>
                  <w:p w14:paraId="7888D820" w14:textId="77777777" w:rsidR="00AF67B8" w:rsidRDefault="00AF67B8" w:rsidP="001A51D2">
                    <w:pPr>
                      <w:rPr>
                        <w:b/>
                        <w:bCs/>
                        <w:color w:val="FFFFFF" w:themeColor="background1"/>
                        <w14:shadow w14:blurRad="50800" w14:dist="38100" w14:dir="16200000" w14:sx="100000" w14:sy="100000" w14:kx="0" w14:ky="0" w14:algn="b">
                          <w14:srgbClr w14:val="000000">
                            <w14:alpha w14:val="60000"/>
                          </w14:srgbClr>
                        </w14:shadow>
                      </w:rPr>
                    </w:pPr>
                  </w:p>
                  <w:p w14:paraId="34D83F55" w14:textId="77777777" w:rsidR="00AF67B8" w:rsidRPr="00B15046" w:rsidRDefault="00AF67B8"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b/>
        <w:bCs/>
        <w:noProof/>
        <w:color w:val="FFFFFF" w:themeColor="background1"/>
        <w:sz w:val="16"/>
        <w:szCs w:val="16"/>
      </w:rPr>
      <mc:AlternateContent>
        <mc:Choice Requires="wps">
          <w:drawing>
            <wp:anchor distT="0" distB="0" distL="114300" distR="114300" simplePos="0" relativeHeight="251671552" behindDoc="0" locked="0" layoutInCell="1" allowOverlap="1" wp14:anchorId="0BF07726" wp14:editId="2317AD3F">
              <wp:simplePos x="0" y="0"/>
              <wp:positionH relativeFrom="margin">
                <wp:align>center</wp:align>
              </wp:positionH>
              <wp:positionV relativeFrom="paragraph">
                <wp:posOffset>71120</wp:posOffset>
              </wp:positionV>
              <wp:extent cx="4572000" cy="0"/>
              <wp:effectExtent l="0" t="0" r="0" b="0"/>
              <wp:wrapNone/>
              <wp:docPr id="221661110" name="Straight Connector 22166111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9627B" id="Straight Connector 221661110"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661312"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_x0000_s1044" type="#_x0000_t202" style="position:absolute;margin-left:196.2pt;margin-top:29.05pt;width:210.85pt;height:38.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lZePbJ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660288"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14DE0F51" id="Group 1851983100" o:spid="_x0000_s1026" style="position:absolute;margin-left:46.45pt;margin-top:18.2pt;width:525pt;height:60.9pt;z-index:-251656192;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9C7441"/>
    <w:multiLevelType w:val="hybridMultilevel"/>
    <w:tmpl w:val="348078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11CEC"/>
    <w:multiLevelType w:val="hybridMultilevel"/>
    <w:tmpl w:val="5FEEC860"/>
    <w:lvl w:ilvl="0" w:tplc="2F180D16">
      <w:start w:val="1"/>
      <w:numFmt w:val="decimal"/>
      <w:lvlText w:val="3.%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F253614"/>
    <w:multiLevelType w:val="hybridMultilevel"/>
    <w:tmpl w:val="96104DAC"/>
    <w:lvl w:ilvl="0" w:tplc="777AEDB8">
      <w:start w:val="1"/>
      <w:numFmt w:val="decimal"/>
      <w:lvlText w:val="5.10.%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947BDE"/>
    <w:multiLevelType w:val="hybridMultilevel"/>
    <w:tmpl w:val="AEF2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6B309EE"/>
    <w:multiLevelType w:val="hybridMultilevel"/>
    <w:tmpl w:val="EA507D1E"/>
    <w:lvl w:ilvl="0" w:tplc="EFFC2166">
      <w:start w:val="1"/>
      <w:numFmt w:val="decimal"/>
      <w:lvlText w:val="2.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F249A2"/>
    <w:multiLevelType w:val="hybridMultilevel"/>
    <w:tmpl w:val="18025E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18104F"/>
    <w:multiLevelType w:val="hybridMultilevel"/>
    <w:tmpl w:val="384E77CC"/>
    <w:lvl w:ilvl="0" w:tplc="132AB6D6">
      <w:start w:val="1"/>
      <w:numFmt w:val="decimal"/>
      <w:lvlText w:val="4.4.%1."/>
      <w:lvlJc w:val="left"/>
      <w:pPr>
        <w:ind w:left="72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76A85"/>
    <w:multiLevelType w:val="hybridMultilevel"/>
    <w:tmpl w:val="746A9CFC"/>
    <w:lvl w:ilvl="0" w:tplc="575E2A9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07B3561"/>
    <w:multiLevelType w:val="hybridMultilevel"/>
    <w:tmpl w:val="27EAB8F6"/>
    <w:lvl w:ilvl="0" w:tplc="6CFC8324">
      <w:start w:val="1"/>
      <w:numFmt w:val="decimal"/>
      <w:lvlText w:val="2.3.%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D8153C"/>
    <w:multiLevelType w:val="hybridMultilevel"/>
    <w:tmpl w:val="A118C5D2"/>
    <w:lvl w:ilvl="0" w:tplc="575E2A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F54E5D"/>
    <w:multiLevelType w:val="hybridMultilevel"/>
    <w:tmpl w:val="B62AF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7D670A0"/>
    <w:multiLevelType w:val="hybridMultilevel"/>
    <w:tmpl w:val="E3EA0982"/>
    <w:lvl w:ilvl="0" w:tplc="C718946C">
      <w:start w:val="1"/>
      <w:numFmt w:val="decimal"/>
      <w:lvlText w:val="4.2.%1."/>
      <w:lvlJc w:val="left"/>
      <w:pPr>
        <w:ind w:left="72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8" w15:restartNumberingAfterBreak="0">
    <w:nsid w:val="2A966BE2"/>
    <w:multiLevelType w:val="hybridMultilevel"/>
    <w:tmpl w:val="F9ACD5BA"/>
    <w:lvl w:ilvl="0" w:tplc="2F1008E2">
      <w:start w:val="1"/>
      <w:numFmt w:val="decimal"/>
      <w:lvlText w:val="5.6.%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BCB4151"/>
    <w:multiLevelType w:val="hybridMultilevel"/>
    <w:tmpl w:val="045C9C24"/>
    <w:lvl w:ilvl="0" w:tplc="0E96ECF0">
      <w:start w:val="1"/>
      <w:numFmt w:val="decimal"/>
      <w:lvlText w:val="5.4.%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3" w15:restartNumberingAfterBreak="0">
    <w:nsid w:val="2F3D6CD9"/>
    <w:multiLevelType w:val="multilevel"/>
    <w:tmpl w:val="13446956"/>
    <w:lvl w:ilvl="0">
      <w:start w:val="1"/>
      <w:numFmt w:val="decimal"/>
      <w:lvlText w:val="%1."/>
      <w:lvlJc w:val="left"/>
      <w:pPr>
        <w:ind w:left="360" w:hanging="360"/>
      </w:pPr>
      <w:rPr>
        <w:rFonts w:hint="default"/>
        <w:b/>
        <w:i w:val="0"/>
      </w:rPr>
    </w:lvl>
    <w:lvl w:ilvl="1">
      <w:start w:val="1"/>
      <w:numFmt w:val="decimal"/>
      <w:lvlText w:val="%1.%2."/>
      <w:lvlJc w:val="left"/>
      <w:pPr>
        <w:ind w:left="720" w:hanging="720"/>
      </w:pPr>
      <w:rPr>
        <w:rFonts w:hint="default"/>
        <w:b w:val="0"/>
        <w:bCs/>
      </w:rPr>
    </w:lvl>
    <w:lvl w:ilvl="2">
      <w:start w:val="1"/>
      <w:numFmt w:val="lowerLetter"/>
      <w:lvlText w:val="%3."/>
      <w:lvlJc w:val="right"/>
      <w:pPr>
        <w:ind w:left="1800" w:hanging="36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360"/>
      </w:pPr>
      <w:rPr>
        <w:rFonts w:hint="default"/>
      </w:rPr>
    </w:lvl>
    <w:lvl w:ilvl="6">
      <w:start w:val="1"/>
      <w:numFmt w:val="decimal"/>
      <w:lvlText w:val="%7."/>
      <w:lvlJc w:val="left"/>
      <w:pPr>
        <w:ind w:left="4680" w:hanging="360"/>
      </w:pPr>
      <w:rPr>
        <w:rFonts w:ascii="Arial" w:eastAsia="Times New Roman" w:hAnsi="Arial" w:cs="Arial"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360"/>
      </w:pPr>
      <w:rPr>
        <w:rFonts w:hint="default"/>
      </w:rPr>
    </w:lvl>
  </w:abstractNum>
  <w:abstractNum w:abstractNumId="54" w15:restartNumberingAfterBreak="0">
    <w:nsid w:val="2F75540B"/>
    <w:multiLevelType w:val="hybridMultilevel"/>
    <w:tmpl w:val="FB76A5F6"/>
    <w:lvl w:ilvl="0" w:tplc="C0F069E6">
      <w:start w:val="1"/>
      <w:numFmt w:val="decimal"/>
      <w:lvlText w:val="2.8.%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FDC3C72"/>
    <w:multiLevelType w:val="hybridMultilevel"/>
    <w:tmpl w:val="4962AFE4"/>
    <w:lvl w:ilvl="0" w:tplc="575E2A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6B3561"/>
    <w:multiLevelType w:val="hybridMultilevel"/>
    <w:tmpl w:val="A22AB680"/>
    <w:lvl w:ilvl="0" w:tplc="575E2A9E">
      <w:start w:val="1"/>
      <w:numFmt w:val="bullet"/>
      <w:lvlText w:val=""/>
      <w:lvlJc w:val="left"/>
      <w:pPr>
        <w:ind w:left="-450" w:hanging="360"/>
      </w:pPr>
      <w:rPr>
        <w:rFonts w:ascii="Wingdings" w:hAnsi="Wingdings" w:hint="default"/>
      </w:rPr>
    </w:lvl>
    <w:lvl w:ilvl="1" w:tplc="FFFFFFFF">
      <w:start w:val="1"/>
      <w:numFmt w:val="bullet"/>
      <w:lvlText w:val="o"/>
      <w:lvlJc w:val="left"/>
      <w:pPr>
        <w:ind w:left="270" w:hanging="360"/>
      </w:pPr>
      <w:rPr>
        <w:rFonts w:ascii="Courier New" w:hAnsi="Courier New" w:cs="Courier New" w:hint="default"/>
      </w:rPr>
    </w:lvl>
    <w:lvl w:ilvl="2" w:tplc="FFFFFFFF" w:tentative="1">
      <w:start w:val="1"/>
      <w:numFmt w:val="bullet"/>
      <w:lvlText w:val=""/>
      <w:lvlJc w:val="left"/>
      <w:pPr>
        <w:ind w:left="990" w:hanging="360"/>
      </w:pPr>
      <w:rPr>
        <w:rFonts w:ascii="Wingdings" w:hAnsi="Wingdings" w:hint="default"/>
      </w:rPr>
    </w:lvl>
    <w:lvl w:ilvl="3" w:tplc="FFFFFFFF" w:tentative="1">
      <w:start w:val="1"/>
      <w:numFmt w:val="bullet"/>
      <w:lvlText w:val=""/>
      <w:lvlJc w:val="left"/>
      <w:pPr>
        <w:ind w:left="1710" w:hanging="360"/>
      </w:pPr>
      <w:rPr>
        <w:rFonts w:ascii="Symbol" w:hAnsi="Symbol" w:hint="default"/>
      </w:rPr>
    </w:lvl>
    <w:lvl w:ilvl="4" w:tplc="FFFFFFFF" w:tentative="1">
      <w:start w:val="1"/>
      <w:numFmt w:val="bullet"/>
      <w:lvlText w:val="o"/>
      <w:lvlJc w:val="left"/>
      <w:pPr>
        <w:ind w:left="2430" w:hanging="360"/>
      </w:pPr>
      <w:rPr>
        <w:rFonts w:ascii="Courier New" w:hAnsi="Courier New" w:cs="Courier New" w:hint="default"/>
      </w:rPr>
    </w:lvl>
    <w:lvl w:ilvl="5" w:tplc="FFFFFFFF" w:tentative="1">
      <w:start w:val="1"/>
      <w:numFmt w:val="bullet"/>
      <w:lvlText w:val=""/>
      <w:lvlJc w:val="left"/>
      <w:pPr>
        <w:ind w:left="3150" w:hanging="360"/>
      </w:pPr>
      <w:rPr>
        <w:rFonts w:ascii="Wingdings" w:hAnsi="Wingdings" w:hint="default"/>
      </w:rPr>
    </w:lvl>
    <w:lvl w:ilvl="6" w:tplc="FFFFFFFF" w:tentative="1">
      <w:start w:val="1"/>
      <w:numFmt w:val="bullet"/>
      <w:lvlText w:val=""/>
      <w:lvlJc w:val="left"/>
      <w:pPr>
        <w:ind w:left="3870" w:hanging="360"/>
      </w:pPr>
      <w:rPr>
        <w:rFonts w:ascii="Symbol" w:hAnsi="Symbol" w:hint="default"/>
      </w:rPr>
    </w:lvl>
    <w:lvl w:ilvl="7" w:tplc="FFFFFFFF" w:tentative="1">
      <w:start w:val="1"/>
      <w:numFmt w:val="bullet"/>
      <w:lvlText w:val="o"/>
      <w:lvlJc w:val="left"/>
      <w:pPr>
        <w:ind w:left="4590" w:hanging="360"/>
      </w:pPr>
      <w:rPr>
        <w:rFonts w:ascii="Courier New" w:hAnsi="Courier New" w:cs="Courier New" w:hint="default"/>
      </w:rPr>
    </w:lvl>
    <w:lvl w:ilvl="8" w:tplc="FFFFFFFF" w:tentative="1">
      <w:start w:val="1"/>
      <w:numFmt w:val="bullet"/>
      <w:lvlText w:val=""/>
      <w:lvlJc w:val="left"/>
      <w:pPr>
        <w:ind w:left="5310" w:hanging="360"/>
      </w:pPr>
      <w:rPr>
        <w:rFonts w:ascii="Wingdings" w:hAnsi="Wingdings" w:hint="default"/>
      </w:rPr>
    </w:lvl>
  </w:abstractNum>
  <w:abstractNum w:abstractNumId="60"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F172797"/>
    <w:multiLevelType w:val="hybridMultilevel"/>
    <w:tmpl w:val="F498EB06"/>
    <w:lvl w:ilvl="0" w:tplc="3F3643F6">
      <w:start w:val="1"/>
      <w:numFmt w:val="decimal"/>
      <w:lvlText w:val="2.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4188356B"/>
    <w:multiLevelType w:val="hybridMultilevel"/>
    <w:tmpl w:val="B91AC1D0"/>
    <w:lvl w:ilvl="0" w:tplc="9EF245A4">
      <w:start w:val="1"/>
      <w:numFmt w:val="decimal"/>
      <w:lvlText w:val="5.2.%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1" w15:restartNumberingAfterBreak="0">
    <w:nsid w:val="421D144F"/>
    <w:multiLevelType w:val="hybridMultilevel"/>
    <w:tmpl w:val="85D2541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3"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81932B2"/>
    <w:multiLevelType w:val="hybridMultilevel"/>
    <w:tmpl w:val="080C1E30"/>
    <w:lvl w:ilvl="0" w:tplc="8B68ACE2">
      <w:start w:val="3"/>
      <w:numFmt w:val="decimal"/>
      <w:lvlText w:val="%1."/>
      <w:lvlJc w:val="left"/>
      <w:pPr>
        <w:ind w:left="180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0" w15:restartNumberingAfterBreak="0">
    <w:nsid w:val="4B9902DB"/>
    <w:multiLevelType w:val="hybridMultilevel"/>
    <w:tmpl w:val="29CCD120"/>
    <w:lvl w:ilvl="0" w:tplc="94D671D0">
      <w:start w:val="1"/>
      <w:numFmt w:val="decimal"/>
      <w:lvlText w:val="5.5.%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2"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F070F10"/>
    <w:multiLevelType w:val="hybridMultilevel"/>
    <w:tmpl w:val="3300F7AA"/>
    <w:lvl w:ilvl="0" w:tplc="BB86741E">
      <w:start w:val="5"/>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6" w15:restartNumberingAfterBreak="0">
    <w:nsid w:val="50010743"/>
    <w:multiLevelType w:val="hybridMultilevel"/>
    <w:tmpl w:val="157CAC4E"/>
    <w:lvl w:ilvl="0" w:tplc="00B218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8"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90"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FB74E3"/>
    <w:multiLevelType w:val="hybridMultilevel"/>
    <w:tmpl w:val="16483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172801"/>
    <w:multiLevelType w:val="hybridMultilevel"/>
    <w:tmpl w:val="F2C28D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5CC078E8"/>
    <w:multiLevelType w:val="hybridMultilevel"/>
    <w:tmpl w:val="3D843A98"/>
    <w:lvl w:ilvl="0" w:tplc="CEF2D1AC">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6" w15:restartNumberingAfterBreak="0">
    <w:nsid w:val="5D930FAD"/>
    <w:multiLevelType w:val="hybridMultilevel"/>
    <w:tmpl w:val="2760EB86"/>
    <w:lvl w:ilvl="0" w:tplc="350C7C5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654436"/>
    <w:multiLevelType w:val="hybridMultilevel"/>
    <w:tmpl w:val="3B5A732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15:restartNumberingAfterBreak="0">
    <w:nsid w:val="60DF16C1"/>
    <w:multiLevelType w:val="hybridMultilevel"/>
    <w:tmpl w:val="9B4AEF6C"/>
    <w:lvl w:ilvl="0" w:tplc="6B26078E">
      <w:start w:val="1"/>
      <w:numFmt w:val="decimal"/>
      <w:lvlText w:val="4.%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2F358E8"/>
    <w:multiLevelType w:val="hybridMultilevel"/>
    <w:tmpl w:val="27D449E2"/>
    <w:lvl w:ilvl="0" w:tplc="21DE9F2C">
      <w:start w:val="1"/>
      <w:numFmt w:val="decimal"/>
      <w:lvlText w:val="5.%1."/>
      <w:lvlJc w:val="left"/>
      <w:pPr>
        <w:ind w:left="72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0"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67904C2B"/>
    <w:multiLevelType w:val="hybridMultilevel"/>
    <w:tmpl w:val="871E0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7BB4783"/>
    <w:multiLevelType w:val="hybridMultilevel"/>
    <w:tmpl w:val="1546A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6"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878153B"/>
    <w:multiLevelType w:val="hybridMultilevel"/>
    <w:tmpl w:val="BF0A8224"/>
    <w:lvl w:ilvl="0" w:tplc="363277E0">
      <w:start w:val="1"/>
      <w:numFmt w:val="decimal"/>
      <w:lvlText w:val="2.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0" w15:restartNumberingAfterBreak="0">
    <w:nsid w:val="6ACC611A"/>
    <w:multiLevelType w:val="hybridMultilevel"/>
    <w:tmpl w:val="C45A6284"/>
    <w:lvl w:ilvl="0" w:tplc="EAE6F97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D1939E2"/>
    <w:multiLevelType w:val="hybridMultilevel"/>
    <w:tmpl w:val="7F0A0C02"/>
    <w:lvl w:ilvl="0" w:tplc="C22EDB04">
      <w:start w:val="1"/>
      <w:numFmt w:val="decimal"/>
      <w:lvlText w:val="5.3.%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96E4F5B"/>
    <w:multiLevelType w:val="hybridMultilevel"/>
    <w:tmpl w:val="1250E32A"/>
    <w:lvl w:ilvl="0" w:tplc="575E2A9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33"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4"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7"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9"/>
  </w:num>
  <w:num w:numId="2" w16cid:durableId="964584709">
    <w:abstractNumId w:val="123"/>
  </w:num>
  <w:num w:numId="3" w16cid:durableId="1826237628">
    <w:abstractNumId w:val="105"/>
  </w:num>
  <w:num w:numId="4" w16cid:durableId="1436824131">
    <w:abstractNumId w:val="127"/>
  </w:num>
  <w:num w:numId="5" w16cid:durableId="2083094224">
    <w:abstractNumId w:val="91"/>
  </w:num>
  <w:num w:numId="6" w16cid:durableId="227424011">
    <w:abstractNumId w:val="99"/>
  </w:num>
  <w:num w:numId="7" w16cid:durableId="48498287">
    <w:abstractNumId w:val="74"/>
  </w:num>
  <w:num w:numId="8" w16cid:durableId="534394689">
    <w:abstractNumId w:val="31"/>
  </w:num>
  <w:num w:numId="9" w16cid:durableId="1173451245">
    <w:abstractNumId w:val="51"/>
  </w:num>
  <w:num w:numId="10" w16cid:durableId="876964398">
    <w:abstractNumId w:val="75"/>
  </w:num>
  <w:num w:numId="11" w16cid:durableId="1283923745">
    <w:abstractNumId w:val="114"/>
  </w:num>
  <w:num w:numId="12" w16cid:durableId="1746881884">
    <w:abstractNumId w:val="103"/>
  </w:num>
  <w:num w:numId="13" w16cid:durableId="625351972">
    <w:abstractNumId w:val="60"/>
  </w:num>
  <w:num w:numId="14" w16cid:durableId="245383906">
    <w:abstractNumId w:val="16"/>
  </w:num>
  <w:num w:numId="15" w16cid:durableId="412775720">
    <w:abstractNumId w:val="85"/>
  </w:num>
  <w:num w:numId="16" w16cid:durableId="228661147">
    <w:abstractNumId w:val="98"/>
  </w:num>
  <w:num w:numId="17" w16cid:durableId="319818422">
    <w:abstractNumId w:val="110"/>
  </w:num>
  <w:num w:numId="18" w16cid:durableId="1568490659">
    <w:abstractNumId w:val="55"/>
  </w:num>
  <w:num w:numId="19" w16cid:durableId="2098863886">
    <w:abstractNumId w:val="52"/>
  </w:num>
  <w:num w:numId="20" w16cid:durableId="117995894">
    <w:abstractNumId w:val="87"/>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7"/>
  </w:num>
  <w:num w:numId="22" w16cid:durableId="602766422">
    <w:abstractNumId w:val="87"/>
  </w:num>
  <w:num w:numId="23" w16cid:durableId="1618752622">
    <w:abstractNumId w:val="22"/>
  </w:num>
  <w:num w:numId="24" w16cid:durableId="1929148363">
    <w:abstractNumId w:val="7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32"/>
  </w:num>
  <w:num w:numId="26" w16cid:durableId="1950769202">
    <w:abstractNumId w:val="133"/>
  </w:num>
  <w:num w:numId="27" w16cid:durableId="179663829">
    <w:abstractNumId w:val="95"/>
  </w:num>
  <w:num w:numId="28" w16cid:durableId="1463765542">
    <w:abstractNumId w:val="126"/>
  </w:num>
  <w:num w:numId="29" w16cid:durableId="1661037845">
    <w:abstractNumId w:val="24"/>
  </w:num>
  <w:num w:numId="30" w16cid:durableId="1168862028">
    <w:abstractNumId w:val="87"/>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3"/>
  </w:num>
  <w:num w:numId="32" w16cid:durableId="1970355707">
    <w:abstractNumId w:val="89"/>
  </w:num>
  <w:num w:numId="33" w16cid:durableId="2124180424">
    <w:abstractNumId w:val="25"/>
  </w:num>
  <w:num w:numId="34" w16cid:durableId="536359548">
    <w:abstractNumId w:val="0"/>
  </w:num>
  <w:num w:numId="35" w16cid:durableId="1351641341">
    <w:abstractNumId w:val="87"/>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7"/>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8"/>
  </w:num>
  <w:num w:numId="38" w16cid:durableId="1918860588">
    <w:abstractNumId w:val="115"/>
  </w:num>
  <w:num w:numId="39" w16cid:durableId="1101216970">
    <w:abstractNumId w:val="67"/>
  </w:num>
  <w:num w:numId="40" w16cid:durableId="1346319430">
    <w:abstractNumId w:val="128"/>
  </w:num>
  <w:num w:numId="41" w16cid:durableId="308754727">
    <w:abstractNumId w:val="106"/>
  </w:num>
  <w:num w:numId="42" w16cid:durableId="2038383240">
    <w:abstractNumId w:val="23"/>
  </w:num>
  <w:num w:numId="43" w16cid:durableId="989290466">
    <w:abstractNumId w:val="41"/>
  </w:num>
  <w:num w:numId="44" w16cid:durableId="309869481">
    <w:abstractNumId w:val="44"/>
  </w:num>
  <w:num w:numId="45" w16cid:durableId="16201915">
    <w:abstractNumId w:val="32"/>
  </w:num>
  <w:num w:numId="46" w16cid:durableId="224295719">
    <w:abstractNumId w:val="121"/>
  </w:num>
  <w:num w:numId="47" w16cid:durableId="831262113">
    <w:abstractNumId w:val="2"/>
  </w:num>
  <w:num w:numId="48" w16cid:durableId="76362459">
    <w:abstractNumId w:val="73"/>
  </w:num>
  <w:num w:numId="49" w16cid:durableId="1878276784">
    <w:abstractNumId w:val="43"/>
  </w:num>
  <w:num w:numId="50" w16cid:durableId="1234386441">
    <w:abstractNumId w:val="33"/>
  </w:num>
  <w:num w:numId="51" w16cid:durableId="1446457975">
    <w:abstractNumId w:val="57"/>
  </w:num>
  <w:num w:numId="52" w16cid:durableId="30768056">
    <w:abstractNumId w:val="29"/>
  </w:num>
  <w:num w:numId="53" w16cid:durableId="1269584816">
    <w:abstractNumId w:val="76"/>
  </w:num>
  <w:num w:numId="54" w16cid:durableId="940603284">
    <w:abstractNumId w:val="69"/>
  </w:num>
  <w:num w:numId="55" w16cid:durableId="207373943">
    <w:abstractNumId w:val="130"/>
  </w:num>
  <w:num w:numId="56" w16cid:durableId="633102969">
    <w:abstractNumId w:val="19"/>
  </w:num>
  <w:num w:numId="57" w16cid:durableId="772407798">
    <w:abstractNumId w:val="116"/>
  </w:num>
  <w:num w:numId="58" w16cid:durableId="1670911305">
    <w:abstractNumId w:val="78"/>
  </w:num>
  <w:num w:numId="59" w16cid:durableId="1261060566">
    <w:abstractNumId w:val="109"/>
  </w:num>
  <w:num w:numId="60" w16cid:durableId="285934248">
    <w:abstractNumId w:val="35"/>
  </w:num>
  <w:num w:numId="61" w16cid:durableId="864709469">
    <w:abstractNumId w:val="20"/>
  </w:num>
  <w:num w:numId="62" w16cid:durableId="856582571">
    <w:abstractNumId w:val="137"/>
  </w:num>
  <w:num w:numId="63" w16cid:durableId="98794796">
    <w:abstractNumId w:val="88"/>
  </w:num>
  <w:num w:numId="64" w16cid:durableId="1956863007">
    <w:abstractNumId w:val="119"/>
  </w:num>
  <w:num w:numId="65" w16cid:durableId="741485941">
    <w:abstractNumId w:val="70"/>
  </w:num>
  <w:num w:numId="66" w16cid:durableId="2090540123">
    <w:abstractNumId w:val="26"/>
  </w:num>
  <w:num w:numId="67" w16cid:durableId="797532653">
    <w:abstractNumId w:val="8"/>
  </w:num>
  <w:num w:numId="68" w16cid:durableId="2099673932">
    <w:abstractNumId w:val="125"/>
  </w:num>
  <w:num w:numId="69" w16cid:durableId="524830489">
    <w:abstractNumId w:val="97"/>
  </w:num>
  <w:num w:numId="70" w16cid:durableId="1297688093">
    <w:abstractNumId w:val="122"/>
  </w:num>
  <w:num w:numId="71" w16cid:durableId="108165415">
    <w:abstractNumId w:val="46"/>
  </w:num>
  <w:num w:numId="72" w16cid:durableId="1050227349">
    <w:abstractNumId w:val="58"/>
  </w:num>
  <w:num w:numId="73" w16cid:durableId="2104183228">
    <w:abstractNumId w:val="113"/>
  </w:num>
  <w:num w:numId="74" w16cid:durableId="1833057302">
    <w:abstractNumId w:val="79"/>
  </w:num>
  <w:num w:numId="75" w16cid:durableId="956445259">
    <w:abstractNumId w:val="36"/>
  </w:num>
  <w:num w:numId="76" w16cid:durableId="290407321">
    <w:abstractNumId w:val="3"/>
  </w:num>
  <w:num w:numId="77" w16cid:durableId="1911694001">
    <w:abstractNumId w:val="17"/>
  </w:num>
  <w:num w:numId="78" w16cid:durableId="686758024">
    <w:abstractNumId w:val="65"/>
  </w:num>
  <w:num w:numId="79" w16cid:durableId="388655293">
    <w:abstractNumId w:val="107"/>
  </w:num>
  <w:num w:numId="80" w16cid:durableId="395709420">
    <w:abstractNumId w:val="13"/>
  </w:num>
  <w:num w:numId="81" w16cid:durableId="2103186729">
    <w:abstractNumId w:val="9"/>
  </w:num>
  <w:num w:numId="82" w16cid:durableId="2128810138">
    <w:abstractNumId w:val="42"/>
  </w:num>
  <w:num w:numId="83" w16cid:durableId="1633318451">
    <w:abstractNumId w:val="84"/>
  </w:num>
  <w:num w:numId="84" w16cid:durableId="2065250222">
    <w:abstractNumId w:val="90"/>
  </w:num>
  <w:num w:numId="85" w16cid:durableId="1772311471">
    <w:abstractNumId w:val="27"/>
  </w:num>
  <w:num w:numId="86" w16cid:durableId="1459255278">
    <w:abstractNumId w:val="62"/>
  </w:num>
  <w:num w:numId="87" w16cid:durableId="1456682767">
    <w:abstractNumId w:val="135"/>
  </w:num>
  <w:num w:numId="88" w16cid:durableId="113791111">
    <w:abstractNumId w:val="4"/>
  </w:num>
  <w:num w:numId="89" w16cid:durableId="502013917">
    <w:abstractNumId w:val="12"/>
  </w:num>
  <w:num w:numId="90" w16cid:durableId="1119690716">
    <w:abstractNumId w:val="100"/>
  </w:num>
  <w:num w:numId="91" w16cid:durableId="1069964004">
    <w:abstractNumId w:val="49"/>
  </w:num>
  <w:num w:numId="92" w16cid:durableId="770128419">
    <w:abstractNumId w:val="10"/>
  </w:num>
  <w:num w:numId="93" w16cid:durableId="771048311">
    <w:abstractNumId w:val="118"/>
  </w:num>
  <w:num w:numId="94" w16cid:durableId="199365576">
    <w:abstractNumId w:val="15"/>
  </w:num>
  <w:num w:numId="95" w16cid:durableId="1928534844">
    <w:abstractNumId w:val="6"/>
  </w:num>
  <w:num w:numId="96" w16cid:durableId="1600528602">
    <w:abstractNumId w:val="5"/>
  </w:num>
  <w:num w:numId="97" w16cid:durableId="1719931024">
    <w:abstractNumId w:val="81"/>
  </w:num>
  <w:num w:numId="98" w16cid:durableId="1101029044">
    <w:abstractNumId w:val="134"/>
  </w:num>
  <w:num w:numId="99" w16cid:durableId="841973008">
    <w:abstractNumId w:val="18"/>
  </w:num>
  <w:num w:numId="100" w16cid:durableId="1697197545">
    <w:abstractNumId w:val="1"/>
  </w:num>
  <w:num w:numId="101" w16cid:durableId="1867526440">
    <w:abstractNumId w:val="136"/>
  </w:num>
  <w:num w:numId="102" w16cid:durableId="98109271">
    <w:abstractNumId w:val="61"/>
  </w:num>
  <w:num w:numId="103" w16cid:durableId="1094518802">
    <w:abstractNumId w:val="64"/>
  </w:num>
  <w:num w:numId="104" w16cid:durableId="522747320">
    <w:abstractNumId w:val="82"/>
  </w:num>
  <w:num w:numId="105" w16cid:durableId="1435437136">
    <w:abstractNumId w:val="47"/>
  </w:num>
  <w:num w:numId="106" w16cid:durableId="425423362">
    <w:abstractNumId w:val="77"/>
  </w:num>
  <w:num w:numId="107" w16cid:durableId="301734924">
    <w:abstractNumId w:val="53"/>
  </w:num>
  <w:num w:numId="108" w16cid:durableId="805514126">
    <w:abstractNumId w:val="38"/>
  </w:num>
  <w:num w:numId="109" w16cid:durableId="1157768997">
    <w:abstractNumId w:val="101"/>
  </w:num>
  <w:num w:numId="110" w16cid:durableId="327758581">
    <w:abstractNumId w:val="30"/>
  </w:num>
  <w:num w:numId="111" w16cid:durableId="330370882">
    <w:abstractNumId w:val="28"/>
  </w:num>
  <w:num w:numId="112" w16cid:durableId="2107800373">
    <w:abstractNumId w:val="117"/>
  </w:num>
  <w:num w:numId="113" w16cid:durableId="454563539">
    <w:abstractNumId w:val="71"/>
  </w:num>
  <w:num w:numId="114" w16cid:durableId="968785335">
    <w:abstractNumId w:val="54"/>
  </w:num>
  <w:num w:numId="115" w16cid:durableId="496462276">
    <w:abstractNumId w:val="66"/>
  </w:num>
  <w:num w:numId="116" w16cid:durableId="644549627">
    <w:abstractNumId w:val="93"/>
  </w:num>
  <w:num w:numId="117" w16cid:durableId="2088140091">
    <w:abstractNumId w:val="11"/>
  </w:num>
  <w:num w:numId="118" w16cid:durableId="1731927714">
    <w:abstractNumId w:val="94"/>
  </w:num>
  <w:num w:numId="119" w16cid:durableId="2066292629">
    <w:abstractNumId w:val="102"/>
  </w:num>
  <w:num w:numId="120" w16cid:durableId="396972414">
    <w:abstractNumId w:val="45"/>
  </w:num>
  <w:num w:numId="121" w16cid:durableId="769350215">
    <w:abstractNumId w:val="34"/>
  </w:num>
  <w:num w:numId="122" w16cid:durableId="1728216354">
    <w:abstractNumId w:val="83"/>
  </w:num>
  <w:num w:numId="123" w16cid:durableId="405421138">
    <w:abstractNumId w:val="104"/>
  </w:num>
  <w:num w:numId="124" w16cid:durableId="126582671">
    <w:abstractNumId w:val="68"/>
  </w:num>
  <w:num w:numId="125" w16cid:durableId="1467351741">
    <w:abstractNumId w:val="124"/>
  </w:num>
  <w:num w:numId="126" w16cid:durableId="1915554195">
    <w:abstractNumId w:val="50"/>
  </w:num>
  <w:num w:numId="127" w16cid:durableId="1282498179">
    <w:abstractNumId w:val="80"/>
  </w:num>
  <w:num w:numId="128" w16cid:durableId="137302216">
    <w:abstractNumId w:val="48"/>
  </w:num>
  <w:num w:numId="129" w16cid:durableId="1823427584">
    <w:abstractNumId w:val="14"/>
  </w:num>
  <w:num w:numId="130" w16cid:durableId="160236806">
    <w:abstractNumId w:val="120"/>
  </w:num>
  <w:num w:numId="131" w16cid:durableId="1417554716">
    <w:abstractNumId w:val="21"/>
  </w:num>
  <w:num w:numId="132" w16cid:durableId="964192152">
    <w:abstractNumId w:val="86"/>
  </w:num>
  <w:num w:numId="133" w16cid:durableId="969476725">
    <w:abstractNumId w:val="40"/>
  </w:num>
  <w:num w:numId="134" w16cid:durableId="1428580366">
    <w:abstractNumId w:val="96"/>
  </w:num>
  <w:num w:numId="135" w16cid:durableId="291136918">
    <w:abstractNumId w:val="131"/>
  </w:num>
  <w:num w:numId="136" w16cid:durableId="2083328713">
    <w:abstractNumId w:val="59"/>
  </w:num>
  <w:num w:numId="137" w16cid:durableId="415172525">
    <w:abstractNumId w:val="37"/>
  </w:num>
  <w:num w:numId="138" w16cid:durableId="1028290264">
    <w:abstractNumId w:val="7"/>
  </w:num>
  <w:num w:numId="139" w16cid:durableId="173810736">
    <w:abstractNumId w:val="92"/>
  </w:num>
  <w:num w:numId="140" w16cid:durableId="725567073">
    <w:abstractNumId w:val="111"/>
  </w:num>
  <w:num w:numId="141" w16cid:durableId="814101841">
    <w:abstractNumId w:val="56"/>
  </w:num>
  <w:num w:numId="142" w16cid:durableId="154492790">
    <w:abstractNumId w:val="112"/>
  </w:num>
  <w:num w:numId="143" w16cid:durableId="1416898409">
    <w:abstractNumId w:val="3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50B3"/>
    <w:rsid w:val="0003575B"/>
    <w:rsid w:val="00035E61"/>
    <w:rsid w:val="00037F93"/>
    <w:rsid w:val="00040E6A"/>
    <w:rsid w:val="00043964"/>
    <w:rsid w:val="000454F2"/>
    <w:rsid w:val="0004595F"/>
    <w:rsid w:val="00050FB7"/>
    <w:rsid w:val="00051306"/>
    <w:rsid w:val="00052EA9"/>
    <w:rsid w:val="00054B17"/>
    <w:rsid w:val="00056DC5"/>
    <w:rsid w:val="00057BEC"/>
    <w:rsid w:val="00061AAD"/>
    <w:rsid w:val="000622AE"/>
    <w:rsid w:val="00062626"/>
    <w:rsid w:val="000713CD"/>
    <w:rsid w:val="00073E17"/>
    <w:rsid w:val="0007434B"/>
    <w:rsid w:val="0008374E"/>
    <w:rsid w:val="00085C6A"/>
    <w:rsid w:val="00086640"/>
    <w:rsid w:val="000901BD"/>
    <w:rsid w:val="000975FB"/>
    <w:rsid w:val="000A201D"/>
    <w:rsid w:val="000A21E7"/>
    <w:rsid w:val="000A477A"/>
    <w:rsid w:val="000A670B"/>
    <w:rsid w:val="000B213F"/>
    <w:rsid w:val="000B3702"/>
    <w:rsid w:val="000B3ACE"/>
    <w:rsid w:val="000B3D41"/>
    <w:rsid w:val="000B4C9D"/>
    <w:rsid w:val="000B62D9"/>
    <w:rsid w:val="000B68E6"/>
    <w:rsid w:val="000B77D6"/>
    <w:rsid w:val="000C110A"/>
    <w:rsid w:val="000C1EBD"/>
    <w:rsid w:val="000C4C80"/>
    <w:rsid w:val="000D51ED"/>
    <w:rsid w:val="000D642B"/>
    <w:rsid w:val="000D6D95"/>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8DE"/>
    <w:rsid w:val="00112B61"/>
    <w:rsid w:val="001137D6"/>
    <w:rsid w:val="00114933"/>
    <w:rsid w:val="001177CE"/>
    <w:rsid w:val="00120BF4"/>
    <w:rsid w:val="0012304B"/>
    <w:rsid w:val="001305C3"/>
    <w:rsid w:val="001332A3"/>
    <w:rsid w:val="00134FC7"/>
    <w:rsid w:val="0014155D"/>
    <w:rsid w:val="00143552"/>
    <w:rsid w:val="00143C0A"/>
    <w:rsid w:val="001447AD"/>
    <w:rsid w:val="00146E9B"/>
    <w:rsid w:val="00147E74"/>
    <w:rsid w:val="001518FE"/>
    <w:rsid w:val="00153160"/>
    <w:rsid w:val="00154B1F"/>
    <w:rsid w:val="00155A4D"/>
    <w:rsid w:val="00156E30"/>
    <w:rsid w:val="0016231A"/>
    <w:rsid w:val="00165E20"/>
    <w:rsid w:val="001661F7"/>
    <w:rsid w:val="00170162"/>
    <w:rsid w:val="001707CD"/>
    <w:rsid w:val="00170D45"/>
    <w:rsid w:val="001710F1"/>
    <w:rsid w:val="0018076E"/>
    <w:rsid w:val="001826B1"/>
    <w:rsid w:val="0018426A"/>
    <w:rsid w:val="001843A9"/>
    <w:rsid w:val="001859BC"/>
    <w:rsid w:val="00187F94"/>
    <w:rsid w:val="00190CB1"/>
    <w:rsid w:val="001911A6"/>
    <w:rsid w:val="001A2369"/>
    <w:rsid w:val="001A3E0C"/>
    <w:rsid w:val="001A51D2"/>
    <w:rsid w:val="001A673F"/>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2C68"/>
    <w:rsid w:val="001F4BE5"/>
    <w:rsid w:val="001F599E"/>
    <w:rsid w:val="001F5A7D"/>
    <w:rsid w:val="002004C2"/>
    <w:rsid w:val="00201D1C"/>
    <w:rsid w:val="00203562"/>
    <w:rsid w:val="002036C3"/>
    <w:rsid w:val="00203801"/>
    <w:rsid w:val="0020495E"/>
    <w:rsid w:val="0020573A"/>
    <w:rsid w:val="00206A72"/>
    <w:rsid w:val="00207CBB"/>
    <w:rsid w:val="002110E4"/>
    <w:rsid w:val="002130C6"/>
    <w:rsid w:val="00213E09"/>
    <w:rsid w:val="0021765A"/>
    <w:rsid w:val="002219CA"/>
    <w:rsid w:val="00226A3B"/>
    <w:rsid w:val="002276D6"/>
    <w:rsid w:val="00227B20"/>
    <w:rsid w:val="00231246"/>
    <w:rsid w:val="00232940"/>
    <w:rsid w:val="00232AB6"/>
    <w:rsid w:val="00233E6F"/>
    <w:rsid w:val="00234450"/>
    <w:rsid w:val="002347A2"/>
    <w:rsid w:val="002349D6"/>
    <w:rsid w:val="00236317"/>
    <w:rsid w:val="00241F5F"/>
    <w:rsid w:val="002436B8"/>
    <w:rsid w:val="00243F80"/>
    <w:rsid w:val="00255132"/>
    <w:rsid w:val="00255AF7"/>
    <w:rsid w:val="00256F4C"/>
    <w:rsid w:val="00257AF8"/>
    <w:rsid w:val="002612CC"/>
    <w:rsid w:val="002627F1"/>
    <w:rsid w:val="002630FC"/>
    <w:rsid w:val="00263BC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DC2"/>
    <w:rsid w:val="00295E90"/>
    <w:rsid w:val="00296D3C"/>
    <w:rsid w:val="00296F18"/>
    <w:rsid w:val="002A26B1"/>
    <w:rsid w:val="002A3A9F"/>
    <w:rsid w:val="002A3C55"/>
    <w:rsid w:val="002A7BB9"/>
    <w:rsid w:val="002B0721"/>
    <w:rsid w:val="002B089B"/>
    <w:rsid w:val="002B089F"/>
    <w:rsid w:val="002B137C"/>
    <w:rsid w:val="002B1A16"/>
    <w:rsid w:val="002B3ED9"/>
    <w:rsid w:val="002B5B5E"/>
    <w:rsid w:val="002B76A5"/>
    <w:rsid w:val="002C003A"/>
    <w:rsid w:val="002C1E48"/>
    <w:rsid w:val="002C3146"/>
    <w:rsid w:val="002C37CB"/>
    <w:rsid w:val="002C5813"/>
    <w:rsid w:val="002C7DFB"/>
    <w:rsid w:val="002D0F9E"/>
    <w:rsid w:val="002D30ED"/>
    <w:rsid w:val="002D678B"/>
    <w:rsid w:val="002D731A"/>
    <w:rsid w:val="002E04B9"/>
    <w:rsid w:val="002E0510"/>
    <w:rsid w:val="002E1B29"/>
    <w:rsid w:val="002E1C9A"/>
    <w:rsid w:val="002E5DDE"/>
    <w:rsid w:val="002E7C78"/>
    <w:rsid w:val="002F0D68"/>
    <w:rsid w:val="002F217D"/>
    <w:rsid w:val="002F2D4D"/>
    <w:rsid w:val="002F4D1C"/>
    <w:rsid w:val="002F6D2B"/>
    <w:rsid w:val="0030155D"/>
    <w:rsid w:val="00301888"/>
    <w:rsid w:val="0030263B"/>
    <w:rsid w:val="00304DCF"/>
    <w:rsid w:val="0030541A"/>
    <w:rsid w:val="00305460"/>
    <w:rsid w:val="003061FF"/>
    <w:rsid w:val="00310031"/>
    <w:rsid w:val="0031090B"/>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37F4"/>
    <w:rsid w:val="00344082"/>
    <w:rsid w:val="0034505C"/>
    <w:rsid w:val="003541E4"/>
    <w:rsid w:val="003554B5"/>
    <w:rsid w:val="00355503"/>
    <w:rsid w:val="00355746"/>
    <w:rsid w:val="003607A8"/>
    <w:rsid w:val="00360CDC"/>
    <w:rsid w:val="0036232C"/>
    <w:rsid w:val="00363819"/>
    <w:rsid w:val="00364D22"/>
    <w:rsid w:val="00370041"/>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1A49"/>
    <w:rsid w:val="003B3473"/>
    <w:rsid w:val="003B4D8E"/>
    <w:rsid w:val="003B5A78"/>
    <w:rsid w:val="003B5D14"/>
    <w:rsid w:val="003B65A3"/>
    <w:rsid w:val="003B6DE5"/>
    <w:rsid w:val="003C0DF8"/>
    <w:rsid w:val="003C2F08"/>
    <w:rsid w:val="003C412A"/>
    <w:rsid w:val="003C46F2"/>
    <w:rsid w:val="003C763B"/>
    <w:rsid w:val="003D1357"/>
    <w:rsid w:val="003D151A"/>
    <w:rsid w:val="003D2DD1"/>
    <w:rsid w:val="003D3854"/>
    <w:rsid w:val="003D42BC"/>
    <w:rsid w:val="003D764C"/>
    <w:rsid w:val="003E04FA"/>
    <w:rsid w:val="003E0592"/>
    <w:rsid w:val="003E122B"/>
    <w:rsid w:val="003E293A"/>
    <w:rsid w:val="003E2B81"/>
    <w:rsid w:val="003E5762"/>
    <w:rsid w:val="003E5831"/>
    <w:rsid w:val="003E58B3"/>
    <w:rsid w:val="003E5BEF"/>
    <w:rsid w:val="003F0CB1"/>
    <w:rsid w:val="003F2811"/>
    <w:rsid w:val="003F2C64"/>
    <w:rsid w:val="003F36C4"/>
    <w:rsid w:val="003F416F"/>
    <w:rsid w:val="003F4456"/>
    <w:rsid w:val="003F548E"/>
    <w:rsid w:val="00400838"/>
    <w:rsid w:val="00401EC9"/>
    <w:rsid w:val="004046C6"/>
    <w:rsid w:val="004053D8"/>
    <w:rsid w:val="00406A73"/>
    <w:rsid w:val="00411643"/>
    <w:rsid w:val="00421277"/>
    <w:rsid w:val="00422609"/>
    <w:rsid w:val="00425454"/>
    <w:rsid w:val="00430E01"/>
    <w:rsid w:val="00431D29"/>
    <w:rsid w:val="00434FA9"/>
    <w:rsid w:val="00435868"/>
    <w:rsid w:val="004364C2"/>
    <w:rsid w:val="00437AC0"/>
    <w:rsid w:val="0044085B"/>
    <w:rsid w:val="00440B09"/>
    <w:rsid w:val="00442D03"/>
    <w:rsid w:val="00445E52"/>
    <w:rsid w:val="004510A5"/>
    <w:rsid w:val="00455761"/>
    <w:rsid w:val="004557F4"/>
    <w:rsid w:val="00463A67"/>
    <w:rsid w:val="00463F20"/>
    <w:rsid w:val="00464575"/>
    <w:rsid w:val="00466046"/>
    <w:rsid w:val="004668EC"/>
    <w:rsid w:val="0046732C"/>
    <w:rsid w:val="00470E01"/>
    <w:rsid w:val="00472DD4"/>
    <w:rsid w:val="00474740"/>
    <w:rsid w:val="00476393"/>
    <w:rsid w:val="00476D74"/>
    <w:rsid w:val="004807EA"/>
    <w:rsid w:val="0048154A"/>
    <w:rsid w:val="0048168D"/>
    <w:rsid w:val="00482FC1"/>
    <w:rsid w:val="00483772"/>
    <w:rsid w:val="00486092"/>
    <w:rsid w:val="00487375"/>
    <w:rsid w:val="00487687"/>
    <w:rsid w:val="0048794D"/>
    <w:rsid w:val="00490670"/>
    <w:rsid w:val="00495945"/>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010"/>
    <w:rsid w:val="004C58AA"/>
    <w:rsid w:val="004D4FA0"/>
    <w:rsid w:val="004D6DF5"/>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3F53"/>
    <w:rsid w:val="005146F9"/>
    <w:rsid w:val="0051632D"/>
    <w:rsid w:val="00520D64"/>
    <w:rsid w:val="00521760"/>
    <w:rsid w:val="00521E9D"/>
    <w:rsid w:val="005238F5"/>
    <w:rsid w:val="00523911"/>
    <w:rsid w:val="005248D5"/>
    <w:rsid w:val="00526181"/>
    <w:rsid w:val="00531DAB"/>
    <w:rsid w:val="005321DF"/>
    <w:rsid w:val="00532244"/>
    <w:rsid w:val="005338CE"/>
    <w:rsid w:val="00533EEC"/>
    <w:rsid w:val="005352DB"/>
    <w:rsid w:val="005419EE"/>
    <w:rsid w:val="00541C48"/>
    <w:rsid w:val="00543643"/>
    <w:rsid w:val="00547958"/>
    <w:rsid w:val="00550C83"/>
    <w:rsid w:val="005526C0"/>
    <w:rsid w:val="0055591C"/>
    <w:rsid w:val="00556A32"/>
    <w:rsid w:val="00557AE0"/>
    <w:rsid w:val="00557D8D"/>
    <w:rsid w:val="00560BE0"/>
    <w:rsid w:val="0056149F"/>
    <w:rsid w:val="00563A28"/>
    <w:rsid w:val="00563B0D"/>
    <w:rsid w:val="00564A89"/>
    <w:rsid w:val="0056758A"/>
    <w:rsid w:val="005719D3"/>
    <w:rsid w:val="00572614"/>
    <w:rsid w:val="005800FC"/>
    <w:rsid w:val="00581CC1"/>
    <w:rsid w:val="005843D9"/>
    <w:rsid w:val="0058795A"/>
    <w:rsid w:val="0059168D"/>
    <w:rsid w:val="00591B93"/>
    <w:rsid w:val="00592B80"/>
    <w:rsid w:val="00594F48"/>
    <w:rsid w:val="00595A77"/>
    <w:rsid w:val="00595C44"/>
    <w:rsid w:val="00595FC1"/>
    <w:rsid w:val="00596125"/>
    <w:rsid w:val="0059701F"/>
    <w:rsid w:val="0059775F"/>
    <w:rsid w:val="005A6A58"/>
    <w:rsid w:val="005B2F38"/>
    <w:rsid w:val="005B582E"/>
    <w:rsid w:val="005B6048"/>
    <w:rsid w:val="005C1AE4"/>
    <w:rsid w:val="005C2B4F"/>
    <w:rsid w:val="005C7864"/>
    <w:rsid w:val="005D0877"/>
    <w:rsid w:val="005D0D46"/>
    <w:rsid w:val="005D370A"/>
    <w:rsid w:val="005D57C0"/>
    <w:rsid w:val="005D6169"/>
    <w:rsid w:val="005D7213"/>
    <w:rsid w:val="005E2361"/>
    <w:rsid w:val="005E23EA"/>
    <w:rsid w:val="005E2B70"/>
    <w:rsid w:val="005E3380"/>
    <w:rsid w:val="005E35F7"/>
    <w:rsid w:val="005E38B3"/>
    <w:rsid w:val="005E43A4"/>
    <w:rsid w:val="005E43BE"/>
    <w:rsid w:val="005F0092"/>
    <w:rsid w:val="005F09A2"/>
    <w:rsid w:val="005F0B31"/>
    <w:rsid w:val="005F0ECF"/>
    <w:rsid w:val="005F3FDE"/>
    <w:rsid w:val="005F5119"/>
    <w:rsid w:val="005F5295"/>
    <w:rsid w:val="005F75A3"/>
    <w:rsid w:val="0060304D"/>
    <w:rsid w:val="006036F3"/>
    <w:rsid w:val="00605B40"/>
    <w:rsid w:val="00611CC5"/>
    <w:rsid w:val="00613AD2"/>
    <w:rsid w:val="006154AB"/>
    <w:rsid w:val="00615672"/>
    <w:rsid w:val="006206A2"/>
    <w:rsid w:val="00620D10"/>
    <w:rsid w:val="00621F7E"/>
    <w:rsid w:val="00622C02"/>
    <w:rsid w:val="00624FFB"/>
    <w:rsid w:val="0062740E"/>
    <w:rsid w:val="00627B20"/>
    <w:rsid w:val="006314A9"/>
    <w:rsid w:val="00632A56"/>
    <w:rsid w:val="0063331A"/>
    <w:rsid w:val="006339BE"/>
    <w:rsid w:val="00634452"/>
    <w:rsid w:val="00634CAD"/>
    <w:rsid w:val="00635086"/>
    <w:rsid w:val="0063796B"/>
    <w:rsid w:val="0064791F"/>
    <w:rsid w:val="00651389"/>
    <w:rsid w:val="00651D91"/>
    <w:rsid w:val="00652EE0"/>
    <w:rsid w:val="00653FB7"/>
    <w:rsid w:val="00655BBD"/>
    <w:rsid w:val="00657A55"/>
    <w:rsid w:val="00663299"/>
    <w:rsid w:val="0066514F"/>
    <w:rsid w:val="00666562"/>
    <w:rsid w:val="006675DD"/>
    <w:rsid w:val="00667CC9"/>
    <w:rsid w:val="00667F24"/>
    <w:rsid w:val="0067246B"/>
    <w:rsid w:val="0067348D"/>
    <w:rsid w:val="0067564A"/>
    <w:rsid w:val="006758F0"/>
    <w:rsid w:val="00680261"/>
    <w:rsid w:val="00680DA9"/>
    <w:rsid w:val="0068174F"/>
    <w:rsid w:val="00682164"/>
    <w:rsid w:val="00683AF6"/>
    <w:rsid w:val="00685523"/>
    <w:rsid w:val="00686148"/>
    <w:rsid w:val="0068765A"/>
    <w:rsid w:val="006908F9"/>
    <w:rsid w:val="00691C66"/>
    <w:rsid w:val="00692269"/>
    <w:rsid w:val="006A0960"/>
    <w:rsid w:val="006A5B04"/>
    <w:rsid w:val="006B21F0"/>
    <w:rsid w:val="006B37D3"/>
    <w:rsid w:val="006B4E68"/>
    <w:rsid w:val="006B4F39"/>
    <w:rsid w:val="006B5025"/>
    <w:rsid w:val="006C0F93"/>
    <w:rsid w:val="006C1E05"/>
    <w:rsid w:val="006C3ACA"/>
    <w:rsid w:val="006C4021"/>
    <w:rsid w:val="006C62B6"/>
    <w:rsid w:val="006C6547"/>
    <w:rsid w:val="006D167F"/>
    <w:rsid w:val="006D381F"/>
    <w:rsid w:val="006D4F0B"/>
    <w:rsid w:val="006D5DFD"/>
    <w:rsid w:val="006D5F97"/>
    <w:rsid w:val="006D6C6A"/>
    <w:rsid w:val="006E096F"/>
    <w:rsid w:val="006E5EB2"/>
    <w:rsid w:val="006E7615"/>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547"/>
    <w:rsid w:val="00716885"/>
    <w:rsid w:val="0071790B"/>
    <w:rsid w:val="007208A6"/>
    <w:rsid w:val="00720938"/>
    <w:rsid w:val="00721509"/>
    <w:rsid w:val="007255A2"/>
    <w:rsid w:val="00731FAD"/>
    <w:rsid w:val="00731FBF"/>
    <w:rsid w:val="007330A0"/>
    <w:rsid w:val="00735DE0"/>
    <w:rsid w:val="00737D16"/>
    <w:rsid w:val="00740E32"/>
    <w:rsid w:val="007424C1"/>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77601"/>
    <w:rsid w:val="007835D6"/>
    <w:rsid w:val="00783C9E"/>
    <w:rsid w:val="00792D35"/>
    <w:rsid w:val="0079424E"/>
    <w:rsid w:val="007964F4"/>
    <w:rsid w:val="00796AD9"/>
    <w:rsid w:val="007A013D"/>
    <w:rsid w:val="007A200A"/>
    <w:rsid w:val="007A2859"/>
    <w:rsid w:val="007A32A9"/>
    <w:rsid w:val="007A3C1C"/>
    <w:rsid w:val="007A3E9F"/>
    <w:rsid w:val="007A6405"/>
    <w:rsid w:val="007A659A"/>
    <w:rsid w:val="007B0982"/>
    <w:rsid w:val="007B2807"/>
    <w:rsid w:val="007B33F7"/>
    <w:rsid w:val="007B4DE9"/>
    <w:rsid w:val="007B5931"/>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8E0"/>
    <w:rsid w:val="007E3958"/>
    <w:rsid w:val="007F15DF"/>
    <w:rsid w:val="007F21C6"/>
    <w:rsid w:val="007F326F"/>
    <w:rsid w:val="007F69E5"/>
    <w:rsid w:val="00802FDC"/>
    <w:rsid w:val="00803D8C"/>
    <w:rsid w:val="00811971"/>
    <w:rsid w:val="008123B2"/>
    <w:rsid w:val="00814A7C"/>
    <w:rsid w:val="00814D91"/>
    <w:rsid w:val="008256F9"/>
    <w:rsid w:val="00825785"/>
    <w:rsid w:val="00826A35"/>
    <w:rsid w:val="00827B02"/>
    <w:rsid w:val="00833C4F"/>
    <w:rsid w:val="008343F7"/>
    <w:rsid w:val="0084127A"/>
    <w:rsid w:val="008477C4"/>
    <w:rsid w:val="008518C5"/>
    <w:rsid w:val="0085238F"/>
    <w:rsid w:val="0085285F"/>
    <w:rsid w:val="00852F76"/>
    <w:rsid w:val="00854F24"/>
    <w:rsid w:val="0085558C"/>
    <w:rsid w:val="00857962"/>
    <w:rsid w:val="00860479"/>
    <w:rsid w:val="008610F1"/>
    <w:rsid w:val="0086353E"/>
    <w:rsid w:val="0086437C"/>
    <w:rsid w:val="00865E59"/>
    <w:rsid w:val="00866A21"/>
    <w:rsid w:val="0086705C"/>
    <w:rsid w:val="00871B61"/>
    <w:rsid w:val="008723B9"/>
    <w:rsid w:val="00872C13"/>
    <w:rsid w:val="008732A8"/>
    <w:rsid w:val="00876AE1"/>
    <w:rsid w:val="00876CAF"/>
    <w:rsid w:val="00880491"/>
    <w:rsid w:val="00880676"/>
    <w:rsid w:val="00881C7B"/>
    <w:rsid w:val="00882559"/>
    <w:rsid w:val="008838DA"/>
    <w:rsid w:val="00883D43"/>
    <w:rsid w:val="00884052"/>
    <w:rsid w:val="00886D57"/>
    <w:rsid w:val="00886D91"/>
    <w:rsid w:val="008921EF"/>
    <w:rsid w:val="0089405D"/>
    <w:rsid w:val="0089626E"/>
    <w:rsid w:val="00896557"/>
    <w:rsid w:val="00896D22"/>
    <w:rsid w:val="00897CA4"/>
    <w:rsid w:val="008A111B"/>
    <w:rsid w:val="008A51B3"/>
    <w:rsid w:val="008A531F"/>
    <w:rsid w:val="008A726F"/>
    <w:rsid w:val="008B10F2"/>
    <w:rsid w:val="008B3003"/>
    <w:rsid w:val="008B3BEF"/>
    <w:rsid w:val="008B3CAB"/>
    <w:rsid w:val="008B421F"/>
    <w:rsid w:val="008B7C97"/>
    <w:rsid w:val="008D62F0"/>
    <w:rsid w:val="008E071F"/>
    <w:rsid w:val="008E0FB7"/>
    <w:rsid w:val="008E261D"/>
    <w:rsid w:val="008E4AE2"/>
    <w:rsid w:val="008F1DF8"/>
    <w:rsid w:val="008F36A0"/>
    <w:rsid w:val="0090097A"/>
    <w:rsid w:val="00901C2C"/>
    <w:rsid w:val="00902829"/>
    <w:rsid w:val="009032FB"/>
    <w:rsid w:val="0090383A"/>
    <w:rsid w:val="0090524E"/>
    <w:rsid w:val="0090679B"/>
    <w:rsid w:val="0091042A"/>
    <w:rsid w:val="009116B4"/>
    <w:rsid w:val="00911C0A"/>
    <w:rsid w:val="009142B7"/>
    <w:rsid w:val="00920093"/>
    <w:rsid w:val="00920EA7"/>
    <w:rsid w:val="00924E15"/>
    <w:rsid w:val="00925606"/>
    <w:rsid w:val="00930AA2"/>
    <w:rsid w:val="0093341F"/>
    <w:rsid w:val="00951006"/>
    <w:rsid w:val="0096013C"/>
    <w:rsid w:val="00962614"/>
    <w:rsid w:val="00965B0B"/>
    <w:rsid w:val="00966082"/>
    <w:rsid w:val="00971850"/>
    <w:rsid w:val="00971BA7"/>
    <w:rsid w:val="00971F8B"/>
    <w:rsid w:val="00972790"/>
    <w:rsid w:val="00973C39"/>
    <w:rsid w:val="00976122"/>
    <w:rsid w:val="00980A4A"/>
    <w:rsid w:val="00982EFC"/>
    <w:rsid w:val="00984B7D"/>
    <w:rsid w:val="00987261"/>
    <w:rsid w:val="00991994"/>
    <w:rsid w:val="0099207C"/>
    <w:rsid w:val="0099222F"/>
    <w:rsid w:val="00994B86"/>
    <w:rsid w:val="009A0C7A"/>
    <w:rsid w:val="009A2190"/>
    <w:rsid w:val="009A2733"/>
    <w:rsid w:val="009A4375"/>
    <w:rsid w:val="009B13EE"/>
    <w:rsid w:val="009B1902"/>
    <w:rsid w:val="009B4187"/>
    <w:rsid w:val="009B4448"/>
    <w:rsid w:val="009B6558"/>
    <w:rsid w:val="009B717D"/>
    <w:rsid w:val="009C0C38"/>
    <w:rsid w:val="009C1002"/>
    <w:rsid w:val="009C1181"/>
    <w:rsid w:val="009C1A7B"/>
    <w:rsid w:val="009C1E5D"/>
    <w:rsid w:val="009C24CD"/>
    <w:rsid w:val="009C34EF"/>
    <w:rsid w:val="009C4212"/>
    <w:rsid w:val="009D0034"/>
    <w:rsid w:val="009D01BC"/>
    <w:rsid w:val="009D17B0"/>
    <w:rsid w:val="009D2E8B"/>
    <w:rsid w:val="009D3344"/>
    <w:rsid w:val="009D36D4"/>
    <w:rsid w:val="009D3CED"/>
    <w:rsid w:val="009D5CF9"/>
    <w:rsid w:val="009D74AD"/>
    <w:rsid w:val="009D7B0C"/>
    <w:rsid w:val="009E30FF"/>
    <w:rsid w:val="009E3A9D"/>
    <w:rsid w:val="009E4EDA"/>
    <w:rsid w:val="009E7E02"/>
    <w:rsid w:val="009F0821"/>
    <w:rsid w:val="009F1B5C"/>
    <w:rsid w:val="009F1EB7"/>
    <w:rsid w:val="009F5D23"/>
    <w:rsid w:val="00A0010A"/>
    <w:rsid w:val="00A0663F"/>
    <w:rsid w:val="00A10062"/>
    <w:rsid w:val="00A11603"/>
    <w:rsid w:val="00A125D8"/>
    <w:rsid w:val="00A13452"/>
    <w:rsid w:val="00A13FB1"/>
    <w:rsid w:val="00A15E9D"/>
    <w:rsid w:val="00A167CE"/>
    <w:rsid w:val="00A22265"/>
    <w:rsid w:val="00A2265F"/>
    <w:rsid w:val="00A242A8"/>
    <w:rsid w:val="00A25D4B"/>
    <w:rsid w:val="00A26C93"/>
    <w:rsid w:val="00A30F3E"/>
    <w:rsid w:val="00A31B44"/>
    <w:rsid w:val="00A32506"/>
    <w:rsid w:val="00A3294B"/>
    <w:rsid w:val="00A34DB5"/>
    <w:rsid w:val="00A37BC5"/>
    <w:rsid w:val="00A4041C"/>
    <w:rsid w:val="00A41203"/>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7515"/>
    <w:rsid w:val="00A906F4"/>
    <w:rsid w:val="00A90A85"/>
    <w:rsid w:val="00A90FD8"/>
    <w:rsid w:val="00A917BC"/>
    <w:rsid w:val="00A928C5"/>
    <w:rsid w:val="00A9304B"/>
    <w:rsid w:val="00A939A8"/>
    <w:rsid w:val="00A93EFC"/>
    <w:rsid w:val="00A963D9"/>
    <w:rsid w:val="00A96C68"/>
    <w:rsid w:val="00A96E07"/>
    <w:rsid w:val="00A97178"/>
    <w:rsid w:val="00A97BDB"/>
    <w:rsid w:val="00AA0BF2"/>
    <w:rsid w:val="00AA5074"/>
    <w:rsid w:val="00AA52B3"/>
    <w:rsid w:val="00AA7584"/>
    <w:rsid w:val="00AB00A7"/>
    <w:rsid w:val="00AB0EF8"/>
    <w:rsid w:val="00AB2081"/>
    <w:rsid w:val="00AB3CE0"/>
    <w:rsid w:val="00AB724E"/>
    <w:rsid w:val="00AC0EB4"/>
    <w:rsid w:val="00AD1578"/>
    <w:rsid w:val="00AD18A9"/>
    <w:rsid w:val="00AD18D3"/>
    <w:rsid w:val="00AD3D35"/>
    <w:rsid w:val="00AE26BD"/>
    <w:rsid w:val="00AE2B57"/>
    <w:rsid w:val="00AF262A"/>
    <w:rsid w:val="00AF26EE"/>
    <w:rsid w:val="00AF2725"/>
    <w:rsid w:val="00AF3A68"/>
    <w:rsid w:val="00AF448B"/>
    <w:rsid w:val="00AF4BE4"/>
    <w:rsid w:val="00AF67B8"/>
    <w:rsid w:val="00B00A1A"/>
    <w:rsid w:val="00B01225"/>
    <w:rsid w:val="00B01710"/>
    <w:rsid w:val="00B04C73"/>
    <w:rsid w:val="00B07F77"/>
    <w:rsid w:val="00B10AD8"/>
    <w:rsid w:val="00B15116"/>
    <w:rsid w:val="00B156A6"/>
    <w:rsid w:val="00B16691"/>
    <w:rsid w:val="00B170A4"/>
    <w:rsid w:val="00B21EFA"/>
    <w:rsid w:val="00B23256"/>
    <w:rsid w:val="00B23988"/>
    <w:rsid w:val="00B24863"/>
    <w:rsid w:val="00B257A7"/>
    <w:rsid w:val="00B25ED4"/>
    <w:rsid w:val="00B260C1"/>
    <w:rsid w:val="00B27DC7"/>
    <w:rsid w:val="00B298C9"/>
    <w:rsid w:val="00B307A6"/>
    <w:rsid w:val="00B30D40"/>
    <w:rsid w:val="00B31C10"/>
    <w:rsid w:val="00B37873"/>
    <w:rsid w:val="00B402C0"/>
    <w:rsid w:val="00B44640"/>
    <w:rsid w:val="00B52F2D"/>
    <w:rsid w:val="00B53AD0"/>
    <w:rsid w:val="00B558C1"/>
    <w:rsid w:val="00B57D36"/>
    <w:rsid w:val="00B61A85"/>
    <w:rsid w:val="00B61E96"/>
    <w:rsid w:val="00B62F24"/>
    <w:rsid w:val="00B646F9"/>
    <w:rsid w:val="00B6540F"/>
    <w:rsid w:val="00B65E57"/>
    <w:rsid w:val="00B66524"/>
    <w:rsid w:val="00B66A22"/>
    <w:rsid w:val="00B67EB3"/>
    <w:rsid w:val="00B70D9D"/>
    <w:rsid w:val="00B70EA5"/>
    <w:rsid w:val="00B75E60"/>
    <w:rsid w:val="00B80396"/>
    <w:rsid w:val="00B82020"/>
    <w:rsid w:val="00B82ECB"/>
    <w:rsid w:val="00B84FD9"/>
    <w:rsid w:val="00B87524"/>
    <w:rsid w:val="00B875FD"/>
    <w:rsid w:val="00B90736"/>
    <w:rsid w:val="00B9226E"/>
    <w:rsid w:val="00B92EB5"/>
    <w:rsid w:val="00B93207"/>
    <w:rsid w:val="00B94865"/>
    <w:rsid w:val="00B95D54"/>
    <w:rsid w:val="00B96E77"/>
    <w:rsid w:val="00B97B29"/>
    <w:rsid w:val="00BA62EA"/>
    <w:rsid w:val="00BB268E"/>
    <w:rsid w:val="00BB54A6"/>
    <w:rsid w:val="00BB67A5"/>
    <w:rsid w:val="00BC1726"/>
    <w:rsid w:val="00BC1BFE"/>
    <w:rsid w:val="00BC2681"/>
    <w:rsid w:val="00BC2D7C"/>
    <w:rsid w:val="00BC55F0"/>
    <w:rsid w:val="00BC5A2F"/>
    <w:rsid w:val="00BE1DE7"/>
    <w:rsid w:val="00BE37C1"/>
    <w:rsid w:val="00BE47A0"/>
    <w:rsid w:val="00BE7375"/>
    <w:rsid w:val="00BF2075"/>
    <w:rsid w:val="00BF7A99"/>
    <w:rsid w:val="00C011F5"/>
    <w:rsid w:val="00C07709"/>
    <w:rsid w:val="00C07D64"/>
    <w:rsid w:val="00C125CA"/>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19D0"/>
    <w:rsid w:val="00C42CD5"/>
    <w:rsid w:val="00C43E8C"/>
    <w:rsid w:val="00C44D53"/>
    <w:rsid w:val="00C451BC"/>
    <w:rsid w:val="00C45CE2"/>
    <w:rsid w:val="00C47C3E"/>
    <w:rsid w:val="00C507A0"/>
    <w:rsid w:val="00C51383"/>
    <w:rsid w:val="00C519EF"/>
    <w:rsid w:val="00C54623"/>
    <w:rsid w:val="00C54AEF"/>
    <w:rsid w:val="00C56BDC"/>
    <w:rsid w:val="00C56D21"/>
    <w:rsid w:val="00C619C1"/>
    <w:rsid w:val="00C623CC"/>
    <w:rsid w:val="00C66AE3"/>
    <w:rsid w:val="00C70ABA"/>
    <w:rsid w:val="00C71011"/>
    <w:rsid w:val="00C7112F"/>
    <w:rsid w:val="00C72281"/>
    <w:rsid w:val="00C72C13"/>
    <w:rsid w:val="00C747C7"/>
    <w:rsid w:val="00C75BE7"/>
    <w:rsid w:val="00C774CE"/>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678D"/>
    <w:rsid w:val="00CC7A9C"/>
    <w:rsid w:val="00CC7FB6"/>
    <w:rsid w:val="00CD1D2D"/>
    <w:rsid w:val="00CD2822"/>
    <w:rsid w:val="00CD2A80"/>
    <w:rsid w:val="00CD2BFF"/>
    <w:rsid w:val="00CD354F"/>
    <w:rsid w:val="00CE075D"/>
    <w:rsid w:val="00CE3432"/>
    <w:rsid w:val="00CE7452"/>
    <w:rsid w:val="00CF00D1"/>
    <w:rsid w:val="00CF3603"/>
    <w:rsid w:val="00CF430D"/>
    <w:rsid w:val="00CF5A0F"/>
    <w:rsid w:val="00CF66BF"/>
    <w:rsid w:val="00CF7599"/>
    <w:rsid w:val="00D02C6D"/>
    <w:rsid w:val="00D04047"/>
    <w:rsid w:val="00D05DF8"/>
    <w:rsid w:val="00D06F1E"/>
    <w:rsid w:val="00D070B7"/>
    <w:rsid w:val="00D10E1F"/>
    <w:rsid w:val="00D10F26"/>
    <w:rsid w:val="00D154BF"/>
    <w:rsid w:val="00D16E2C"/>
    <w:rsid w:val="00D239F3"/>
    <w:rsid w:val="00D25011"/>
    <w:rsid w:val="00D25100"/>
    <w:rsid w:val="00D3483E"/>
    <w:rsid w:val="00D34CD9"/>
    <w:rsid w:val="00D409B2"/>
    <w:rsid w:val="00D4144E"/>
    <w:rsid w:val="00D42DBF"/>
    <w:rsid w:val="00D44B6E"/>
    <w:rsid w:val="00D46449"/>
    <w:rsid w:val="00D4703A"/>
    <w:rsid w:val="00D47F86"/>
    <w:rsid w:val="00D51D31"/>
    <w:rsid w:val="00D52710"/>
    <w:rsid w:val="00D5590D"/>
    <w:rsid w:val="00D62922"/>
    <w:rsid w:val="00D63D2D"/>
    <w:rsid w:val="00D644BB"/>
    <w:rsid w:val="00D715E9"/>
    <w:rsid w:val="00D73113"/>
    <w:rsid w:val="00D77B3C"/>
    <w:rsid w:val="00D8052C"/>
    <w:rsid w:val="00D84ED0"/>
    <w:rsid w:val="00D8583F"/>
    <w:rsid w:val="00D90078"/>
    <w:rsid w:val="00D9138B"/>
    <w:rsid w:val="00D93E2A"/>
    <w:rsid w:val="00D962DA"/>
    <w:rsid w:val="00D9695B"/>
    <w:rsid w:val="00D96E9F"/>
    <w:rsid w:val="00DA0153"/>
    <w:rsid w:val="00DA0A93"/>
    <w:rsid w:val="00DA6C42"/>
    <w:rsid w:val="00DB342C"/>
    <w:rsid w:val="00DB3C06"/>
    <w:rsid w:val="00DB69B0"/>
    <w:rsid w:val="00DB6E83"/>
    <w:rsid w:val="00DB7B6B"/>
    <w:rsid w:val="00DB7E12"/>
    <w:rsid w:val="00DC07B8"/>
    <w:rsid w:val="00DC717D"/>
    <w:rsid w:val="00DD4E1F"/>
    <w:rsid w:val="00DD6613"/>
    <w:rsid w:val="00DE1556"/>
    <w:rsid w:val="00DE38A7"/>
    <w:rsid w:val="00DF2DFD"/>
    <w:rsid w:val="00DF343F"/>
    <w:rsid w:val="00DF3E6D"/>
    <w:rsid w:val="00DF3EC4"/>
    <w:rsid w:val="00DF4A56"/>
    <w:rsid w:val="00E056E0"/>
    <w:rsid w:val="00E07ABD"/>
    <w:rsid w:val="00E162CD"/>
    <w:rsid w:val="00E1721E"/>
    <w:rsid w:val="00E21846"/>
    <w:rsid w:val="00E21A4A"/>
    <w:rsid w:val="00E231C8"/>
    <w:rsid w:val="00E249D9"/>
    <w:rsid w:val="00E24D56"/>
    <w:rsid w:val="00E25791"/>
    <w:rsid w:val="00E27412"/>
    <w:rsid w:val="00E31723"/>
    <w:rsid w:val="00E32E95"/>
    <w:rsid w:val="00E346AB"/>
    <w:rsid w:val="00E373B9"/>
    <w:rsid w:val="00E4178C"/>
    <w:rsid w:val="00E41D66"/>
    <w:rsid w:val="00E425B6"/>
    <w:rsid w:val="00E438D8"/>
    <w:rsid w:val="00E44F15"/>
    <w:rsid w:val="00E462B0"/>
    <w:rsid w:val="00E46D42"/>
    <w:rsid w:val="00E50BE0"/>
    <w:rsid w:val="00E52176"/>
    <w:rsid w:val="00E52F87"/>
    <w:rsid w:val="00E601DC"/>
    <w:rsid w:val="00E60DE6"/>
    <w:rsid w:val="00E6716F"/>
    <w:rsid w:val="00E731EA"/>
    <w:rsid w:val="00E73B35"/>
    <w:rsid w:val="00E7411A"/>
    <w:rsid w:val="00E7418D"/>
    <w:rsid w:val="00E77833"/>
    <w:rsid w:val="00E91DBE"/>
    <w:rsid w:val="00E92419"/>
    <w:rsid w:val="00E92CAB"/>
    <w:rsid w:val="00E93504"/>
    <w:rsid w:val="00E96869"/>
    <w:rsid w:val="00E96C90"/>
    <w:rsid w:val="00EA1DC3"/>
    <w:rsid w:val="00EA29B3"/>
    <w:rsid w:val="00EA45ED"/>
    <w:rsid w:val="00EA7595"/>
    <w:rsid w:val="00EB05A5"/>
    <w:rsid w:val="00EB1999"/>
    <w:rsid w:val="00EB24C8"/>
    <w:rsid w:val="00EB3B6D"/>
    <w:rsid w:val="00EB637E"/>
    <w:rsid w:val="00EB6614"/>
    <w:rsid w:val="00EC1641"/>
    <w:rsid w:val="00EC26F2"/>
    <w:rsid w:val="00EC2A32"/>
    <w:rsid w:val="00EC2DAD"/>
    <w:rsid w:val="00EC40C3"/>
    <w:rsid w:val="00EC58C0"/>
    <w:rsid w:val="00EC6C15"/>
    <w:rsid w:val="00ED29DC"/>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24F0"/>
    <w:rsid w:val="00F02532"/>
    <w:rsid w:val="00F033BA"/>
    <w:rsid w:val="00F04C3F"/>
    <w:rsid w:val="00F052AC"/>
    <w:rsid w:val="00F06DFB"/>
    <w:rsid w:val="00F121BB"/>
    <w:rsid w:val="00F12452"/>
    <w:rsid w:val="00F12A56"/>
    <w:rsid w:val="00F16FFE"/>
    <w:rsid w:val="00F210ED"/>
    <w:rsid w:val="00F21938"/>
    <w:rsid w:val="00F22D81"/>
    <w:rsid w:val="00F24734"/>
    <w:rsid w:val="00F24C47"/>
    <w:rsid w:val="00F267AA"/>
    <w:rsid w:val="00F27121"/>
    <w:rsid w:val="00F313D3"/>
    <w:rsid w:val="00F31DF0"/>
    <w:rsid w:val="00F32DAF"/>
    <w:rsid w:val="00F34EE7"/>
    <w:rsid w:val="00F37CD6"/>
    <w:rsid w:val="00F400EB"/>
    <w:rsid w:val="00F42EF7"/>
    <w:rsid w:val="00F43362"/>
    <w:rsid w:val="00F4358E"/>
    <w:rsid w:val="00F43B1A"/>
    <w:rsid w:val="00F5288D"/>
    <w:rsid w:val="00F52D8B"/>
    <w:rsid w:val="00F5334C"/>
    <w:rsid w:val="00F551D0"/>
    <w:rsid w:val="00F60CA4"/>
    <w:rsid w:val="00F61BFE"/>
    <w:rsid w:val="00F623EE"/>
    <w:rsid w:val="00F62E51"/>
    <w:rsid w:val="00F63719"/>
    <w:rsid w:val="00F63836"/>
    <w:rsid w:val="00F662E3"/>
    <w:rsid w:val="00F6693A"/>
    <w:rsid w:val="00F66AEA"/>
    <w:rsid w:val="00F717FC"/>
    <w:rsid w:val="00F71DD2"/>
    <w:rsid w:val="00F72834"/>
    <w:rsid w:val="00F73995"/>
    <w:rsid w:val="00F73EDC"/>
    <w:rsid w:val="00F742A0"/>
    <w:rsid w:val="00F74614"/>
    <w:rsid w:val="00F76146"/>
    <w:rsid w:val="00F82564"/>
    <w:rsid w:val="00F82A8E"/>
    <w:rsid w:val="00F83C3B"/>
    <w:rsid w:val="00F925A5"/>
    <w:rsid w:val="00F92AFB"/>
    <w:rsid w:val="00F936D4"/>
    <w:rsid w:val="00F9411A"/>
    <w:rsid w:val="00F94E62"/>
    <w:rsid w:val="00FA53BF"/>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DEA4B"/>
    <w:rsid w:val="00FE4317"/>
    <w:rsid w:val="00FE583D"/>
    <w:rsid w:val="00FE594B"/>
    <w:rsid w:val="00FF0F78"/>
    <w:rsid w:val="00FF34E2"/>
    <w:rsid w:val="00FF476D"/>
    <w:rsid w:val="00FF5A2C"/>
    <w:rsid w:val="00FF5B86"/>
    <w:rsid w:val="00FF764A"/>
    <w:rsid w:val="01329165"/>
    <w:rsid w:val="034C4DD9"/>
    <w:rsid w:val="03C9A063"/>
    <w:rsid w:val="041A0318"/>
    <w:rsid w:val="08B6A62E"/>
    <w:rsid w:val="09227E1E"/>
    <w:rsid w:val="0D5CE2F5"/>
    <w:rsid w:val="0E6FE109"/>
    <w:rsid w:val="0E805D2D"/>
    <w:rsid w:val="1002D485"/>
    <w:rsid w:val="11EC0506"/>
    <w:rsid w:val="13AE7589"/>
    <w:rsid w:val="196EEBC4"/>
    <w:rsid w:val="1A6608A7"/>
    <w:rsid w:val="1D1D8884"/>
    <w:rsid w:val="1E7B9E01"/>
    <w:rsid w:val="1F6087D8"/>
    <w:rsid w:val="255DC391"/>
    <w:rsid w:val="26F8689E"/>
    <w:rsid w:val="270EE994"/>
    <w:rsid w:val="29A63FDE"/>
    <w:rsid w:val="31D49D98"/>
    <w:rsid w:val="339E8CAD"/>
    <w:rsid w:val="3561E8A4"/>
    <w:rsid w:val="3698A019"/>
    <w:rsid w:val="36FBFB01"/>
    <w:rsid w:val="39B76266"/>
    <w:rsid w:val="39DA52FE"/>
    <w:rsid w:val="3D20E6D2"/>
    <w:rsid w:val="3D3C08E7"/>
    <w:rsid w:val="3D780EAF"/>
    <w:rsid w:val="3DC819CD"/>
    <w:rsid w:val="3E21EF47"/>
    <w:rsid w:val="3EC8E857"/>
    <w:rsid w:val="40707557"/>
    <w:rsid w:val="419DFB99"/>
    <w:rsid w:val="43DE377A"/>
    <w:rsid w:val="4845599E"/>
    <w:rsid w:val="48C1F51B"/>
    <w:rsid w:val="4CF0F5DC"/>
    <w:rsid w:val="4F819BFB"/>
    <w:rsid w:val="508CB191"/>
    <w:rsid w:val="5336CF67"/>
    <w:rsid w:val="581132C6"/>
    <w:rsid w:val="596E7488"/>
    <w:rsid w:val="5976E8FC"/>
    <w:rsid w:val="5A4FA530"/>
    <w:rsid w:val="5A75C842"/>
    <w:rsid w:val="5AE739D5"/>
    <w:rsid w:val="5D7572A3"/>
    <w:rsid w:val="60212344"/>
    <w:rsid w:val="6255F340"/>
    <w:rsid w:val="62AC878A"/>
    <w:rsid w:val="659D7C7A"/>
    <w:rsid w:val="68D3FC47"/>
    <w:rsid w:val="69B6B669"/>
    <w:rsid w:val="6B9045E3"/>
    <w:rsid w:val="7233166B"/>
    <w:rsid w:val="74D14854"/>
    <w:rsid w:val="76C46BBB"/>
    <w:rsid w:val="79D2E364"/>
    <w:rsid w:val="7B40759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qFormat/>
    <w:rsid w:val="00C507A0"/>
    <w:pPr>
      <w:jc w:val="center"/>
    </w:pPr>
    <w:rPr>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05"/>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AF67B8"/>
    <w:rPr>
      <w:rFonts w:ascii="Helvetica" w:hAnsi="Helvetica"/>
      <w:color w:val="000000"/>
      <w:sz w:val="15"/>
      <w:szCs w:val="15"/>
    </w:rPr>
  </w:style>
  <w:style w:type="table" w:customStyle="1" w:styleId="TableGrid1">
    <w:name w:val="Table Grid1"/>
    <w:basedOn w:val="TableNormal"/>
    <w:next w:val="TableGrid"/>
    <w:uiPriority w:val="59"/>
    <w:rsid w:val="003D764C"/>
    <w:rPr>
      <w:rFonts w:ascii="Aptos" w:eastAsia="Aptos" w:hAnsi="Aptos"/>
      <w:kern w:val="2"/>
      <w:sz w:val="24"/>
      <w:szCs w:val="24"/>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33607584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998382079">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s://delcode.delaware.gov/title29/c069/sc06/index.html" TargetMode="External"/><Relationship Id="rId47" Type="http://schemas.openxmlformats.org/officeDocument/2006/relationships/hyperlink" Target="http://delcode.delaware.gov/title19/c007/sc02/index.shtml" TargetMode="External"/><Relationship Id="rId63" Type="http://schemas.openxmlformats.org/officeDocument/2006/relationships/header" Target="header4.xml"/><Relationship Id="rId68" Type="http://schemas.openxmlformats.org/officeDocument/2006/relationships/image" Target="media/image3.png"/><Relationship Id="rId84" Type="http://schemas.openxmlformats.org/officeDocument/2006/relationships/hyperlink" Target="https://dhss.delaware.gov/wp-content/uploads/sites/12/dsamh/pdf/PROMISE_Reimbursement_Manual_02012025.pdf" TargetMode="External"/><Relationship Id="rId89" Type="http://schemas.openxmlformats.org/officeDocument/2006/relationships/hyperlink" Target="https://dhss.delaware.gov/dmma/info_stats/" TargetMode="External"/><Relationship Id="rId16" Type="http://schemas.openxmlformats.org/officeDocument/2006/relationships/hyperlink" Target="mailto:teams@sod.onpexip.com" TargetMode="External"/><Relationship Id="rId107" Type="http://schemas.openxmlformats.org/officeDocument/2006/relationships/header" Target="header11.xml"/><Relationship Id="rId11" Type="http://schemas.openxmlformats.org/officeDocument/2006/relationships/hyperlink" Target="http://delcode.delaware.gov/title29/c069/sc06/index.shtml" TargetMode="External"/><Relationship Id="rId32" Type="http://schemas.openxmlformats.org/officeDocument/2006/relationships/hyperlink" Target="https://delcode.delaware.gov/title29/c100/index.html" TargetMode="External"/><Relationship Id="rId37" Type="http://schemas.openxmlformats.org/officeDocument/2006/relationships/hyperlink" Target="https://delcode.delaware.gov/title29/c069/sc06/index.html" TargetMode="External"/><Relationship Id="rId53" Type="http://schemas.openxmlformats.org/officeDocument/2006/relationships/hyperlink" Target="mailto:Jessica.crumbacker@delaware.gov" TargetMode="External"/><Relationship Id="rId58" Type="http://schemas.openxmlformats.org/officeDocument/2006/relationships/footer" Target="footer2.xml"/><Relationship Id="rId74" Type="http://schemas.openxmlformats.org/officeDocument/2006/relationships/hyperlink" Target="mailto:OSD@Delaware.gov" TargetMode="External"/><Relationship Id="rId79" Type="http://schemas.openxmlformats.org/officeDocument/2006/relationships/hyperlink" Target="https://dhss.bonfirehub.com" TargetMode="External"/><Relationship Id="rId102" Type="http://schemas.openxmlformats.org/officeDocument/2006/relationships/image" Target="media/image7.emf"/><Relationship Id="rId5" Type="http://schemas.openxmlformats.org/officeDocument/2006/relationships/numbering" Target="numbering.xml"/><Relationship Id="rId90" Type="http://schemas.openxmlformats.org/officeDocument/2006/relationships/hyperlink" Target="https://dhss.bonfirehub.com" TargetMode="External"/><Relationship Id="rId95" Type="http://schemas.openxmlformats.org/officeDocument/2006/relationships/hyperlink" Target="http://delcode.delaware.gov/title29/c069/sc06/index.shtml" TargetMode="External"/><Relationship Id="rId22" Type="http://schemas.openxmlformats.org/officeDocument/2006/relationships/hyperlink" Target="http://regulations.delaware.gov/register/september2015/final/19%20DE%20Reg%20207%2009-01-15.htm" TargetMode="External"/><Relationship Id="rId27" Type="http://schemas.openxmlformats.org/officeDocument/2006/relationships/hyperlink" Target="https://dhss.bonfirehub.com/" TargetMode="External"/><Relationship Id="rId43" Type="http://schemas.openxmlformats.org/officeDocument/2006/relationships/hyperlink" Target="https://delcode.delaware.gov/title29/c069/sc01/index.html" TargetMode="External"/><Relationship Id="rId48" Type="http://schemas.openxmlformats.org/officeDocument/2006/relationships/hyperlink" Target="https://sexoffender.dsp.delaware.gov/" TargetMode="External"/><Relationship Id="rId64" Type="http://schemas.openxmlformats.org/officeDocument/2006/relationships/footer" Target="footer5.xml"/><Relationship Id="rId69" Type="http://schemas.openxmlformats.org/officeDocument/2006/relationships/hyperlink" Target="https://dhss.bonfirehub.com" TargetMode="External"/><Relationship Id="rId80" Type="http://schemas.openxmlformats.org/officeDocument/2006/relationships/hyperlink" Target="https://dhss.delaware.gov/dhss/dsamh/promise.html" TargetMode="External"/><Relationship Id="rId85" Type="http://schemas.openxmlformats.org/officeDocument/2006/relationships/hyperlink" Target="https://dhss.delaware.gov/dhcq/regulations/" TargetMode="External"/><Relationship Id="rId12" Type="http://schemas.openxmlformats.org/officeDocument/2006/relationships/hyperlink" Target="https://w9.accounting.delaware.gov/W9form.aspx?omkt=en-US" TargetMode="External"/><Relationship Id="rId17" Type="http://schemas.openxmlformats.org/officeDocument/2006/relationships/hyperlink" Target="https://pexip.me/teams/sod.onpexip.com/1175615031" TargetMode="External"/><Relationship Id="rId33" Type="http://schemas.openxmlformats.org/officeDocument/2006/relationships/hyperlink" Target="https://delcode.delaware.gov/title29/c100/index.html" TargetMode="External"/><Relationship Id="rId38" Type="http://schemas.openxmlformats.org/officeDocument/2006/relationships/hyperlink" Target="https://mmp.delaware.gov/Bids/" TargetMode="External"/><Relationship Id="rId59" Type="http://schemas.openxmlformats.org/officeDocument/2006/relationships/header" Target="header2.xml"/><Relationship Id="rId103" Type="http://schemas.openxmlformats.org/officeDocument/2006/relationships/image" Target="media/image8.png"/><Relationship Id="rId108" Type="http://schemas.openxmlformats.org/officeDocument/2006/relationships/fontTable" Target="fontTable.xml"/><Relationship Id="rId54" Type="http://schemas.openxmlformats.org/officeDocument/2006/relationships/hyperlink" Target="mailto:wynne.hewitt@delaware.gov" TargetMode="External"/><Relationship Id="rId70" Type="http://schemas.openxmlformats.org/officeDocument/2006/relationships/hyperlink" Target="mailto:OSD@Delaware.gov" TargetMode="External"/><Relationship Id="rId75" Type="http://schemas.openxmlformats.org/officeDocument/2006/relationships/hyperlink" Target="https://delaware.us13.list-manage.com/subscribe/post?u=95130e4b7a6cae8d1f44df75f&amp;amp;id=86db06f68d&amp;amp;f_id=0044c3e2f0" TargetMode="External"/><Relationship Id="rId91" Type="http://schemas.openxmlformats.org/officeDocument/2006/relationships/hyperlink" Target="https://delcode.delaware.gov/title29/c005/sc01/index.html" TargetMode="External"/><Relationship Id="rId96" Type="http://schemas.openxmlformats.org/officeDocument/2006/relationships/hyperlink" Target="http://www.bids.delaware.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ialin.teams.microsoft.com/4c43fd5f-fe91-4bec-8ad1-eeed4888ae52?id=82778340" TargetMode="External"/><Relationship Id="rId23" Type="http://schemas.openxmlformats.org/officeDocument/2006/relationships/hyperlink" Target="mailto:osd@delaware.gov" TargetMode="External"/><Relationship Id="rId28" Type="http://schemas.openxmlformats.org/officeDocument/2006/relationships/hyperlink" Target="https://gcc02.safelinks.protection.outlook.com/?url=http%3A%2F%2Furl4919.eunasolutions.com%2Fls%2Fclick%3Fupn%3Du001.syxhiKOBMQwkqQd3CJXRd-2Bvmf2ZSoc5fuXR7LCDuZimxKS-2Fw1nV5tLWVtxtqBS7VWpEAZY-2B2Tvhglh2BqpkQQk0QvYRMhcLOl2ZA47uuvWM-3DrFc__zqBH9ExdcHz8y5jmZhTFl6SBari0kH0rdXxG9jHnC5t1FCEoGaiS2bSlXSh28CEe4JFr5QK94WL0dsmC4482bZZ5DYfSKESgtw5mbePcSoJzvA-2BxRNScsJ5UBEIbDEKy-2F8QPIvgx5dnbs5q7GF29FYMuMIxpw2IEPBwlbJvsihjjfc3fd94W9B4owu814Qj5tI1mpBaxljHhWDOCrDhFbQ-3D-3D&amp;data=05%7C02%7CEddie.Mui%40delaware.gov%7C2923a66c548a49fa154b08de2ba02938%7C8c09e56951c54deeabb28b99c32a4396%7C0%7C0%7C638996164056480281%7CUnknown%7CTWFpbGZsb3d8eyJFbXB0eU1hcGkiOnRydWUsIlYiOiIwLjAuMDAwMCIsIlAiOiJXaW4zMiIsIkFOIjoiTWFpbCIsIldUIjoyfQ%3D%3D%7C0%7C%7C%7C&amp;sdata=Nogbf5OKiSpSP9m1fyCpN4aXSSMU5i%2FPIkqOiSsUI7k%3D&amp;reserved=0" TargetMode="External"/><Relationship Id="rId36" Type="http://schemas.openxmlformats.org/officeDocument/2006/relationships/hyperlink" Target="https://dhss.bonfirehub.com/" TargetMode="External"/><Relationship Id="rId49" Type="http://schemas.openxmlformats.org/officeDocument/2006/relationships/hyperlink" Target="http://delcode.delaware.gov/title29/c069/sc01/index.shtml" TargetMode="External"/><Relationship Id="rId57" Type="http://schemas.openxmlformats.org/officeDocument/2006/relationships/footer" Target="footer1.xml"/><Relationship Id="rId106"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delcode.delaware.gov/title29/c100/index.shtml" TargetMode="External"/><Relationship Id="rId44" Type="http://schemas.openxmlformats.org/officeDocument/2006/relationships/hyperlink" Target="https://delcode.delaware.gov/title30/c021/index.html" TargetMode="External"/><Relationship Id="rId52" Type="http://schemas.openxmlformats.org/officeDocument/2006/relationships/hyperlink" Target="https://esupplier.erp.delaware.gov/psc/fn92pdesup/SUPPLIER/ERP/c/NUI_FRAMEWORK.PT_LANDINGPAGE.GBL" TargetMode="External"/><Relationship Id="rId60" Type="http://schemas.openxmlformats.org/officeDocument/2006/relationships/footer" Target="footer3.xml"/><Relationship Id="rId65" Type="http://schemas.openxmlformats.org/officeDocument/2006/relationships/footer" Target="footer6.xml"/><Relationship Id="rId73" Type="http://schemas.openxmlformats.org/officeDocument/2006/relationships/hyperlink" Target="mailto:OSD@Delaware.gov" TargetMode="External"/><Relationship Id="rId78" Type="http://schemas.openxmlformats.org/officeDocument/2006/relationships/image" Target="media/image5.jpeg"/><Relationship Id="rId81" Type="http://schemas.openxmlformats.org/officeDocument/2006/relationships/hyperlink" Target="https://regulations.delaware.gov/AdminCode/title16/3345" TargetMode="External"/><Relationship Id="rId86" Type="http://schemas.openxmlformats.org/officeDocument/2006/relationships/hyperlink" Target="https://regulations.delaware.gov/AdminCode/title16/3345" TargetMode="External"/><Relationship Id="rId94" Type="http://schemas.openxmlformats.org/officeDocument/2006/relationships/hyperlink" Target="https://dhss.bonfirehub.com" TargetMode="External"/><Relationship Id="rId99" Type="http://schemas.openxmlformats.org/officeDocument/2006/relationships/header" Target="header7.xml"/><Relationship Id="rId101" Type="http://schemas.openxmlformats.org/officeDocument/2006/relationships/hyperlink" Target="http://delcode.delaware.gov/title29/c100/index.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teams.microsoft.com/l/meetup-join/19%3ameeting_ZWJjMzk1OGItMGQ5Ni00YmNkLTk1ZTgtZWEyYjBhMmQwYmE4%40thread.v2/0?context=%7b%22Tid%22%3a%228c09e569-51c5-4dee-abb2-8b99c32a4396%22%2c%22Oid%22%3a%227fe20093-23e7-474a-955d-15db4b3df3a5%22%7d" TargetMode="External"/><Relationship Id="rId18" Type="http://schemas.openxmlformats.org/officeDocument/2006/relationships/hyperlink" Target="https://dhss.bonfirehub.com/" TargetMode="External"/><Relationship Id="rId39" Type="http://schemas.openxmlformats.org/officeDocument/2006/relationships/hyperlink" Target="https://dhss.bonfirehub.com/projects" TargetMode="External"/><Relationship Id="rId109" Type="http://schemas.openxmlformats.org/officeDocument/2006/relationships/glossaryDocument" Target="glossary/document.xml"/><Relationship Id="rId34" Type="http://schemas.openxmlformats.org/officeDocument/2006/relationships/hyperlink" Target="https://dhss.bonfirehub.com/" TargetMode="External"/><Relationship Id="rId50" Type="http://schemas.openxmlformats.org/officeDocument/2006/relationships/hyperlink" Target="http://delcode.delaware.gov/title29/c069/sc04/index.shtml" TargetMode="External"/><Relationship Id="rId55" Type="http://schemas.openxmlformats.org/officeDocument/2006/relationships/hyperlink" Target="https://archivesfiles.delaware.gov/Executive-Orders/Carney/Carney_EO049.pdf" TargetMode="External"/><Relationship Id="rId76" Type="http://schemas.openxmlformats.org/officeDocument/2006/relationships/hyperlink" Target="mailto:OSD@Delaware.gov" TargetMode="External"/><Relationship Id="rId97" Type="http://schemas.openxmlformats.org/officeDocument/2006/relationships/footer" Target="footer8.xml"/><Relationship Id="rId104" Type="http://schemas.openxmlformats.org/officeDocument/2006/relationships/image" Target="media/image9.png"/><Relationship Id="rId7" Type="http://schemas.openxmlformats.org/officeDocument/2006/relationships/settings" Target="settings.xml"/><Relationship Id="rId71" Type="http://schemas.openxmlformats.org/officeDocument/2006/relationships/image" Target="media/image4.jpeg"/><Relationship Id="rId92" Type="http://schemas.openxmlformats.org/officeDocument/2006/relationships/hyperlink" Target="http://delcode.delaware.gov/title29/c069/sc06/index.shtml" TargetMode="External"/><Relationship Id="rId2" Type="http://schemas.openxmlformats.org/officeDocument/2006/relationships/customXml" Target="../customXml/item2.xml"/><Relationship Id="rId29" Type="http://schemas.openxmlformats.org/officeDocument/2006/relationships/hyperlink" Target="mailto:support.bonfire@eunasolutions.com" TargetMode="External"/><Relationship Id="rId24" Type="http://schemas.openxmlformats.org/officeDocument/2006/relationships/hyperlink" Target="https://sexoffender.dsp.delaware.gov/"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19/c007/sc02/index.shtml" TargetMode="External"/><Relationship Id="rId66" Type="http://schemas.openxmlformats.org/officeDocument/2006/relationships/header" Target="header5.xml"/><Relationship Id="rId87" Type="http://schemas.openxmlformats.org/officeDocument/2006/relationships/hyperlink" Target="https://regulations.delaware.gov/AdminCode/title16/3351" TargetMode="External"/><Relationship Id="rId110" Type="http://schemas.openxmlformats.org/officeDocument/2006/relationships/theme" Target="theme/theme1.xml"/><Relationship Id="rId61" Type="http://schemas.openxmlformats.org/officeDocument/2006/relationships/header" Target="header3.xml"/><Relationship Id="rId82" Type="http://schemas.openxmlformats.org/officeDocument/2006/relationships/hyperlink" Target="https://regulations.delaware.gov/AdminCode/title16/3351" TargetMode="External"/><Relationship Id="rId19" Type="http://schemas.openxmlformats.org/officeDocument/2006/relationships/hyperlink" Target="https://mmp.delaware.gov/Bids/" TargetMode="External"/><Relationship Id="rId14" Type="http://schemas.openxmlformats.org/officeDocument/2006/relationships/hyperlink" Target="tel:+13025048986,,82778340" TargetMode="External"/><Relationship Id="rId30" Type="http://schemas.openxmlformats.org/officeDocument/2006/relationships/hyperlink" Target="https://gcc02.safelinks.protection.outlook.com/?url=https%3A%2F%2Fcustomer.eunasolutions.com%2Fpublic%2Fs%2Fcontactsupport&amp;data=05%7C02%7CEddie.Mui%40delaware.gov%7C69ea393b14fc42003ede08de2b8615e1%7C8c09e56951c54deeabb28b99c32a4396%7C0%7C0%7C638996052074795826%7CUnknown%7CTWFpbGZsb3d8eyJFbXB0eU1hcGkiOnRydWUsIlYiOiIwLjAuMDAwMCIsIlAiOiJXaW4zMiIsIkFOIjoiTWFpbCIsIldUIjoyfQ%3D%3D%7C0%7C%7C%7C&amp;sdata=FiJnLz25IAouYKqd3sgfyn4INaRSs%2F6IxtN3ryDOKNk%3D&amp;reserved=0" TargetMode="External"/><Relationship Id="rId35" Type="http://schemas.openxmlformats.org/officeDocument/2006/relationships/hyperlink" Target="https://mmp.delaware.gov/Bids/" TargetMode="External"/><Relationship Id="rId56" Type="http://schemas.openxmlformats.org/officeDocument/2006/relationships/header" Target="header1.xml"/><Relationship Id="rId77" Type="http://schemas.openxmlformats.org/officeDocument/2006/relationships/hyperlink" Target="https://osd.delaware.gov/Home/OSD" TargetMode="External"/><Relationship Id="rId100" Type="http://schemas.openxmlformats.org/officeDocument/2006/relationships/header" Target="header8.xml"/><Relationship Id="rId105" Type="http://schemas.openxmlformats.org/officeDocument/2006/relationships/header" Target="header9.xml"/><Relationship Id="rId8" Type="http://schemas.openxmlformats.org/officeDocument/2006/relationships/webSettings" Target="webSettings.xml"/><Relationship Id="rId51" Type="http://schemas.openxmlformats.org/officeDocument/2006/relationships/hyperlink" Target="https://regulations.delaware.gov/register/september2015/final/19%20DE%20Reg%20207%2009-01-15.htm" TargetMode="External"/><Relationship Id="rId72" Type="http://schemas.openxmlformats.org/officeDocument/2006/relationships/hyperlink" Target="https://business.delaware.gov/osd/certify/" TargetMode="External"/><Relationship Id="rId93" Type="http://schemas.openxmlformats.org/officeDocument/2006/relationships/hyperlink" Target="https://delcode.delaware.gov/title30/c021/index.html" TargetMode="External"/><Relationship Id="rId98" Type="http://schemas.openxmlformats.org/officeDocument/2006/relationships/header" Target="header6.xml"/><Relationship Id="rId3" Type="http://schemas.openxmlformats.org/officeDocument/2006/relationships/customXml" Target="../customXml/item3.xml"/><Relationship Id="rId25" Type="http://schemas.openxmlformats.org/officeDocument/2006/relationships/hyperlink" Target="mailto:wynne.hewitt@delaware.gov" TargetMode="External"/><Relationship Id="rId46" Type="http://schemas.openxmlformats.org/officeDocument/2006/relationships/hyperlink" Target="https://delcode.delaware.gov/title29/c069/sc01/index.html" TargetMode="External"/><Relationship Id="rId67" Type="http://schemas.openxmlformats.org/officeDocument/2006/relationships/footer" Target="footer7.xml"/><Relationship Id="rId20" Type="http://schemas.openxmlformats.org/officeDocument/2006/relationships/hyperlink" Target="http://delcode.delaware.gov/title29/c069/sc06/index.shtml" TargetMode="External"/><Relationship Id="rId41" Type="http://schemas.openxmlformats.org/officeDocument/2006/relationships/hyperlink" Target="https://delcode.delaware.gov/title29/c069/sc06/index.html" TargetMode="External"/><Relationship Id="rId62" Type="http://schemas.openxmlformats.org/officeDocument/2006/relationships/footer" Target="footer4.xml"/><Relationship Id="rId83" Type="http://schemas.openxmlformats.org/officeDocument/2006/relationships/hyperlink" Target="https://dhss.delaware.gov/wp-content/uploads/sites/12/dsamh/pdf/PROMISE_Reimbursement_Manual_02012025.pdf" TargetMode="External"/><Relationship Id="rId88" Type="http://schemas.openxmlformats.org/officeDocument/2006/relationships/hyperlink" Target="https://dhss.delaware.gov/dsamh/policies/providerpolic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4952C968B7FFEA48898BAC82127F50AF"/>
        <w:category>
          <w:name w:val="General"/>
          <w:gallery w:val="placeholder"/>
        </w:category>
        <w:types>
          <w:type w:val="bbPlcHdr"/>
        </w:types>
        <w:behaviors>
          <w:behavior w:val="content"/>
        </w:behaviors>
        <w:guid w:val="{6F376BB8-CCB9-D140-8D87-C7227D5E9AA4}"/>
      </w:docPartPr>
      <w:docPartBody>
        <w:p w:rsidR="007A00BA" w:rsidRDefault="003B1A49" w:rsidP="003B1A49">
          <w:pPr>
            <w:pStyle w:val="4952C968B7FFEA48898BAC82127F50AF"/>
          </w:pPr>
          <w:r>
            <w:rPr>
              <w:rStyle w:val="PlaceholderText"/>
            </w:rPr>
            <w:t>Start Date</w:t>
          </w:r>
        </w:p>
      </w:docPartBody>
    </w:docPart>
    <w:docPart>
      <w:docPartPr>
        <w:name w:val="9A6077A9C280B64BAF43E3DB664D759A"/>
        <w:category>
          <w:name w:val="General"/>
          <w:gallery w:val="placeholder"/>
        </w:category>
        <w:types>
          <w:type w:val="bbPlcHdr"/>
        </w:types>
        <w:behaviors>
          <w:behavior w:val="content"/>
        </w:behaviors>
        <w:guid w:val="{6B871A03-47EE-2A4F-847F-BD86977EF320}"/>
      </w:docPartPr>
      <w:docPartBody>
        <w:p w:rsidR="007A00BA" w:rsidRDefault="003B1A49" w:rsidP="003B1A49">
          <w:pPr>
            <w:pStyle w:val="9A6077A9C280B64BAF43E3DB664D759A"/>
          </w:pPr>
          <w:r>
            <w:rPr>
              <w:rStyle w:val="PlaceholderText"/>
            </w:rPr>
            <w:t>Vendor Name</w:t>
          </w:r>
        </w:p>
      </w:docPartBody>
    </w:docPart>
    <w:docPart>
      <w:docPartPr>
        <w:name w:val="53A6C787EBC2504AA4787E765E7437A3"/>
        <w:category>
          <w:name w:val="General"/>
          <w:gallery w:val="placeholder"/>
        </w:category>
        <w:types>
          <w:type w:val="bbPlcHdr"/>
        </w:types>
        <w:behaviors>
          <w:behavior w:val="content"/>
        </w:behaviors>
        <w:guid w:val="{014A1DD5-969F-504B-9E04-A309BE806726}"/>
      </w:docPartPr>
      <w:docPartBody>
        <w:p w:rsidR="007A00BA" w:rsidRDefault="003B1A49" w:rsidP="003B1A49">
          <w:pPr>
            <w:pStyle w:val="53A6C787EBC2504AA4787E765E7437A3"/>
          </w:pPr>
          <w:r>
            <w:rPr>
              <w:rStyle w:val="PlaceholderText"/>
            </w:rPr>
            <w:t>Select Division Name</w:t>
          </w:r>
        </w:p>
      </w:docPartBody>
    </w:docPart>
    <w:docPart>
      <w:docPartPr>
        <w:name w:val="5B4700DA7E61584097B604C9F0C6EB6E"/>
        <w:category>
          <w:name w:val="General"/>
          <w:gallery w:val="placeholder"/>
        </w:category>
        <w:types>
          <w:type w:val="bbPlcHdr"/>
        </w:types>
        <w:behaviors>
          <w:behavior w:val="content"/>
        </w:behaviors>
        <w:guid w:val="{AEBA7E5D-A34F-4E45-8058-294707A12283}"/>
      </w:docPartPr>
      <w:docPartBody>
        <w:p w:rsidR="007A00BA" w:rsidRDefault="003B1A49" w:rsidP="003B1A49">
          <w:pPr>
            <w:pStyle w:val="5B4700DA7E61584097B604C9F0C6EB6E"/>
          </w:pPr>
          <w:r>
            <w:rPr>
              <w:rStyle w:val="PlaceholderText"/>
            </w:rPr>
            <w:t>Start Date</w:t>
          </w:r>
        </w:p>
      </w:docPartBody>
    </w:docPart>
    <w:docPart>
      <w:docPartPr>
        <w:name w:val="D9EF6A961AA6434DB35A0AAF6EE4CD00"/>
        <w:category>
          <w:name w:val="General"/>
          <w:gallery w:val="placeholder"/>
        </w:category>
        <w:types>
          <w:type w:val="bbPlcHdr"/>
        </w:types>
        <w:behaviors>
          <w:behavior w:val="content"/>
        </w:behaviors>
        <w:guid w:val="{AC2D0630-1DD6-BA49-9ED4-98073216E7DF}"/>
      </w:docPartPr>
      <w:docPartBody>
        <w:p w:rsidR="007A00BA" w:rsidRDefault="003B1A49" w:rsidP="003B1A49">
          <w:pPr>
            <w:pStyle w:val="D9EF6A961AA6434DB35A0AAF6EE4CD00"/>
          </w:pPr>
          <w:r>
            <w:rPr>
              <w:rStyle w:val="PlaceholderText"/>
            </w:rPr>
            <w:t>Vendor Name</w:t>
          </w:r>
        </w:p>
      </w:docPartBody>
    </w:docPart>
    <w:docPart>
      <w:docPartPr>
        <w:name w:val="05C9E9DF0B2ED94691CA0A90273D9BB2"/>
        <w:category>
          <w:name w:val="General"/>
          <w:gallery w:val="placeholder"/>
        </w:category>
        <w:types>
          <w:type w:val="bbPlcHdr"/>
        </w:types>
        <w:behaviors>
          <w:behavior w:val="content"/>
        </w:behaviors>
        <w:guid w:val="{946F2338-80F7-3545-8FF8-9FBE356C31D6}"/>
      </w:docPartPr>
      <w:docPartBody>
        <w:p w:rsidR="007A00BA" w:rsidRDefault="003B1A49" w:rsidP="003B1A49">
          <w:pPr>
            <w:pStyle w:val="05C9E9DF0B2ED94691CA0A90273D9BB2"/>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el">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12487"/>
    <w:rsid w:val="000569EA"/>
    <w:rsid w:val="000A71A5"/>
    <w:rsid w:val="001518FE"/>
    <w:rsid w:val="00155BE1"/>
    <w:rsid w:val="001D0F9B"/>
    <w:rsid w:val="001F2C68"/>
    <w:rsid w:val="00220105"/>
    <w:rsid w:val="00235F55"/>
    <w:rsid w:val="00250AD4"/>
    <w:rsid w:val="00294508"/>
    <w:rsid w:val="002B2455"/>
    <w:rsid w:val="00306297"/>
    <w:rsid w:val="003B1A49"/>
    <w:rsid w:val="00460263"/>
    <w:rsid w:val="004C52C0"/>
    <w:rsid w:val="004D03C8"/>
    <w:rsid w:val="004D0FAA"/>
    <w:rsid w:val="00513324"/>
    <w:rsid w:val="00513F53"/>
    <w:rsid w:val="00524975"/>
    <w:rsid w:val="00526181"/>
    <w:rsid w:val="005525D8"/>
    <w:rsid w:val="005B3611"/>
    <w:rsid w:val="0063796B"/>
    <w:rsid w:val="00667E74"/>
    <w:rsid w:val="0067246B"/>
    <w:rsid w:val="006B2630"/>
    <w:rsid w:val="006D60B8"/>
    <w:rsid w:val="007374D8"/>
    <w:rsid w:val="007541B2"/>
    <w:rsid w:val="00763E30"/>
    <w:rsid w:val="007A00BA"/>
    <w:rsid w:val="00805EAB"/>
    <w:rsid w:val="00857C45"/>
    <w:rsid w:val="008A51B3"/>
    <w:rsid w:val="008C0C55"/>
    <w:rsid w:val="008E221D"/>
    <w:rsid w:val="009005B9"/>
    <w:rsid w:val="00911F2A"/>
    <w:rsid w:val="00995032"/>
    <w:rsid w:val="009D1AD5"/>
    <w:rsid w:val="00A73860"/>
    <w:rsid w:val="00B1080E"/>
    <w:rsid w:val="00B5124E"/>
    <w:rsid w:val="00B65197"/>
    <w:rsid w:val="00BC770A"/>
    <w:rsid w:val="00C1388B"/>
    <w:rsid w:val="00C33410"/>
    <w:rsid w:val="00C42136"/>
    <w:rsid w:val="00C62061"/>
    <w:rsid w:val="00C72C13"/>
    <w:rsid w:val="00C91A00"/>
    <w:rsid w:val="00D0107C"/>
    <w:rsid w:val="00D07AF3"/>
    <w:rsid w:val="00D15B77"/>
    <w:rsid w:val="00D245FB"/>
    <w:rsid w:val="00DD165A"/>
    <w:rsid w:val="00DD1708"/>
    <w:rsid w:val="00DF4A56"/>
    <w:rsid w:val="00E34B91"/>
    <w:rsid w:val="00E7411A"/>
    <w:rsid w:val="00E91923"/>
    <w:rsid w:val="00EA115F"/>
    <w:rsid w:val="00EB3B6D"/>
    <w:rsid w:val="00EC2496"/>
    <w:rsid w:val="00ED53A8"/>
    <w:rsid w:val="00F82A8E"/>
    <w:rsid w:val="00FA53BF"/>
    <w:rsid w:val="00FC2E91"/>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B1A49"/>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 w:type="paragraph" w:customStyle="1" w:styleId="4952C968B7FFEA48898BAC82127F50AF">
    <w:name w:val="4952C968B7FFEA48898BAC82127F50AF"/>
    <w:rsid w:val="003B1A49"/>
    <w:pPr>
      <w:spacing w:line="278" w:lineRule="auto"/>
    </w:pPr>
    <w:rPr>
      <w:kern w:val="2"/>
      <w:sz w:val="24"/>
      <w:szCs w:val="24"/>
      <w14:ligatures w14:val="standardContextual"/>
    </w:rPr>
  </w:style>
  <w:style w:type="paragraph" w:customStyle="1" w:styleId="9A6077A9C280B64BAF43E3DB664D759A">
    <w:name w:val="9A6077A9C280B64BAF43E3DB664D759A"/>
    <w:rsid w:val="003B1A49"/>
    <w:pPr>
      <w:spacing w:line="278" w:lineRule="auto"/>
    </w:pPr>
    <w:rPr>
      <w:kern w:val="2"/>
      <w:sz w:val="24"/>
      <w:szCs w:val="24"/>
      <w14:ligatures w14:val="standardContextual"/>
    </w:rPr>
  </w:style>
  <w:style w:type="paragraph" w:customStyle="1" w:styleId="53A6C787EBC2504AA4787E765E7437A3">
    <w:name w:val="53A6C787EBC2504AA4787E765E7437A3"/>
    <w:rsid w:val="003B1A49"/>
    <w:pPr>
      <w:spacing w:line="278" w:lineRule="auto"/>
    </w:pPr>
    <w:rPr>
      <w:kern w:val="2"/>
      <w:sz w:val="24"/>
      <w:szCs w:val="24"/>
      <w14:ligatures w14:val="standardContextual"/>
    </w:rPr>
  </w:style>
  <w:style w:type="paragraph" w:customStyle="1" w:styleId="5B4700DA7E61584097B604C9F0C6EB6E">
    <w:name w:val="5B4700DA7E61584097B604C9F0C6EB6E"/>
    <w:rsid w:val="003B1A49"/>
    <w:pPr>
      <w:spacing w:line="278" w:lineRule="auto"/>
    </w:pPr>
    <w:rPr>
      <w:kern w:val="2"/>
      <w:sz w:val="24"/>
      <w:szCs w:val="24"/>
      <w14:ligatures w14:val="standardContextual"/>
    </w:rPr>
  </w:style>
  <w:style w:type="paragraph" w:customStyle="1" w:styleId="D9EF6A961AA6434DB35A0AAF6EE4CD00">
    <w:name w:val="D9EF6A961AA6434DB35A0AAF6EE4CD00"/>
    <w:rsid w:val="003B1A49"/>
    <w:pPr>
      <w:spacing w:line="278" w:lineRule="auto"/>
    </w:pPr>
    <w:rPr>
      <w:kern w:val="2"/>
      <w:sz w:val="24"/>
      <w:szCs w:val="24"/>
      <w14:ligatures w14:val="standardContextual"/>
    </w:rPr>
  </w:style>
  <w:style w:type="paragraph" w:customStyle="1" w:styleId="05C9E9DF0B2ED94691CA0A90273D9BB2">
    <w:name w:val="05C9E9DF0B2ED94691CA0A90273D9BB2"/>
    <w:rsid w:val="003B1A4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tatus xmlns="01fe3a90-1e5f-4536-962b-7a8c5c330b19">Not Started</Status>
    <lcf76f155ced4ddcb4097134ff3c332f xmlns="01fe3a90-1e5f-4536-962b-7a8c5c330b19">
      <Terms xmlns="http://schemas.microsoft.com/office/infopath/2007/PartnerControls"/>
    </lcf76f155ced4ddcb4097134ff3c332f>
    <_ip_UnifiedCompliancePolicyProperties xmlns="http://schemas.microsoft.com/sharepoint/v3" xsi:nil="true"/>
    <TaxCatchAll xmlns="5e5fac20-1edd-4fa6-9bfc-4667fe96074a"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b87343de10d1ea753a72a274672b3734">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8b6934534ec61be35631aaa63f9256d4"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2.xml><?xml version="1.0" encoding="utf-8"?>
<ds:datastoreItem xmlns:ds="http://schemas.openxmlformats.org/officeDocument/2006/customXml" ds:itemID="{7ABB69F6-F887-4764-9EBC-4C7A34C2A5E7}">
  <ds:schemaRefs>
    <ds:schemaRef ds:uri="http://schemas.microsoft.com/office/infopath/2007/PartnerControls"/>
    <ds:schemaRef ds:uri="http://schemas.microsoft.com/sharepoint/v3"/>
    <ds:schemaRef ds:uri="http://purl.org/dc/dcmitype/"/>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5e5fac20-1edd-4fa6-9bfc-4667fe96074a"/>
    <ds:schemaRef ds:uri="01fe3a90-1e5f-4536-962b-7a8c5c330b19"/>
    <ds:schemaRef ds:uri="http://schemas.microsoft.com/office/2006/metadata/properties"/>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FCC486CB-5D0B-4A4F-A57B-954C5F02C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105</Pages>
  <Words>33727</Words>
  <Characters>192250</Characters>
  <Application>Microsoft Office Word</Application>
  <DocSecurity>0</DocSecurity>
  <Lines>1602</Lines>
  <Paragraphs>451</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225526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2025-12-16T15:58:00Z</dcterms:created>
  <dcterms:modified xsi:type="dcterms:W3CDTF">2025-12-16T15:58:00Z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