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20268EC5" w:rsidR="005131BE" w:rsidRDefault="00732168" w:rsidP="005131BE">
      <w:pPr>
        <w:spacing w:after="0"/>
        <w:jc w:val="center"/>
        <w:rPr>
          <w:rFonts w:ascii="Arial" w:hAnsi="Arial" w:cs="Arial"/>
          <w:b/>
          <w:sz w:val="24"/>
          <w:szCs w:val="24"/>
        </w:rPr>
      </w:pPr>
      <w:r>
        <w:rPr>
          <w:rFonts w:ascii="Arial" w:hAnsi="Arial" w:cs="Arial"/>
          <w:b/>
          <w:sz w:val="24"/>
          <w:szCs w:val="24"/>
        </w:rPr>
        <w:t>APPENDIX D- VENDOR WORK PLAN TEMPLATE</w:t>
      </w:r>
    </w:p>
    <w:p w14:paraId="6A81112A" w14:textId="1BF0D6FF" w:rsidR="00814DC5" w:rsidRPr="001374C4" w:rsidRDefault="00814DC5" w:rsidP="005131BE">
      <w:pPr>
        <w:spacing w:after="0"/>
        <w:jc w:val="center"/>
        <w:rPr>
          <w:rFonts w:ascii="Arial" w:hAnsi="Arial" w:cs="Arial"/>
          <w:b/>
          <w:sz w:val="24"/>
          <w:szCs w:val="24"/>
        </w:rPr>
      </w:pPr>
      <w:r>
        <w:rPr>
          <w:rFonts w:ascii="Arial" w:hAnsi="Arial" w:cs="Arial"/>
          <w:b/>
          <w:sz w:val="24"/>
          <w:szCs w:val="24"/>
        </w:rPr>
        <w:t>MEDICAL LEGAL PARTNERSHIP (MLP)</w:t>
      </w:r>
    </w:p>
    <w:p w14:paraId="64E25348" w14:textId="577338B2" w:rsidR="00545854" w:rsidRPr="001374C4" w:rsidRDefault="00545854" w:rsidP="00545854">
      <w:pPr>
        <w:spacing w:after="0"/>
        <w:jc w:val="center"/>
        <w:rPr>
          <w:rFonts w:ascii="Arial" w:hAnsi="Arial" w:cs="Arial"/>
          <w:b/>
          <w:sz w:val="24"/>
          <w:szCs w:val="24"/>
        </w:rPr>
      </w:pPr>
    </w:p>
    <w:bookmarkStart w:id="0" w:name="_Hlk212061701"/>
    <w:p w14:paraId="3A7D9180" w14:textId="77060335" w:rsidR="005A4857" w:rsidRDefault="00207C45" w:rsidP="00545854">
      <w:pPr>
        <w:spacing w:before="40" w:after="40" w:line="240" w:lineRule="auto"/>
        <w:rPr>
          <w:rFonts w:ascii="Arial" w:eastAsia="Calibri" w:hAnsi="Arial" w:cs="Arial"/>
          <w:sz w:val="24"/>
          <w:szCs w:val="24"/>
        </w:rPr>
      </w:pPr>
      <w:sdt>
        <w:sdtPr>
          <w:rPr>
            <w:rFonts w:ascii="Arial" w:eastAsia="Calibri" w:hAnsi="Arial" w:cs="Arial"/>
            <w:sz w:val="24"/>
            <w:szCs w:val="24"/>
            <w:highlight w:val="cyan"/>
          </w:rPr>
          <w:id w:val="1193579451"/>
          <w:placeholder>
            <w:docPart w:val="DefaultPlaceholder_-1854013440"/>
          </w:placeholder>
          <w:text/>
        </w:sdtPr>
        <w:sdtEndPr/>
        <w:sdtContent>
          <w:r w:rsidR="005A4857" w:rsidRPr="00A65C58">
            <w:rPr>
              <w:rFonts w:ascii="Arial" w:eastAsia="Calibri" w:hAnsi="Arial" w:cs="Arial"/>
              <w:sz w:val="24"/>
              <w:szCs w:val="24"/>
              <w:highlight w:val="cyan"/>
            </w:rPr>
            <w:t>Name of VENDOR</w:t>
          </w:r>
        </w:sdtContent>
      </w:sdt>
      <w:bookmarkEnd w:id="0"/>
      <w:r w:rsidR="005A4857" w:rsidRPr="00A65C58">
        <w:rPr>
          <w:rFonts w:ascii="Arial" w:eastAsia="Calibri" w:hAnsi="Arial" w:cs="Arial"/>
          <w:sz w:val="24"/>
          <w:szCs w:val="24"/>
        </w:rPr>
        <w:t xml:space="preserve"> is a bidder for RFP HSS-26-</w:t>
      </w:r>
      <w:sdt>
        <w:sdtPr>
          <w:rPr>
            <w:rFonts w:ascii="Arial" w:eastAsia="Calibri" w:hAnsi="Arial" w:cs="Arial"/>
            <w:sz w:val="24"/>
            <w:szCs w:val="24"/>
          </w:rPr>
          <w:id w:val="-1110966000"/>
          <w:placeholder>
            <w:docPart w:val="DefaultPlaceholder_-1854013440"/>
          </w:placeholder>
          <w:text/>
        </w:sdtPr>
        <w:sdtEndPr/>
        <w:sdtContent>
          <w:r w:rsidRPr="00207C45">
            <w:rPr>
              <w:rFonts w:ascii="Arial" w:eastAsia="Calibri" w:hAnsi="Arial" w:cs="Arial"/>
              <w:sz w:val="24"/>
              <w:szCs w:val="24"/>
            </w:rPr>
            <w:t>046</w:t>
          </w:r>
          <w:r w:rsidR="005A4857" w:rsidRPr="00207C45">
            <w:rPr>
              <w:rFonts w:ascii="Arial" w:eastAsia="Calibri" w:hAnsi="Arial" w:cs="Arial"/>
              <w:sz w:val="24"/>
              <w:szCs w:val="24"/>
            </w:rPr>
            <w:t>,</w:t>
          </w:r>
        </w:sdtContent>
      </w:sdt>
      <w:r w:rsidR="005A4857" w:rsidRPr="00A65C58">
        <w:rPr>
          <w:rFonts w:ascii="Arial" w:eastAsia="Calibri" w:hAnsi="Arial" w:cs="Arial"/>
          <w:sz w:val="24"/>
          <w:szCs w:val="24"/>
        </w:rPr>
        <w:t xml:space="preserve"> Medical Legal Partnership to perform the service functions </w:t>
      </w:r>
      <w:r w:rsidR="00A65C58" w:rsidRPr="00A65C58">
        <w:rPr>
          <w:rFonts w:ascii="Arial" w:eastAsia="Calibri" w:hAnsi="Arial" w:cs="Arial"/>
          <w:sz w:val="24"/>
          <w:szCs w:val="24"/>
        </w:rPr>
        <w:t>required to successfully implement and maintain a Medical Legal Partnership (MLP)</w:t>
      </w:r>
      <w:r w:rsidR="00A65C58">
        <w:rPr>
          <w:rFonts w:ascii="Arial" w:eastAsia="Calibri" w:hAnsi="Arial" w:cs="Arial"/>
          <w:sz w:val="24"/>
          <w:szCs w:val="24"/>
        </w:rPr>
        <w:t>.</w:t>
      </w:r>
    </w:p>
    <w:p w14:paraId="66672641" w14:textId="77777777" w:rsidR="00A65C58" w:rsidRDefault="00A65C58" w:rsidP="00545854">
      <w:pPr>
        <w:spacing w:before="40" w:after="40" w:line="240" w:lineRule="auto"/>
        <w:rPr>
          <w:rFonts w:ascii="Arial" w:eastAsia="Calibri" w:hAnsi="Arial" w:cs="Arial"/>
          <w:sz w:val="24"/>
          <w:szCs w:val="24"/>
        </w:rPr>
      </w:pPr>
    </w:p>
    <w:p w14:paraId="3501623A" w14:textId="6D8F5DA1" w:rsidR="00A65C58" w:rsidRPr="00DE78E7" w:rsidRDefault="00A65C58" w:rsidP="00545854">
      <w:pPr>
        <w:spacing w:before="40" w:after="40" w:line="240" w:lineRule="auto"/>
        <w:rPr>
          <w:rFonts w:ascii="Arial" w:eastAsia="Times New Roman" w:hAnsi="Arial" w:cs="Arial"/>
          <w:b/>
          <w:bCs/>
          <w:sz w:val="24"/>
          <w:szCs w:val="24"/>
        </w:rPr>
      </w:pPr>
      <w:r w:rsidRPr="00DE78E7">
        <w:rPr>
          <w:rFonts w:ascii="Arial" w:eastAsia="Calibri" w:hAnsi="Arial" w:cs="Arial"/>
          <w:b/>
          <w:bCs/>
          <w:sz w:val="24"/>
          <w:szCs w:val="24"/>
        </w:rPr>
        <w:t>Parts of RFP HSS-26-</w:t>
      </w:r>
      <w:r w:rsidR="00207C45">
        <w:rPr>
          <w:rFonts w:ascii="Arial" w:eastAsia="Calibri" w:hAnsi="Arial" w:cs="Arial"/>
          <w:b/>
          <w:bCs/>
          <w:sz w:val="24"/>
          <w:szCs w:val="24"/>
        </w:rPr>
        <w:t>046</w:t>
      </w:r>
      <w:r w:rsidRPr="00DE78E7">
        <w:rPr>
          <w:rFonts w:ascii="Arial" w:eastAsia="Calibri" w:hAnsi="Arial" w:cs="Arial"/>
          <w:b/>
          <w:bCs/>
          <w:sz w:val="24"/>
          <w:szCs w:val="24"/>
        </w:rPr>
        <w:t xml:space="preserve"> Appendix B-Scope of Work and Technical Requirements are restated for vendor completion of this Work Plan Template.</w:t>
      </w:r>
    </w:p>
    <w:p w14:paraId="0479F456" w14:textId="77777777" w:rsidR="005A4857" w:rsidRPr="00A65C58" w:rsidRDefault="005A4857" w:rsidP="00545854">
      <w:pPr>
        <w:spacing w:before="40" w:after="40" w:line="240" w:lineRule="auto"/>
        <w:rPr>
          <w:rFonts w:ascii="Arial" w:eastAsia="Times New Roman" w:hAnsi="Arial" w:cs="Arial"/>
          <w:sz w:val="24"/>
          <w:szCs w:val="24"/>
        </w:rPr>
      </w:pPr>
    </w:p>
    <w:p w14:paraId="6FA772F4" w14:textId="12731D85" w:rsidR="00697597" w:rsidRPr="001374C4" w:rsidRDefault="00A65C58" w:rsidP="00697597">
      <w:pPr>
        <w:spacing w:after="0"/>
        <w:rPr>
          <w:rFonts w:ascii="Arial" w:hAnsi="Arial" w:cs="Arial"/>
          <w:sz w:val="24"/>
          <w:szCs w:val="24"/>
        </w:rPr>
      </w:pPr>
      <w:r>
        <w:rPr>
          <w:rFonts w:ascii="Arial" w:hAnsi="Arial" w:cs="Arial"/>
          <w:sz w:val="24"/>
          <w:szCs w:val="24"/>
        </w:rPr>
        <w:t>A</w:t>
      </w:r>
      <w:r w:rsidR="00545854" w:rsidRPr="001374C4">
        <w:rPr>
          <w:rFonts w:ascii="Arial" w:hAnsi="Arial" w:cs="Arial"/>
          <w:sz w:val="24"/>
          <w:szCs w:val="24"/>
        </w:rPr>
        <w:t xml:space="preserve"> </w:t>
      </w:r>
      <w:r w:rsidR="00434D76" w:rsidRPr="001374C4">
        <w:rPr>
          <w:rFonts w:ascii="Arial" w:hAnsi="Arial" w:cs="Arial"/>
          <w:sz w:val="24"/>
          <w:szCs w:val="24"/>
        </w:rPr>
        <w:t>M</w:t>
      </w:r>
      <w:r w:rsidR="00545854" w:rsidRPr="001374C4">
        <w:rPr>
          <w:rFonts w:ascii="Arial" w:hAnsi="Arial" w:cs="Arial"/>
          <w:sz w:val="24"/>
          <w:szCs w:val="24"/>
        </w:rPr>
        <w:t xml:space="preserve">edical </w:t>
      </w:r>
      <w:r w:rsidR="00434D76" w:rsidRPr="001374C4">
        <w:rPr>
          <w:rFonts w:ascii="Arial" w:hAnsi="Arial" w:cs="Arial"/>
          <w:sz w:val="24"/>
          <w:szCs w:val="24"/>
        </w:rPr>
        <w:t>L</w:t>
      </w:r>
      <w:r w:rsidR="00545854" w:rsidRPr="001374C4">
        <w:rPr>
          <w:rFonts w:ascii="Arial" w:hAnsi="Arial" w:cs="Arial"/>
          <w:sz w:val="24"/>
          <w:szCs w:val="24"/>
        </w:rPr>
        <w:t xml:space="preserve">egal </w:t>
      </w:r>
      <w:r w:rsidR="00434D76" w:rsidRPr="001374C4">
        <w:rPr>
          <w:rFonts w:ascii="Arial" w:hAnsi="Arial" w:cs="Arial"/>
          <w:sz w:val="24"/>
          <w:szCs w:val="24"/>
        </w:rPr>
        <w:t>P</w:t>
      </w:r>
      <w:r w:rsidR="00545854" w:rsidRPr="001374C4">
        <w:rPr>
          <w:rFonts w:ascii="Arial" w:hAnsi="Arial" w:cs="Arial"/>
          <w:sz w:val="24"/>
          <w:szCs w:val="24"/>
        </w:rPr>
        <w:t>artnership (MLP) takes an integrated upstream approach to addressing and preventing health-harming civil legal barriers that disproportionately affect people living in poverty.  In an MLP, lawyers collaborate with healthcare providers to ensure the health of vulnerable clients and families by addressing unmet health harming needs in conjunction with health care treatment.</w:t>
      </w:r>
      <w:r w:rsidR="000D3508" w:rsidRPr="001374C4">
        <w:rPr>
          <w:rFonts w:ascii="Arial" w:hAnsi="Arial" w:cs="Arial"/>
          <w:sz w:val="24"/>
          <w:szCs w:val="24"/>
        </w:rPr>
        <w:t xml:space="preserve"> </w:t>
      </w:r>
      <w:r w:rsidR="00483193" w:rsidRPr="001374C4">
        <w:rPr>
          <w:rFonts w:ascii="Arial" w:hAnsi="Arial" w:cs="Arial"/>
          <w:sz w:val="24"/>
          <w:szCs w:val="24"/>
        </w:rPr>
        <w:t xml:space="preserve">MLP </w:t>
      </w:r>
      <w:r w:rsidR="00483193" w:rsidRPr="00FD0065">
        <w:rPr>
          <w:rFonts w:ascii="Arial" w:hAnsi="Arial" w:cs="Arial"/>
          <w:sz w:val="24"/>
          <w:szCs w:val="24"/>
        </w:rPr>
        <w:t xml:space="preserve">impact is demonstrated by the </w:t>
      </w:r>
      <w:r w:rsidR="00E51D40" w:rsidRPr="00FD0065">
        <w:rPr>
          <w:rFonts w:ascii="Arial" w:hAnsi="Arial" w:cs="Arial"/>
          <w:sz w:val="24"/>
          <w:szCs w:val="24"/>
        </w:rPr>
        <w:t>chart below</w:t>
      </w:r>
      <w:r w:rsidR="00697597" w:rsidRPr="00FD0065">
        <w:rPr>
          <w:rFonts w:ascii="Arial" w:hAnsi="Arial" w:cs="Arial"/>
          <w:sz w:val="24"/>
          <w:szCs w:val="24"/>
          <w:shd w:val="clear" w:color="auto" w:fill="FFFFFF"/>
        </w:rPr>
        <w:t xml:space="preserve"> (Excerpted by: Marple, Kate. Framing Legal Care as Health Care. Washington, DC: The National Center for Medical-Legal Partnership, January 2015):</w:t>
      </w:r>
    </w:p>
    <w:p w14:paraId="347C7A33" w14:textId="50DB1DB7" w:rsidR="00697597" w:rsidRPr="001374C4" w:rsidRDefault="005131BE" w:rsidP="00545854">
      <w:pPr>
        <w:spacing w:after="0"/>
        <w:rPr>
          <w:rFonts w:ascii="Arial" w:hAnsi="Arial" w:cs="Arial"/>
          <w:sz w:val="24"/>
          <w:szCs w:val="24"/>
        </w:rPr>
      </w:pPr>
      <w:r w:rsidRPr="001374C4">
        <w:rPr>
          <w:rFonts w:ascii="Arial" w:hAnsi="Arial" w:cs="Arial"/>
          <w:noProof/>
          <w:sz w:val="24"/>
          <w:szCs w:val="24"/>
        </w:rPr>
        <w:drawing>
          <wp:inline distT="0" distB="0" distL="0" distR="0" wp14:anchorId="010FDB2A" wp14:editId="3E193D61">
            <wp:extent cx="2748915" cy="3073590"/>
            <wp:effectExtent l="0" t="0" r="0" b="0"/>
            <wp:docPr id="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ab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0061" cy="3086053"/>
                    </a:xfrm>
                    <a:prstGeom prst="rect">
                      <a:avLst/>
                    </a:prstGeom>
                    <a:noFill/>
                    <a:ln>
                      <a:noFill/>
                    </a:ln>
                  </pic:spPr>
                </pic:pic>
              </a:graphicData>
            </a:graphic>
          </wp:inline>
        </w:drawing>
      </w:r>
    </w:p>
    <w:p w14:paraId="41E4F5C3" w14:textId="42879CA8" w:rsidR="00697597" w:rsidRDefault="00697597" w:rsidP="00A153A3">
      <w:pPr>
        <w:spacing w:after="0"/>
        <w:rPr>
          <w:rFonts w:ascii="Arial" w:eastAsia="Times New Roman" w:hAnsi="Arial" w:cs="Arial"/>
          <w:sz w:val="24"/>
          <w:szCs w:val="24"/>
        </w:rPr>
      </w:pPr>
    </w:p>
    <w:p w14:paraId="28D89B5D" w14:textId="547C6F79" w:rsidR="00B96592" w:rsidRPr="002103D0" w:rsidRDefault="002103D0" w:rsidP="00A153A3">
      <w:pPr>
        <w:spacing w:after="0"/>
        <w:rPr>
          <w:rFonts w:ascii="Arial" w:eastAsia="Times New Roman" w:hAnsi="Arial" w:cs="Arial"/>
          <w:b/>
          <w:bCs/>
          <w:i/>
          <w:iCs/>
          <w:sz w:val="24"/>
          <w:szCs w:val="24"/>
        </w:rPr>
      </w:pPr>
      <w:r>
        <w:rPr>
          <w:rFonts w:ascii="Arial" w:eastAsia="Times New Roman" w:hAnsi="Arial" w:cs="Arial"/>
          <w:b/>
          <w:bCs/>
          <w:i/>
          <w:iCs/>
          <w:sz w:val="24"/>
          <w:szCs w:val="24"/>
        </w:rPr>
        <w:t>BRIEF VENDOR DESCRIPTION</w:t>
      </w:r>
    </w:p>
    <w:p w14:paraId="0C0068CA" w14:textId="77777777" w:rsidR="00B96592" w:rsidRDefault="00B96592" w:rsidP="00A153A3">
      <w:pPr>
        <w:spacing w:after="0"/>
        <w:rPr>
          <w:rFonts w:ascii="Arial" w:eastAsia="Times New Roman" w:hAnsi="Arial" w:cs="Arial"/>
          <w:sz w:val="24"/>
          <w:szCs w:val="24"/>
        </w:rPr>
      </w:pPr>
    </w:p>
    <w:p w14:paraId="14211C00" w14:textId="5E1C000B" w:rsidR="00AD300A" w:rsidRDefault="00F07231" w:rsidP="00A153A3">
      <w:pPr>
        <w:spacing w:after="0"/>
        <w:rPr>
          <w:rFonts w:ascii="Arial" w:eastAsia="Times New Roman" w:hAnsi="Arial" w:cs="Arial"/>
          <w:sz w:val="24"/>
          <w:szCs w:val="24"/>
        </w:rPr>
      </w:pPr>
      <w:r>
        <w:rPr>
          <w:rFonts w:ascii="Arial" w:eastAsia="Times New Roman" w:hAnsi="Arial" w:cs="Arial"/>
          <w:sz w:val="24"/>
          <w:szCs w:val="24"/>
        </w:rPr>
        <w:t xml:space="preserve">Directions: </w:t>
      </w:r>
      <w:r w:rsidR="00B96592">
        <w:rPr>
          <w:rFonts w:ascii="Arial" w:eastAsia="Times New Roman" w:hAnsi="Arial" w:cs="Arial"/>
          <w:sz w:val="24"/>
          <w:szCs w:val="24"/>
        </w:rPr>
        <w:t xml:space="preserve">In the box below, Vendor shall provide </w:t>
      </w:r>
      <w:r w:rsidR="002103D0">
        <w:rPr>
          <w:rFonts w:ascii="Arial" w:eastAsia="Times New Roman" w:hAnsi="Arial" w:cs="Arial"/>
          <w:sz w:val="24"/>
          <w:szCs w:val="24"/>
        </w:rPr>
        <w:t xml:space="preserve">the name of their organization, the organization mission, </w:t>
      </w:r>
      <w:r w:rsidR="00B96592">
        <w:rPr>
          <w:rFonts w:ascii="Arial" w:eastAsia="Times New Roman" w:hAnsi="Arial" w:cs="Arial"/>
          <w:sz w:val="24"/>
          <w:szCs w:val="24"/>
        </w:rPr>
        <w:t xml:space="preserve">the address where the Vendor will operate, </w:t>
      </w:r>
      <w:r w:rsidRPr="00F07231">
        <w:rPr>
          <w:rFonts w:ascii="Arial" w:eastAsia="Times New Roman" w:hAnsi="Arial" w:cs="Arial"/>
          <w:sz w:val="24"/>
          <w:szCs w:val="24"/>
        </w:rPr>
        <w:t xml:space="preserve">how the location facilitates access </w:t>
      </w:r>
      <w:r w:rsidR="002103D0">
        <w:rPr>
          <w:rFonts w:ascii="Arial" w:eastAsia="Times New Roman" w:hAnsi="Arial" w:cs="Arial"/>
          <w:sz w:val="24"/>
          <w:szCs w:val="24"/>
        </w:rPr>
        <w:t>for</w:t>
      </w:r>
      <w:r w:rsidRPr="00F07231">
        <w:rPr>
          <w:rFonts w:ascii="Arial" w:eastAsia="Times New Roman" w:hAnsi="Arial" w:cs="Arial"/>
          <w:sz w:val="24"/>
          <w:szCs w:val="24"/>
        </w:rPr>
        <w:t xml:space="preserve"> </w:t>
      </w:r>
      <w:r w:rsidR="00B96592">
        <w:rPr>
          <w:rFonts w:ascii="Arial" w:eastAsia="Times New Roman" w:hAnsi="Arial" w:cs="Arial"/>
          <w:sz w:val="24"/>
          <w:szCs w:val="24"/>
        </w:rPr>
        <w:t xml:space="preserve">the client target population statewide, </w:t>
      </w:r>
      <w:r w:rsidR="002103D0">
        <w:rPr>
          <w:rFonts w:ascii="Arial" w:eastAsia="Times New Roman" w:hAnsi="Arial" w:cs="Arial"/>
          <w:sz w:val="24"/>
          <w:szCs w:val="24"/>
        </w:rPr>
        <w:t xml:space="preserve">and a description of how hours will be scheduled for the project. </w:t>
      </w:r>
    </w:p>
    <w:p w14:paraId="4713E7C4" w14:textId="77777777" w:rsidR="00AC09F9" w:rsidRDefault="00AC09F9" w:rsidP="00A153A3">
      <w:pPr>
        <w:spacing w:after="0"/>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3865"/>
        <w:gridCol w:w="5979"/>
      </w:tblGrid>
      <w:tr w:rsidR="002103D0" w14:paraId="290E48E7" w14:textId="77777777" w:rsidTr="002103D0">
        <w:tc>
          <w:tcPr>
            <w:tcW w:w="3865" w:type="dxa"/>
          </w:tcPr>
          <w:p w14:paraId="4848C88B" w14:textId="77777777" w:rsidR="002103D0" w:rsidRDefault="002103D0" w:rsidP="00FD5EBD">
            <w:pPr>
              <w:rPr>
                <w:rFonts w:ascii="Arial" w:eastAsia="Times New Roman" w:hAnsi="Arial" w:cs="Arial"/>
                <w:sz w:val="24"/>
                <w:szCs w:val="24"/>
              </w:rPr>
            </w:pPr>
            <w:r>
              <w:rPr>
                <w:rFonts w:ascii="Arial" w:eastAsia="Times New Roman" w:hAnsi="Arial" w:cs="Arial"/>
                <w:sz w:val="24"/>
                <w:szCs w:val="24"/>
              </w:rPr>
              <w:t>Name of Vendor</w:t>
            </w:r>
          </w:p>
        </w:tc>
        <w:tc>
          <w:tcPr>
            <w:tcW w:w="5979" w:type="dxa"/>
          </w:tcPr>
          <w:p w14:paraId="2B424999" w14:textId="77777777" w:rsidR="002103D0" w:rsidRDefault="002103D0" w:rsidP="00FD5EBD">
            <w:pPr>
              <w:rPr>
                <w:rFonts w:ascii="Arial" w:eastAsia="Times New Roman" w:hAnsi="Arial" w:cs="Arial"/>
                <w:sz w:val="24"/>
                <w:szCs w:val="24"/>
              </w:rPr>
            </w:pPr>
          </w:p>
        </w:tc>
      </w:tr>
      <w:tr w:rsidR="002103D0" w14:paraId="42C597DD" w14:textId="77777777" w:rsidTr="002103D0">
        <w:tc>
          <w:tcPr>
            <w:tcW w:w="3865" w:type="dxa"/>
          </w:tcPr>
          <w:p w14:paraId="10EB640C" w14:textId="6272FF6B" w:rsidR="002103D0" w:rsidRDefault="002103D0" w:rsidP="00FD5EBD">
            <w:pPr>
              <w:rPr>
                <w:rFonts w:ascii="Arial" w:eastAsia="Times New Roman" w:hAnsi="Arial" w:cs="Arial"/>
                <w:sz w:val="24"/>
                <w:szCs w:val="24"/>
              </w:rPr>
            </w:pPr>
            <w:r>
              <w:rPr>
                <w:rFonts w:ascii="Arial" w:eastAsia="Times New Roman" w:hAnsi="Arial" w:cs="Arial"/>
                <w:sz w:val="24"/>
                <w:szCs w:val="24"/>
              </w:rPr>
              <w:t>State Mission of Organization</w:t>
            </w:r>
          </w:p>
        </w:tc>
        <w:tc>
          <w:tcPr>
            <w:tcW w:w="5979" w:type="dxa"/>
          </w:tcPr>
          <w:p w14:paraId="3169CC0B" w14:textId="77777777" w:rsidR="002103D0" w:rsidRDefault="002103D0" w:rsidP="00FD5EBD">
            <w:pPr>
              <w:rPr>
                <w:rFonts w:ascii="Arial" w:eastAsia="Times New Roman" w:hAnsi="Arial" w:cs="Arial"/>
                <w:sz w:val="24"/>
                <w:szCs w:val="24"/>
              </w:rPr>
            </w:pPr>
          </w:p>
        </w:tc>
      </w:tr>
      <w:tr w:rsidR="002103D0" w14:paraId="412A602E" w14:textId="77777777" w:rsidTr="002103D0">
        <w:tc>
          <w:tcPr>
            <w:tcW w:w="3865" w:type="dxa"/>
          </w:tcPr>
          <w:p w14:paraId="240F82FD" w14:textId="77777777" w:rsidR="002103D0" w:rsidRDefault="002103D0" w:rsidP="00FD5EBD">
            <w:pPr>
              <w:rPr>
                <w:rFonts w:ascii="Arial" w:eastAsia="Times New Roman" w:hAnsi="Arial" w:cs="Arial"/>
                <w:sz w:val="24"/>
                <w:szCs w:val="24"/>
              </w:rPr>
            </w:pPr>
            <w:r>
              <w:rPr>
                <w:rFonts w:ascii="Arial" w:eastAsia="Times New Roman" w:hAnsi="Arial" w:cs="Arial"/>
                <w:sz w:val="24"/>
                <w:szCs w:val="24"/>
              </w:rPr>
              <w:lastRenderedPageBreak/>
              <w:t>Address where Vendor will operate</w:t>
            </w:r>
          </w:p>
        </w:tc>
        <w:tc>
          <w:tcPr>
            <w:tcW w:w="5979" w:type="dxa"/>
          </w:tcPr>
          <w:p w14:paraId="0220D8D0" w14:textId="77777777" w:rsidR="002103D0" w:rsidRDefault="002103D0" w:rsidP="00FD5EBD">
            <w:pPr>
              <w:rPr>
                <w:rFonts w:ascii="Arial" w:eastAsia="Times New Roman" w:hAnsi="Arial" w:cs="Arial"/>
                <w:sz w:val="24"/>
                <w:szCs w:val="24"/>
              </w:rPr>
            </w:pPr>
          </w:p>
        </w:tc>
      </w:tr>
      <w:tr w:rsidR="002103D0" w14:paraId="7B0F6FD4" w14:textId="77777777" w:rsidTr="002103D0">
        <w:tc>
          <w:tcPr>
            <w:tcW w:w="3865" w:type="dxa"/>
          </w:tcPr>
          <w:p w14:paraId="11B89C88" w14:textId="0B751B8C" w:rsidR="002103D0" w:rsidRDefault="002103D0" w:rsidP="00FD5EBD">
            <w:pPr>
              <w:rPr>
                <w:rFonts w:ascii="Arial" w:eastAsia="Times New Roman" w:hAnsi="Arial" w:cs="Arial"/>
                <w:sz w:val="24"/>
                <w:szCs w:val="24"/>
              </w:rPr>
            </w:pPr>
            <w:r>
              <w:rPr>
                <w:rFonts w:ascii="Arial" w:eastAsia="Times New Roman" w:hAnsi="Arial" w:cs="Arial"/>
                <w:sz w:val="24"/>
                <w:szCs w:val="24"/>
              </w:rPr>
              <w:t>How the Location facilitates access for the client target population statewide</w:t>
            </w:r>
          </w:p>
        </w:tc>
        <w:tc>
          <w:tcPr>
            <w:tcW w:w="5979" w:type="dxa"/>
          </w:tcPr>
          <w:p w14:paraId="7259D363" w14:textId="77777777" w:rsidR="002103D0" w:rsidRDefault="002103D0" w:rsidP="00FD5EBD">
            <w:pPr>
              <w:rPr>
                <w:rFonts w:ascii="Arial" w:eastAsia="Times New Roman" w:hAnsi="Arial" w:cs="Arial"/>
                <w:sz w:val="24"/>
                <w:szCs w:val="24"/>
              </w:rPr>
            </w:pPr>
          </w:p>
        </w:tc>
      </w:tr>
      <w:tr w:rsidR="002103D0" w14:paraId="28EECB1C" w14:textId="77777777" w:rsidTr="002103D0">
        <w:tc>
          <w:tcPr>
            <w:tcW w:w="3865" w:type="dxa"/>
          </w:tcPr>
          <w:p w14:paraId="1A420364" w14:textId="57035CFE" w:rsidR="002103D0" w:rsidRDefault="002103D0" w:rsidP="00FD5EBD">
            <w:pPr>
              <w:rPr>
                <w:rFonts w:ascii="Arial" w:eastAsia="Times New Roman" w:hAnsi="Arial" w:cs="Arial"/>
                <w:sz w:val="24"/>
                <w:szCs w:val="24"/>
              </w:rPr>
            </w:pPr>
            <w:r>
              <w:rPr>
                <w:rFonts w:ascii="Arial" w:eastAsia="Times New Roman" w:hAnsi="Arial" w:cs="Arial"/>
                <w:sz w:val="24"/>
                <w:szCs w:val="24"/>
              </w:rPr>
              <w:t>Describe how hours will be scheduled</w:t>
            </w:r>
          </w:p>
        </w:tc>
        <w:tc>
          <w:tcPr>
            <w:tcW w:w="5979" w:type="dxa"/>
          </w:tcPr>
          <w:p w14:paraId="7188D20A" w14:textId="77777777" w:rsidR="002103D0" w:rsidRDefault="002103D0" w:rsidP="00FD5EBD">
            <w:pPr>
              <w:rPr>
                <w:rFonts w:ascii="Arial" w:eastAsia="Times New Roman" w:hAnsi="Arial" w:cs="Arial"/>
                <w:sz w:val="24"/>
                <w:szCs w:val="24"/>
              </w:rPr>
            </w:pPr>
          </w:p>
        </w:tc>
      </w:tr>
    </w:tbl>
    <w:p w14:paraId="15D5D961" w14:textId="77777777" w:rsidR="00AC09F9" w:rsidRDefault="00AC09F9" w:rsidP="00A153A3">
      <w:pPr>
        <w:spacing w:after="0"/>
        <w:rPr>
          <w:rFonts w:ascii="Arial" w:eastAsia="Times New Roman" w:hAnsi="Arial" w:cs="Arial"/>
          <w:sz w:val="24"/>
          <w:szCs w:val="24"/>
        </w:rPr>
      </w:pPr>
    </w:p>
    <w:p w14:paraId="6577F590" w14:textId="21506F55" w:rsidR="00BB1AC8" w:rsidRPr="001374C4" w:rsidRDefault="00BB1AC8" w:rsidP="00BB1AC8">
      <w:pPr>
        <w:spacing w:after="0"/>
        <w:rPr>
          <w:rFonts w:ascii="Arial" w:hAnsi="Arial" w:cs="Arial"/>
          <w:b/>
          <w:sz w:val="24"/>
          <w:szCs w:val="24"/>
          <w:u w:val="single"/>
        </w:rPr>
      </w:pPr>
      <w:r w:rsidRPr="001374C4">
        <w:rPr>
          <w:rFonts w:ascii="Arial" w:hAnsi="Arial" w:cs="Arial"/>
          <w:b/>
          <w:sz w:val="24"/>
          <w:szCs w:val="24"/>
          <w:u w:val="single"/>
        </w:rPr>
        <w:t>Client Target Population</w:t>
      </w:r>
    </w:p>
    <w:p w14:paraId="27146A78" w14:textId="77777777" w:rsidR="00F41AF7" w:rsidRPr="001374C4" w:rsidRDefault="00F41AF7" w:rsidP="00BB1AC8">
      <w:pPr>
        <w:spacing w:after="0"/>
        <w:rPr>
          <w:rFonts w:ascii="Arial" w:hAnsi="Arial" w:cs="Arial"/>
          <w:bCs/>
          <w:sz w:val="24"/>
          <w:szCs w:val="24"/>
        </w:rPr>
      </w:pPr>
    </w:p>
    <w:bookmarkStart w:id="1" w:name="_Hlk212061968"/>
    <w:p w14:paraId="4614730C" w14:textId="1C69AC81" w:rsidR="00BB1AC8" w:rsidRPr="001374C4" w:rsidRDefault="00207C45" w:rsidP="00BB1AC8">
      <w:pPr>
        <w:spacing w:after="0"/>
        <w:rPr>
          <w:rFonts w:ascii="Arial" w:hAnsi="Arial" w:cs="Arial"/>
          <w:bCs/>
          <w:sz w:val="24"/>
          <w:szCs w:val="24"/>
        </w:rPr>
      </w:pPr>
      <w:sdt>
        <w:sdtPr>
          <w:rPr>
            <w:rFonts w:ascii="Arial" w:eastAsia="Calibri" w:hAnsi="Arial" w:cs="Arial"/>
            <w:sz w:val="24"/>
            <w:szCs w:val="24"/>
            <w:highlight w:val="cyan"/>
          </w:rPr>
          <w:id w:val="-270242383"/>
          <w:placeholder>
            <w:docPart w:val="2100ED8A955B44478A61D4EB681FFD64"/>
          </w:placeholder>
          <w:text/>
        </w:sdtPr>
        <w:sdtEndPr/>
        <w:sdtContent>
          <w:r w:rsidR="00A65C58" w:rsidRPr="00A65C58">
            <w:rPr>
              <w:rFonts w:ascii="Arial" w:eastAsia="Calibri" w:hAnsi="Arial" w:cs="Arial"/>
              <w:sz w:val="24"/>
              <w:szCs w:val="24"/>
              <w:highlight w:val="cyan"/>
            </w:rPr>
            <w:t>Name of VENDOR</w:t>
          </w:r>
        </w:sdtContent>
      </w:sdt>
      <w:bookmarkEnd w:id="1"/>
      <w:r w:rsidR="00A65C58" w:rsidRPr="001374C4">
        <w:rPr>
          <w:rFonts w:ascii="Arial" w:hAnsi="Arial" w:cs="Arial"/>
          <w:bCs/>
          <w:sz w:val="24"/>
          <w:szCs w:val="24"/>
        </w:rPr>
        <w:t xml:space="preserve"> </w:t>
      </w:r>
      <w:r w:rsidR="00A65C58">
        <w:rPr>
          <w:rFonts w:ascii="Arial" w:hAnsi="Arial" w:cs="Arial"/>
          <w:bCs/>
          <w:sz w:val="24"/>
          <w:szCs w:val="24"/>
        </w:rPr>
        <w:t xml:space="preserve">agrees to </w:t>
      </w:r>
      <w:r w:rsidR="00BB1AC8" w:rsidRPr="001374C4">
        <w:rPr>
          <w:rFonts w:ascii="Arial" w:hAnsi="Arial" w:cs="Arial"/>
          <w:bCs/>
          <w:sz w:val="24"/>
          <w:szCs w:val="24"/>
        </w:rPr>
        <w:t xml:space="preserve">serve </w:t>
      </w:r>
      <w:r w:rsidR="009D70D7" w:rsidRPr="001374C4">
        <w:rPr>
          <w:rFonts w:ascii="Arial" w:hAnsi="Arial" w:cs="Arial"/>
          <w:bCs/>
          <w:sz w:val="24"/>
          <w:szCs w:val="24"/>
        </w:rPr>
        <w:t xml:space="preserve">statewide, </w:t>
      </w:r>
      <w:r w:rsidR="00BB1AC8" w:rsidRPr="001374C4">
        <w:rPr>
          <w:rFonts w:ascii="Arial" w:hAnsi="Arial" w:cs="Arial"/>
          <w:bCs/>
          <w:sz w:val="24"/>
          <w:szCs w:val="24"/>
        </w:rPr>
        <w:t xml:space="preserve">adults (age 18 and over) diagnosed with a behavioral health condition engaged with DSAMH services or a DSAMH behavioral healthcare contracted service provider.  </w:t>
      </w:r>
    </w:p>
    <w:p w14:paraId="0E21E4F1" w14:textId="4558B489" w:rsidR="00BB1AC8" w:rsidRPr="001374C4" w:rsidRDefault="00BB1AC8" w:rsidP="005829DB">
      <w:pPr>
        <w:spacing w:after="0"/>
        <w:rPr>
          <w:rFonts w:ascii="Arial" w:hAnsi="Arial" w:cs="Arial"/>
          <w:b/>
          <w:sz w:val="24"/>
          <w:szCs w:val="24"/>
          <w:u w:val="single"/>
        </w:rPr>
      </w:pPr>
    </w:p>
    <w:p w14:paraId="1E9F12D8" w14:textId="77139279" w:rsidR="005829DB" w:rsidRPr="001374C4" w:rsidRDefault="001751EE" w:rsidP="005829DB">
      <w:pPr>
        <w:spacing w:after="0"/>
        <w:rPr>
          <w:rFonts w:ascii="Arial" w:hAnsi="Arial" w:cs="Arial"/>
          <w:b/>
          <w:sz w:val="24"/>
          <w:szCs w:val="24"/>
          <w:u w:val="single"/>
        </w:rPr>
      </w:pPr>
      <w:r>
        <w:rPr>
          <w:rFonts w:ascii="Arial" w:hAnsi="Arial" w:cs="Arial"/>
          <w:b/>
          <w:sz w:val="24"/>
          <w:szCs w:val="24"/>
          <w:u w:val="single"/>
        </w:rPr>
        <w:t>Service Functions</w:t>
      </w:r>
    </w:p>
    <w:p w14:paraId="0010FA4E" w14:textId="77777777" w:rsidR="0038065B" w:rsidRPr="001374C4" w:rsidRDefault="0038065B" w:rsidP="005829DB">
      <w:pPr>
        <w:spacing w:after="0"/>
        <w:rPr>
          <w:rFonts w:ascii="Arial" w:hAnsi="Arial" w:cs="Arial"/>
          <w:b/>
          <w:sz w:val="24"/>
          <w:szCs w:val="24"/>
          <w:u w:val="single"/>
        </w:rPr>
      </w:pPr>
    </w:p>
    <w:p w14:paraId="4E033967" w14:textId="7C9B4295" w:rsidR="00FF7B3A" w:rsidRPr="001374C4" w:rsidRDefault="00FF7B3A" w:rsidP="00FF7B3A">
      <w:pPr>
        <w:spacing w:after="0"/>
        <w:rPr>
          <w:rFonts w:ascii="Arial" w:hAnsi="Arial" w:cs="Arial"/>
          <w:sz w:val="24"/>
          <w:szCs w:val="24"/>
        </w:rPr>
      </w:pPr>
      <w:r w:rsidRPr="001374C4">
        <w:rPr>
          <w:rFonts w:ascii="Arial" w:hAnsi="Arial" w:cs="Arial"/>
          <w:sz w:val="24"/>
          <w:szCs w:val="24"/>
        </w:rPr>
        <w:t>The primary functions of the MLP include</w:t>
      </w:r>
      <w:r w:rsidR="001751EE">
        <w:rPr>
          <w:rFonts w:ascii="Arial" w:hAnsi="Arial" w:cs="Arial"/>
          <w:sz w:val="24"/>
          <w:szCs w:val="24"/>
        </w:rPr>
        <w:t xml:space="preserve"> </w:t>
      </w:r>
      <w:r w:rsidRPr="001374C4">
        <w:rPr>
          <w:rFonts w:ascii="Arial" w:hAnsi="Arial" w:cs="Arial"/>
          <w:sz w:val="24"/>
          <w:szCs w:val="24"/>
        </w:rPr>
        <w:t xml:space="preserve">the following general areas: </w:t>
      </w:r>
    </w:p>
    <w:p w14:paraId="6CBDF14B" w14:textId="77777777" w:rsidR="00FF7B3A" w:rsidRPr="001374C4"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1374C4">
        <w:rPr>
          <w:rFonts w:ascii="Arial" w:hAnsi="Arial" w:cs="Arial"/>
          <w:sz w:val="24"/>
          <w:szCs w:val="24"/>
        </w:rPr>
        <w:t>Direct legal representation</w:t>
      </w:r>
    </w:p>
    <w:p w14:paraId="4DDEB205" w14:textId="12208A65" w:rsidR="00FF7B3A" w:rsidRPr="001374C4"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1374C4">
        <w:rPr>
          <w:rFonts w:ascii="Arial" w:hAnsi="Arial" w:cs="Arial"/>
          <w:sz w:val="24"/>
          <w:szCs w:val="24"/>
        </w:rPr>
        <w:t>Legal advice</w:t>
      </w:r>
      <w:r w:rsidR="00676BE9" w:rsidRPr="001374C4">
        <w:rPr>
          <w:rFonts w:ascii="Arial" w:hAnsi="Arial" w:cs="Arial"/>
          <w:sz w:val="24"/>
          <w:szCs w:val="24"/>
        </w:rPr>
        <w:t>/consultation</w:t>
      </w:r>
    </w:p>
    <w:p w14:paraId="736059AE" w14:textId="77777777" w:rsidR="00FF7B3A" w:rsidRPr="001374C4"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1374C4">
        <w:rPr>
          <w:rFonts w:ascii="Arial" w:hAnsi="Arial" w:cs="Arial"/>
          <w:sz w:val="24"/>
          <w:szCs w:val="24"/>
        </w:rPr>
        <w:t>Training for DSAMH staff and identified DSAMH Providers</w:t>
      </w:r>
    </w:p>
    <w:p w14:paraId="525D6FAE" w14:textId="77777777" w:rsidR="00FF7B3A" w:rsidRPr="001374C4" w:rsidRDefault="00FF7B3A" w:rsidP="00FF7B3A">
      <w:pPr>
        <w:pStyle w:val="ListParagraph"/>
        <w:numPr>
          <w:ilvl w:val="0"/>
          <w:numId w:val="1"/>
        </w:numPr>
        <w:rPr>
          <w:rFonts w:ascii="Arial" w:hAnsi="Arial" w:cs="Arial"/>
          <w:sz w:val="24"/>
          <w:szCs w:val="24"/>
        </w:rPr>
      </w:pPr>
      <w:r w:rsidRPr="001374C4">
        <w:rPr>
          <w:rFonts w:ascii="Arial" w:hAnsi="Arial" w:cs="Arial"/>
          <w:sz w:val="24"/>
          <w:szCs w:val="24"/>
        </w:rPr>
        <w:t xml:space="preserve">Information and Referral </w:t>
      </w:r>
    </w:p>
    <w:bookmarkStart w:id="2" w:name="_Hlk211891810"/>
    <w:p w14:paraId="570EFE4E" w14:textId="78D22BBE" w:rsidR="00E7591C" w:rsidRDefault="00207C45" w:rsidP="00FF7B3A">
      <w:pPr>
        <w:spacing w:after="0"/>
        <w:rPr>
          <w:rFonts w:ascii="Arial" w:hAnsi="Arial" w:cs="Arial"/>
          <w:sz w:val="24"/>
          <w:szCs w:val="24"/>
        </w:rPr>
      </w:pPr>
      <w:sdt>
        <w:sdtPr>
          <w:rPr>
            <w:rFonts w:ascii="Arial" w:eastAsia="Calibri" w:hAnsi="Arial" w:cs="Arial"/>
            <w:sz w:val="24"/>
            <w:szCs w:val="24"/>
            <w:highlight w:val="cyan"/>
          </w:rPr>
          <w:id w:val="-559319868"/>
          <w:placeholder>
            <w:docPart w:val="5203A9E19A6F4CFF8D6740AAC085451F"/>
          </w:placeholder>
          <w:text/>
        </w:sdtPr>
        <w:sdtEndPr/>
        <w:sdtContent>
          <w:r w:rsidR="00E7591C" w:rsidRPr="00A65C58">
            <w:rPr>
              <w:rFonts w:ascii="Arial" w:eastAsia="Calibri" w:hAnsi="Arial" w:cs="Arial"/>
              <w:sz w:val="24"/>
              <w:szCs w:val="24"/>
              <w:highlight w:val="cyan"/>
            </w:rPr>
            <w:t>Name of VENDOR</w:t>
          </w:r>
        </w:sdtContent>
      </w:sdt>
      <w:r w:rsidR="00E7591C" w:rsidRPr="001374C4">
        <w:rPr>
          <w:rFonts w:ascii="Arial" w:hAnsi="Arial" w:cs="Arial"/>
          <w:sz w:val="24"/>
          <w:szCs w:val="24"/>
        </w:rPr>
        <w:t xml:space="preserve"> </w:t>
      </w:r>
      <w:r w:rsidR="00E7591C">
        <w:rPr>
          <w:rFonts w:ascii="Arial" w:hAnsi="Arial" w:cs="Arial"/>
          <w:sz w:val="24"/>
          <w:szCs w:val="24"/>
        </w:rPr>
        <w:t>agrees to implement and maintain</w:t>
      </w:r>
      <w:r w:rsidR="00E7591C" w:rsidRPr="001374C4">
        <w:rPr>
          <w:rFonts w:ascii="Arial" w:hAnsi="Arial" w:cs="Arial"/>
          <w:sz w:val="24"/>
          <w:szCs w:val="24"/>
        </w:rPr>
        <w:t xml:space="preserve"> the </w:t>
      </w:r>
      <w:r w:rsidR="00E7591C" w:rsidRPr="001374C4">
        <w:rPr>
          <w:rFonts w:ascii="Arial" w:hAnsi="Arial" w:cs="Arial"/>
          <w:sz w:val="24"/>
          <w:szCs w:val="24"/>
          <w:shd w:val="clear" w:color="auto" w:fill="FFFFFF"/>
        </w:rPr>
        <w:t>I-HELP</w:t>
      </w:r>
      <w:bookmarkStart w:id="3" w:name="_Hlk211264693"/>
      <w:r w:rsidR="00E7591C" w:rsidRPr="001374C4">
        <w:rPr>
          <w:rFonts w:ascii="Arial" w:hAnsi="Arial" w:cs="Arial"/>
          <w:sz w:val="24"/>
          <w:szCs w:val="24"/>
          <w:shd w:val="clear" w:color="auto" w:fill="FFFFFF"/>
        </w:rPr>
        <w:t>™</w:t>
      </w:r>
      <w:bookmarkEnd w:id="3"/>
      <w:r w:rsidR="00E7591C" w:rsidRPr="001374C4">
        <w:rPr>
          <w:rFonts w:ascii="Arial" w:hAnsi="Arial" w:cs="Arial"/>
          <w:sz w:val="24"/>
          <w:szCs w:val="24"/>
          <w:shd w:val="clear" w:color="auto" w:fill="FFFFFF"/>
        </w:rPr>
        <w:t xml:space="preserve"> framework as developed by the National Center for Medical Legal Partnership</w:t>
      </w:r>
      <w:bookmarkEnd w:id="2"/>
      <w:r w:rsidR="00E7591C" w:rsidRPr="001374C4">
        <w:rPr>
          <w:rFonts w:ascii="Arial" w:hAnsi="Arial" w:cs="Arial"/>
          <w:sz w:val="24"/>
          <w:szCs w:val="24"/>
          <w:shd w:val="clear" w:color="auto" w:fill="FFFFFF"/>
        </w:rPr>
        <w:t xml:space="preserve">.  </w:t>
      </w:r>
      <w:bookmarkStart w:id="4" w:name="_Hlk211265482"/>
      <w:r w:rsidR="00E7591C" w:rsidRPr="001374C4">
        <w:rPr>
          <w:rFonts w:ascii="Arial" w:hAnsi="Arial" w:cs="Arial"/>
          <w:sz w:val="24"/>
          <w:szCs w:val="24"/>
          <w:shd w:val="clear" w:color="auto" w:fill="FFFFFF"/>
        </w:rPr>
        <w:t xml:space="preserve">I-HELP™ categories </w:t>
      </w:r>
      <w:bookmarkEnd w:id="4"/>
      <w:r w:rsidR="00E7591C" w:rsidRPr="001374C4">
        <w:rPr>
          <w:rFonts w:ascii="Arial" w:hAnsi="Arial" w:cs="Arial"/>
          <w:sz w:val="24"/>
          <w:szCs w:val="24"/>
          <w:shd w:val="clear" w:color="auto" w:fill="FFFFFF"/>
        </w:rPr>
        <w:t>to be addressed include Income, Housing and utilities, Education and Employment, Legal status, and Personal and family stability</w:t>
      </w:r>
    </w:p>
    <w:p w14:paraId="0585E2DE" w14:textId="77777777" w:rsidR="00E7591C" w:rsidRDefault="00E7591C" w:rsidP="00FF7B3A">
      <w:pPr>
        <w:spacing w:after="0"/>
        <w:rPr>
          <w:rFonts w:ascii="Arial" w:hAnsi="Arial" w:cs="Arial"/>
          <w:sz w:val="24"/>
          <w:szCs w:val="24"/>
        </w:rPr>
      </w:pPr>
    </w:p>
    <w:p w14:paraId="2C4396AB" w14:textId="1B47D2B0" w:rsidR="00C31DE9" w:rsidRPr="001374C4" w:rsidRDefault="00207C45" w:rsidP="00FF7B3A">
      <w:pPr>
        <w:spacing w:after="0"/>
        <w:rPr>
          <w:rFonts w:ascii="Arial" w:hAnsi="Arial" w:cs="Arial"/>
          <w:sz w:val="24"/>
          <w:szCs w:val="24"/>
        </w:rPr>
      </w:pPr>
      <w:sdt>
        <w:sdtPr>
          <w:rPr>
            <w:rFonts w:ascii="Arial" w:eastAsia="Calibri" w:hAnsi="Arial" w:cs="Arial"/>
            <w:sz w:val="24"/>
            <w:szCs w:val="24"/>
            <w:highlight w:val="cyan"/>
          </w:rPr>
          <w:id w:val="1129744282"/>
          <w:placeholder>
            <w:docPart w:val="EE49DCFC91D3463E98FFB857D43CAB3B"/>
          </w:placeholder>
          <w:text/>
        </w:sdtPr>
        <w:sdtEndPr/>
        <w:sdtContent>
          <w:r w:rsidR="00E7591C" w:rsidRPr="00A65C58">
            <w:rPr>
              <w:rFonts w:ascii="Arial" w:eastAsia="Calibri" w:hAnsi="Arial" w:cs="Arial"/>
              <w:sz w:val="24"/>
              <w:szCs w:val="24"/>
              <w:highlight w:val="cyan"/>
            </w:rPr>
            <w:t>Name of VENDOR</w:t>
          </w:r>
        </w:sdtContent>
      </w:sdt>
      <w:r w:rsidR="00E7591C" w:rsidRPr="001374C4">
        <w:rPr>
          <w:rFonts w:ascii="Arial" w:hAnsi="Arial" w:cs="Arial"/>
          <w:sz w:val="24"/>
          <w:szCs w:val="24"/>
        </w:rPr>
        <w:t xml:space="preserve"> </w:t>
      </w:r>
      <w:r w:rsidR="00FF7B3A" w:rsidRPr="001374C4">
        <w:rPr>
          <w:rFonts w:ascii="Arial" w:hAnsi="Arial" w:cs="Arial"/>
          <w:sz w:val="24"/>
          <w:szCs w:val="24"/>
        </w:rPr>
        <w:t>shall make available to the DSAMH a MLP Attorney to strategically plan and coordinate referrals, facilitate training efforts, and respond to applicable emergencies.  The Attorney will coordinate with DSAMH’s Project Lead to develop a workflow process to manage and monitor referrals and outcomes.</w:t>
      </w:r>
    </w:p>
    <w:p w14:paraId="3ED96B13" w14:textId="107CD058" w:rsidR="00C31DE9" w:rsidRPr="001374C4" w:rsidRDefault="00C31DE9" w:rsidP="00FF7B3A">
      <w:pPr>
        <w:spacing w:after="0"/>
        <w:rPr>
          <w:rFonts w:ascii="Arial" w:hAnsi="Arial" w:cs="Arial"/>
          <w:sz w:val="24"/>
          <w:szCs w:val="24"/>
        </w:rPr>
      </w:pPr>
    </w:p>
    <w:p w14:paraId="58C75D5D" w14:textId="7F26EC17" w:rsidR="00BA0A2B" w:rsidRPr="001374C4" w:rsidRDefault="00207C45" w:rsidP="0038065B">
      <w:pPr>
        <w:rPr>
          <w:rFonts w:ascii="Arial" w:hAnsi="Arial" w:cs="Arial"/>
          <w:sz w:val="24"/>
          <w:szCs w:val="24"/>
        </w:rPr>
      </w:pPr>
      <w:sdt>
        <w:sdtPr>
          <w:rPr>
            <w:rFonts w:ascii="Arial" w:eastAsia="Calibri" w:hAnsi="Arial" w:cs="Arial"/>
            <w:sz w:val="24"/>
            <w:szCs w:val="24"/>
            <w:highlight w:val="cyan"/>
          </w:rPr>
          <w:id w:val="-874542477"/>
          <w:placeholder>
            <w:docPart w:val="DFE6EACAFD2544E3B1CF8380C2A86BF7"/>
          </w:placeholder>
          <w:text/>
        </w:sdtPr>
        <w:sdtEndPr/>
        <w:sdtContent>
          <w:r w:rsidR="00E7591C" w:rsidRPr="00A65C58">
            <w:rPr>
              <w:rFonts w:ascii="Arial" w:eastAsia="Calibri" w:hAnsi="Arial" w:cs="Arial"/>
              <w:sz w:val="24"/>
              <w:szCs w:val="24"/>
              <w:highlight w:val="cyan"/>
            </w:rPr>
            <w:t>Name of VENDOR</w:t>
          </w:r>
        </w:sdtContent>
      </w:sdt>
      <w:r w:rsidR="00E7591C" w:rsidRPr="001374C4">
        <w:rPr>
          <w:rFonts w:ascii="Arial" w:hAnsi="Arial" w:cs="Arial"/>
          <w:sz w:val="24"/>
          <w:szCs w:val="24"/>
        </w:rPr>
        <w:t xml:space="preserve"> </w:t>
      </w:r>
      <w:r w:rsidR="005829DB" w:rsidRPr="001374C4">
        <w:rPr>
          <w:rFonts w:ascii="Arial" w:hAnsi="Arial" w:cs="Arial"/>
          <w:sz w:val="24"/>
          <w:szCs w:val="24"/>
        </w:rPr>
        <w:t xml:space="preserve">shall be responsible to </w:t>
      </w:r>
      <w:r w:rsidR="00BA0A2B" w:rsidRPr="001374C4">
        <w:rPr>
          <w:rFonts w:ascii="Arial" w:hAnsi="Arial" w:cs="Arial"/>
          <w:sz w:val="24"/>
          <w:szCs w:val="24"/>
        </w:rPr>
        <w:t xml:space="preserve">provide legal services to DSAMH </w:t>
      </w:r>
      <w:r w:rsidR="00434D76" w:rsidRPr="001374C4">
        <w:rPr>
          <w:rFonts w:ascii="Arial" w:hAnsi="Arial" w:cs="Arial"/>
          <w:sz w:val="24"/>
          <w:szCs w:val="24"/>
        </w:rPr>
        <w:t xml:space="preserve">eligible </w:t>
      </w:r>
      <w:r w:rsidR="00BA0A2B" w:rsidRPr="001374C4">
        <w:rPr>
          <w:rFonts w:ascii="Arial" w:hAnsi="Arial" w:cs="Arial"/>
          <w:sz w:val="24"/>
          <w:szCs w:val="24"/>
        </w:rPr>
        <w:t xml:space="preserve">clients to improve access to an overwhelming legal system.  Clients will receive direct legal services in a variety of areas including housing, immigration, family issues and public benefits.  This level of direct legal </w:t>
      </w:r>
      <w:r w:rsidR="009E0382" w:rsidRPr="001374C4">
        <w:rPr>
          <w:rFonts w:ascii="Arial" w:hAnsi="Arial" w:cs="Arial"/>
          <w:sz w:val="24"/>
          <w:szCs w:val="24"/>
        </w:rPr>
        <w:t>intervention</w:t>
      </w:r>
      <w:r w:rsidR="00BA0A2B" w:rsidRPr="001374C4">
        <w:rPr>
          <w:rFonts w:ascii="Arial" w:hAnsi="Arial" w:cs="Arial"/>
          <w:sz w:val="24"/>
          <w:szCs w:val="24"/>
        </w:rPr>
        <w:t xml:space="preserve"> can improve a client’s understanding of their own legal rights while </w:t>
      </w:r>
      <w:r w:rsidR="009E0382" w:rsidRPr="001374C4">
        <w:rPr>
          <w:rFonts w:ascii="Arial" w:hAnsi="Arial" w:cs="Arial"/>
          <w:sz w:val="24"/>
          <w:szCs w:val="24"/>
        </w:rPr>
        <w:t xml:space="preserve">positively impacting one’s health issues related to unaddressed legal concerns. </w:t>
      </w:r>
    </w:p>
    <w:p w14:paraId="03C9CBCD" w14:textId="157913E7" w:rsidR="005829DB" w:rsidRPr="001374C4" w:rsidRDefault="00BA0A2B" w:rsidP="0016238A">
      <w:pPr>
        <w:pStyle w:val="xxmsonormal"/>
        <w:rPr>
          <w:rFonts w:ascii="Arial" w:hAnsi="Arial" w:cs="Arial"/>
          <w:sz w:val="24"/>
          <w:szCs w:val="24"/>
        </w:rPr>
      </w:pPr>
      <w:r w:rsidRPr="001374C4">
        <w:rPr>
          <w:rFonts w:ascii="Arial" w:hAnsi="Arial" w:cs="Arial"/>
          <w:sz w:val="24"/>
          <w:szCs w:val="24"/>
        </w:rPr>
        <w:t xml:space="preserve">As important as ensuring legal assistance to DSAMH clients is, it is as valuable to provide training to behavioral health workers on the substantive legal issues associated with the social determinants of health. Training on the laws pertaining to housing, family issues, immigration, and public benefits enhances the behavioral health staff’s skills in identifying underlying issues and matching the client’s need with the appropriate resource.  This cross-training seeks to increase the professional’s confidence level on various issues; </w:t>
      </w:r>
      <w:r w:rsidR="00CE062B" w:rsidRPr="001374C4">
        <w:rPr>
          <w:rFonts w:ascii="Arial" w:hAnsi="Arial" w:cs="Arial"/>
          <w:sz w:val="24"/>
          <w:szCs w:val="24"/>
        </w:rPr>
        <w:t>and</w:t>
      </w:r>
      <w:r w:rsidRPr="001374C4">
        <w:rPr>
          <w:rFonts w:ascii="Arial" w:hAnsi="Arial" w:cs="Arial"/>
          <w:sz w:val="24"/>
          <w:szCs w:val="24"/>
        </w:rPr>
        <w:t xml:space="preserve"> more importantly may give the practitioner an opportunity to gather more comprehensive information about the client’s </w:t>
      </w:r>
      <w:r w:rsidRPr="001374C4">
        <w:rPr>
          <w:rFonts w:ascii="Arial" w:hAnsi="Arial" w:cs="Arial"/>
          <w:sz w:val="24"/>
          <w:szCs w:val="24"/>
        </w:rPr>
        <w:lastRenderedPageBreak/>
        <w:t>social history.   </w:t>
      </w:r>
      <w:sdt>
        <w:sdtPr>
          <w:rPr>
            <w:rFonts w:ascii="Arial" w:eastAsia="Calibri" w:hAnsi="Arial" w:cs="Arial"/>
            <w:sz w:val="24"/>
            <w:szCs w:val="24"/>
            <w:highlight w:val="cyan"/>
          </w:rPr>
          <w:id w:val="131377616"/>
          <w:placeholder>
            <w:docPart w:val="E523C41519EF45098063D4830A705509"/>
          </w:placeholder>
          <w:text/>
        </w:sdtPr>
        <w:sdtEndPr/>
        <w:sdtContent>
          <w:r w:rsidR="00E7591C" w:rsidRPr="00A65C58">
            <w:rPr>
              <w:rFonts w:ascii="Arial" w:eastAsia="Calibri" w:hAnsi="Arial" w:cs="Arial"/>
              <w:sz w:val="24"/>
              <w:szCs w:val="24"/>
              <w:highlight w:val="cyan"/>
            </w:rPr>
            <w:t>Name of VENDOR</w:t>
          </w:r>
        </w:sdtContent>
      </w:sdt>
      <w:r w:rsidR="00E7591C" w:rsidRPr="001374C4">
        <w:rPr>
          <w:rFonts w:ascii="Arial" w:hAnsi="Arial" w:cs="Arial"/>
          <w:bCs/>
          <w:sz w:val="24"/>
          <w:szCs w:val="24"/>
        </w:rPr>
        <w:t xml:space="preserve"> </w:t>
      </w:r>
      <w:r w:rsidR="009E5635" w:rsidRPr="001374C4">
        <w:rPr>
          <w:rFonts w:ascii="Arial" w:hAnsi="Arial" w:cs="Arial"/>
          <w:bCs/>
          <w:sz w:val="24"/>
          <w:szCs w:val="24"/>
        </w:rPr>
        <w:t xml:space="preserve">is responsible to train DSAMH direct care staff and targeted providers on the </w:t>
      </w:r>
      <w:r w:rsidR="0094754E" w:rsidRPr="001374C4">
        <w:rPr>
          <w:rFonts w:ascii="Arial" w:hAnsi="Arial" w:cs="Arial"/>
          <w:sz w:val="24"/>
          <w:szCs w:val="24"/>
        </w:rPr>
        <w:t xml:space="preserve">legal domains identified in the screening process. In partnership with DSAMH’s Project Lead, the training will include introduction to legal concepts, refresher seminars, and round table discussions to improve the integration of legal intervention into behavioral health care. </w:t>
      </w:r>
      <w:r w:rsidR="005829DB" w:rsidRPr="001374C4">
        <w:rPr>
          <w:rFonts w:ascii="Arial" w:hAnsi="Arial" w:cs="Arial"/>
          <w:sz w:val="24"/>
          <w:szCs w:val="24"/>
        </w:rPr>
        <w:t xml:space="preserve"> </w:t>
      </w:r>
    </w:p>
    <w:p w14:paraId="6F9C1F1B" w14:textId="463D260D" w:rsidR="005829DB" w:rsidRPr="001374C4" w:rsidRDefault="00207C45" w:rsidP="00AD5605">
      <w:pPr>
        <w:pStyle w:val="ListParagraph"/>
        <w:numPr>
          <w:ilvl w:val="0"/>
          <w:numId w:val="2"/>
        </w:numPr>
        <w:spacing w:after="0"/>
        <w:rPr>
          <w:rFonts w:ascii="Arial" w:hAnsi="Arial" w:cs="Arial"/>
          <w:sz w:val="24"/>
          <w:szCs w:val="24"/>
        </w:rPr>
      </w:pPr>
      <w:sdt>
        <w:sdtPr>
          <w:rPr>
            <w:rFonts w:ascii="Arial" w:eastAsia="Calibri" w:hAnsi="Arial" w:cs="Arial"/>
            <w:sz w:val="24"/>
            <w:szCs w:val="24"/>
            <w:highlight w:val="cyan"/>
          </w:rPr>
          <w:id w:val="-1040590322"/>
          <w:placeholder>
            <w:docPart w:val="910EE4D9F5D5494FBF45B724338375E4"/>
          </w:placeholder>
          <w:text/>
        </w:sdtPr>
        <w:sdtEndPr/>
        <w:sdtContent>
          <w:r w:rsidR="00E7591C" w:rsidRPr="00A65C58">
            <w:rPr>
              <w:rFonts w:ascii="Arial" w:eastAsia="Calibri" w:hAnsi="Arial" w:cs="Arial"/>
              <w:sz w:val="24"/>
              <w:szCs w:val="24"/>
              <w:highlight w:val="cyan"/>
            </w:rPr>
            <w:t>Name of VENDOR</w:t>
          </w:r>
        </w:sdtContent>
      </w:sdt>
      <w:r w:rsidR="005829DB" w:rsidRPr="001374C4">
        <w:rPr>
          <w:rFonts w:ascii="Arial" w:hAnsi="Arial" w:cs="Arial"/>
          <w:sz w:val="24"/>
          <w:szCs w:val="24"/>
        </w:rPr>
        <w:t xml:space="preserve"> shall facilitate </w:t>
      </w:r>
      <w:r w:rsidR="00545854" w:rsidRPr="001374C4">
        <w:rPr>
          <w:rFonts w:ascii="Arial" w:hAnsi="Arial" w:cs="Arial"/>
          <w:sz w:val="24"/>
          <w:szCs w:val="24"/>
        </w:rPr>
        <w:t>four (</w:t>
      </w:r>
      <w:r w:rsidR="005829DB" w:rsidRPr="001374C4">
        <w:rPr>
          <w:rFonts w:ascii="Arial" w:hAnsi="Arial" w:cs="Arial"/>
          <w:sz w:val="24"/>
          <w:szCs w:val="24"/>
        </w:rPr>
        <w:t>4</w:t>
      </w:r>
      <w:r w:rsidR="00545854" w:rsidRPr="001374C4">
        <w:rPr>
          <w:rFonts w:ascii="Arial" w:hAnsi="Arial" w:cs="Arial"/>
          <w:sz w:val="24"/>
          <w:szCs w:val="24"/>
        </w:rPr>
        <w:t>)</w:t>
      </w:r>
      <w:r w:rsidR="005829DB" w:rsidRPr="001374C4">
        <w:rPr>
          <w:rFonts w:ascii="Arial" w:hAnsi="Arial" w:cs="Arial"/>
          <w:sz w:val="24"/>
          <w:szCs w:val="24"/>
        </w:rPr>
        <w:t xml:space="preserve"> </w:t>
      </w:r>
      <w:r w:rsidR="0094754E" w:rsidRPr="001374C4">
        <w:rPr>
          <w:rFonts w:ascii="Arial" w:hAnsi="Arial" w:cs="Arial"/>
          <w:sz w:val="24"/>
          <w:szCs w:val="24"/>
        </w:rPr>
        <w:t xml:space="preserve">introductory sessions </w:t>
      </w:r>
      <w:r w:rsidR="005829DB" w:rsidRPr="001374C4">
        <w:rPr>
          <w:rFonts w:ascii="Arial" w:hAnsi="Arial" w:cs="Arial"/>
          <w:sz w:val="24"/>
          <w:szCs w:val="24"/>
        </w:rPr>
        <w:t xml:space="preserve">(1 each quarter) for </w:t>
      </w:r>
      <w:r w:rsidR="00952F5F" w:rsidRPr="001374C4">
        <w:rPr>
          <w:rFonts w:ascii="Arial" w:hAnsi="Arial" w:cs="Arial"/>
          <w:sz w:val="24"/>
          <w:szCs w:val="24"/>
        </w:rPr>
        <w:t>behavioral health personnel</w:t>
      </w:r>
      <w:r w:rsidR="0094754E" w:rsidRPr="001374C4">
        <w:rPr>
          <w:rFonts w:ascii="Arial" w:hAnsi="Arial" w:cs="Arial"/>
          <w:sz w:val="24"/>
          <w:szCs w:val="24"/>
        </w:rPr>
        <w:t xml:space="preserve"> </w:t>
      </w:r>
      <w:r w:rsidR="005829DB" w:rsidRPr="001374C4">
        <w:rPr>
          <w:rFonts w:ascii="Arial" w:hAnsi="Arial" w:cs="Arial"/>
          <w:sz w:val="24"/>
          <w:szCs w:val="24"/>
        </w:rPr>
        <w:t xml:space="preserve">on relative topics </w:t>
      </w:r>
      <w:r w:rsidR="0016238A" w:rsidRPr="001374C4">
        <w:rPr>
          <w:rFonts w:ascii="Arial" w:hAnsi="Arial" w:cs="Arial"/>
          <w:sz w:val="24"/>
          <w:szCs w:val="24"/>
        </w:rPr>
        <w:t xml:space="preserve">including I-HELP™ categories previously mentioned. </w:t>
      </w:r>
    </w:p>
    <w:p w14:paraId="5A3622D7" w14:textId="2CB3D45C" w:rsidR="005829DB" w:rsidRPr="001374C4" w:rsidRDefault="00207C45" w:rsidP="00AD5605">
      <w:pPr>
        <w:pStyle w:val="ListParagraph"/>
        <w:numPr>
          <w:ilvl w:val="0"/>
          <w:numId w:val="2"/>
        </w:numPr>
        <w:spacing w:after="0"/>
        <w:rPr>
          <w:rFonts w:ascii="Arial" w:hAnsi="Arial" w:cs="Arial"/>
          <w:sz w:val="24"/>
          <w:szCs w:val="24"/>
        </w:rPr>
      </w:pPr>
      <w:sdt>
        <w:sdtPr>
          <w:rPr>
            <w:rFonts w:ascii="Arial" w:eastAsia="Calibri" w:hAnsi="Arial" w:cs="Arial"/>
            <w:sz w:val="24"/>
            <w:szCs w:val="24"/>
            <w:highlight w:val="cyan"/>
          </w:rPr>
          <w:id w:val="1708298211"/>
          <w:placeholder>
            <w:docPart w:val="8187EA5F44A1431B91E2BEAE4B3FDDE0"/>
          </w:placeholder>
          <w:text/>
        </w:sdtPr>
        <w:sdtEndPr/>
        <w:sdtContent>
          <w:r w:rsidR="00E7591C" w:rsidRPr="00A65C58">
            <w:rPr>
              <w:rFonts w:ascii="Arial" w:eastAsia="Calibri" w:hAnsi="Arial" w:cs="Arial"/>
              <w:sz w:val="24"/>
              <w:szCs w:val="24"/>
              <w:highlight w:val="cyan"/>
            </w:rPr>
            <w:t>Name of VENDOR</w:t>
          </w:r>
        </w:sdtContent>
      </w:sdt>
      <w:r w:rsidR="005829DB" w:rsidRPr="001374C4">
        <w:rPr>
          <w:rFonts w:ascii="Arial" w:hAnsi="Arial" w:cs="Arial"/>
          <w:sz w:val="24"/>
          <w:szCs w:val="24"/>
        </w:rPr>
        <w:t xml:space="preserve"> </w:t>
      </w:r>
      <w:r w:rsidR="0094754E" w:rsidRPr="001374C4">
        <w:rPr>
          <w:rFonts w:ascii="Arial" w:hAnsi="Arial" w:cs="Arial"/>
          <w:sz w:val="24"/>
          <w:szCs w:val="24"/>
        </w:rPr>
        <w:t xml:space="preserve">shall </w:t>
      </w:r>
      <w:r w:rsidR="00EC576D" w:rsidRPr="001374C4">
        <w:rPr>
          <w:rFonts w:ascii="Arial" w:hAnsi="Arial" w:cs="Arial"/>
          <w:sz w:val="24"/>
          <w:szCs w:val="24"/>
        </w:rPr>
        <w:t xml:space="preserve">arrange </w:t>
      </w:r>
      <w:r w:rsidR="0094754E" w:rsidRPr="001374C4">
        <w:rPr>
          <w:rFonts w:ascii="Arial" w:hAnsi="Arial" w:cs="Arial"/>
          <w:sz w:val="24"/>
          <w:szCs w:val="24"/>
        </w:rPr>
        <w:t>round table discussions following an introductory session</w:t>
      </w:r>
      <w:r w:rsidR="004C67C3" w:rsidRPr="001374C4">
        <w:rPr>
          <w:rFonts w:ascii="Arial" w:hAnsi="Arial" w:cs="Arial"/>
          <w:sz w:val="24"/>
          <w:szCs w:val="24"/>
        </w:rPr>
        <w:t>.</w:t>
      </w:r>
    </w:p>
    <w:p w14:paraId="7C4FAC63" w14:textId="17520E36" w:rsidR="004C67C3" w:rsidRPr="001374C4" w:rsidRDefault="00207C45" w:rsidP="00AD5605">
      <w:pPr>
        <w:pStyle w:val="ListParagraph"/>
        <w:numPr>
          <w:ilvl w:val="0"/>
          <w:numId w:val="2"/>
        </w:numPr>
        <w:spacing w:after="0"/>
        <w:rPr>
          <w:rFonts w:ascii="Arial" w:hAnsi="Arial" w:cs="Arial"/>
          <w:sz w:val="24"/>
          <w:szCs w:val="24"/>
        </w:rPr>
      </w:pPr>
      <w:sdt>
        <w:sdtPr>
          <w:rPr>
            <w:rFonts w:ascii="Arial" w:eastAsia="Calibri" w:hAnsi="Arial" w:cs="Arial"/>
            <w:sz w:val="24"/>
            <w:szCs w:val="24"/>
            <w:highlight w:val="cyan"/>
          </w:rPr>
          <w:id w:val="1817846355"/>
          <w:placeholder>
            <w:docPart w:val="86FC819B02434095BEEB56EBE03F72ED"/>
          </w:placeholder>
          <w:text/>
        </w:sdtPr>
        <w:sdtEndPr/>
        <w:sdtContent>
          <w:r w:rsidR="00E7591C" w:rsidRPr="00A65C58">
            <w:rPr>
              <w:rFonts w:ascii="Arial" w:eastAsia="Calibri" w:hAnsi="Arial" w:cs="Arial"/>
              <w:sz w:val="24"/>
              <w:szCs w:val="24"/>
              <w:highlight w:val="cyan"/>
            </w:rPr>
            <w:t>Name of VENDOR</w:t>
          </w:r>
        </w:sdtContent>
      </w:sdt>
      <w:r w:rsidR="00E7591C" w:rsidRPr="001374C4">
        <w:rPr>
          <w:rFonts w:ascii="Arial" w:hAnsi="Arial" w:cs="Arial"/>
          <w:sz w:val="24"/>
          <w:szCs w:val="24"/>
        </w:rPr>
        <w:t xml:space="preserve"> </w:t>
      </w:r>
      <w:r w:rsidR="004C67C3" w:rsidRPr="001374C4">
        <w:rPr>
          <w:rFonts w:ascii="Arial" w:hAnsi="Arial" w:cs="Arial"/>
          <w:sz w:val="24"/>
          <w:szCs w:val="24"/>
        </w:rPr>
        <w:t xml:space="preserve">shall facilitate </w:t>
      </w:r>
      <w:r w:rsidR="002A472D" w:rsidRPr="001374C4">
        <w:rPr>
          <w:rFonts w:ascii="Arial" w:hAnsi="Arial" w:cs="Arial"/>
          <w:sz w:val="24"/>
          <w:szCs w:val="24"/>
        </w:rPr>
        <w:t>four (</w:t>
      </w:r>
      <w:r w:rsidR="004C67C3" w:rsidRPr="001374C4">
        <w:rPr>
          <w:rFonts w:ascii="Arial" w:hAnsi="Arial" w:cs="Arial"/>
          <w:sz w:val="24"/>
          <w:szCs w:val="24"/>
        </w:rPr>
        <w:t>4</w:t>
      </w:r>
      <w:r w:rsidR="002A472D" w:rsidRPr="001374C4">
        <w:rPr>
          <w:rFonts w:ascii="Arial" w:hAnsi="Arial" w:cs="Arial"/>
          <w:sz w:val="24"/>
          <w:szCs w:val="24"/>
        </w:rPr>
        <w:t>)</w:t>
      </w:r>
      <w:r w:rsidR="004C67C3" w:rsidRPr="001374C4">
        <w:rPr>
          <w:rFonts w:ascii="Arial" w:hAnsi="Arial" w:cs="Arial"/>
          <w:sz w:val="24"/>
          <w:szCs w:val="24"/>
        </w:rPr>
        <w:t xml:space="preserve"> refresher trainings, as needed, for DSAMH direct care workers and identified DSAMH Providers.</w:t>
      </w:r>
    </w:p>
    <w:p w14:paraId="621DBBE2" w14:textId="45A7F628" w:rsidR="00857D3A" w:rsidRPr="001374C4" w:rsidRDefault="00207C45" w:rsidP="00AD5605">
      <w:pPr>
        <w:pStyle w:val="ListParagraph"/>
        <w:numPr>
          <w:ilvl w:val="0"/>
          <w:numId w:val="3"/>
        </w:numPr>
        <w:spacing w:after="0"/>
        <w:rPr>
          <w:rFonts w:ascii="Arial" w:hAnsi="Arial" w:cs="Arial"/>
          <w:b/>
          <w:sz w:val="24"/>
          <w:szCs w:val="24"/>
        </w:rPr>
      </w:pPr>
      <w:sdt>
        <w:sdtPr>
          <w:rPr>
            <w:rFonts w:ascii="Arial" w:eastAsia="Calibri" w:hAnsi="Arial" w:cs="Arial"/>
            <w:sz w:val="24"/>
            <w:szCs w:val="24"/>
            <w:highlight w:val="cyan"/>
          </w:rPr>
          <w:id w:val="-1118064565"/>
          <w:placeholder>
            <w:docPart w:val="207848712FA043A0A56BE7B606BC4D7B"/>
          </w:placeholder>
          <w:text/>
        </w:sdtPr>
        <w:sdtEndPr/>
        <w:sdtContent>
          <w:r w:rsidR="00E7591C" w:rsidRPr="00A65C58">
            <w:rPr>
              <w:rFonts w:ascii="Arial" w:eastAsia="Calibri" w:hAnsi="Arial" w:cs="Arial"/>
              <w:sz w:val="24"/>
              <w:szCs w:val="24"/>
              <w:highlight w:val="cyan"/>
            </w:rPr>
            <w:t>Name of VENDOR</w:t>
          </w:r>
        </w:sdtContent>
      </w:sdt>
      <w:r w:rsidR="005829DB" w:rsidRPr="001374C4">
        <w:rPr>
          <w:rFonts w:ascii="Arial" w:hAnsi="Arial" w:cs="Arial"/>
          <w:sz w:val="24"/>
          <w:szCs w:val="24"/>
        </w:rPr>
        <w:t xml:space="preserve"> shall develop and maintain </w:t>
      </w:r>
      <w:r w:rsidR="004C67C3" w:rsidRPr="001374C4">
        <w:rPr>
          <w:rFonts w:ascii="Arial" w:hAnsi="Arial" w:cs="Arial"/>
          <w:sz w:val="24"/>
          <w:szCs w:val="24"/>
        </w:rPr>
        <w:t>MLP resources for client distribution including posters, hand-outs,</w:t>
      </w:r>
      <w:r w:rsidR="005829DB" w:rsidRPr="001374C4">
        <w:rPr>
          <w:rFonts w:ascii="Arial" w:hAnsi="Arial" w:cs="Arial"/>
          <w:sz w:val="24"/>
          <w:szCs w:val="24"/>
        </w:rPr>
        <w:t xml:space="preserve"> </w:t>
      </w:r>
      <w:r w:rsidR="004C67C3" w:rsidRPr="001374C4">
        <w:rPr>
          <w:rFonts w:ascii="Arial" w:hAnsi="Arial" w:cs="Arial"/>
          <w:sz w:val="24"/>
          <w:szCs w:val="24"/>
        </w:rPr>
        <w:t xml:space="preserve">fliers, etc. </w:t>
      </w:r>
      <w:r w:rsidR="005829DB" w:rsidRPr="001374C4">
        <w:rPr>
          <w:rFonts w:ascii="Arial" w:hAnsi="Arial" w:cs="Arial"/>
          <w:sz w:val="24"/>
          <w:szCs w:val="24"/>
        </w:rPr>
        <w:t>as a</w:t>
      </w:r>
      <w:r w:rsidR="004C67C3" w:rsidRPr="001374C4">
        <w:rPr>
          <w:rFonts w:ascii="Arial" w:hAnsi="Arial" w:cs="Arial"/>
          <w:sz w:val="24"/>
          <w:szCs w:val="24"/>
        </w:rPr>
        <w:t xml:space="preserve">n added resource to </w:t>
      </w:r>
      <w:r w:rsidR="00C33339" w:rsidRPr="001374C4">
        <w:rPr>
          <w:rFonts w:ascii="Arial" w:hAnsi="Arial" w:cs="Arial"/>
          <w:sz w:val="24"/>
          <w:szCs w:val="24"/>
        </w:rPr>
        <w:t xml:space="preserve">increase client awareness.  </w:t>
      </w:r>
      <w:r w:rsidR="004C67C3" w:rsidRPr="001374C4">
        <w:rPr>
          <w:rFonts w:ascii="Arial" w:hAnsi="Arial" w:cs="Arial"/>
          <w:sz w:val="24"/>
          <w:szCs w:val="24"/>
        </w:rPr>
        <w:t xml:space="preserve"> </w:t>
      </w:r>
      <w:r w:rsidR="005829DB" w:rsidRPr="001374C4">
        <w:rPr>
          <w:rFonts w:ascii="Arial" w:hAnsi="Arial" w:cs="Arial"/>
          <w:sz w:val="24"/>
          <w:szCs w:val="24"/>
        </w:rPr>
        <w:t xml:space="preserve"> </w:t>
      </w:r>
    </w:p>
    <w:bookmarkStart w:id="5" w:name="_Hlk212062272"/>
    <w:p w14:paraId="57254648" w14:textId="4C061969" w:rsidR="005829DB" w:rsidRPr="003B0104" w:rsidRDefault="00207C45" w:rsidP="00AD5605">
      <w:pPr>
        <w:pStyle w:val="ListParagraph"/>
        <w:numPr>
          <w:ilvl w:val="0"/>
          <w:numId w:val="3"/>
        </w:numPr>
        <w:spacing w:after="0"/>
        <w:rPr>
          <w:rFonts w:ascii="Arial" w:hAnsi="Arial" w:cs="Arial"/>
          <w:b/>
          <w:sz w:val="24"/>
          <w:szCs w:val="24"/>
        </w:rPr>
      </w:pPr>
      <w:sdt>
        <w:sdtPr>
          <w:rPr>
            <w:rFonts w:ascii="Arial" w:eastAsia="Calibri" w:hAnsi="Arial" w:cs="Arial"/>
            <w:sz w:val="24"/>
            <w:szCs w:val="24"/>
            <w:highlight w:val="cyan"/>
          </w:rPr>
          <w:id w:val="-211501873"/>
          <w:placeholder>
            <w:docPart w:val="AAB93A4996884800B71D481DFB3A3597"/>
          </w:placeholder>
          <w:text/>
        </w:sdtPr>
        <w:sdtEndPr/>
        <w:sdtContent>
          <w:r w:rsidR="00780135" w:rsidRPr="00A65C58">
            <w:rPr>
              <w:rFonts w:ascii="Arial" w:eastAsia="Calibri" w:hAnsi="Arial" w:cs="Arial"/>
              <w:sz w:val="24"/>
              <w:szCs w:val="24"/>
              <w:highlight w:val="cyan"/>
            </w:rPr>
            <w:t>Name of VENDOR</w:t>
          </w:r>
        </w:sdtContent>
      </w:sdt>
      <w:bookmarkEnd w:id="5"/>
      <w:r w:rsidR="00780135" w:rsidRPr="001374C4">
        <w:rPr>
          <w:rFonts w:ascii="Arial" w:hAnsi="Arial" w:cs="Arial"/>
          <w:sz w:val="24"/>
          <w:szCs w:val="24"/>
        </w:rPr>
        <w:t xml:space="preserve"> </w:t>
      </w:r>
      <w:r w:rsidR="005829DB" w:rsidRPr="001374C4">
        <w:rPr>
          <w:rFonts w:ascii="Arial" w:hAnsi="Arial" w:cs="Arial"/>
          <w:sz w:val="24"/>
          <w:szCs w:val="24"/>
        </w:rPr>
        <w:t xml:space="preserve">shall </w:t>
      </w:r>
      <w:r w:rsidR="00FF6661" w:rsidRPr="001374C4">
        <w:rPr>
          <w:rFonts w:ascii="Arial" w:hAnsi="Arial" w:cs="Arial"/>
          <w:sz w:val="24"/>
          <w:szCs w:val="24"/>
        </w:rPr>
        <w:t>enhance the MLP’s</w:t>
      </w:r>
      <w:r w:rsidR="005829DB" w:rsidRPr="001374C4">
        <w:rPr>
          <w:rFonts w:ascii="Arial" w:hAnsi="Arial" w:cs="Arial"/>
          <w:sz w:val="24"/>
          <w:szCs w:val="24"/>
        </w:rPr>
        <w:t xml:space="preserve"> role in educating </w:t>
      </w:r>
      <w:r w:rsidR="00FF6661" w:rsidRPr="001374C4">
        <w:rPr>
          <w:rFonts w:ascii="Arial" w:hAnsi="Arial" w:cs="Arial"/>
          <w:sz w:val="24"/>
          <w:szCs w:val="24"/>
        </w:rPr>
        <w:t xml:space="preserve">the legal and medical community of their </w:t>
      </w:r>
      <w:r w:rsidR="00952F5F" w:rsidRPr="001374C4">
        <w:rPr>
          <w:rFonts w:ascii="Arial" w:hAnsi="Arial" w:cs="Arial"/>
          <w:sz w:val="24"/>
          <w:szCs w:val="24"/>
        </w:rPr>
        <w:t>initiative</w:t>
      </w:r>
      <w:r w:rsidR="00FF6661" w:rsidRPr="001374C4">
        <w:rPr>
          <w:rFonts w:ascii="Arial" w:hAnsi="Arial" w:cs="Arial"/>
          <w:sz w:val="24"/>
          <w:szCs w:val="24"/>
        </w:rPr>
        <w:t xml:space="preserve"> </w:t>
      </w:r>
      <w:r w:rsidR="00952F5F" w:rsidRPr="001374C4">
        <w:rPr>
          <w:rFonts w:ascii="Arial" w:hAnsi="Arial" w:cs="Arial"/>
          <w:sz w:val="24"/>
          <w:szCs w:val="24"/>
        </w:rPr>
        <w:t>in</w:t>
      </w:r>
      <w:r w:rsidR="00FF6661" w:rsidRPr="001374C4">
        <w:rPr>
          <w:rFonts w:ascii="Arial" w:hAnsi="Arial" w:cs="Arial"/>
          <w:sz w:val="24"/>
          <w:szCs w:val="24"/>
        </w:rPr>
        <w:t xml:space="preserve"> addressing unmet legal needs of the targeted </w:t>
      </w:r>
      <w:r w:rsidR="00952F5F" w:rsidRPr="001374C4">
        <w:rPr>
          <w:rFonts w:ascii="Arial" w:hAnsi="Arial" w:cs="Arial"/>
          <w:sz w:val="24"/>
          <w:szCs w:val="24"/>
        </w:rPr>
        <w:t xml:space="preserve">DSAMH client </w:t>
      </w:r>
      <w:r w:rsidR="00FF6661" w:rsidRPr="001374C4">
        <w:rPr>
          <w:rFonts w:ascii="Arial" w:hAnsi="Arial" w:cs="Arial"/>
          <w:sz w:val="24"/>
          <w:szCs w:val="24"/>
        </w:rPr>
        <w:t>population.</w:t>
      </w:r>
    </w:p>
    <w:p w14:paraId="5E599BF5" w14:textId="77777777" w:rsidR="003B0104" w:rsidRDefault="003B0104" w:rsidP="003B0104">
      <w:pPr>
        <w:spacing w:after="0"/>
        <w:rPr>
          <w:rFonts w:ascii="Arial" w:hAnsi="Arial" w:cs="Arial"/>
          <w:b/>
          <w:sz w:val="24"/>
          <w:szCs w:val="24"/>
        </w:rPr>
      </w:pPr>
    </w:p>
    <w:p w14:paraId="650ED3DE" w14:textId="77777777" w:rsidR="003B0104" w:rsidRPr="005B29F5" w:rsidRDefault="003B0104" w:rsidP="003B0104">
      <w:pPr>
        <w:spacing w:after="0"/>
        <w:rPr>
          <w:rFonts w:ascii="Arial" w:hAnsi="Arial" w:cs="Arial"/>
          <w:b/>
          <w:bCs/>
          <w:i/>
          <w:iCs/>
          <w:caps/>
          <w:sz w:val="24"/>
          <w:szCs w:val="24"/>
        </w:rPr>
      </w:pPr>
      <w:r w:rsidRPr="005B29F5">
        <w:rPr>
          <w:rFonts w:ascii="Arial" w:hAnsi="Arial" w:cs="Arial"/>
          <w:b/>
          <w:bCs/>
          <w:i/>
          <w:iCs/>
          <w:caps/>
          <w:sz w:val="24"/>
          <w:szCs w:val="24"/>
        </w:rPr>
        <w:t>Vendor Implementation Plan</w:t>
      </w:r>
    </w:p>
    <w:p w14:paraId="04E2D441" w14:textId="77777777"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In the chart below, Vendor shall identify the intended </w:t>
      </w:r>
      <w:r w:rsidRPr="00A667E0">
        <w:rPr>
          <w:rFonts w:ascii="Arial" w:eastAsia="Times New Roman" w:hAnsi="Arial" w:cs="Arial"/>
          <w:sz w:val="24"/>
          <w:szCs w:val="24"/>
        </w:rPr>
        <w:t xml:space="preserve">Implementation Plan in chart format with </w:t>
      </w:r>
      <w:r>
        <w:rPr>
          <w:rFonts w:ascii="Arial" w:eastAsia="Times New Roman" w:hAnsi="Arial" w:cs="Arial"/>
          <w:sz w:val="24"/>
          <w:szCs w:val="24"/>
        </w:rPr>
        <w:t>key activities (shade the appropriate contract month (1-12) for the start and completion time frame, as seen in monthly invoice line)</w:t>
      </w:r>
      <w:r w:rsidRPr="00A667E0">
        <w:rPr>
          <w:rFonts w:ascii="Arial" w:eastAsia="Times New Roman" w:hAnsi="Arial" w:cs="Arial"/>
          <w:sz w:val="24"/>
          <w:szCs w:val="24"/>
        </w:rPr>
        <w:t>.  The plan must cover start up through implementation of activities, including recruitment, hiring and orientation of key staff.</w:t>
      </w:r>
      <w:r>
        <w:rPr>
          <w:rFonts w:ascii="Arial" w:eastAsia="Times New Roman" w:hAnsi="Arial" w:cs="Arial"/>
          <w:sz w:val="24"/>
          <w:szCs w:val="24"/>
        </w:rPr>
        <w:t xml:space="preserve"> </w:t>
      </w:r>
    </w:p>
    <w:p w14:paraId="0CF5649C" w14:textId="77777777" w:rsidR="003B0104" w:rsidRDefault="003B0104" w:rsidP="003B0104">
      <w:pPr>
        <w:spacing w:after="0"/>
        <w:rPr>
          <w:rFonts w:ascii="Arial" w:eastAsia="Times New Roman" w:hAnsi="Arial" w:cs="Arial"/>
          <w:sz w:val="24"/>
          <w:szCs w:val="24"/>
        </w:rPr>
      </w:pPr>
    </w:p>
    <w:tbl>
      <w:tblPr>
        <w:tblStyle w:val="TableGrid1"/>
        <w:tblW w:w="5000" w:type="pct"/>
        <w:tblInd w:w="0" w:type="dxa"/>
        <w:tblLook w:val="04A0" w:firstRow="1" w:lastRow="0" w:firstColumn="1" w:lastColumn="0" w:noHBand="0" w:noVBand="1"/>
      </w:tblPr>
      <w:tblGrid>
        <w:gridCol w:w="4114"/>
        <w:gridCol w:w="498"/>
        <w:gridCol w:w="498"/>
        <w:gridCol w:w="498"/>
        <w:gridCol w:w="498"/>
        <w:gridCol w:w="497"/>
        <w:gridCol w:w="497"/>
        <w:gridCol w:w="497"/>
        <w:gridCol w:w="497"/>
        <w:gridCol w:w="497"/>
        <w:gridCol w:w="497"/>
        <w:gridCol w:w="497"/>
        <w:gridCol w:w="485"/>
      </w:tblGrid>
      <w:tr w:rsidR="003B0104" w:rsidRPr="007F3151" w14:paraId="036353F7"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3D21617B" w14:textId="77777777" w:rsidR="003B0104" w:rsidRPr="006271CF" w:rsidRDefault="003B0104" w:rsidP="00FD5EBD">
            <w:pPr>
              <w:rPr>
                <w:rFonts w:ascii="Arial" w:hAnsi="Arial" w:cs="Arial"/>
                <w:b/>
                <w:bCs/>
                <w:sz w:val="24"/>
                <w:szCs w:val="24"/>
              </w:rPr>
            </w:pPr>
            <w:r w:rsidRPr="006271CF">
              <w:rPr>
                <w:rFonts w:ascii="Arial" w:hAnsi="Arial" w:cs="Arial"/>
                <w:b/>
                <w:bCs/>
                <w:sz w:val="24"/>
                <w:szCs w:val="24"/>
              </w:rPr>
              <w:t xml:space="preserve">Key Activities </w:t>
            </w:r>
          </w:p>
        </w:tc>
        <w:tc>
          <w:tcPr>
            <w:tcW w:w="247" w:type="pct"/>
            <w:tcBorders>
              <w:top w:val="single" w:sz="4" w:space="0" w:color="auto"/>
              <w:left w:val="single" w:sz="4" w:space="0" w:color="auto"/>
              <w:bottom w:val="single" w:sz="4" w:space="0" w:color="auto"/>
              <w:right w:val="single" w:sz="4" w:space="0" w:color="auto"/>
            </w:tcBorders>
            <w:hideMark/>
          </w:tcPr>
          <w:p w14:paraId="44A576FD"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w:t>
            </w:r>
          </w:p>
        </w:tc>
        <w:tc>
          <w:tcPr>
            <w:tcW w:w="247" w:type="pct"/>
            <w:tcBorders>
              <w:top w:val="single" w:sz="4" w:space="0" w:color="auto"/>
              <w:left w:val="single" w:sz="4" w:space="0" w:color="auto"/>
              <w:bottom w:val="single" w:sz="4" w:space="0" w:color="auto"/>
              <w:right w:val="single" w:sz="4" w:space="0" w:color="auto"/>
            </w:tcBorders>
            <w:hideMark/>
          </w:tcPr>
          <w:p w14:paraId="1AD2907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2</w:t>
            </w:r>
          </w:p>
        </w:tc>
        <w:tc>
          <w:tcPr>
            <w:tcW w:w="247" w:type="pct"/>
            <w:tcBorders>
              <w:top w:val="single" w:sz="4" w:space="0" w:color="auto"/>
              <w:left w:val="single" w:sz="4" w:space="0" w:color="auto"/>
              <w:bottom w:val="single" w:sz="4" w:space="0" w:color="auto"/>
              <w:right w:val="single" w:sz="4" w:space="0" w:color="auto"/>
            </w:tcBorders>
            <w:hideMark/>
          </w:tcPr>
          <w:p w14:paraId="1AFC124C"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3</w:t>
            </w:r>
          </w:p>
        </w:tc>
        <w:tc>
          <w:tcPr>
            <w:tcW w:w="247" w:type="pct"/>
            <w:tcBorders>
              <w:top w:val="single" w:sz="4" w:space="0" w:color="auto"/>
              <w:left w:val="single" w:sz="4" w:space="0" w:color="auto"/>
              <w:bottom w:val="single" w:sz="4" w:space="0" w:color="auto"/>
              <w:right w:val="single" w:sz="4" w:space="0" w:color="auto"/>
            </w:tcBorders>
            <w:hideMark/>
          </w:tcPr>
          <w:p w14:paraId="5356BF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4</w:t>
            </w:r>
          </w:p>
        </w:tc>
        <w:tc>
          <w:tcPr>
            <w:tcW w:w="247" w:type="pct"/>
            <w:tcBorders>
              <w:top w:val="single" w:sz="4" w:space="0" w:color="auto"/>
              <w:left w:val="single" w:sz="4" w:space="0" w:color="auto"/>
              <w:bottom w:val="single" w:sz="4" w:space="0" w:color="auto"/>
              <w:right w:val="single" w:sz="4" w:space="0" w:color="auto"/>
            </w:tcBorders>
            <w:hideMark/>
          </w:tcPr>
          <w:p w14:paraId="420C0583"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5</w:t>
            </w:r>
          </w:p>
        </w:tc>
        <w:tc>
          <w:tcPr>
            <w:tcW w:w="247" w:type="pct"/>
            <w:tcBorders>
              <w:top w:val="single" w:sz="4" w:space="0" w:color="auto"/>
              <w:left w:val="single" w:sz="4" w:space="0" w:color="auto"/>
              <w:bottom w:val="single" w:sz="4" w:space="0" w:color="auto"/>
              <w:right w:val="single" w:sz="4" w:space="0" w:color="auto"/>
            </w:tcBorders>
            <w:hideMark/>
          </w:tcPr>
          <w:p w14:paraId="623C4635"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6</w:t>
            </w:r>
          </w:p>
        </w:tc>
        <w:tc>
          <w:tcPr>
            <w:tcW w:w="247" w:type="pct"/>
            <w:tcBorders>
              <w:top w:val="single" w:sz="4" w:space="0" w:color="auto"/>
              <w:left w:val="single" w:sz="4" w:space="0" w:color="auto"/>
              <w:bottom w:val="single" w:sz="4" w:space="0" w:color="auto"/>
              <w:right w:val="single" w:sz="4" w:space="0" w:color="auto"/>
            </w:tcBorders>
            <w:hideMark/>
          </w:tcPr>
          <w:p w14:paraId="3D5E545E"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7</w:t>
            </w:r>
          </w:p>
        </w:tc>
        <w:tc>
          <w:tcPr>
            <w:tcW w:w="247" w:type="pct"/>
            <w:tcBorders>
              <w:top w:val="single" w:sz="4" w:space="0" w:color="auto"/>
              <w:left w:val="single" w:sz="4" w:space="0" w:color="auto"/>
              <w:bottom w:val="single" w:sz="4" w:space="0" w:color="auto"/>
              <w:right w:val="single" w:sz="4" w:space="0" w:color="auto"/>
            </w:tcBorders>
            <w:hideMark/>
          </w:tcPr>
          <w:p w14:paraId="66D77050"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8</w:t>
            </w:r>
          </w:p>
        </w:tc>
        <w:tc>
          <w:tcPr>
            <w:tcW w:w="247" w:type="pct"/>
            <w:tcBorders>
              <w:top w:val="single" w:sz="4" w:space="0" w:color="auto"/>
              <w:left w:val="single" w:sz="4" w:space="0" w:color="auto"/>
              <w:bottom w:val="single" w:sz="4" w:space="0" w:color="auto"/>
              <w:right w:val="single" w:sz="4" w:space="0" w:color="auto"/>
            </w:tcBorders>
          </w:tcPr>
          <w:p w14:paraId="71FCA8E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9</w:t>
            </w:r>
          </w:p>
        </w:tc>
        <w:tc>
          <w:tcPr>
            <w:tcW w:w="247" w:type="pct"/>
            <w:tcBorders>
              <w:top w:val="single" w:sz="4" w:space="0" w:color="auto"/>
              <w:left w:val="single" w:sz="4" w:space="0" w:color="auto"/>
              <w:bottom w:val="single" w:sz="4" w:space="0" w:color="auto"/>
              <w:right w:val="single" w:sz="4" w:space="0" w:color="auto"/>
            </w:tcBorders>
          </w:tcPr>
          <w:p w14:paraId="04E922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10</w:t>
            </w:r>
          </w:p>
        </w:tc>
        <w:tc>
          <w:tcPr>
            <w:tcW w:w="247" w:type="pct"/>
            <w:tcBorders>
              <w:top w:val="single" w:sz="4" w:space="0" w:color="auto"/>
              <w:left w:val="single" w:sz="4" w:space="0" w:color="auto"/>
              <w:bottom w:val="single" w:sz="4" w:space="0" w:color="auto"/>
              <w:right w:val="single" w:sz="4" w:space="0" w:color="auto"/>
            </w:tcBorders>
          </w:tcPr>
          <w:p w14:paraId="7EEBCD9A"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11</w:t>
            </w:r>
          </w:p>
        </w:tc>
        <w:tc>
          <w:tcPr>
            <w:tcW w:w="242" w:type="pct"/>
            <w:tcBorders>
              <w:top w:val="single" w:sz="4" w:space="0" w:color="auto"/>
              <w:left w:val="single" w:sz="4" w:space="0" w:color="auto"/>
              <w:bottom w:val="single" w:sz="4" w:space="0" w:color="auto"/>
              <w:right w:val="single" w:sz="4" w:space="0" w:color="auto"/>
            </w:tcBorders>
          </w:tcPr>
          <w:p w14:paraId="373B922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12</w:t>
            </w:r>
          </w:p>
        </w:tc>
      </w:tr>
      <w:tr w:rsidR="003B0104" w:rsidRPr="007F3151" w14:paraId="36B6DD99" w14:textId="77777777" w:rsidTr="00FD5EBD">
        <w:trPr>
          <w:trHeight w:val="269"/>
        </w:trPr>
        <w:tc>
          <w:tcPr>
            <w:tcW w:w="2042" w:type="pct"/>
            <w:tcBorders>
              <w:top w:val="single" w:sz="4" w:space="0" w:color="auto"/>
              <w:left w:val="single" w:sz="4" w:space="0" w:color="auto"/>
              <w:bottom w:val="single" w:sz="4" w:space="0" w:color="auto"/>
              <w:right w:val="single" w:sz="4" w:space="0" w:color="auto"/>
            </w:tcBorders>
            <w:hideMark/>
          </w:tcPr>
          <w:p w14:paraId="1498E421"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Recruitment and Hiring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8747EB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82DD2D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0FEBAA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74B811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6A53D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C3C17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8631FA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DC325C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128D664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598F4C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7F43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1FA9232B"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C1228BB" w14:textId="77777777" w:rsidTr="00FD5EBD">
        <w:tc>
          <w:tcPr>
            <w:tcW w:w="2042" w:type="pct"/>
            <w:tcBorders>
              <w:top w:val="single" w:sz="4" w:space="0" w:color="auto"/>
              <w:left w:val="single" w:sz="4" w:space="0" w:color="auto"/>
              <w:bottom w:val="single" w:sz="4" w:space="0" w:color="auto"/>
              <w:right w:val="single" w:sz="4" w:space="0" w:color="auto"/>
            </w:tcBorders>
          </w:tcPr>
          <w:p w14:paraId="205FFA2B" w14:textId="77777777"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Orientation of Staff</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D0D175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A44542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A5CE17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8434E4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91ED9C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F9574E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3B33C1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E159E6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E6A403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D2E484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398DFBC"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1ACBEB64"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739973D6"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7FB159C2" w14:textId="77777777" w:rsidR="003B0104" w:rsidRPr="006271CF" w:rsidRDefault="003B0104" w:rsidP="00FD5EBD">
            <w:pPr>
              <w:autoSpaceDE w:val="0"/>
              <w:autoSpaceDN w:val="0"/>
              <w:adjustRightInd w:val="0"/>
              <w:rPr>
                <w:rFonts w:ascii="Arial" w:hAnsi="Arial" w:cs="Arial"/>
                <w:color w:val="000000"/>
                <w:sz w:val="24"/>
                <w:szCs w:val="24"/>
              </w:rPr>
            </w:pPr>
            <w:bookmarkStart w:id="6" w:name="_Hlk147484062"/>
            <w:bookmarkStart w:id="7" w:name="_Hlk170383291"/>
            <w:r w:rsidRPr="006271CF">
              <w:rPr>
                <w:rFonts w:ascii="Arial" w:hAnsi="Arial" w:cs="Arial"/>
                <w:color w:val="000000"/>
                <w:sz w:val="24"/>
                <w:szCs w:val="24"/>
              </w:rPr>
              <w:t>Implementation of project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1CD60C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F06D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52D3C6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373C9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BFBE00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8CD851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F76BCF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93AFBE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6DEE06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F52AEB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204CB1D"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CF0F950" w14:textId="77777777" w:rsidR="003B0104" w:rsidRPr="006271CF" w:rsidRDefault="003B0104" w:rsidP="00FD5EBD">
            <w:pPr>
              <w:autoSpaceDE w:val="0"/>
              <w:autoSpaceDN w:val="0"/>
              <w:adjustRightInd w:val="0"/>
              <w:rPr>
                <w:rFonts w:ascii="Arial" w:hAnsi="Arial" w:cs="Arial"/>
                <w:color w:val="000000"/>
                <w:sz w:val="24"/>
                <w:szCs w:val="24"/>
              </w:rPr>
            </w:pPr>
          </w:p>
        </w:tc>
        <w:bookmarkEnd w:id="6"/>
      </w:tr>
      <w:tr w:rsidR="003B0104" w:rsidRPr="007F3151" w14:paraId="70ABDBE9" w14:textId="77777777" w:rsidTr="00FD5EBD">
        <w:tc>
          <w:tcPr>
            <w:tcW w:w="2042" w:type="pct"/>
            <w:tcBorders>
              <w:top w:val="single" w:sz="4" w:space="0" w:color="auto"/>
              <w:left w:val="single" w:sz="4" w:space="0" w:color="auto"/>
              <w:bottom w:val="single" w:sz="4" w:space="0" w:color="auto"/>
              <w:right w:val="single" w:sz="4" w:space="0" w:color="auto"/>
            </w:tcBorders>
          </w:tcPr>
          <w:p w14:paraId="60FDC9A8" w14:textId="77777777" w:rsidR="003B0104" w:rsidRPr="006271CF" w:rsidRDefault="003B0104" w:rsidP="00FD5EBD">
            <w:pPr>
              <w:autoSpaceDE w:val="0"/>
              <w:autoSpaceDN w:val="0"/>
              <w:adjustRightInd w:val="0"/>
              <w:rPr>
                <w:rFonts w:ascii="Arial" w:hAnsi="Arial" w:cs="Arial"/>
                <w:color w:val="000000"/>
                <w:sz w:val="24"/>
                <w:szCs w:val="24"/>
              </w:rPr>
            </w:pPr>
            <w:r w:rsidRPr="00416B43">
              <w:rPr>
                <w:rFonts w:ascii="Arial" w:hAnsi="Arial" w:cs="Arial"/>
                <w:color w:val="000000"/>
                <w:sz w:val="24"/>
                <w:szCs w:val="24"/>
                <w:highlight w:val="cyan"/>
              </w:rPr>
              <w:t>ENTER OTHER ACTIVITIES THAT SUPPORT MLP MODEL</w:t>
            </w:r>
            <w:r>
              <w:rPr>
                <w:rFonts w:ascii="Arial" w:hAnsi="Arial" w:cs="Arial"/>
                <w:color w:val="000000"/>
                <w:sz w:val="24"/>
                <w:szCs w:val="24"/>
                <w:highlight w:val="cyan"/>
              </w:rPr>
              <w:t xml:space="preserve"> IMPLEMENTATION AND SERVICE FUNCTION COMPLETION (i.e referral process development, training, etc) </w:t>
            </w:r>
            <w:r w:rsidRPr="00416B43">
              <w:rPr>
                <w:rFonts w:ascii="Arial" w:hAnsi="Arial" w:cs="Arial"/>
                <w:color w:val="000000"/>
                <w:sz w:val="24"/>
                <w:szCs w:val="24"/>
                <w:highlight w:val="cyan"/>
              </w:rPr>
              <w:t>can insert additional rows as needed</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32E280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CC30B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18C08D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43C923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2C183C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4EA033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08B757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124EC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087632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4F3E5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BA754BF"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D6B1906" w14:textId="77777777" w:rsidR="003B0104" w:rsidRPr="006271CF" w:rsidRDefault="003B0104" w:rsidP="00FD5EBD">
            <w:pPr>
              <w:autoSpaceDE w:val="0"/>
              <w:autoSpaceDN w:val="0"/>
              <w:adjustRightInd w:val="0"/>
              <w:rPr>
                <w:rFonts w:ascii="Arial" w:hAnsi="Arial" w:cs="Arial"/>
                <w:color w:val="000000"/>
                <w:sz w:val="24"/>
                <w:szCs w:val="24"/>
              </w:rPr>
            </w:pPr>
          </w:p>
        </w:tc>
      </w:tr>
      <w:bookmarkEnd w:id="7"/>
      <w:tr w:rsidR="003B0104" w:rsidRPr="007F3151" w14:paraId="590B9423"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0C206698"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Monthly </w:t>
            </w:r>
            <w:r>
              <w:rPr>
                <w:rFonts w:ascii="Arial" w:hAnsi="Arial" w:cs="Arial"/>
                <w:color w:val="000000"/>
                <w:sz w:val="24"/>
                <w:szCs w:val="24"/>
              </w:rPr>
              <w:t xml:space="preserve">performance </w:t>
            </w:r>
            <w:r w:rsidRPr="006271CF">
              <w:rPr>
                <w:rFonts w:ascii="Arial" w:hAnsi="Arial" w:cs="Arial"/>
                <w:color w:val="000000"/>
                <w:sz w:val="24"/>
                <w:szCs w:val="24"/>
              </w:rPr>
              <w:t xml:space="preserve">reports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20C8C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685DF1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8CC7483"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69E826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9FEA2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8B3DC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723EA2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7DA8F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6C940F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1CF295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372AD80"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5176E3B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9F231C1" w14:textId="77777777" w:rsidTr="00FD5EBD">
        <w:tc>
          <w:tcPr>
            <w:tcW w:w="2042" w:type="pct"/>
            <w:tcBorders>
              <w:top w:val="single" w:sz="4" w:space="0" w:color="auto"/>
              <w:left w:val="single" w:sz="4" w:space="0" w:color="auto"/>
              <w:bottom w:val="single" w:sz="4" w:space="0" w:color="auto"/>
              <w:right w:val="single" w:sz="4" w:space="0" w:color="auto"/>
            </w:tcBorders>
          </w:tcPr>
          <w:p w14:paraId="2C3EF1AF" w14:textId="77777777"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Monthly provider/DSAMH meetings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5CAA0C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987338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2D0D38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050BEB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4B020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3CB9DA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156CA1C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38653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34CFF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4BE2BD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495F831"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00B0F0"/>
          </w:tcPr>
          <w:p w14:paraId="185F454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305D4330" w14:textId="77777777" w:rsidTr="00FD5EBD">
        <w:tc>
          <w:tcPr>
            <w:tcW w:w="2042" w:type="pct"/>
            <w:tcBorders>
              <w:top w:val="single" w:sz="4" w:space="0" w:color="auto"/>
              <w:left w:val="single" w:sz="4" w:space="0" w:color="auto"/>
              <w:bottom w:val="single" w:sz="4" w:space="0" w:color="auto"/>
              <w:right w:val="single" w:sz="4" w:space="0" w:color="auto"/>
            </w:tcBorders>
          </w:tcPr>
          <w:p w14:paraId="7B6B74FA"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Monthly invoices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473A00A"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2CF9E56"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1FA290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503C41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C8646B9"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26541308"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26ADBF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886810E"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B11D18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59EFD0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2F5EEEF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2" w:type="pct"/>
            <w:tcBorders>
              <w:top w:val="single" w:sz="4" w:space="0" w:color="auto"/>
              <w:left w:val="single" w:sz="4" w:space="0" w:color="auto"/>
              <w:bottom w:val="single" w:sz="4" w:space="0" w:color="auto"/>
              <w:right w:val="single" w:sz="4" w:space="0" w:color="auto"/>
            </w:tcBorders>
            <w:shd w:val="clear" w:color="auto" w:fill="00B0F0"/>
          </w:tcPr>
          <w:p w14:paraId="680203EB"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r>
    </w:tbl>
    <w:p w14:paraId="04E742BC" w14:textId="77777777" w:rsidR="003B0104" w:rsidRDefault="003B0104" w:rsidP="003B0104">
      <w:pPr>
        <w:spacing w:after="0"/>
        <w:rPr>
          <w:rFonts w:ascii="Arial" w:eastAsia="Times New Roman" w:hAnsi="Arial" w:cs="Arial"/>
          <w:sz w:val="24"/>
          <w:szCs w:val="24"/>
        </w:rPr>
      </w:pPr>
    </w:p>
    <w:p w14:paraId="36F7E5E9" w14:textId="77777777"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Vendor can add any additional content, in the box below, that supports the implementation of the project: </w:t>
      </w:r>
    </w:p>
    <w:tbl>
      <w:tblPr>
        <w:tblStyle w:val="TableGrid"/>
        <w:tblW w:w="0" w:type="auto"/>
        <w:tblInd w:w="0" w:type="dxa"/>
        <w:tblLook w:val="04A0" w:firstRow="1" w:lastRow="0" w:firstColumn="1" w:lastColumn="0" w:noHBand="0" w:noVBand="1"/>
      </w:tblPr>
      <w:tblGrid>
        <w:gridCol w:w="10070"/>
      </w:tblGrid>
      <w:tr w:rsidR="003B0104" w14:paraId="1B7EB9A0" w14:textId="77777777" w:rsidTr="00FD5EBD">
        <w:tc>
          <w:tcPr>
            <w:tcW w:w="10070" w:type="dxa"/>
          </w:tcPr>
          <w:p w14:paraId="5F3BFDA6" w14:textId="77777777" w:rsidR="003B0104" w:rsidRDefault="003B0104" w:rsidP="00FD5EBD">
            <w:pPr>
              <w:rPr>
                <w:rFonts w:ascii="Arial" w:eastAsia="Times New Roman" w:hAnsi="Arial" w:cs="Arial"/>
                <w:sz w:val="24"/>
                <w:szCs w:val="24"/>
              </w:rPr>
            </w:pPr>
          </w:p>
        </w:tc>
      </w:tr>
    </w:tbl>
    <w:p w14:paraId="3D7DBAD2" w14:textId="77777777" w:rsidR="003B0104" w:rsidRPr="003B0104" w:rsidRDefault="003B0104" w:rsidP="003B0104">
      <w:pPr>
        <w:spacing w:after="0"/>
        <w:rPr>
          <w:rFonts w:ascii="Arial" w:hAnsi="Arial" w:cs="Arial"/>
          <w:b/>
          <w:sz w:val="24"/>
          <w:szCs w:val="24"/>
        </w:rPr>
      </w:pPr>
    </w:p>
    <w:p w14:paraId="3E7EA33E" w14:textId="77777777" w:rsidR="00FF6661" w:rsidRPr="001374C4" w:rsidRDefault="00FF6661" w:rsidP="005829DB">
      <w:pPr>
        <w:spacing w:after="0"/>
        <w:rPr>
          <w:rFonts w:ascii="Arial" w:hAnsi="Arial" w:cs="Arial"/>
          <w:b/>
          <w:sz w:val="24"/>
          <w:szCs w:val="24"/>
        </w:rPr>
      </w:pPr>
    </w:p>
    <w:p w14:paraId="7884D000" w14:textId="0838A47E" w:rsidR="00CC5409" w:rsidRPr="001374C4" w:rsidRDefault="00A65036" w:rsidP="00CC5409">
      <w:pPr>
        <w:pStyle w:val="paragraph"/>
        <w:spacing w:before="0" w:beforeAutospacing="0" w:after="0" w:afterAutospacing="0"/>
        <w:textAlignment w:val="baseline"/>
        <w:rPr>
          <w:rFonts w:ascii="Arial" w:hAnsi="Arial" w:cs="Arial"/>
          <w:u w:val="single"/>
        </w:rPr>
      </w:pPr>
      <w:r w:rsidRPr="001374C4">
        <w:rPr>
          <w:rStyle w:val="normaltextrun"/>
          <w:rFonts w:ascii="Arial" w:hAnsi="Arial" w:cs="Arial"/>
          <w:b/>
          <w:bCs/>
          <w:u w:val="single"/>
        </w:rPr>
        <w:t>Adherence to Policies and Procedures</w:t>
      </w:r>
    </w:p>
    <w:p w14:paraId="1B030B59" w14:textId="3876401E" w:rsidR="0016292E" w:rsidRDefault="0016292E" w:rsidP="0016292E">
      <w:pPr>
        <w:jc w:val="both"/>
        <w:rPr>
          <w:rFonts w:ascii="Arial" w:eastAsia="Times New Roman" w:hAnsi="Arial" w:cs="Arial"/>
          <w:sz w:val="24"/>
          <w:szCs w:val="24"/>
        </w:rPr>
      </w:pPr>
      <w:r w:rsidRPr="001374C4">
        <w:rPr>
          <w:rFonts w:ascii="Arial" w:eastAsia="Times New Roman" w:hAnsi="Arial" w:cs="Arial"/>
          <w:sz w:val="24"/>
          <w:szCs w:val="24"/>
        </w:rPr>
        <w:t xml:space="preserve">Vendors are required to adhere to all federal, state and DSAMH policies, processes, procedures, requirements, rules, laws, and regulations, including, but not limited to, those listed </w:t>
      </w:r>
      <w:r w:rsidR="003F5D27">
        <w:rPr>
          <w:rFonts w:ascii="Arial" w:eastAsia="Times New Roman" w:hAnsi="Arial" w:cs="Arial"/>
          <w:sz w:val="24"/>
          <w:szCs w:val="24"/>
        </w:rPr>
        <w:t xml:space="preserve">under </w:t>
      </w:r>
      <w:r w:rsidRPr="001374C4">
        <w:rPr>
          <w:rFonts w:ascii="Arial" w:eastAsia="Times New Roman" w:hAnsi="Arial" w:cs="Arial"/>
          <w:sz w:val="24"/>
          <w:szCs w:val="24"/>
        </w:rPr>
        <w:t>RFP</w:t>
      </w:r>
      <w:r w:rsidR="003F5D27">
        <w:rPr>
          <w:rFonts w:ascii="Arial" w:eastAsia="Times New Roman" w:hAnsi="Arial" w:cs="Arial"/>
          <w:sz w:val="24"/>
          <w:szCs w:val="24"/>
        </w:rPr>
        <w:t># HSS-26-</w:t>
      </w:r>
      <w:r w:rsidR="00207C45">
        <w:rPr>
          <w:rFonts w:ascii="Arial" w:eastAsia="Times New Roman" w:hAnsi="Arial" w:cs="Arial"/>
          <w:sz w:val="24"/>
          <w:szCs w:val="24"/>
        </w:rPr>
        <w:t>046</w:t>
      </w:r>
      <w:r w:rsidR="009020D5">
        <w:rPr>
          <w:rFonts w:ascii="Arial" w:eastAsia="Times New Roman" w:hAnsi="Arial" w:cs="Arial"/>
          <w:sz w:val="24"/>
          <w:szCs w:val="24"/>
        </w:rPr>
        <w:t>, Medical Legal Partnership.</w:t>
      </w:r>
      <w:r w:rsidRPr="001374C4">
        <w:rPr>
          <w:rFonts w:ascii="Arial" w:eastAsia="Times New Roman" w:hAnsi="Arial" w:cs="Arial"/>
          <w:sz w:val="24"/>
          <w:szCs w:val="24"/>
        </w:rPr>
        <w:t xml:space="preserve"> </w:t>
      </w:r>
    </w:p>
    <w:bookmarkStart w:id="8" w:name="_Hlk212062402"/>
    <w:p w14:paraId="004768A2" w14:textId="351B715A" w:rsidR="0095699D" w:rsidRPr="0095699D" w:rsidRDefault="00207C45" w:rsidP="005D241C">
      <w:pPr>
        <w:spacing w:after="200" w:line="276" w:lineRule="auto"/>
        <w:jc w:val="both"/>
        <w:rPr>
          <w:rFonts w:ascii="Arial" w:hAnsi="Arial" w:cs="Arial"/>
          <w:sz w:val="24"/>
          <w:szCs w:val="24"/>
        </w:rPr>
      </w:pPr>
      <w:sdt>
        <w:sdtPr>
          <w:rPr>
            <w:rFonts w:ascii="Arial" w:eastAsia="Calibri" w:hAnsi="Arial" w:cs="Arial"/>
            <w:sz w:val="24"/>
            <w:szCs w:val="24"/>
            <w:highlight w:val="cyan"/>
          </w:rPr>
          <w:id w:val="-78601760"/>
          <w:placeholder>
            <w:docPart w:val="9B25D6C2F1FF47EE93390C6EE6984EE5"/>
          </w:placeholder>
          <w:text/>
        </w:sdtPr>
        <w:sdtEndPr/>
        <w:sdtContent>
          <w:r w:rsidR="0095699D" w:rsidRPr="009020D5">
            <w:rPr>
              <w:rFonts w:ascii="Arial" w:eastAsia="Calibri" w:hAnsi="Arial" w:cs="Arial"/>
              <w:sz w:val="24"/>
              <w:szCs w:val="24"/>
              <w:highlight w:val="cyan"/>
            </w:rPr>
            <w:t>Name of VENDOR</w:t>
          </w:r>
        </w:sdtContent>
      </w:sdt>
      <w:bookmarkEnd w:id="8"/>
      <w:r w:rsidR="0095699D" w:rsidRPr="009020D5">
        <w:rPr>
          <w:rFonts w:ascii="Arial" w:hAnsi="Arial" w:cs="Arial"/>
          <w:sz w:val="24"/>
          <w:szCs w:val="24"/>
        </w:rPr>
        <w:t xml:space="preserve"> </w:t>
      </w:r>
      <w:r w:rsidR="005D241C" w:rsidRPr="009020D5">
        <w:rPr>
          <w:rFonts w:ascii="Arial" w:hAnsi="Arial" w:cs="Arial"/>
          <w:sz w:val="24"/>
          <w:szCs w:val="24"/>
        </w:rPr>
        <w:t>agrees to adhere</w:t>
      </w:r>
      <w:r w:rsidR="0095699D" w:rsidRPr="0095699D">
        <w:rPr>
          <w:rFonts w:ascii="Arial" w:hAnsi="Arial" w:cs="Arial"/>
          <w:sz w:val="24"/>
          <w:szCs w:val="24"/>
        </w:rPr>
        <w:t xml:space="preserve"> to the following requirements: </w:t>
      </w:r>
    </w:p>
    <w:p w14:paraId="163C61AB" w14:textId="77777777" w:rsidR="00CC5409" w:rsidRPr="001374C4"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2" w:tgtFrame="_blank" w:history="1">
        <w:r w:rsidRPr="001374C4">
          <w:rPr>
            <w:rStyle w:val="normaltextrun"/>
            <w:rFonts w:ascii="Arial" w:hAnsi="Arial" w:cs="Arial"/>
            <w:color w:val="0000FF"/>
            <w:u w:val="single"/>
          </w:rPr>
          <w:t>Criminal Background Check</w:t>
        </w:r>
      </w:hyperlink>
      <w:r w:rsidRPr="001374C4">
        <w:rPr>
          <w:rStyle w:val="eop"/>
          <w:rFonts w:ascii="Arial" w:hAnsi="Arial" w:cs="Arial"/>
        </w:rPr>
        <w:t> </w:t>
      </w:r>
    </w:p>
    <w:p w14:paraId="5CA7DDC6" w14:textId="77777777" w:rsidR="00BD382D" w:rsidRPr="001374C4"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3" w:history="1">
        <w:r w:rsidRPr="001374C4">
          <w:rPr>
            <w:rStyle w:val="Hyperlink"/>
            <w:rFonts w:ascii="Arial" w:hAnsi="Arial" w:cs="Arial"/>
          </w:rPr>
          <w:t>DSAMH011 – Trauma Informed Care</w:t>
        </w:r>
      </w:hyperlink>
    </w:p>
    <w:p w14:paraId="1A295A15" w14:textId="61B0F4B0" w:rsidR="00BD382D" w:rsidRPr="001374C4"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4" w:history="1">
        <w:r w:rsidRPr="001374C4">
          <w:rPr>
            <w:rFonts w:ascii="Arial" w:eastAsiaTheme="minorHAnsi" w:hAnsi="Arial" w:cs="Arial"/>
            <w:color w:val="800000"/>
            <w:u w:val="single"/>
            <w:shd w:val="clear" w:color="auto" w:fill="FFFFFF"/>
          </w:rPr>
          <w:t>DSAMH012 – Provision of Culturally and Linguistically Appropriate Services</w:t>
        </w:r>
      </w:hyperlink>
    </w:p>
    <w:p w14:paraId="6A432D03" w14:textId="77777777" w:rsidR="00CC5409" w:rsidRPr="001374C4"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5" w:tgtFrame="_blank" w:history="1">
        <w:r w:rsidRPr="001374C4">
          <w:rPr>
            <w:rStyle w:val="normaltextrun"/>
            <w:rFonts w:ascii="Arial" w:hAnsi="Arial" w:cs="Arial"/>
            <w:color w:val="0000FF"/>
            <w:u w:val="single"/>
          </w:rPr>
          <w:t>Human Subjects Review Board</w:t>
        </w:r>
      </w:hyperlink>
      <w:r w:rsidRPr="001374C4">
        <w:rPr>
          <w:rStyle w:val="eop"/>
          <w:rFonts w:ascii="Arial" w:hAnsi="Arial" w:cs="Arial"/>
        </w:rPr>
        <w:t> </w:t>
      </w:r>
    </w:p>
    <w:p w14:paraId="2E22C7A6" w14:textId="77777777" w:rsidR="00CC5409" w:rsidRPr="001374C4"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6" w:tgtFrame="_blank" w:history="1">
        <w:r w:rsidRPr="001374C4">
          <w:rPr>
            <w:rStyle w:val="normaltextrun"/>
            <w:rFonts w:ascii="Arial" w:hAnsi="Arial" w:cs="Arial"/>
            <w:color w:val="0000FF"/>
            <w:u w:val="single"/>
          </w:rPr>
          <w:t>Inclusion</w:t>
        </w:r>
      </w:hyperlink>
      <w:r w:rsidRPr="001374C4">
        <w:rPr>
          <w:rStyle w:val="eop"/>
          <w:rFonts w:ascii="Arial" w:hAnsi="Arial" w:cs="Arial"/>
        </w:rPr>
        <w:t> </w:t>
      </w:r>
    </w:p>
    <w:p w14:paraId="60B90786" w14:textId="77777777" w:rsidR="00CC5409" w:rsidRPr="001374C4" w:rsidRDefault="00CC5409" w:rsidP="00AD5605">
      <w:pPr>
        <w:pStyle w:val="paragraph"/>
        <w:numPr>
          <w:ilvl w:val="0"/>
          <w:numId w:val="6"/>
        </w:numPr>
        <w:spacing w:before="0" w:beforeAutospacing="0" w:after="0" w:afterAutospacing="0"/>
        <w:jc w:val="both"/>
        <w:textAlignment w:val="baseline"/>
        <w:rPr>
          <w:rStyle w:val="eop"/>
          <w:rFonts w:ascii="Arial" w:hAnsi="Arial" w:cs="Arial"/>
        </w:rPr>
      </w:pPr>
      <w:hyperlink r:id="rId17" w:tgtFrame="_blank" w:history="1">
        <w:r w:rsidRPr="001374C4">
          <w:rPr>
            <w:rStyle w:val="normaltextrun"/>
            <w:rFonts w:ascii="Arial" w:hAnsi="Arial" w:cs="Arial"/>
            <w:color w:val="0000FF"/>
            <w:u w:val="single"/>
          </w:rPr>
          <w:t>Trauma Informed Care</w:t>
        </w:r>
      </w:hyperlink>
      <w:r w:rsidRPr="001374C4">
        <w:rPr>
          <w:rStyle w:val="eop"/>
          <w:rFonts w:ascii="Arial" w:hAnsi="Arial" w:cs="Arial"/>
        </w:rPr>
        <w:t> </w:t>
      </w:r>
    </w:p>
    <w:p w14:paraId="7E06681C" w14:textId="77777777" w:rsidR="00BD382D" w:rsidRPr="001374C4"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1374C4">
        <w:rPr>
          <w:rFonts w:ascii="Arial" w:hAnsi="Arial" w:cs="Arial"/>
          <w:sz w:val="24"/>
          <w:szCs w:val="24"/>
        </w:rPr>
        <w:t>The Drug-Free Workplace Act of 1988.</w:t>
      </w:r>
    </w:p>
    <w:p w14:paraId="56D4E804" w14:textId="77777777" w:rsidR="00BD382D" w:rsidRPr="001374C4"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1374C4">
        <w:rPr>
          <w:rFonts w:ascii="Arial" w:hAnsi="Arial" w:cs="Arial"/>
          <w:sz w:val="24"/>
          <w:szCs w:val="24"/>
        </w:rPr>
        <w:t>The Americans with Disabilities Act (PL 101-336).</w:t>
      </w:r>
    </w:p>
    <w:p w14:paraId="40D5C662" w14:textId="77777777" w:rsidR="00BD382D" w:rsidRDefault="00BD382D" w:rsidP="00BD382D">
      <w:pPr>
        <w:pStyle w:val="ListParagraph"/>
        <w:numPr>
          <w:ilvl w:val="0"/>
          <w:numId w:val="25"/>
        </w:numPr>
        <w:rPr>
          <w:rFonts w:ascii="Arial" w:hAnsi="Arial" w:cs="Arial"/>
          <w:sz w:val="24"/>
          <w:szCs w:val="24"/>
        </w:rPr>
      </w:pPr>
      <w:r w:rsidRPr="001374C4">
        <w:rPr>
          <w:rFonts w:ascii="Arial" w:hAnsi="Arial" w:cs="Arial"/>
          <w:sz w:val="24"/>
          <w:szCs w:val="24"/>
        </w:rPr>
        <w:t xml:space="preserve">State of Delaware, Office of Management and Budget, Budget and Accounting Manual.  </w:t>
      </w:r>
      <w:hyperlink r:id="rId18" w:history="1">
        <w:r w:rsidRPr="001374C4">
          <w:rPr>
            <w:rStyle w:val="Hyperlink"/>
            <w:rFonts w:ascii="Arial" w:hAnsi="Arial" w:cs="Arial"/>
            <w:sz w:val="24"/>
            <w:szCs w:val="24"/>
          </w:rPr>
          <w:t>https://budget.delaware.gov/accounting-manual/index.shtml</w:t>
        </w:r>
      </w:hyperlink>
      <w:r w:rsidRPr="001374C4">
        <w:rPr>
          <w:rFonts w:ascii="Arial" w:hAnsi="Arial" w:cs="Arial"/>
          <w:sz w:val="24"/>
          <w:szCs w:val="24"/>
        </w:rPr>
        <w:t>.</w:t>
      </w:r>
    </w:p>
    <w:p w14:paraId="1B43457A" w14:textId="5A0C8F16" w:rsidR="008F0750" w:rsidRPr="00963924" w:rsidRDefault="008F0750" w:rsidP="008F0750">
      <w:pPr>
        <w:spacing w:line="256" w:lineRule="auto"/>
        <w:rPr>
          <w:rFonts w:ascii="Arial" w:eastAsia="Calibri" w:hAnsi="Arial" w:cs="Arial"/>
          <w:b/>
          <w:i/>
          <w:iCs/>
          <w:sz w:val="24"/>
          <w:szCs w:val="24"/>
        </w:rPr>
      </w:pPr>
      <w:r w:rsidRPr="00963924">
        <w:rPr>
          <w:rFonts w:ascii="Arial" w:eastAsia="Calibri" w:hAnsi="Arial" w:cs="Arial"/>
          <w:b/>
          <w:i/>
          <w:iCs/>
          <w:sz w:val="24"/>
          <w:szCs w:val="24"/>
        </w:rPr>
        <w:t xml:space="preserve">VENDOR RESPONSE TO </w:t>
      </w:r>
      <w:r w:rsidR="00963924">
        <w:rPr>
          <w:rFonts w:ascii="Arial" w:eastAsia="Calibri" w:hAnsi="Arial" w:cs="Arial"/>
          <w:b/>
          <w:i/>
          <w:iCs/>
          <w:sz w:val="24"/>
          <w:szCs w:val="24"/>
        </w:rPr>
        <w:t>ADHERENCE TO POLICIES AND PROCEDURES</w:t>
      </w:r>
    </w:p>
    <w:tbl>
      <w:tblPr>
        <w:tblStyle w:val="TableGrid"/>
        <w:tblW w:w="0" w:type="auto"/>
        <w:tblInd w:w="0" w:type="dxa"/>
        <w:tblLook w:val="04A0" w:firstRow="1" w:lastRow="0" w:firstColumn="1" w:lastColumn="0" w:noHBand="0" w:noVBand="1"/>
      </w:tblPr>
      <w:tblGrid>
        <w:gridCol w:w="10070"/>
      </w:tblGrid>
      <w:tr w:rsidR="00963924" w14:paraId="5B21A2BE" w14:textId="77777777" w:rsidTr="00963924">
        <w:tc>
          <w:tcPr>
            <w:tcW w:w="10070" w:type="dxa"/>
          </w:tcPr>
          <w:p w14:paraId="48D4AAC8" w14:textId="77777777" w:rsidR="00963924" w:rsidRPr="00963924" w:rsidRDefault="00207C45" w:rsidP="00963924">
            <w:pPr>
              <w:spacing w:after="200" w:line="276" w:lineRule="auto"/>
              <w:jc w:val="both"/>
              <w:rPr>
                <w:rFonts w:ascii="Arial" w:hAnsi="Arial" w:cs="Arial"/>
                <w:sz w:val="24"/>
                <w:szCs w:val="24"/>
                <w:highlight w:val="cyan"/>
              </w:rPr>
            </w:pPr>
            <w:sdt>
              <w:sdtPr>
                <w:rPr>
                  <w:rFonts w:ascii="Arial" w:hAnsi="Arial" w:cs="Arial"/>
                  <w:sz w:val="24"/>
                  <w:szCs w:val="24"/>
                  <w:highlight w:val="cyan"/>
                </w:rPr>
                <w:id w:val="-1808542389"/>
                <w:placeholder>
                  <w:docPart w:val="3EF93E9E876D41B2AB76C30594F5F347"/>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shall submit any policies in place that support the agreeance of identified policies, processes, and regulations as requested by the Division as part of its contract monitoring process.</w:t>
            </w:r>
          </w:p>
          <w:p w14:paraId="0A46D9E3" w14:textId="69BC9CE1" w:rsidR="00963924" w:rsidRDefault="00207C45" w:rsidP="00963924">
            <w:pPr>
              <w:spacing w:after="200" w:line="276" w:lineRule="auto"/>
              <w:jc w:val="both"/>
              <w:rPr>
                <w:rFonts w:ascii="Arial" w:hAnsi="Arial" w:cs="Arial"/>
                <w:sz w:val="24"/>
                <w:szCs w:val="24"/>
              </w:rPr>
            </w:pPr>
            <w:sdt>
              <w:sdtPr>
                <w:rPr>
                  <w:rFonts w:ascii="Arial" w:hAnsi="Arial" w:cs="Arial"/>
                  <w:sz w:val="24"/>
                  <w:szCs w:val="24"/>
                  <w:highlight w:val="cyan"/>
                </w:rPr>
                <w:id w:val="1226725455"/>
                <w:placeholder>
                  <w:docPart w:val="99C3949426004E798E163388E222E3F0"/>
                </w:placeholder>
                <w:text/>
              </w:sdtPr>
              <w:sdtEndPr/>
              <w:sdtContent>
                <w:r w:rsidR="00963924" w:rsidRPr="00963924">
                  <w:rPr>
                    <w:rFonts w:ascii="Arial" w:hAnsi="Arial" w:cs="Arial"/>
                    <w:sz w:val="24"/>
                    <w:szCs w:val="24"/>
                    <w:highlight w:val="cyan"/>
                  </w:rPr>
                  <w:t>Name of VENDOR</w:t>
                </w:r>
              </w:sdtContent>
            </w:sdt>
            <w:r w:rsidR="00963924" w:rsidRPr="00470985">
              <w:rPr>
                <w:rFonts w:ascii="Arial" w:hAnsi="Arial" w:cs="Arial"/>
                <w:sz w:val="24"/>
                <w:szCs w:val="24"/>
              </w:rPr>
              <w:t xml:space="preserve"> acknowledges that the Division reserves the right to modify, replace, or add to these policies with 60</w:t>
            </w:r>
            <w:r w:rsidR="00963924" w:rsidRPr="00470985">
              <w:rPr>
                <w:rFonts w:ascii="Arial" w:hAnsi="Arial" w:cs="Arial"/>
                <w:spacing w:val="-25"/>
                <w:sz w:val="24"/>
                <w:szCs w:val="24"/>
              </w:rPr>
              <w:t xml:space="preserve"> </w:t>
            </w:r>
            <w:r w:rsidR="00963924" w:rsidRPr="00470985">
              <w:rPr>
                <w:rFonts w:ascii="Arial" w:hAnsi="Arial" w:cs="Arial"/>
                <w:sz w:val="24"/>
                <w:szCs w:val="24"/>
              </w:rPr>
              <w:t xml:space="preserve">days’ </w:t>
            </w:r>
            <w:r w:rsidR="006A62A0">
              <w:rPr>
                <w:rFonts w:ascii="Arial" w:hAnsi="Arial" w:cs="Arial"/>
                <w:sz w:val="24"/>
                <w:szCs w:val="24"/>
              </w:rPr>
              <w:t xml:space="preserve">written </w:t>
            </w:r>
            <w:r w:rsidR="00963924" w:rsidRPr="00470985">
              <w:rPr>
                <w:rFonts w:ascii="Arial" w:hAnsi="Arial" w:cs="Arial"/>
                <w:sz w:val="24"/>
                <w:szCs w:val="24"/>
              </w:rPr>
              <w:t xml:space="preserve">notice to </w:t>
            </w:r>
            <w:sdt>
              <w:sdtPr>
                <w:rPr>
                  <w:rFonts w:ascii="Arial" w:hAnsi="Arial" w:cs="Arial"/>
                  <w:sz w:val="24"/>
                  <w:szCs w:val="24"/>
                  <w:highlight w:val="cyan"/>
                </w:rPr>
                <w:id w:val="-1842534447"/>
                <w:placeholder>
                  <w:docPart w:val="035ADD3414F9428983DD8DF8BF9F3306"/>
                </w:placeholder>
                <w:text/>
              </w:sdtPr>
              <w:sdtEndPr/>
              <w:sdtContent>
                <w:r w:rsidR="006A62A0" w:rsidRPr="00963924">
                  <w:rPr>
                    <w:rFonts w:ascii="Arial" w:hAnsi="Arial" w:cs="Arial"/>
                    <w:sz w:val="24"/>
                    <w:szCs w:val="24"/>
                    <w:highlight w:val="cyan"/>
                  </w:rPr>
                  <w:t>Name of VENDOR</w:t>
                </w:r>
              </w:sdtContent>
            </w:sdt>
            <w:r w:rsidR="00963924" w:rsidRPr="00470985">
              <w:rPr>
                <w:rFonts w:ascii="Arial" w:hAnsi="Arial" w:cs="Arial"/>
                <w:sz w:val="24"/>
                <w:szCs w:val="24"/>
              </w:rPr>
              <w:t>. In the event of a policy modification or addition of new policy,</w:t>
            </w:r>
            <w:r w:rsidR="00963924" w:rsidRPr="00470985">
              <w:rPr>
                <w:rFonts w:ascii="Arial" w:hAnsi="Arial" w:cs="Arial"/>
                <w:spacing w:val="-26"/>
                <w:sz w:val="24"/>
                <w:szCs w:val="24"/>
              </w:rPr>
              <w:t xml:space="preserve"> </w:t>
            </w:r>
            <w:sdt>
              <w:sdtPr>
                <w:rPr>
                  <w:rFonts w:ascii="Arial" w:hAnsi="Arial" w:cs="Arial"/>
                  <w:sz w:val="24"/>
                  <w:szCs w:val="24"/>
                  <w:highlight w:val="cyan"/>
                </w:rPr>
                <w:id w:val="1221488007"/>
                <w:placeholder>
                  <w:docPart w:val="6286AE3520214B21A22194B702C5872D"/>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w:t>
            </w:r>
            <w:r w:rsidR="00963924" w:rsidRPr="00470985">
              <w:rPr>
                <w:rFonts w:ascii="Arial" w:hAnsi="Arial" w:cs="Arial"/>
                <w:sz w:val="24"/>
                <w:szCs w:val="24"/>
              </w:rPr>
              <w:t xml:space="preserve">agrees to formulate a plan, in writing, regarding </w:t>
            </w:r>
            <w:r w:rsidR="005D7EFA" w:rsidRPr="00963924">
              <w:rPr>
                <w:rFonts w:ascii="Arial" w:hAnsi="Arial" w:cs="Arial"/>
                <w:sz w:val="24"/>
                <w:szCs w:val="24"/>
              </w:rPr>
              <w:t xml:space="preserve">its </w:t>
            </w:r>
            <w:r w:rsidR="005D7EFA" w:rsidRPr="005D7EFA">
              <w:rPr>
                <w:rFonts w:ascii="Arial" w:hAnsi="Arial" w:cs="Arial"/>
                <w:spacing w:val="-20"/>
                <w:sz w:val="24"/>
                <w:szCs w:val="24"/>
              </w:rPr>
              <w:t>compliance</w:t>
            </w:r>
            <w:r w:rsidR="00963924" w:rsidRPr="00470985">
              <w:rPr>
                <w:rFonts w:ascii="Arial" w:hAnsi="Arial" w:cs="Arial"/>
                <w:sz w:val="24"/>
                <w:szCs w:val="24"/>
              </w:rPr>
              <w:t xml:space="preserve"> strategy with </w:t>
            </w:r>
            <w:r w:rsidR="00963924" w:rsidRPr="00963924">
              <w:rPr>
                <w:rFonts w:ascii="Arial" w:hAnsi="Arial" w:cs="Arial"/>
                <w:sz w:val="24"/>
                <w:szCs w:val="24"/>
              </w:rPr>
              <w:t xml:space="preserve">the </w:t>
            </w:r>
            <w:r w:rsidR="00963924" w:rsidRPr="00470985">
              <w:rPr>
                <w:rFonts w:ascii="Arial" w:hAnsi="Arial" w:cs="Arial"/>
                <w:sz w:val="24"/>
                <w:szCs w:val="24"/>
              </w:rPr>
              <w:t>modified or new</w:t>
            </w:r>
            <w:r w:rsidR="00963924" w:rsidRPr="00470985">
              <w:rPr>
                <w:rFonts w:ascii="Arial" w:hAnsi="Arial" w:cs="Arial"/>
                <w:spacing w:val="-9"/>
                <w:sz w:val="24"/>
                <w:szCs w:val="24"/>
              </w:rPr>
              <w:t xml:space="preserve"> </w:t>
            </w:r>
            <w:r w:rsidR="00963924" w:rsidRPr="00470985">
              <w:rPr>
                <w:rFonts w:ascii="Arial" w:hAnsi="Arial" w:cs="Arial"/>
                <w:sz w:val="24"/>
                <w:szCs w:val="24"/>
              </w:rPr>
              <w:t xml:space="preserve">policy. </w:t>
            </w:r>
          </w:p>
        </w:tc>
      </w:tr>
    </w:tbl>
    <w:p w14:paraId="32C137D0" w14:textId="77777777" w:rsidR="008F0750" w:rsidRPr="008F0750" w:rsidRDefault="008F0750" w:rsidP="008F0750">
      <w:pPr>
        <w:rPr>
          <w:rFonts w:ascii="Arial" w:hAnsi="Arial" w:cs="Arial"/>
          <w:sz w:val="24"/>
          <w:szCs w:val="24"/>
        </w:rPr>
      </w:pPr>
    </w:p>
    <w:p w14:paraId="79B55975" w14:textId="31344738" w:rsidR="0043215C" w:rsidRPr="001374C4" w:rsidRDefault="0043215C" w:rsidP="006903D2">
      <w:pPr>
        <w:spacing w:line="256" w:lineRule="auto"/>
        <w:rPr>
          <w:rFonts w:ascii="Arial" w:eastAsia="Calibri" w:hAnsi="Arial" w:cs="Arial"/>
          <w:b/>
          <w:sz w:val="24"/>
          <w:szCs w:val="24"/>
          <w:u w:val="single"/>
        </w:rPr>
      </w:pPr>
      <w:bookmarkStart w:id="9" w:name="_Hlk212062995"/>
      <w:r w:rsidRPr="001374C4">
        <w:rPr>
          <w:rFonts w:ascii="Arial" w:eastAsia="Calibri" w:hAnsi="Arial" w:cs="Arial"/>
          <w:b/>
          <w:sz w:val="24"/>
          <w:szCs w:val="24"/>
          <w:u w:val="single"/>
        </w:rPr>
        <w:t xml:space="preserve">Evaluation </w:t>
      </w:r>
      <w:r w:rsidR="00857D3A" w:rsidRPr="001374C4">
        <w:rPr>
          <w:rFonts w:ascii="Arial" w:eastAsia="Calibri" w:hAnsi="Arial" w:cs="Arial"/>
          <w:b/>
          <w:sz w:val="24"/>
          <w:szCs w:val="24"/>
          <w:u w:val="single"/>
        </w:rPr>
        <w:t xml:space="preserve">and </w:t>
      </w:r>
      <w:r w:rsidRPr="001374C4">
        <w:rPr>
          <w:rFonts w:ascii="Arial" w:eastAsia="Calibri" w:hAnsi="Arial" w:cs="Arial"/>
          <w:b/>
          <w:sz w:val="24"/>
          <w:szCs w:val="24"/>
          <w:u w:val="single"/>
        </w:rPr>
        <w:t>Performance Measures</w:t>
      </w:r>
    </w:p>
    <w:p w14:paraId="42B2A591" w14:textId="12361755" w:rsidR="0043215C" w:rsidRPr="001374C4" w:rsidRDefault="0043215C" w:rsidP="0043215C">
      <w:pPr>
        <w:spacing w:line="256" w:lineRule="auto"/>
        <w:rPr>
          <w:rFonts w:ascii="Arial" w:eastAsia="Calibri" w:hAnsi="Arial" w:cs="Arial"/>
          <w:sz w:val="24"/>
          <w:szCs w:val="24"/>
        </w:rPr>
      </w:pPr>
      <w:bookmarkStart w:id="10" w:name="_Hlk131643794"/>
      <w:bookmarkEnd w:id="9"/>
      <w:r w:rsidRPr="001374C4">
        <w:rPr>
          <w:rFonts w:ascii="Arial" w:eastAsia="Calibri" w:hAnsi="Arial" w:cs="Arial"/>
          <w:sz w:val="24"/>
          <w:szCs w:val="24"/>
        </w:rPr>
        <w:t xml:space="preserve">The </w:t>
      </w:r>
      <w:r w:rsidR="003F5D27">
        <w:rPr>
          <w:rFonts w:ascii="Arial" w:eastAsia="Calibri" w:hAnsi="Arial" w:cs="Arial"/>
          <w:sz w:val="24"/>
          <w:szCs w:val="24"/>
        </w:rPr>
        <w:t xml:space="preserve">following content establishes </w:t>
      </w:r>
      <w:r w:rsidRPr="001374C4">
        <w:rPr>
          <w:rFonts w:ascii="Arial" w:eastAsia="Calibri" w:hAnsi="Arial" w:cs="Arial"/>
          <w:sz w:val="24"/>
          <w:szCs w:val="24"/>
        </w:rPr>
        <w:t xml:space="preserve">sustainable systems to understand the program and its outcomes as simply as possible, integrating data collection into current systems wherever possible. DSAMH has the right to conduct any onsite evaluation and monitoring of the Vendor’s activity at any time.  </w:t>
      </w:r>
    </w:p>
    <w:p w14:paraId="5A869433" w14:textId="77777777" w:rsidR="0043215C" w:rsidRPr="001374C4" w:rsidRDefault="0043215C" w:rsidP="0043215C">
      <w:pPr>
        <w:spacing w:line="256" w:lineRule="auto"/>
        <w:rPr>
          <w:rFonts w:ascii="Arial" w:eastAsia="Calibri" w:hAnsi="Arial" w:cs="Arial"/>
          <w:sz w:val="24"/>
          <w:szCs w:val="24"/>
        </w:rPr>
      </w:pPr>
      <w:r w:rsidRPr="001374C4">
        <w:rPr>
          <w:rFonts w:ascii="Arial" w:eastAsia="Calibri" w:hAnsi="Arial" w:cs="Arial"/>
          <w:sz w:val="24"/>
          <w:szCs w:val="24"/>
        </w:rPr>
        <w:t>The extension of the service period of the contract is based on, but not limited to, the past performance of the Vendor.  The determination shall be based on, but not limited to, considerations of the following factors:</w:t>
      </w:r>
    </w:p>
    <w:tbl>
      <w:tblPr>
        <w:tblStyle w:val="TableGrid"/>
        <w:tblW w:w="0" w:type="auto"/>
        <w:tblInd w:w="468" w:type="dxa"/>
        <w:tblLayout w:type="fixed"/>
        <w:tblLook w:val="01E0" w:firstRow="1" w:lastRow="1" w:firstColumn="1" w:lastColumn="1" w:noHBand="0" w:noVBand="0"/>
      </w:tblPr>
      <w:tblGrid>
        <w:gridCol w:w="4680"/>
        <w:gridCol w:w="4410"/>
      </w:tblGrid>
      <w:tr w:rsidR="002A098A" w:rsidRPr="001374C4" w14:paraId="199D61FF" w14:textId="77777777" w:rsidTr="00FD5EBD">
        <w:trPr>
          <w:trHeight w:val="156"/>
        </w:trPr>
        <w:tc>
          <w:tcPr>
            <w:tcW w:w="4680" w:type="dxa"/>
            <w:tcBorders>
              <w:top w:val="single" w:sz="4" w:space="0" w:color="auto"/>
              <w:left w:val="single" w:sz="4" w:space="0" w:color="auto"/>
              <w:bottom w:val="single" w:sz="4" w:space="0" w:color="auto"/>
              <w:right w:val="single" w:sz="4" w:space="0" w:color="auto"/>
            </w:tcBorders>
            <w:hideMark/>
          </w:tcPr>
          <w:bookmarkEnd w:id="10"/>
          <w:p w14:paraId="1CA7FFC8"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740C5ECA"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Method of Assessment</w:t>
            </w:r>
          </w:p>
        </w:tc>
      </w:tr>
      <w:tr w:rsidR="002A098A" w:rsidRPr="001374C4" w14:paraId="4F0DD577"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5C53BCB" w14:textId="7A617AE3"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Provide services as identified in</w:t>
            </w:r>
            <w:r w:rsidR="00A165D5">
              <w:rPr>
                <w:rFonts w:ascii="Arial" w:hAnsi="Arial" w:cs="Arial"/>
                <w:sz w:val="24"/>
                <w:szCs w:val="24"/>
              </w:rPr>
              <w:t xml:space="preserve"> the</w:t>
            </w:r>
            <w:r w:rsidRPr="001374C4">
              <w:rPr>
                <w:rFonts w:ascii="Arial" w:hAnsi="Arial" w:cs="Arial"/>
                <w:sz w:val="24"/>
                <w:szCs w:val="24"/>
              </w:rPr>
              <w:t xml:space="preserve"> Scope of Services</w:t>
            </w:r>
          </w:p>
        </w:tc>
        <w:tc>
          <w:tcPr>
            <w:tcW w:w="4410" w:type="dxa"/>
            <w:tcBorders>
              <w:top w:val="single" w:sz="4" w:space="0" w:color="auto"/>
              <w:left w:val="single" w:sz="4" w:space="0" w:color="auto"/>
              <w:bottom w:val="single" w:sz="4" w:space="0" w:color="auto"/>
              <w:right w:val="single" w:sz="4" w:space="0" w:color="auto"/>
            </w:tcBorders>
            <w:hideMark/>
          </w:tcPr>
          <w:p w14:paraId="3A93B184"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Vendor monthly provider meeting participation, Review of program reports, third-party feedback</w:t>
            </w:r>
          </w:p>
        </w:tc>
      </w:tr>
      <w:tr w:rsidR="002A098A" w:rsidRPr="001374C4" w14:paraId="3E909908"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60C31F21" w14:textId="1EE55DCB"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lastRenderedPageBreak/>
              <w:t xml:space="preserve">Compliance with all State and Federal statutes and regulations as applicable for the operation of services identified in </w:t>
            </w:r>
            <w:r w:rsidR="00A165D5">
              <w:rPr>
                <w:rFonts w:ascii="Arial" w:hAnsi="Arial" w:cs="Arial"/>
                <w:sz w:val="24"/>
                <w:szCs w:val="24"/>
              </w:rPr>
              <w:t>the</w:t>
            </w:r>
            <w:r w:rsidRPr="001374C4">
              <w:rPr>
                <w:rFonts w:ascii="Arial" w:hAnsi="Arial" w:cs="Arial"/>
                <w:sz w:val="24"/>
                <w:szCs w:val="24"/>
              </w:rPr>
              <w:t xml:space="preserve"> Scope of Work.</w:t>
            </w:r>
          </w:p>
        </w:tc>
        <w:tc>
          <w:tcPr>
            <w:tcW w:w="4410" w:type="dxa"/>
            <w:tcBorders>
              <w:top w:val="single" w:sz="4" w:space="0" w:color="auto"/>
              <w:left w:val="single" w:sz="4" w:space="0" w:color="auto"/>
              <w:bottom w:val="single" w:sz="4" w:space="0" w:color="auto"/>
              <w:right w:val="single" w:sz="4" w:space="0" w:color="auto"/>
            </w:tcBorders>
            <w:hideMark/>
          </w:tcPr>
          <w:p w14:paraId="388E1A38" w14:textId="77777777"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t>Review of program reports, third-party feedback</w:t>
            </w:r>
          </w:p>
        </w:tc>
      </w:tr>
      <w:tr w:rsidR="002A098A" w:rsidRPr="001374C4" w14:paraId="084595DE"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C4B94B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0A94C491"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Vendor monthly provider meeting participation, Review of program reports, third-party feedback, Annual submission of policies, procedures, and plans outlined in scope of work</w:t>
            </w:r>
          </w:p>
        </w:tc>
      </w:tr>
      <w:tr w:rsidR="002A098A" w:rsidRPr="001374C4" w14:paraId="43797D2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7093190C"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5634D26D"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Vendor invoices and back-ups to the invoices</w:t>
            </w:r>
          </w:p>
        </w:tc>
      </w:tr>
      <w:tr w:rsidR="002A098A" w:rsidRPr="001374C4" w14:paraId="0AA3C4EE"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26C448E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532D4458"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Invoices</w:t>
            </w:r>
          </w:p>
        </w:tc>
      </w:tr>
      <w:tr w:rsidR="002A098A" w:rsidRPr="001374C4" w14:paraId="56986BE8"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7C69396"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Deliver required reports</w:t>
            </w:r>
          </w:p>
        </w:tc>
        <w:tc>
          <w:tcPr>
            <w:tcW w:w="4410" w:type="dxa"/>
            <w:tcBorders>
              <w:top w:val="single" w:sz="4" w:space="0" w:color="auto"/>
              <w:left w:val="single" w:sz="4" w:space="0" w:color="auto"/>
              <w:bottom w:val="single" w:sz="4" w:space="0" w:color="auto"/>
              <w:right w:val="single" w:sz="4" w:space="0" w:color="auto"/>
            </w:tcBorders>
            <w:hideMark/>
          </w:tcPr>
          <w:p w14:paraId="2818B304"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Reports and Deadlines</w:t>
            </w:r>
          </w:p>
        </w:tc>
      </w:tr>
    </w:tbl>
    <w:p w14:paraId="71215BFB" w14:textId="77777777" w:rsidR="006E3951" w:rsidRDefault="006E3951" w:rsidP="006903D2">
      <w:pPr>
        <w:spacing w:line="256" w:lineRule="auto"/>
        <w:rPr>
          <w:rFonts w:ascii="Arial" w:eastAsia="Calibri" w:hAnsi="Arial" w:cs="Arial"/>
          <w:b/>
          <w:sz w:val="24"/>
          <w:szCs w:val="24"/>
          <w:u w:val="single"/>
        </w:rPr>
      </w:pPr>
      <w:bookmarkStart w:id="11" w:name="_Hlk131644468"/>
    </w:p>
    <w:p w14:paraId="11DDBBE7" w14:textId="2EDA3070" w:rsidR="008F0750" w:rsidRPr="00963924" w:rsidRDefault="008F0750" w:rsidP="006903D2">
      <w:pPr>
        <w:spacing w:line="256" w:lineRule="auto"/>
        <w:rPr>
          <w:rFonts w:ascii="Arial" w:eastAsia="Calibri" w:hAnsi="Arial" w:cs="Arial"/>
          <w:b/>
          <w:i/>
          <w:iCs/>
          <w:sz w:val="24"/>
          <w:szCs w:val="24"/>
        </w:rPr>
      </w:pPr>
      <w:bookmarkStart w:id="12" w:name="_Hlk212064440"/>
      <w:bookmarkStart w:id="13" w:name="_Hlk212064560"/>
      <w:r w:rsidRPr="00963924">
        <w:rPr>
          <w:rFonts w:ascii="Arial" w:eastAsia="Calibri" w:hAnsi="Arial" w:cs="Arial"/>
          <w:b/>
          <w:i/>
          <w:iCs/>
          <w:sz w:val="24"/>
          <w:szCs w:val="24"/>
        </w:rPr>
        <w:t>VENDOR RESPONSE TO EVALUATION AND PERFORMANCE MEASURES</w:t>
      </w:r>
    </w:p>
    <w:tbl>
      <w:tblPr>
        <w:tblStyle w:val="TableGrid"/>
        <w:tblW w:w="0" w:type="auto"/>
        <w:tblInd w:w="0" w:type="dxa"/>
        <w:tblLook w:val="04A0" w:firstRow="1" w:lastRow="0" w:firstColumn="1" w:lastColumn="0" w:noHBand="0" w:noVBand="1"/>
      </w:tblPr>
      <w:tblGrid>
        <w:gridCol w:w="10070"/>
      </w:tblGrid>
      <w:tr w:rsidR="005B23CF" w14:paraId="07D8FDE8" w14:textId="77777777" w:rsidTr="005B23CF">
        <w:tc>
          <w:tcPr>
            <w:tcW w:w="10070" w:type="dxa"/>
          </w:tcPr>
          <w:bookmarkStart w:id="14" w:name="_Hlk212063456"/>
          <w:bookmarkEnd w:id="12"/>
          <w:p w14:paraId="67778741" w14:textId="77777777" w:rsidR="005B23CF" w:rsidRPr="001374C4" w:rsidRDefault="00207C45" w:rsidP="005B23CF">
            <w:pPr>
              <w:spacing w:after="160" w:line="259" w:lineRule="auto"/>
              <w:rPr>
                <w:rFonts w:ascii="Arial" w:hAnsi="Arial" w:cs="Arial"/>
                <w:sz w:val="24"/>
                <w:szCs w:val="24"/>
              </w:rPr>
            </w:pPr>
            <w:sdt>
              <w:sdtPr>
                <w:rPr>
                  <w:rFonts w:ascii="Arial" w:hAnsi="Arial" w:cs="Arial"/>
                  <w:sz w:val="24"/>
                  <w:szCs w:val="24"/>
                  <w:highlight w:val="cyan"/>
                </w:rPr>
                <w:id w:val="-722909162"/>
                <w:placeholder>
                  <w:docPart w:val="0B5D24028CFD47D5A1A0015F1F043CFD"/>
                </w:placeholder>
                <w:text/>
              </w:sdtPr>
              <w:sdtEndPr/>
              <w:sdtContent>
                <w:r w:rsidR="005B23CF" w:rsidRPr="00A65C58">
                  <w:rPr>
                    <w:rFonts w:ascii="Arial" w:hAnsi="Arial" w:cs="Arial"/>
                    <w:sz w:val="24"/>
                    <w:szCs w:val="24"/>
                    <w:highlight w:val="cyan"/>
                  </w:rPr>
                  <w:t>Name of VENDOR</w:t>
                </w:r>
              </w:sdtContent>
            </w:sdt>
            <w:bookmarkEnd w:id="14"/>
            <w:r w:rsidR="005B23CF" w:rsidRPr="001374C4">
              <w:rPr>
                <w:rFonts w:ascii="Arial" w:hAnsi="Arial" w:cs="Arial"/>
                <w:sz w:val="24"/>
                <w:szCs w:val="24"/>
              </w:rPr>
              <w:t xml:space="preserve"> </w:t>
            </w:r>
            <w:r w:rsidR="005B23CF">
              <w:rPr>
                <w:rFonts w:ascii="Arial" w:hAnsi="Arial" w:cs="Arial"/>
                <w:sz w:val="24"/>
                <w:szCs w:val="24"/>
              </w:rPr>
              <w:t xml:space="preserve">agrees to the following </w:t>
            </w:r>
            <w:r w:rsidR="005B23CF" w:rsidRPr="001374C4">
              <w:rPr>
                <w:rFonts w:ascii="Arial" w:hAnsi="Arial" w:cs="Arial"/>
                <w:sz w:val="24"/>
                <w:szCs w:val="24"/>
              </w:rPr>
              <w:t>responsibilities</w:t>
            </w:r>
            <w:r w:rsidR="005B23CF">
              <w:rPr>
                <w:rFonts w:ascii="Arial" w:hAnsi="Arial" w:cs="Arial"/>
                <w:sz w:val="24"/>
                <w:szCs w:val="24"/>
              </w:rPr>
              <w:t xml:space="preserve"> as outlined for </w:t>
            </w:r>
            <w:r w:rsidR="005B23CF" w:rsidRPr="00D94236">
              <w:rPr>
                <w:rFonts w:ascii="Arial" w:hAnsi="Arial" w:cs="Arial"/>
                <w:sz w:val="24"/>
                <w:szCs w:val="24"/>
              </w:rPr>
              <w:t>Evaluation and Performance Measures</w:t>
            </w:r>
            <w:r w:rsidR="005B23CF">
              <w:rPr>
                <w:rFonts w:ascii="Arial" w:hAnsi="Arial" w:cs="Arial"/>
                <w:sz w:val="24"/>
                <w:szCs w:val="24"/>
              </w:rPr>
              <w:t>:</w:t>
            </w:r>
          </w:p>
          <w:p w14:paraId="6F8CB6FB" w14:textId="77777777" w:rsidR="005B23CF" w:rsidRPr="001374C4" w:rsidRDefault="005B23CF" w:rsidP="005B23CF">
            <w:pPr>
              <w:numPr>
                <w:ilvl w:val="0"/>
                <w:numId w:val="27"/>
              </w:numPr>
              <w:spacing w:after="160" w:line="259" w:lineRule="auto"/>
              <w:contextualSpacing/>
              <w:rPr>
                <w:rFonts w:ascii="Arial" w:hAnsi="Arial" w:cs="Arial"/>
                <w:sz w:val="24"/>
                <w:szCs w:val="24"/>
              </w:rPr>
            </w:pPr>
            <w:r>
              <w:rPr>
                <w:rFonts w:ascii="Arial" w:hAnsi="Arial" w:cs="Arial"/>
                <w:sz w:val="24"/>
                <w:szCs w:val="24"/>
              </w:rPr>
              <w:t>P</w:t>
            </w:r>
            <w:r w:rsidRPr="001374C4">
              <w:rPr>
                <w:rFonts w:ascii="Arial" w:hAnsi="Arial" w:cs="Arial"/>
                <w:sz w:val="24"/>
                <w:szCs w:val="24"/>
              </w:rPr>
              <w:t>articipate in all meetings (as appropriately scheduled) related to program/project management and contractual administrative functions</w:t>
            </w:r>
            <w:r>
              <w:rPr>
                <w:rFonts w:ascii="Arial" w:hAnsi="Arial" w:cs="Arial"/>
                <w:sz w:val="24"/>
                <w:szCs w:val="24"/>
              </w:rPr>
              <w:t>.</w:t>
            </w:r>
            <w:r w:rsidRPr="001374C4">
              <w:rPr>
                <w:rFonts w:ascii="Arial" w:hAnsi="Arial" w:cs="Arial"/>
                <w:sz w:val="24"/>
                <w:szCs w:val="24"/>
              </w:rPr>
              <w:t xml:space="preserve"> </w:t>
            </w:r>
          </w:p>
          <w:p w14:paraId="0454AA62"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t>Coordinate and communicate work product efforts in conjunction with the Division’s Project Lead.</w:t>
            </w:r>
          </w:p>
          <w:p w14:paraId="3F1913FE"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t>Submit a Continuity of Operations (COOP) Plan annually as part of the Division’s contract monitoring process.  COOP Plans are intended to guide the Vendor as whole in the continued provisions of essential operations and the re-establishment of critical business functions during and after a disaster occurs.</w:t>
            </w:r>
          </w:p>
          <w:p w14:paraId="4020DF6D"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t>Comply with performance objectives and all contractual requirements outlined in contract.</w:t>
            </w:r>
          </w:p>
          <w:p w14:paraId="2E5ED9DF" w14:textId="6072C949" w:rsidR="005B23CF" w:rsidRPr="008F0750" w:rsidRDefault="005B23CF" w:rsidP="008F0750">
            <w:pPr>
              <w:numPr>
                <w:ilvl w:val="0"/>
                <w:numId w:val="27"/>
              </w:numPr>
              <w:contextualSpacing/>
              <w:rPr>
                <w:rFonts w:ascii="Arial" w:hAnsi="Arial" w:cs="Arial"/>
                <w:sz w:val="24"/>
                <w:szCs w:val="24"/>
              </w:rPr>
            </w:pPr>
            <w:r w:rsidRPr="00456A18">
              <w:rPr>
                <w:rFonts w:ascii="Arial" w:hAnsi="Arial" w:cs="Arial"/>
                <w:sz w:val="24"/>
                <w:szCs w:val="24"/>
              </w:rPr>
              <w:t xml:space="preserve">Prominently display on all materials related to and developed for this project the following wording “Funding for this project has been provided by Delaware Health and Social Services’ Division of Substance Abuse and Mental Health through state general funds.”  </w:t>
            </w:r>
          </w:p>
        </w:tc>
      </w:tr>
      <w:bookmarkEnd w:id="13"/>
    </w:tbl>
    <w:p w14:paraId="7A1654BB" w14:textId="77777777" w:rsidR="004146FC" w:rsidRDefault="004146FC" w:rsidP="006903D2">
      <w:pPr>
        <w:spacing w:line="256" w:lineRule="auto"/>
        <w:rPr>
          <w:rFonts w:ascii="Arial" w:eastAsia="Calibri" w:hAnsi="Arial" w:cs="Arial"/>
          <w:b/>
          <w:sz w:val="24"/>
          <w:szCs w:val="24"/>
          <w:u w:val="single"/>
        </w:rPr>
      </w:pPr>
    </w:p>
    <w:p w14:paraId="51A9332A" w14:textId="4371A6BC" w:rsidR="0043215C" w:rsidRPr="001374C4" w:rsidRDefault="0043215C" w:rsidP="006903D2">
      <w:pPr>
        <w:spacing w:line="256" w:lineRule="auto"/>
        <w:rPr>
          <w:rFonts w:ascii="Arial" w:eastAsia="Calibri" w:hAnsi="Arial" w:cs="Arial"/>
          <w:b/>
          <w:sz w:val="24"/>
          <w:szCs w:val="24"/>
          <w:u w:val="single"/>
        </w:rPr>
      </w:pPr>
      <w:r w:rsidRPr="001374C4">
        <w:rPr>
          <w:rFonts w:ascii="Arial" w:eastAsia="Calibri" w:hAnsi="Arial" w:cs="Arial"/>
          <w:b/>
          <w:sz w:val="24"/>
          <w:szCs w:val="24"/>
          <w:u w:val="single"/>
        </w:rPr>
        <w:t>Quality Improvement</w:t>
      </w:r>
    </w:p>
    <w:bookmarkEnd w:id="11"/>
    <w:p w14:paraId="15864339" w14:textId="77777777" w:rsidR="002074B5" w:rsidRPr="002074B5"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Specifically, within the quality assurance plan, identify expected individual and system outcomes and benefits, and how client satisfaction and stakeholder satisfaction will be assessed.</w:t>
      </w:r>
    </w:p>
    <w:p w14:paraId="38D6FE7C" w14:textId="77777777" w:rsidR="00C62B1E"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lastRenderedPageBreak/>
        <w:t>Vendors must comply with regular program and service reporting.  Presently, the Vendor shall submit monthly program reports to DSAMH_housing@delaware.gov by the 10th of each month for the preceding month of service. DSAMH shall establish the content and format structure of the report.</w:t>
      </w:r>
    </w:p>
    <w:p w14:paraId="1BC0CF0F" w14:textId="7C247B6D" w:rsidR="0043215C"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79AD4EEF" w14:textId="28D9891C" w:rsidR="00963924" w:rsidRPr="00963924" w:rsidRDefault="00963924" w:rsidP="00963924">
      <w:pPr>
        <w:spacing w:line="256" w:lineRule="auto"/>
        <w:rPr>
          <w:rFonts w:ascii="Arial" w:eastAsia="Calibri" w:hAnsi="Arial" w:cs="Arial"/>
          <w:b/>
          <w:i/>
          <w:iCs/>
          <w:sz w:val="24"/>
          <w:szCs w:val="24"/>
        </w:rPr>
      </w:pPr>
      <w:bookmarkStart w:id="15" w:name="_Hlk212064616"/>
      <w:r w:rsidRPr="00963924">
        <w:rPr>
          <w:rFonts w:ascii="Arial" w:eastAsia="Calibri" w:hAnsi="Arial" w:cs="Arial"/>
          <w:b/>
          <w:i/>
          <w:iCs/>
          <w:sz w:val="24"/>
          <w:szCs w:val="24"/>
        </w:rPr>
        <w:t xml:space="preserve">VENDOR RESPONSE TO </w:t>
      </w:r>
      <w:r>
        <w:rPr>
          <w:rFonts w:ascii="Arial" w:eastAsia="Calibri" w:hAnsi="Arial" w:cs="Arial"/>
          <w:b/>
          <w:i/>
          <w:iCs/>
          <w:sz w:val="24"/>
          <w:szCs w:val="24"/>
        </w:rPr>
        <w:t>QUALITY IMPROVEMENT</w:t>
      </w:r>
    </w:p>
    <w:tbl>
      <w:tblPr>
        <w:tblStyle w:val="TableGrid"/>
        <w:tblW w:w="0" w:type="auto"/>
        <w:tblInd w:w="0" w:type="dxa"/>
        <w:tblLook w:val="04A0" w:firstRow="1" w:lastRow="0" w:firstColumn="1" w:lastColumn="0" w:noHBand="0" w:noVBand="1"/>
      </w:tblPr>
      <w:tblGrid>
        <w:gridCol w:w="10070"/>
      </w:tblGrid>
      <w:tr w:rsidR="00963924" w14:paraId="056729C9" w14:textId="77777777" w:rsidTr="00FD5EBD">
        <w:tc>
          <w:tcPr>
            <w:tcW w:w="10070" w:type="dxa"/>
          </w:tcPr>
          <w:p w14:paraId="78FEE87C" w14:textId="77777777" w:rsidR="00963924" w:rsidRDefault="00207C45" w:rsidP="00963924">
            <w:pPr>
              <w:spacing w:line="256" w:lineRule="auto"/>
              <w:rPr>
                <w:rFonts w:ascii="Arial" w:hAnsi="Arial" w:cs="Arial"/>
                <w:bCs/>
                <w:color w:val="000000"/>
                <w:sz w:val="24"/>
                <w:szCs w:val="24"/>
              </w:rPr>
            </w:pPr>
            <w:sdt>
              <w:sdtPr>
                <w:rPr>
                  <w:rFonts w:ascii="Arial" w:hAnsi="Arial" w:cs="Arial"/>
                  <w:sz w:val="24"/>
                  <w:szCs w:val="24"/>
                  <w:highlight w:val="cyan"/>
                </w:rPr>
                <w:id w:val="-1673021684"/>
                <w:placeholder>
                  <w:docPart w:val="3CD9AA10AA444CD69F03CBD1B67F00C8"/>
                </w:placeholder>
                <w:text/>
              </w:sdtPr>
              <w:sdtEndPr/>
              <w:sdtContent>
                <w:r w:rsidR="00963924" w:rsidRPr="00A65C58">
                  <w:rPr>
                    <w:rFonts w:ascii="Arial" w:hAnsi="Arial" w:cs="Arial"/>
                    <w:sz w:val="24"/>
                    <w:szCs w:val="24"/>
                    <w:highlight w:val="cyan"/>
                  </w:rPr>
                  <w:t>Name of VENDOR</w:t>
                </w:r>
              </w:sdtContent>
            </w:sdt>
            <w:r w:rsidR="00963924" w:rsidRPr="001E1DCF">
              <w:rPr>
                <w:rFonts w:ascii="Arial" w:hAnsi="Arial" w:cs="Arial"/>
                <w:bCs/>
                <w:color w:val="000000"/>
                <w:sz w:val="24"/>
                <w:szCs w:val="24"/>
              </w:rPr>
              <w:t xml:space="preserve"> </w:t>
            </w:r>
            <w:r w:rsidR="00963924">
              <w:rPr>
                <w:rFonts w:ascii="Arial" w:hAnsi="Arial" w:cs="Arial"/>
                <w:bCs/>
                <w:color w:val="000000"/>
                <w:sz w:val="24"/>
                <w:szCs w:val="24"/>
              </w:rPr>
              <w:t>agrees to s</w:t>
            </w:r>
            <w:r w:rsidR="00963924" w:rsidRPr="001E1DCF">
              <w:rPr>
                <w:rFonts w:ascii="Arial" w:hAnsi="Arial" w:cs="Arial"/>
                <w:bCs/>
                <w:color w:val="000000"/>
                <w:sz w:val="24"/>
                <w:szCs w:val="24"/>
              </w:rPr>
              <w:t>ubmit an updated quality assurance plan annually as part of the Division’s contract monitoring process.</w:t>
            </w:r>
          </w:p>
          <w:p w14:paraId="6D7324EE" w14:textId="77777777" w:rsidR="00D83CEB" w:rsidRDefault="00D83CEB" w:rsidP="00963924">
            <w:pPr>
              <w:spacing w:line="256" w:lineRule="auto"/>
              <w:rPr>
                <w:rFonts w:ascii="Arial" w:hAnsi="Arial" w:cs="Arial"/>
                <w:sz w:val="24"/>
                <w:szCs w:val="24"/>
              </w:rPr>
            </w:pPr>
          </w:p>
          <w:p w14:paraId="754223DF" w14:textId="26E5431F" w:rsidR="00D83CEB" w:rsidRPr="008F0750" w:rsidRDefault="00D83CEB" w:rsidP="00963924">
            <w:pPr>
              <w:spacing w:line="256" w:lineRule="auto"/>
              <w:rPr>
                <w:rFonts w:ascii="Arial" w:hAnsi="Arial" w:cs="Arial"/>
                <w:sz w:val="24"/>
                <w:szCs w:val="24"/>
              </w:rPr>
            </w:pPr>
            <w:r w:rsidRPr="00D83CEB">
              <w:rPr>
                <w:rFonts w:ascii="Arial" w:hAnsi="Arial" w:cs="Arial"/>
                <w:sz w:val="24"/>
                <w:szCs w:val="24"/>
              </w:rPr>
              <w:t>This plan should include a description of how the fidelity of the MLP model will be sustained (i.e. methodology, reporting mechanisms used, etc.).  This plan shall include performance targets and how these will be evaluated, tracked, and reported.  Additionally, this plan shall include how client satisfaction and stakeholder satisfaction will be assessed.</w:t>
            </w:r>
          </w:p>
        </w:tc>
      </w:tr>
      <w:bookmarkEnd w:id="15"/>
    </w:tbl>
    <w:p w14:paraId="4E6850D4" w14:textId="77777777" w:rsidR="00963924" w:rsidRDefault="00963924" w:rsidP="002074B5">
      <w:pPr>
        <w:spacing w:line="256" w:lineRule="auto"/>
        <w:rPr>
          <w:rFonts w:ascii="Arial" w:eastAsia="Calibri" w:hAnsi="Arial" w:cs="Arial"/>
          <w:sz w:val="24"/>
          <w:szCs w:val="24"/>
        </w:rPr>
      </w:pPr>
    </w:p>
    <w:p w14:paraId="3DB9B002" w14:textId="77777777" w:rsidR="0043215C" w:rsidRPr="001374C4" w:rsidRDefault="0043215C" w:rsidP="006903D2">
      <w:pPr>
        <w:spacing w:line="256" w:lineRule="auto"/>
        <w:rPr>
          <w:rFonts w:ascii="Arial" w:eastAsia="Calibri" w:hAnsi="Arial" w:cs="Arial"/>
          <w:b/>
          <w:sz w:val="24"/>
          <w:szCs w:val="24"/>
          <w:u w:val="single"/>
        </w:rPr>
      </w:pPr>
      <w:r w:rsidRPr="001374C4">
        <w:rPr>
          <w:rFonts w:ascii="Arial" w:eastAsia="Calibri" w:hAnsi="Arial" w:cs="Arial"/>
          <w:b/>
          <w:sz w:val="24"/>
          <w:szCs w:val="24"/>
          <w:u w:val="single"/>
        </w:rPr>
        <w:t xml:space="preserve">Measurement and Key Outcome Indicators </w:t>
      </w:r>
    </w:p>
    <w:p w14:paraId="3BA937B1" w14:textId="0539509D" w:rsidR="00402F91" w:rsidRPr="001374C4" w:rsidRDefault="007C563E" w:rsidP="006C4AE7">
      <w:pPr>
        <w:spacing w:after="0"/>
        <w:rPr>
          <w:rFonts w:ascii="Arial" w:hAnsi="Arial" w:cs="Arial"/>
          <w:sz w:val="24"/>
          <w:szCs w:val="24"/>
        </w:rPr>
      </w:pPr>
      <w:r w:rsidRPr="001374C4">
        <w:rPr>
          <w:rFonts w:ascii="Arial" w:hAnsi="Arial" w:cs="Arial"/>
          <w:sz w:val="24"/>
          <w:szCs w:val="24"/>
        </w:rPr>
        <w:t>Presently, t</w:t>
      </w:r>
      <w:r w:rsidR="006C4AE7" w:rsidRPr="001374C4">
        <w:rPr>
          <w:rFonts w:ascii="Arial" w:hAnsi="Arial" w:cs="Arial"/>
          <w:sz w:val="24"/>
          <w:szCs w:val="24"/>
        </w:rPr>
        <w:t>he Vendor shall submit monthly</w:t>
      </w:r>
      <w:r w:rsidR="00CE062B" w:rsidRPr="001374C4">
        <w:rPr>
          <w:rFonts w:ascii="Arial" w:hAnsi="Arial" w:cs="Arial"/>
          <w:sz w:val="24"/>
          <w:szCs w:val="24"/>
        </w:rPr>
        <w:t xml:space="preserve"> program</w:t>
      </w:r>
      <w:r w:rsidR="006C4AE7" w:rsidRPr="001374C4">
        <w:rPr>
          <w:rFonts w:ascii="Arial" w:hAnsi="Arial" w:cs="Arial"/>
          <w:sz w:val="24"/>
          <w:szCs w:val="24"/>
        </w:rPr>
        <w:t xml:space="preserve"> reports to</w:t>
      </w:r>
      <w:r w:rsidR="006C4AE7" w:rsidRPr="001374C4">
        <w:rPr>
          <w:rFonts w:ascii="Arial" w:eastAsia="Calibri" w:hAnsi="Arial" w:cs="Arial"/>
          <w:sz w:val="24"/>
          <w:szCs w:val="24"/>
        </w:rPr>
        <w:t xml:space="preserve"> </w:t>
      </w:r>
      <w:hyperlink r:id="rId19" w:history="1">
        <w:r w:rsidR="006C4AE7" w:rsidRPr="001374C4">
          <w:rPr>
            <w:rStyle w:val="Hyperlink"/>
            <w:rFonts w:ascii="Arial" w:eastAsia="Calibri" w:hAnsi="Arial" w:cs="Arial"/>
            <w:sz w:val="24"/>
            <w:szCs w:val="24"/>
          </w:rPr>
          <w:t>DSAMH_housing@delaware.gov</w:t>
        </w:r>
      </w:hyperlink>
      <w:r w:rsidR="006C4AE7" w:rsidRPr="001374C4">
        <w:rPr>
          <w:rFonts w:ascii="Arial" w:eastAsia="Calibri" w:hAnsi="Arial" w:cs="Arial"/>
          <w:sz w:val="24"/>
          <w:szCs w:val="24"/>
        </w:rPr>
        <w:t xml:space="preserve"> by the 10</w:t>
      </w:r>
      <w:r w:rsidR="006C4AE7" w:rsidRPr="001374C4">
        <w:rPr>
          <w:rFonts w:ascii="Arial" w:eastAsia="Calibri" w:hAnsi="Arial" w:cs="Arial"/>
          <w:sz w:val="24"/>
          <w:szCs w:val="24"/>
          <w:vertAlign w:val="superscript"/>
        </w:rPr>
        <w:t>th</w:t>
      </w:r>
      <w:r w:rsidR="006C4AE7" w:rsidRPr="001374C4">
        <w:rPr>
          <w:rFonts w:ascii="Arial" w:eastAsia="Calibri" w:hAnsi="Arial" w:cs="Arial"/>
          <w:sz w:val="24"/>
          <w:szCs w:val="24"/>
        </w:rPr>
        <w:t xml:space="preserve"> of each month for the preceding month of service</w:t>
      </w:r>
      <w:r w:rsidR="006C4AE7" w:rsidRPr="001374C4">
        <w:rPr>
          <w:rFonts w:ascii="Arial" w:hAnsi="Arial" w:cs="Arial"/>
          <w:sz w:val="24"/>
          <w:szCs w:val="24"/>
        </w:rPr>
        <w:t xml:space="preserve">. DSAMH shall establish the content and format structure of the report. </w:t>
      </w:r>
      <w:r w:rsidR="00442142" w:rsidRPr="001374C4">
        <w:rPr>
          <w:rFonts w:ascii="Arial" w:hAnsi="Arial" w:cs="Arial"/>
          <w:sz w:val="24"/>
          <w:szCs w:val="24"/>
        </w:rPr>
        <w:t xml:space="preserve"> </w:t>
      </w:r>
      <w:r w:rsidR="00402F91" w:rsidRPr="001374C4">
        <w:rPr>
          <w:rFonts w:ascii="Arial" w:hAnsi="Arial" w:cs="Arial"/>
          <w:sz w:val="24"/>
          <w:szCs w:val="24"/>
        </w:rPr>
        <w:t xml:space="preserve">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w:t>
      </w:r>
      <w:r w:rsidR="007A161A">
        <w:rPr>
          <w:rFonts w:ascii="Arial" w:hAnsi="Arial" w:cs="Arial"/>
          <w:sz w:val="24"/>
          <w:szCs w:val="24"/>
        </w:rPr>
        <w:t>6</w:t>
      </w:r>
      <w:r w:rsidR="00402F91" w:rsidRPr="001374C4">
        <w:rPr>
          <w:rFonts w:ascii="Arial" w:hAnsi="Arial" w:cs="Arial"/>
          <w:sz w:val="24"/>
          <w:szCs w:val="24"/>
        </w:rPr>
        <w:t xml:space="preserve">0 </w:t>
      </w:r>
      <w:r w:rsidR="0056279C" w:rsidRPr="001374C4">
        <w:rPr>
          <w:rFonts w:ascii="Arial" w:hAnsi="Arial" w:cs="Arial"/>
          <w:sz w:val="24"/>
          <w:szCs w:val="24"/>
        </w:rPr>
        <w:t>days’ notice</w:t>
      </w:r>
      <w:r w:rsidR="00402F91" w:rsidRPr="001374C4">
        <w:rPr>
          <w:rFonts w:ascii="Arial" w:hAnsi="Arial" w:cs="Arial"/>
          <w:sz w:val="24"/>
          <w:szCs w:val="24"/>
        </w:rPr>
        <w:t xml:space="preserve"> of any report submission changes</w:t>
      </w:r>
      <w:r w:rsidR="0056279C" w:rsidRPr="001374C4">
        <w:rPr>
          <w:rFonts w:ascii="Arial" w:hAnsi="Arial" w:cs="Arial"/>
          <w:sz w:val="24"/>
          <w:szCs w:val="24"/>
        </w:rPr>
        <w:t xml:space="preserve"> in writing</w:t>
      </w:r>
      <w:r w:rsidR="00402F91" w:rsidRPr="001374C4">
        <w:rPr>
          <w:rFonts w:ascii="Arial" w:hAnsi="Arial" w:cs="Arial"/>
          <w:sz w:val="24"/>
          <w:szCs w:val="24"/>
        </w:rPr>
        <w:t>.</w:t>
      </w:r>
    </w:p>
    <w:p w14:paraId="20CF11F7" w14:textId="77777777" w:rsidR="00402F91" w:rsidRPr="001374C4" w:rsidRDefault="00402F91" w:rsidP="006C4AE7">
      <w:pPr>
        <w:spacing w:after="0"/>
        <w:rPr>
          <w:rFonts w:ascii="Arial" w:hAnsi="Arial" w:cs="Arial"/>
          <w:sz w:val="24"/>
          <w:szCs w:val="24"/>
        </w:rPr>
      </w:pPr>
    </w:p>
    <w:p w14:paraId="17A219B7" w14:textId="00E27D1D" w:rsidR="0043215C" w:rsidRDefault="00857D3A" w:rsidP="006C4AE7">
      <w:pPr>
        <w:spacing w:after="0"/>
        <w:rPr>
          <w:rFonts w:ascii="Arial" w:eastAsia="Calibri" w:hAnsi="Arial" w:cs="Arial"/>
          <w:sz w:val="24"/>
          <w:szCs w:val="24"/>
        </w:rPr>
      </w:pPr>
      <w:r w:rsidRPr="001374C4">
        <w:rPr>
          <w:rFonts w:ascii="Arial" w:eastAsia="Calibri" w:hAnsi="Arial" w:cs="Arial"/>
          <w:sz w:val="24"/>
          <w:szCs w:val="24"/>
        </w:rPr>
        <w:t>T</w:t>
      </w:r>
      <w:r w:rsidR="0043215C" w:rsidRPr="001374C4">
        <w:rPr>
          <w:rFonts w:ascii="Arial" w:eastAsia="Calibri" w:hAnsi="Arial" w:cs="Arial"/>
          <w:sz w:val="24"/>
          <w:szCs w:val="24"/>
        </w:rPr>
        <w:t>he selected Vendor will be required to establish a monthly reporting process at the time of contracting and on an ongoing basis to monitor project milestones.</w:t>
      </w:r>
      <w:r w:rsidRPr="001374C4">
        <w:rPr>
          <w:rFonts w:ascii="Arial" w:eastAsia="Calibri" w:hAnsi="Arial" w:cs="Arial"/>
          <w:sz w:val="24"/>
          <w:szCs w:val="24"/>
        </w:rPr>
        <w:t xml:space="preserve"> </w:t>
      </w:r>
      <w:r w:rsidR="006C4AE7" w:rsidRPr="001374C4">
        <w:rPr>
          <w:rFonts w:ascii="Arial" w:eastAsia="Calibri" w:hAnsi="Arial" w:cs="Arial"/>
          <w:sz w:val="24"/>
          <w:szCs w:val="24"/>
        </w:rPr>
        <w:t xml:space="preserve"> </w:t>
      </w:r>
      <w:r w:rsidRPr="001374C4">
        <w:rPr>
          <w:rFonts w:ascii="Arial" w:eastAsia="Calibri" w:hAnsi="Arial" w:cs="Arial"/>
          <w:sz w:val="24"/>
          <w:szCs w:val="24"/>
        </w:rPr>
        <w:t>Additional reporting measures may be asked of the vendor ad hoc by DSAMH as needed.</w:t>
      </w:r>
      <w:r w:rsidR="0043215C" w:rsidRPr="001374C4">
        <w:rPr>
          <w:rFonts w:ascii="Arial" w:eastAsia="Calibri" w:hAnsi="Arial" w:cs="Arial"/>
          <w:sz w:val="24"/>
          <w:szCs w:val="24"/>
        </w:rPr>
        <w:t xml:space="preserve">  Below are </w:t>
      </w:r>
      <w:r w:rsidR="006E3E90" w:rsidRPr="001374C4">
        <w:rPr>
          <w:rFonts w:ascii="Arial" w:eastAsia="Calibri" w:hAnsi="Arial" w:cs="Arial"/>
          <w:sz w:val="24"/>
          <w:szCs w:val="24"/>
        </w:rPr>
        <w:t xml:space="preserve">the category </w:t>
      </w:r>
      <w:r w:rsidR="0043215C" w:rsidRPr="001374C4">
        <w:rPr>
          <w:rFonts w:ascii="Arial" w:eastAsia="Calibri" w:hAnsi="Arial" w:cs="Arial"/>
          <w:sz w:val="24"/>
          <w:szCs w:val="24"/>
        </w:rPr>
        <w:t xml:space="preserve">measures that </w:t>
      </w:r>
      <w:r w:rsidR="006E3E90" w:rsidRPr="001374C4">
        <w:rPr>
          <w:rFonts w:ascii="Arial" w:eastAsia="Calibri" w:hAnsi="Arial" w:cs="Arial"/>
          <w:sz w:val="24"/>
          <w:szCs w:val="24"/>
        </w:rPr>
        <w:t xml:space="preserve">the </w:t>
      </w:r>
      <w:r w:rsidR="0043215C" w:rsidRPr="001374C4">
        <w:rPr>
          <w:rFonts w:ascii="Arial" w:eastAsia="Calibri" w:hAnsi="Arial" w:cs="Arial"/>
          <w:sz w:val="24"/>
          <w:szCs w:val="24"/>
        </w:rPr>
        <w:t xml:space="preserve">Vendor </w:t>
      </w:r>
      <w:r w:rsidR="006E3E90" w:rsidRPr="001374C4">
        <w:rPr>
          <w:rFonts w:ascii="Arial" w:eastAsia="Calibri" w:hAnsi="Arial" w:cs="Arial"/>
          <w:sz w:val="24"/>
          <w:szCs w:val="24"/>
        </w:rPr>
        <w:t>shall</w:t>
      </w:r>
      <w:r w:rsidR="0043215C" w:rsidRPr="001374C4">
        <w:rPr>
          <w:rFonts w:ascii="Arial" w:eastAsia="Calibri" w:hAnsi="Arial" w:cs="Arial"/>
          <w:sz w:val="24"/>
          <w:szCs w:val="24"/>
        </w:rPr>
        <w:t xml:space="preserve"> be asked to collect:</w:t>
      </w:r>
    </w:p>
    <w:p w14:paraId="6DC7E643" w14:textId="77777777" w:rsidR="00BB6601" w:rsidRPr="001374C4" w:rsidRDefault="00BB6601" w:rsidP="006C4AE7">
      <w:pPr>
        <w:spacing w:after="0"/>
        <w:rPr>
          <w:rFonts w:ascii="Arial" w:eastAsia="Calibri" w:hAnsi="Arial" w:cs="Arial"/>
          <w:sz w:val="24"/>
          <w:szCs w:val="24"/>
        </w:rPr>
      </w:pPr>
    </w:p>
    <w:p w14:paraId="2D040534" w14:textId="33B7B7D3" w:rsidR="002C66FB" w:rsidRPr="001374C4" w:rsidRDefault="002C66FB" w:rsidP="002779B9">
      <w:pPr>
        <w:pStyle w:val="Default"/>
        <w:numPr>
          <w:ilvl w:val="0"/>
          <w:numId w:val="24"/>
        </w:numPr>
        <w:rPr>
          <w:rFonts w:eastAsia="Times New Roman"/>
        </w:rPr>
      </w:pPr>
      <w:r w:rsidRPr="001374C4">
        <w:rPr>
          <w:rFonts w:eastAsia="Times New Roman"/>
          <w:b/>
          <w:bCs/>
        </w:rPr>
        <w:t xml:space="preserve">Referral </w:t>
      </w:r>
      <w:r w:rsidR="00CE062B" w:rsidRPr="001374C4">
        <w:rPr>
          <w:rFonts w:eastAsia="Times New Roman"/>
          <w:b/>
          <w:bCs/>
        </w:rPr>
        <w:t>information</w:t>
      </w:r>
      <w:r w:rsidRPr="001374C4">
        <w:rPr>
          <w:rFonts w:eastAsia="Times New Roman"/>
          <w:b/>
          <w:bCs/>
        </w:rPr>
        <w:t>-</w:t>
      </w:r>
      <w:r w:rsidRPr="001374C4">
        <w:rPr>
          <w:rFonts w:eastAsia="Times New Roman"/>
        </w:rPr>
        <w:t xml:space="preserve">Tracks </w:t>
      </w:r>
      <w:r w:rsidR="006C4AE7" w:rsidRPr="001374C4">
        <w:rPr>
          <w:rFonts w:eastAsia="Times New Roman"/>
        </w:rPr>
        <w:t xml:space="preserve">aggregate number of </w:t>
      </w:r>
      <w:r w:rsidRPr="001374C4">
        <w:rPr>
          <w:rFonts w:eastAsia="Times New Roman"/>
        </w:rPr>
        <w:t xml:space="preserve">client referrals from behavioral health partners to vendor, including </w:t>
      </w:r>
      <w:r w:rsidR="006D185D" w:rsidRPr="001374C4">
        <w:rPr>
          <w:rFonts w:eastAsia="Times New Roman"/>
        </w:rPr>
        <w:t xml:space="preserve">basic </w:t>
      </w:r>
      <w:r w:rsidRPr="001374C4">
        <w:rPr>
          <w:rFonts w:eastAsia="Times New Roman"/>
        </w:rPr>
        <w:t>client demographics</w:t>
      </w:r>
      <w:r w:rsidR="008935F9" w:rsidRPr="001374C4">
        <w:rPr>
          <w:rFonts w:eastAsia="Times New Roman"/>
        </w:rPr>
        <w:t xml:space="preserve"> (gender, </w:t>
      </w:r>
      <w:r w:rsidR="00701858" w:rsidRPr="001374C4">
        <w:rPr>
          <w:rFonts w:eastAsia="Times New Roman"/>
        </w:rPr>
        <w:t>age</w:t>
      </w:r>
      <w:r w:rsidR="00577C70" w:rsidRPr="001374C4">
        <w:rPr>
          <w:rFonts w:eastAsia="Times New Roman"/>
        </w:rPr>
        <w:t xml:space="preserve"> (</w:t>
      </w:r>
      <w:r w:rsidR="002779B9" w:rsidRPr="001374C4">
        <w:t>Y</w:t>
      </w:r>
      <w:r w:rsidR="00577C70" w:rsidRPr="001374C4">
        <w:t xml:space="preserve">oung People (18-24); Young Adults (25-35); Older Adults (36-60); Seniors 60+), </w:t>
      </w:r>
      <w:r w:rsidR="00701858" w:rsidRPr="001374C4">
        <w:rPr>
          <w:rFonts w:eastAsia="Times New Roman"/>
        </w:rPr>
        <w:t>race</w:t>
      </w:r>
      <w:r w:rsidR="002779B9" w:rsidRPr="001374C4">
        <w:rPr>
          <w:rFonts w:eastAsia="Times New Roman"/>
        </w:rPr>
        <w:t xml:space="preserve"> and</w:t>
      </w:r>
      <w:r w:rsidR="00701858" w:rsidRPr="001374C4">
        <w:rPr>
          <w:rFonts w:eastAsia="Times New Roman"/>
        </w:rPr>
        <w:t xml:space="preserve"> ethnicity)</w:t>
      </w:r>
      <w:r w:rsidRPr="001374C4">
        <w:rPr>
          <w:rFonts w:eastAsia="Times New Roman"/>
        </w:rPr>
        <w:t>, date</w:t>
      </w:r>
      <w:r w:rsidR="006C4AE7" w:rsidRPr="001374C4">
        <w:rPr>
          <w:rFonts w:eastAsia="Times New Roman"/>
        </w:rPr>
        <w:t>s</w:t>
      </w:r>
      <w:r w:rsidRPr="001374C4">
        <w:rPr>
          <w:rFonts w:eastAsia="Times New Roman"/>
        </w:rPr>
        <w:t xml:space="preserve"> of referral</w:t>
      </w:r>
      <w:r w:rsidR="006C4AE7" w:rsidRPr="001374C4">
        <w:rPr>
          <w:rFonts w:eastAsia="Times New Roman"/>
        </w:rPr>
        <w:t>s</w:t>
      </w:r>
      <w:r w:rsidRPr="001374C4">
        <w:rPr>
          <w:rFonts w:eastAsia="Times New Roman"/>
        </w:rPr>
        <w:t xml:space="preserve">, </w:t>
      </w:r>
      <w:r w:rsidR="006C4AE7" w:rsidRPr="001374C4">
        <w:rPr>
          <w:rFonts w:eastAsia="Times New Roman"/>
        </w:rPr>
        <w:t xml:space="preserve">name of referral source, </w:t>
      </w:r>
      <w:r w:rsidR="008935F9" w:rsidRPr="001374C4">
        <w:rPr>
          <w:rFonts w:eastAsia="Times New Roman"/>
        </w:rPr>
        <w:t>referral</w:t>
      </w:r>
      <w:r w:rsidR="006C4AE7" w:rsidRPr="001374C4">
        <w:rPr>
          <w:rFonts w:eastAsia="Times New Roman"/>
        </w:rPr>
        <w:t xml:space="preserve">(s) </w:t>
      </w:r>
      <w:r w:rsidR="008935F9" w:rsidRPr="001374C4">
        <w:rPr>
          <w:rFonts w:eastAsia="Times New Roman"/>
        </w:rPr>
        <w:t xml:space="preserve">legal issue, </w:t>
      </w:r>
      <w:r w:rsidRPr="001374C4">
        <w:rPr>
          <w:rFonts w:eastAsia="Times New Roman"/>
        </w:rPr>
        <w:t>and referral</w:t>
      </w:r>
      <w:r w:rsidR="006C4AE7" w:rsidRPr="001374C4">
        <w:rPr>
          <w:rFonts w:eastAsia="Times New Roman"/>
        </w:rPr>
        <w:t>(s)</w:t>
      </w:r>
      <w:r w:rsidRPr="001374C4">
        <w:rPr>
          <w:rFonts w:eastAsia="Times New Roman"/>
        </w:rPr>
        <w:t xml:space="preserve"> status. </w:t>
      </w:r>
    </w:p>
    <w:p w14:paraId="0AA31216" w14:textId="6ACE17B6" w:rsidR="002C66FB" w:rsidRPr="001374C4" w:rsidRDefault="002C66FB" w:rsidP="00AD5605">
      <w:pPr>
        <w:numPr>
          <w:ilvl w:val="0"/>
          <w:numId w:val="5"/>
        </w:numPr>
        <w:shd w:val="clear" w:color="auto" w:fill="FFFFFF"/>
        <w:spacing w:after="120" w:line="360" w:lineRule="atLeast"/>
        <w:rPr>
          <w:rFonts w:ascii="Arial" w:eastAsia="Times New Roman" w:hAnsi="Arial" w:cs="Arial"/>
          <w:sz w:val="24"/>
          <w:szCs w:val="24"/>
        </w:rPr>
      </w:pPr>
      <w:r w:rsidRPr="001374C4">
        <w:rPr>
          <w:rFonts w:ascii="Arial" w:eastAsia="Times New Roman" w:hAnsi="Arial" w:cs="Arial"/>
          <w:b/>
          <w:bCs/>
          <w:sz w:val="24"/>
          <w:szCs w:val="24"/>
        </w:rPr>
        <w:t xml:space="preserve">Case management </w:t>
      </w:r>
      <w:r w:rsidR="006C4AE7" w:rsidRPr="001374C4">
        <w:rPr>
          <w:rFonts w:ascii="Arial" w:eastAsia="Times New Roman" w:hAnsi="Arial" w:cs="Arial"/>
          <w:b/>
          <w:bCs/>
          <w:sz w:val="24"/>
          <w:szCs w:val="24"/>
        </w:rPr>
        <w:t>statistics</w:t>
      </w:r>
      <w:r w:rsidR="006D185D" w:rsidRPr="001374C4">
        <w:rPr>
          <w:rFonts w:ascii="Arial" w:eastAsia="Times New Roman" w:hAnsi="Arial" w:cs="Arial"/>
          <w:b/>
          <w:bCs/>
          <w:sz w:val="24"/>
          <w:szCs w:val="24"/>
        </w:rPr>
        <w:t>-</w:t>
      </w:r>
      <w:r w:rsidR="006D185D" w:rsidRPr="001374C4">
        <w:rPr>
          <w:rFonts w:ascii="Arial" w:eastAsia="Times New Roman" w:hAnsi="Arial" w:cs="Arial"/>
          <w:sz w:val="24"/>
          <w:szCs w:val="24"/>
        </w:rPr>
        <w:t>T</w:t>
      </w:r>
      <w:r w:rsidRPr="001374C4">
        <w:rPr>
          <w:rFonts w:ascii="Arial" w:eastAsia="Times New Roman" w:hAnsi="Arial" w:cs="Arial"/>
          <w:sz w:val="24"/>
          <w:szCs w:val="24"/>
        </w:rPr>
        <w:t>his includes, legal case status</w:t>
      </w:r>
      <w:r w:rsidR="0028468D" w:rsidRPr="001374C4">
        <w:rPr>
          <w:rFonts w:ascii="Arial" w:eastAsia="Times New Roman" w:hAnsi="Arial" w:cs="Arial"/>
          <w:sz w:val="24"/>
          <w:szCs w:val="24"/>
        </w:rPr>
        <w:t xml:space="preserve"> (cases open</w:t>
      </w:r>
      <w:r w:rsidR="00AC3EDA" w:rsidRPr="001374C4">
        <w:rPr>
          <w:rFonts w:ascii="Arial" w:eastAsia="Times New Roman" w:hAnsi="Arial" w:cs="Arial"/>
          <w:sz w:val="24"/>
          <w:szCs w:val="24"/>
        </w:rPr>
        <w:t>ed</w:t>
      </w:r>
      <w:r w:rsidR="00CD6B54" w:rsidRPr="001374C4">
        <w:rPr>
          <w:rFonts w:ascii="Arial" w:eastAsia="Times New Roman" w:hAnsi="Arial" w:cs="Arial"/>
          <w:sz w:val="24"/>
          <w:szCs w:val="24"/>
        </w:rPr>
        <w:t>/closed and by type)</w:t>
      </w:r>
      <w:r w:rsidR="00AC3EDA" w:rsidRPr="001374C4">
        <w:rPr>
          <w:rFonts w:ascii="Arial" w:eastAsia="Times New Roman" w:hAnsi="Arial" w:cs="Arial"/>
          <w:sz w:val="24"/>
          <w:szCs w:val="24"/>
        </w:rPr>
        <w:t>, number of consultations conducted, number of contacts</w:t>
      </w:r>
      <w:r w:rsidR="00CD6B54" w:rsidRPr="001374C4">
        <w:rPr>
          <w:rFonts w:ascii="Arial" w:eastAsia="Times New Roman" w:hAnsi="Arial" w:cs="Arial"/>
          <w:sz w:val="24"/>
          <w:szCs w:val="24"/>
        </w:rPr>
        <w:t>/</w:t>
      </w:r>
      <w:r w:rsidRPr="001374C4">
        <w:rPr>
          <w:rFonts w:ascii="Arial" w:eastAsia="Times New Roman" w:hAnsi="Arial" w:cs="Arial"/>
          <w:sz w:val="24"/>
          <w:szCs w:val="24"/>
        </w:rPr>
        <w:t>hours spent</w:t>
      </w:r>
      <w:r w:rsidR="007B5E14" w:rsidRPr="001374C4">
        <w:rPr>
          <w:rFonts w:ascii="Arial" w:eastAsia="Times New Roman" w:hAnsi="Arial" w:cs="Arial"/>
          <w:sz w:val="24"/>
          <w:szCs w:val="24"/>
        </w:rPr>
        <w:t xml:space="preserve"> </w:t>
      </w:r>
      <w:r w:rsidR="007B5E14" w:rsidRPr="001374C4">
        <w:rPr>
          <w:rFonts w:ascii="Arial" w:eastAsia="Times New Roman" w:hAnsi="Arial" w:cs="Arial"/>
          <w:sz w:val="24"/>
          <w:szCs w:val="24"/>
        </w:rPr>
        <w:lastRenderedPageBreak/>
        <w:t>(includes on-going case contacts by month)</w:t>
      </w:r>
      <w:r w:rsidRPr="001374C4">
        <w:rPr>
          <w:rFonts w:ascii="Arial" w:eastAsia="Times New Roman" w:hAnsi="Arial" w:cs="Arial"/>
          <w:sz w:val="24"/>
          <w:szCs w:val="24"/>
        </w:rPr>
        <w:t>, and the legal outcome. </w:t>
      </w:r>
      <w:r w:rsidR="007E549B" w:rsidRPr="001374C4">
        <w:rPr>
          <w:rFonts w:ascii="Arial" w:eastAsia="Times New Roman" w:hAnsi="Arial" w:cs="Arial"/>
          <w:sz w:val="24"/>
          <w:szCs w:val="24"/>
        </w:rPr>
        <w:t xml:space="preserve"> </w:t>
      </w:r>
      <w:r w:rsidR="00242BE2" w:rsidRPr="001374C4">
        <w:rPr>
          <w:rFonts w:ascii="Arial" w:eastAsia="Times New Roman" w:hAnsi="Arial" w:cs="Arial"/>
          <w:sz w:val="24"/>
          <w:szCs w:val="24"/>
        </w:rPr>
        <w:t xml:space="preserve">Client </w:t>
      </w:r>
      <w:r w:rsidR="006C4AE7" w:rsidRPr="001374C4">
        <w:rPr>
          <w:rFonts w:ascii="Arial" w:eastAsia="Times New Roman" w:hAnsi="Arial" w:cs="Arial"/>
          <w:sz w:val="24"/>
          <w:szCs w:val="24"/>
        </w:rPr>
        <w:t xml:space="preserve">HIPAA </w:t>
      </w:r>
      <w:r w:rsidR="00242BE2" w:rsidRPr="001374C4">
        <w:rPr>
          <w:rFonts w:ascii="Arial" w:eastAsia="Times New Roman" w:hAnsi="Arial" w:cs="Arial"/>
          <w:sz w:val="24"/>
          <w:szCs w:val="24"/>
        </w:rPr>
        <w:t>de-identif</w:t>
      </w:r>
      <w:r w:rsidR="006C4AE7" w:rsidRPr="001374C4">
        <w:rPr>
          <w:rFonts w:ascii="Arial" w:eastAsia="Times New Roman" w:hAnsi="Arial" w:cs="Arial"/>
          <w:sz w:val="24"/>
          <w:szCs w:val="24"/>
        </w:rPr>
        <w:t>ied</w:t>
      </w:r>
      <w:r w:rsidR="00242BE2" w:rsidRPr="001374C4">
        <w:rPr>
          <w:rFonts w:ascii="Arial" w:eastAsia="Times New Roman" w:hAnsi="Arial" w:cs="Arial"/>
          <w:sz w:val="24"/>
          <w:szCs w:val="24"/>
        </w:rPr>
        <w:t xml:space="preserve"> s</w:t>
      </w:r>
      <w:r w:rsidR="007E549B" w:rsidRPr="001374C4">
        <w:rPr>
          <w:rFonts w:ascii="Arial" w:eastAsia="Times New Roman" w:hAnsi="Arial" w:cs="Arial"/>
          <w:sz w:val="24"/>
          <w:szCs w:val="24"/>
        </w:rPr>
        <w:t xml:space="preserve">uccess stories or challenge narratives may also be requested as </w:t>
      </w:r>
      <w:r w:rsidR="004762C9" w:rsidRPr="001374C4">
        <w:rPr>
          <w:rFonts w:ascii="Arial" w:eastAsia="Times New Roman" w:hAnsi="Arial" w:cs="Arial"/>
          <w:sz w:val="24"/>
          <w:szCs w:val="24"/>
        </w:rPr>
        <w:t xml:space="preserve">qualitative </w:t>
      </w:r>
      <w:r w:rsidR="00134FC2" w:rsidRPr="001374C4">
        <w:rPr>
          <w:rFonts w:ascii="Arial" w:eastAsia="Times New Roman" w:hAnsi="Arial" w:cs="Arial"/>
          <w:sz w:val="24"/>
          <w:szCs w:val="24"/>
        </w:rPr>
        <w:t>analysis</w:t>
      </w:r>
      <w:r w:rsidR="00DB339C" w:rsidRPr="001374C4">
        <w:rPr>
          <w:rFonts w:ascii="Arial" w:eastAsia="Times New Roman" w:hAnsi="Arial" w:cs="Arial"/>
          <w:sz w:val="24"/>
          <w:szCs w:val="24"/>
        </w:rPr>
        <w:t xml:space="preserve"> based on </w:t>
      </w:r>
      <w:r w:rsidR="00525323" w:rsidRPr="001374C4">
        <w:rPr>
          <w:rFonts w:ascii="Arial" w:eastAsia="Times New Roman" w:hAnsi="Arial" w:cs="Arial"/>
          <w:sz w:val="24"/>
          <w:szCs w:val="24"/>
        </w:rPr>
        <w:t>direct client experience</w:t>
      </w:r>
      <w:r w:rsidR="00BC6DE9" w:rsidRPr="001374C4">
        <w:rPr>
          <w:rFonts w:ascii="Arial" w:eastAsia="Times New Roman" w:hAnsi="Arial" w:cs="Arial"/>
          <w:sz w:val="24"/>
          <w:szCs w:val="24"/>
        </w:rPr>
        <w:t xml:space="preserve"> provides a complete</w:t>
      </w:r>
      <w:r w:rsidR="00CC3300" w:rsidRPr="001374C4">
        <w:rPr>
          <w:rFonts w:ascii="Arial" w:eastAsia="Times New Roman" w:hAnsi="Arial" w:cs="Arial"/>
          <w:sz w:val="24"/>
          <w:szCs w:val="24"/>
        </w:rPr>
        <w:t xml:space="preserve"> understanding of the service’s importance</w:t>
      </w:r>
      <w:r w:rsidR="00134FC2" w:rsidRPr="001374C4">
        <w:rPr>
          <w:rFonts w:ascii="Arial" w:eastAsia="Times New Roman" w:hAnsi="Arial" w:cs="Arial"/>
          <w:sz w:val="24"/>
          <w:szCs w:val="24"/>
        </w:rPr>
        <w:t>.</w:t>
      </w:r>
    </w:p>
    <w:p w14:paraId="2872EB4D" w14:textId="5167A505" w:rsidR="002C66FB" w:rsidRPr="001374C4" w:rsidRDefault="002C66FB" w:rsidP="00AD5605">
      <w:pPr>
        <w:numPr>
          <w:ilvl w:val="0"/>
          <w:numId w:val="5"/>
        </w:numPr>
        <w:shd w:val="clear" w:color="auto" w:fill="FFFFFF"/>
        <w:spacing w:after="0" w:line="256" w:lineRule="auto"/>
        <w:rPr>
          <w:rFonts w:ascii="Arial" w:eastAsia="Calibri" w:hAnsi="Arial" w:cs="Arial"/>
          <w:sz w:val="24"/>
          <w:szCs w:val="24"/>
        </w:rPr>
      </w:pPr>
      <w:r w:rsidRPr="001374C4">
        <w:rPr>
          <w:rFonts w:ascii="Arial" w:eastAsia="Times New Roman" w:hAnsi="Arial" w:cs="Arial"/>
          <w:b/>
          <w:bCs/>
          <w:sz w:val="24"/>
          <w:szCs w:val="24"/>
        </w:rPr>
        <w:t xml:space="preserve">Training </w:t>
      </w:r>
      <w:r w:rsidR="00CE062B" w:rsidRPr="001374C4">
        <w:rPr>
          <w:rFonts w:ascii="Arial" w:eastAsia="Times New Roman" w:hAnsi="Arial" w:cs="Arial"/>
          <w:b/>
          <w:bCs/>
          <w:sz w:val="24"/>
          <w:szCs w:val="24"/>
        </w:rPr>
        <w:t>information</w:t>
      </w:r>
      <w:r w:rsidR="00AD4371" w:rsidRPr="001374C4">
        <w:rPr>
          <w:rFonts w:ascii="Arial" w:eastAsia="Times New Roman" w:hAnsi="Arial" w:cs="Arial"/>
          <w:b/>
          <w:bCs/>
          <w:sz w:val="24"/>
          <w:szCs w:val="24"/>
        </w:rPr>
        <w:t>-</w:t>
      </w:r>
      <w:r w:rsidR="006C4AE7" w:rsidRPr="001374C4">
        <w:rPr>
          <w:rFonts w:ascii="Arial" w:eastAsia="Times New Roman" w:hAnsi="Arial" w:cs="Arial"/>
          <w:sz w:val="24"/>
          <w:szCs w:val="24"/>
        </w:rPr>
        <w:t>Aggregate m</w:t>
      </w:r>
      <w:r w:rsidRPr="001374C4">
        <w:rPr>
          <w:rFonts w:ascii="Arial" w:eastAsia="Times New Roman" w:hAnsi="Arial" w:cs="Arial"/>
          <w:sz w:val="24"/>
          <w:szCs w:val="24"/>
        </w:rPr>
        <w:t xml:space="preserve">etrics related to </w:t>
      </w:r>
      <w:r w:rsidR="00857D3A" w:rsidRPr="001374C4">
        <w:rPr>
          <w:rFonts w:ascii="Arial" w:eastAsia="Times New Roman" w:hAnsi="Arial" w:cs="Arial"/>
          <w:sz w:val="24"/>
          <w:szCs w:val="24"/>
        </w:rPr>
        <w:t>training behavioral</w:t>
      </w:r>
      <w:r w:rsidR="00AD4371" w:rsidRPr="001374C4">
        <w:rPr>
          <w:rFonts w:ascii="Arial" w:eastAsia="Times New Roman" w:hAnsi="Arial" w:cs="Arial"/>
          <w:sz w:val="24"/>
          <w:szCs w:val="24"/>
        </w:rPr>
        <w:t xml:space="preserve"> </w:t>
      </w:r>
      <w:r w:rsidRPr="001374C4">
        <w:rPr>
          <w:rFonts w:ascii="Arial" w:eastAsia="Times New Roman" w:hAnsi="Arial" w:cs="Arial"/>
          <w:sz w:val="24"/>
          <w:szCs w:val="24"/>
        </w:rPr>
        <w:t xml:space="preserve">healthcare staff on social determinants of health and legal issues, which can improve </w:t>
      </w:r>
      <w:r w:rsidR="00AD4371" w:rsidRPr="001374C4">
        <w:rPr>
          <w:rFonts w:ascii="Arial" w:eastAsia="Times New Roman" w:hAnsi="Arial" w:cs="Arial"/>
          <w:sz w:val="24"/>
          <w:szCs w:val="24"/>
        </w:rPr>
        <w:t>cl</w:t>
      </w:r>
      <w:r w:rsidRPr="001374C4">
        <w:rPr>
          <w:rFonts w:ascii="Arial" w:eastAsia="Times New Roman" w:hAnsi="Arial" w:cs="Arial"/>
          <w:sz w:val="24"/>
          <w:szCs w:val="24"/>
        </w:rPr>
        <w:t>ient-provider conversations and outcomes.</w:t>
      </w:r>
      <w:r w:rsidR="009D72CE" w:rsidRPr="001374C4">
        <w:rPr>
          <w:rFonts w:ascii="Arial" w:eastAsia="Times New Roman" w:hAnsi="Arial" w:cs="Arial"/>
          <w:sz w:val="24"/>
          <w:szCs w:val="24"/>
        </w:rPr>
        <w:t xml:space="preserve">  This includes number of trainings presented, types of training presented, number of attendees, number of individuals reached through digital medi</w:t>
      </w:r>
      <w:r w:rsidR="00480E68" w:rsidRPr="001374C4">
        <w:rPr>
          <w:rFonts w:ascii="Arial" w:eastAsia="Times New Roman" w:hAnsi="Arial" w:cs="Arial"/>
          <w:sz w:val="24"/>
          <w:szCs w:val="24"/>
        </w:rPr>
        <w:t>a</w:t>
      </w:r>
      <w:r w:rsidR="00EB2AC5" w:rsidRPr="001374C4">
        <w:rPr>
          <w:rFonts w:ascii="Arial" w:eastAsia="Times New Roman" w:hAnsi="Arial" w:cs="Arial"/>
          <w:sz w:val="24"/>
          <w:szCs w:val="24"/>
        </w:rPr>
        <w:t>/social media</w:t>
      </w:r>
      <w:r w:rsidR="00480E68" w:rsidRPr="001374C4">
        <w:rPr>
          <w:rFonts w:ascii="Arial" w:eastAsia="Times New Roman" w:hAnsi="Arial" w:cs="Arial"/>
          <w:sz w:val="24"/>
          <w:szCs w:val="24"/>
        </w:rPr>
        <w:t xml:space="preserve"> dissemination efforts</w:t>
      </w:r>
      <w:r w:rsidR="00134FC2" w:rsidRPr="001374C4">
        <w:rPr>
          <w:rFonts w:ascii="Arial" w:eastAsia="Times New Roman" w:hAnsi="Arial" w:cs="Arial"/>
          <w:sz w:val="24"/>
          <w:szCs w:val="24"/>
        </w:rPr>
        <w:t xml:space="preserve">, and changes to </w:t>
      </w:r>
      <w:r w:rsidR="00134FC2" w:rsidRPr="001374C4">
        <w:rPr>
          <w:rFonts w:ascii="Arial" w:hAnsi="Arial" w:cs="Arial"/>
          <w:sz w:val="24"/>
          <w:szCs w:val="24"/>
        </w:rPr>
        <w:t>provider staff knowledge and practice due to vendor trainings and resources</w:t>
      </w:r>
      <w:r w:rsidR="006E3E90" w:rsidRPr="001374C4">
        <w:rPr>
          <w:rFonts w:ascii="Arial" w:hAnsi="Arial" w:cs="Arial"/>
          <w:sz w:val="24"/>
          <w:szCs w:val="24"/>
        </w:rPr>
        <w:t>.</w:t>
      </w:r>
    </w:p>
    <w:p w14:paraId="69A42A59" w14:textId="77777777" w:rsidR="00EB2AC5" w:rsidRPr="001374C4" w:rsidRDefault="00EB2AC5" w:rsidP="00EB2AC5">
      <w:pPr>
        <w:shd w:val="clear" w:color="auto" w:fill="FFFFFF"/>
        <w:spacing w:after="0" w:line="256" w:lineRule="auto"/>
        <w:ind w:left="720"/>
        <w:rPr>
          <w:rFonts w:ascii="Arial" w:eastAsia="Calibri" w:hAnsi="Arial" w:cs="Arial"/>
          <w:sz w:val="24"/>
          <w:szCs w:val="24"/>
        </w:rPr>
      </w:pPr>
    </w:p>
    <w:p w14:paraId="1C13087C" w14:textId="04B875D4" w:rsidR="0043215C" w:rsidRPr="001374C4" w:rsidRDefault="0043215C" w:rsidP="0043215C">
      <w:pPr>
        <w:spacing w:line="256" w:lineRule="auto"/>
        <w:rPr>
          <w:rFonts w:ascii="Arial" w:eastAsia="Calibri" w:hAnsi="Arial" w:cs="Arial"/>
          <w:sz w:val="24"/>
          <w:szCs w:val="24"/>
        </w:rPr>
      </w:pPr>
      <w:bookmarkStart w:id="16" w:name="_Hlk131644846"/>
      <w:r w:rsidRPr="001374C4">
        <w:rPr>
          <w:rFonts w:ascii="Arial" w:eastAsia="Calibri" w:hAnsi="Arial" w:cs="Arial"/>
          <w:sz w:val="24"/>
          <w:szCs w:val="24"/>
        </w:rPr>
        <w:t xml:space="preserve">As part of the quality improvement plan, the monthly program report must also highlight issues raised either by </w:t>
      </w:r>
      <w:r w:rsidR="005131BE" w:rsidRPr="001374C4">
        <w:rPr>
          <w:rFonts w:ascii="Arial" w:eastAsia="Calibri" w:hAnsi="Arial" w:cs="Arial"/>
          <w:sz w:val="24"/>
          <w:szCs w:val="24"/>
        </w:rPr>
        <w:t>the</w:t>
      </w:r>
      <w:r w:rsidRPr="001374C4">
        <w:rPr>
          <w:rFonts w:ascii="Arial" w:eastAsia="Calibri" w:hAnsi="Arial" w:cs="Arial"/>
          <w:sz w:val="24"/>
          <w:szCs w:val="24"/>
        </w:rPr>
        <w:t xml:space="preserve"> vendor as continuous improvement objectives along with recommendations to address these objectives.</w:t>
      </w:r>
      <w:bookmarkEnd w:id="16"/>
    </w:p>
    <w:p w14:paraId="6BC97AC0" w14:textId="45862649" w:rsidR="006C4AE7" w:rsidRPr="001374C4" w:rsidRDefault="006C4AE7" w:rsidP="006C4AE7">
      <w:pPr>
        <w:spacing w:after="0"/>
        <w:rPr>
          <w:rFonts w:ascii="Arial" w:hAnsi="Arial" w:cs="Arial"/>
          <w:sz w:val="24"/>
          <w:szCs w:val="24"/>
        </w:rPr>
      </w:pPr>
      <w:r w:rsidRPr="001374C4">
        <w:rPr>
          <w:rFonts w:ascii="Arial" w:hAnsi="Arial" w:cs="Arial"/>
          <w:sz w:val="24"/>
          <w:szCs w:val="24"/>
        </w:rPr>
        <w:t>DSAMH reserves the right to claw back or hold funds for program reports not submitted.</w:t>
      </w:r>
    </w:p>
    <w:p w14:paraId="64214DF7" w14:textId="77777777" w:rsidR="00E966D4" w:rsidRDefault="00E966D4" w:rsidP="006C4AE7">
      <w:pPr>
        <w:spacing w:after="0"/>
        <w:rPr>
          <w:rFonts w:ascii="Arial" w:hAnsi="Arial" w:cs="Arial"/>
          <w:sz w:val="24"/>
          <w:szCs w:val="24"/>
        </w:rPr>
      </w:pPr>
    </w:p>
    <w:p w14:paraId="4069B719" w14:textId="045CB441" w:rsidR="0047046B" w:rsidRPr="00963924" w:rsidRDefault="0047046B" w:rsidP="0047046B">
      <w:pPr>
        <w:spacing w:line="256" w:lineRule="auto"/>
        <w:rPr>
          <w:rFonts w:ascii="Arial" w:eastAsia="Calibri" w:hAnsi="Arial" w:cs="Arial"/>
          <w:b/>
          <w:i/>
          <w:iCs/>
          <w:sz w:val="24"/>
          <w:szCs w:val="24"/>
        </w:rPr>
      </w:pPr>
      <w:r w:rsidRPr="00963924">
        <w:rPr>
          <w:rFonts w:ascii="Arial" w:eastAsia="Calibri" w:hAnsi="Arial" w:cs="Arial"/>
          <w:b/>
          <w:i/>
          <w:iCs/>
          <w:sz w:val="24"/>
          <w:szCs w:val="24"/>
        </w:rPr>
        <w:t xml:space="preserve">VENDOR RESPONSE TO </w:t>
      </w:r>
      <w:r w:rsidR="00D37B17" w:rsidRPr="00BB6601">
        <w:rPr>
          <w:rFonts w:ascii="Arial" w:eastAsia="Calibri" w:hAnsi="Arial" w:cs="Arial"/>
          <w:b/>
          <w:i/>
          <w:iCs/>
          <w:caps/>
          <w:sz w:val="24"/>
          <w:szCs w:val="24"/>
        </w:rPr>
        <w:t>Measurement and Key Outcome Indicators</w:t>
      </w:r>
    </w:p>
    <w:tbl>
      <w:tblPr>
        <w:tblStyle w:val="TableGrid"/>
        <w:tblW w:w="0" w:type="auto"/>
        <w:tblInd w:w="0" w:type="dxa"/>
        <w:tblLook w:val="04A0" w:firstRow="1" w:lastRow="0" w:firstColumn="1" w:lastColumn="0" w:noHBand="0" w:noVBand="1"/>
      </w:tblPr>
      <w:tblGrid>
        <w:gridCol w:w="10070"/>
      </w:tblGrid>
      <w:tr w:rsidR="0047046B" w14:paraId="0C6AB2DD" w14:textId="77777777" w:rsidTr="00FD5EBD">
        <w:tc>
          <w:tcPr>
            <w:tcW w:w="10070" w:type="dxa"/>
          </w:tcPr>
          <w:p w14:paraId="32A20370" w14:textId="63519C79" w:rsidR="0047046B" w:rsidRPr="008F0750" w:rsidRDefault="00207C45" w:rsidP="006A62A0">
            <w:pPr>
              <w:rPr>
                <w:rFonts w:ascii="Arial" w:hAnsi="Arial" w:cs="Arial"/>
                <w:sz w:val="24"/>
                <w:szCs w:val="24"/>
              </w:rPr>
            </w:pPr>
            <w:sdt>
              <w:sdtPr>
                <w:rPr>
                  <w:rFonts w:ascii="Arial" w:hAnsi="Arial" w:cs="Arial"/>
                  <w:sz w:val="24"/>
                  <w:szCs w:val="24"/>
                  <w:highlight w:val="cyan"/>
                </w:rPr>
                <w:id w:val="-819806938"/>
                <w:placeholder>
                  <w:docPart w:val="B3F906267A99442883EEFCFF5A9692AB"/>
                </w:placeholder>
                <w:text/>
              </w:sdtPr>
              <w:sdtEndPr/>
              <w:sdtContent>
                <w:r w:rsidR="0047046B" w:rsidRPr="00A65C58">
                  <w:rPr>
                    <w:rFonts w:ascii="Arial" w:hAnsi="Arial" w:cs="Arial"/>
                    <w:sz w:val="24"/>
                    <w:szCs w:val="24"/>
                    <w:highlight w:val="cyan"/>
                  </w:rPr>
                  <w:t>Name of VENDOR</w:t>
                </w:r>
              </w:sdtContent>
            </w:sdt>
            <w:r w:rsidR="0047046B" w:rsidRPr="001E1DCF">
              <w:rPr>
                <w:rFonts w:ascii="Arial" w:hAnsi="Arial" w:cs="Arial"/>
                <w:bCs/>
                <w:color w:val="000000"/>
                <w:sz w:val="24"/>
                <w:szCs w:val="24"/>
              </w:rPr>
              <w:t xml:space="preserve"> </w:t>
            </w:r>
            <w:r w:rsidR="0047046B">
              <w:rPr>
                <w:rFonts w:ascii="Arial" w:hAnsi="Arial" w:cs="Arial"/>
                <w:bCs/>
                <w:color w:val="000000"/>
                <w:sz w:val="24"/>
                <w:szCs w:val="24"/>
              </w:rPr>
              <w:t xml:space="preserve">agrees </w:t>
            </w:r>
            <w:r w:rsidR="0047046B" w:rsidRPr="00073D82">
              <w:rPr>
                <w:rFonts w:ascii="Arial" w:hAnsi="Arial" w:cs="Arial"/>
                <w:color w:val="000000"/>
                <w:sz w:val="24"/>
                <w:szCs w:val="24"/>
              </w:rPr>
              <w:t>to submit the requested metrics as outlined.</w:t>
            </w:r>
            <w:r w:rsidR="00336B16">
              <w:rPr>
                <w:rFonts w:ascii="Arial" w:hAnsi="Arial" w:cs="Arial"/>
                <w:color w:val="000000"/>
                <w:sz w:val="24"/>
                <w:szCs w:val="24"/>
              </w:rPr>
              <w:t xml:space="preserve">  </w:t>
            </w:r>
            <w:sdt>
              <w:sdtPr>
                <w:rPr>
                  <w:rFonts w:ascii="Arial" w:hAnsi="Arial" w:cs="Arial"/>
                  <w:sz w:val="24"/>
                  <w:szCs w:val="24"/>
                  <w:highlight w:val="cyan"/>
                </w:rPr>
                <w:id w:val="-1919542477"/>
                <w:placeholder>
                  <w:docPart w:val="F97128ADD11A4E3BB71382C8B4999A8F"/>
                </w:placeholder>
                <w:text/>
              </w:sdtPr>
              <w:sdtEndPr/>
              <w:sdtContent>
                <w:r w:rsidR="00336B16" w:rsidRPr="00963924">
                  <w:rPr>
                    <w:rFonts w:ascii="Arial" w:hAnsi="Arial" w:cs="Arial"/>
                    <w:sz w:val="24"/>
                    <w:szCs w:val="24"/>
                    <w:highlight w:val="cyan"/>
                  </w:rPr>
                  <w:t>Name of VENDOR</w:t>
                </w:r>
              </w:sdtContent>
            </w:sdt>
            <w:r w:rsidR="00336B16" w:rsidRPr="00470985">
              <w:rPr>
                <w:rFonts w:ascii="Arial" w:hAnsi="Arial" w:cs="Arial"/>
                <w:sz w:val="24"/>
                <w:szCs w:val="24"/>
              </w:rPr>
              <w:t xml:space="preserve"> acknowledges that the Division </w:t>
            </w:r>
            <w:r w:rsidR="00153162" w:rsidRPr="001374C4">
              <w:rPr>
                <w:rFonts w:ascii="Arial" w:hAnsi="Arial" w:cs="Arial"/>
                <w:sz w:val="24"/>
                <w:szCs w:val="24"/>
              </w:rPr>
              <w:t xml:space="preserve">reserves the right to shift the mechanism of how monthly program information is submitted </w:t>
            </w:r>
            <w:r w:rsidR="006A62A0">
              <w:rPr>
                <w:rFonts w:ascii="Arial" w:hAnsi="Arial" w:cs="Arial"/>
                <w:sz w:val="24"/>
                <w:szCs w:val="24"/>
              </w:rPr>
              <w:t xml:space="preserve">provided </w:t>
            </w:r>
            <w:sdt>
              <w:sdtPr>
                <w:rPr>
                  <w:rFonts w:ascii="Arial" w:hAnsi="Arial" w:cs="Arial"/>
                  <w:sz w:val="24"/>
                  <w:szCs w:val="24"/>
                  <w:highlight w:val="cyan"/>
                </w:rPr>
                <w:id w:val="819772639"/>
                <w:placeholder>
                  <w:docPart w:val="2CBC4518CD0D4C109B6C48A49F55186C"/>
                </w:placeholder>
                <w:text/>
              </w:sdtPr>
              <w:sdtEndPr/>
              <w:sdtContent>
                <w:r w:rsidR="006A62A0" w:rsidRPr="00963924">
                  <w:rPr>
                    <w:rFonts w:ascii="Arial" w:hAnsi="Arial" w:cs="Arial"/>
                    <w:sz w:val="24"/>
                    <w:szCs w:val="24"/>
                    <w:highlight w:val="cyan"/>
                  </w:rPr>
                  <w:t>Name of VENDOR</w:t>
                </w:r>
              </w:sdtContent>
            </w:sdt>
            <w:r w:rsidR="006A62A0">
              <w:rPr>
                <w:rFonts w:ascii="Arial" w:hAnsi="Arial" w:cs="Arial"/>
                <w:sz w:val="24"/>
                <w:szCs w:val="24"/>
              </w:rPr>
              <w:t xml:space="preserve"> receive </w:t>
            </w:r>
            <w:r w:rsidR="00153162">
              <w:rPr>
                <w:rFonts w:ascii="Arial" w:hAnsi="Arial" w:cs="Arial"/>
                <w:sz w:val="24"/>
                <w:szCs w:val="24"/>
              </w:rPr>
              <w:t>6</w:t>
            </w:r>
            <w:r w:rsidR="00153162" w:rsidRPr="001374C4">
              <w:rPr>
                <w:rFonts w:ascii="Arial" w:hAnsi="Arial" w:cs="Arial"/>
                <w:sz w:val="24"/>
                <w:szCs w:val="24"/>
              </w:rPr>
              <w:t>0 days’ notice of any report submission changes in writing.</w:t>
            </w:r>
          </w:p>
        </w:tc>
      </w:tr>
    </w:tbl>
    <w:p w14:paraId="742F3C27" w14:textId="77777777" w:rsidR="00073D82" w:rsidRPr="001374C4" w:rsidRDefault="00073D82" w:rsidP="006C4AE7">
      <w:pPr>
        <w:spacing w:after="0"/>
        <w:rPr>
          <w:rFonts w:ascii="Arial" w:hAnsi="Arial" w:cs="Arial"/>
          <w:sz w:val="24"/>
          <w:szCs w:val="24"/>
        </w:rPr>
      </w:pPr>
    </w:p>
    <w:p w14:paraId="07BB7D2A" w14:textId="77777777" w:rsidR="00E14844" w:rsidRDefault="00E14844" w:rsidP="00EA7CAB">
      <w:pPr>
        <w:spacing w:after="0"/>
        <w:rPr>
          <w:rFonts w:ascii="Arial" w:eastAsia="Times New Roman" w:hAnsi="Arial" w:cs="Arial"/>
          <w:sz w:val="24"/>
          <w:szCs w:val="24"/>
        </w:rPr>
      </w:pPr>
    </w:p>
    <w:sectPr w:rsidR="00E14844" w:rsidSect="008D58F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3FED" w14:textId="77777777" w:rsidR="009031F2" w:rsidRDefault="009031F2" w:rsidP="008D58FC">
      <w:pPr>
        <w:spacing w:after="0" w:line="240" w:lineRule="auto"/>
      </w:pPr>
      <w:r>
        <w:separator/>
      </w:r>
    </w:p>
  </w:endnote>
  <w:endnote w:type="continuationSeparator" w:id="0">
    <w:p w14:paraId="3677B2E0" w14:textId="77777777" w:rsidR="009031F2" w:rsidRDefault="009031F2" w:rsidP="008D58FC">
      <w:pPr>
        <w:spacing w:after="0" w:line="240" w:lineRule="auto"/>
      </w:pPr>
      <w:r>
        <w:continuationSeparator/>
      </w:r>
    </w:p>
  </w:endnote>
  <w:endnote w:type="continuationNotice" w:id="1">
    <w:p w14:paraId="4DA642C2" w14:textId="77777777" w:rsidR="009031F2" w:rsidRDefault="00903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E386" w14:textId="77777777" w:rsidR="009031F2" w:rsidRDefault="009031F2" w:rsidP="008D58FC">
      <w:pPr>
        <w:spacing w:after="0" w:line="240" w:lineRule="auto"/>
      </w:pPr>
      <w:r>
        <w:separator/>
      </w:r>
    </w:p>
  </w:footnote>
  <w:footnote w:type="continuationSeparator" w:id="0">
    <w:p w14:paraId="213137F9" w14:textId="77777777" w:rsidR="009031F2" w:rsidRDefault="009031F2" w:rsidP="008D58FC">
      <w:pPr>
        <w:spacing w:after="0" w:line="240" w:lineRule="auto"/>
      </w:pPr>
      <w:r>
        <w:continuationSeparator/>
      </w:r>
    </w:p>
  </w:footnote>
  <w:footnote w:type="continuationNotice" w:id="1">
    <w:p w14:paraId="5B96343F" w14:textId="77777777" w:rsidR="009031F2" w:rsidRDefault="009031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07D4D2C"/>
    <w:multiLevelType w:val="multilevel"/>
    <w:tmpl w:val="AED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0C6612"/>
    <w:multiLevelType w:val="hybridMultilevel"/>
    <w:tmpl w:val="037C1E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0A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24966"/>
    <w:multiLevelType w:val="hybridMultilevel"/>
    <w:tmpl w:val="FAF64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3777735"/>
    <w:multiLevelType w:val="hybridMultilevel"/>
    <w:tmpl w:val="22B6E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817EB4"/>
    <w:multiLevelType w:val="hybridMultilevel"/>
    <w:tmpl w:val="1012D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813DB"/>
    <w:multiLevelType w:val="hybridMultilevel"/>
    <w:tmpl w:val="690C791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21"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870C3"/>
    <w:multiLevelType w:val="hybridMultilevel"/>
    <w:tmpl w:val="70F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C5B0DC7"/>
    <w:multiLevelType w:val="hybridMultilevel"/>
    <w:tmpl w:val="01542F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65686773">
    <w:abstractNumId w:val="24"/>
  </w:num>
  <w:num w:numId="2" w16cid:durableId="1044059610">
    <w:abstractNumId w:val="23"/>
  </w:num>
  <w:num w:numId="3" w16cid:durableId="1454591414">
    <w:abstractNumId w:val="15"/>
  </w:num>
  <w:num w:numId="4" w16cid:durableId="1670979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66252">
    <w:abstractNumId w:val="19"/>
  </w:num>
  <w:num w:numId="6" w16cid:durableId="381099091">
    <w:abstractNumId w:val="21"/>
  </w:num>
  <w:num w:numId="7" w16cid:durableId="1244339643">
    <w:abstractNumId w:val="3"/>
  </w:num>
  <w:num w:numId="8" w16cid:durableId="226691756">
    <w:abstractNumId w:val="20"/>
  </w:num>
  <w:num w:numId="9" w16cid:durableId="2113238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728287">
    <w:abstractNumId w:val="9"/>
  </w:num>
  <w:num w:numId="11" w16cid:durableId="748694678">
    <w:abstractNumId w:val="5"/>
  </w:num>
  <w:num w:numId="12" w16cid:durableId="812137316">
    <w:abstractNumId w:val="18"/>
  </w:num>
  <w:num w:numId="13" w16cid:durableId="391076579">
    <w:abstractNumId w:val="8"/>
  </w:num>
  <w:num w:numId="14" w16cid:durableId="1093235058">
    <w:abstractNumId w:val="0"/>
  </w:num>
  <w:num w:numId="15" w16cid:durableId="808130685">
    <w:abstractNumId w:val="2"/>
  </w:num>
  <w:num w:numId="16" w16cid:durableId="578054331">
    <w:abstractNumId w:val="11"/>
  </w:num>
  <w:num w:numId="17" w16cid:durableId="645553252">
    <w:abstractNumId w:val="25"/>
  </w:num>
  <w:num w:numId="18" w16cid:durableId="893851466">
    <w:abstractNumId w:val="13"/>
  </w:num>
  <w:num w:numId="19" w16cid:durableId="1087842667">
    <w:abstractNumId w:val="14"/>
  </w:num>
  <w:num w:numId="20" w16cid:durableId="110055940">
    <w:abstractNumId w:val="1"/>
  </w:num>
  <w:num w:numId="21" w16cid:durableId="1719739879">
    <w:abstractNumId w:val="4"/>
  </w:num>
  <w:num w:numId="22" w16cid:durableId="1310137043">
    <w:abstractNumId w:val="16"/>
  </w:num>
  <w:num w:numId="23" w16cid:durableId="1726097194">
    <w:abstractNumId w:val="7"/>
  </w:num>
  <w:num w:numId="24" w16cid:durableId="349373590">
    <w:abstractNumId w:val="6"/>
  </w:num>
  <w:num w:numId="25" w16cid:durableId="1727415758">
    <w:abstractNumId w:val="10"/>
  </w:num>
  <w:num w:numId="26" w16cid:durableId="829758403">
    <w:abstractNumId w:val="17"/>
  </w:num>
  <w:num w:numId="27" w16cid:durableId="164758890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321F6"/>
    <w:rsid w:val="0003614E"/>
    <w:rsid w:val="0004765F"/>
    <w:rsid w:val="000555FB"/>
    <w:rsid w:val="00073D82"/>
    <w:rsid w:val="00080692"/>
    <w:rsid w:val="000A5111"/>
    <w:rsid w:val="000B2258"/>
    <w:rsid w:val="000B2C79"/>
    <w:rsid w:val="000B5E48"/>
    <w:rsid w:val="000B7634"/>
    <w:rsid w:val="000C633A"/>
    <w:rsid w:val="000D3508"/>
    <w:rsid w:val="001108ED"/>
    <w:rsid w:val="001309A0"/>
    <w:rsid w:val="00134FC2"/>
    <w:rsid w:val="001374C4"/>
    <w:rsid w:val="001448E6"/>
    <w:rsid w:val="001458E9"/>
    <w:rsid w:val="00153162"/>
    <w:rsid w:val="0016238A"/>
    <w:rsid w:val="0016292E"/>
    <w:rsid w:val="0017193C"/>
    <w:rsid w:val="001740F5"/>
    <w:rsid w:val="00174725"/>
    <w:rsid w:val="001751EE"/>
    <w:rsid w:val="001C1522"/>
    <w:rsid w:val="001E1DCF"/>
    <w:rsid w:val="001F3790"/>
    <w:rsid w:val="00203372"/>
    <w:rsid w:val="002074B5"/>
    <w:rsid w:val="00207C45"/>
    <w:rsid w:val="00207E95"/>
    <w:rsid w:val="002103D0"/>
    <w:rsid w:val="00211648"/>
    <w:rsid w:val="00242BE2"/>
    <w:rsid w:val="002528D6"/>
    <w:rsid w:val="00277642"/>
    <w:rsid w:val="002779B9"/>
    <w:rsid w:val="0028468D"/>
    <w:rsid w:val="002A098A"/>
    <w:rsid w:val="002A472D"/>
    <w:rsid w:val="002A4850"/>
    <w:rsid w:val="002C0868"/>
    <w:rsid w:val="002C23EA"/>
    <w:rsid w:val="002C241C"/>
    <w:rsid w:val="002C66FB"/>
    <w:rsid w:val="002D07A8"/>
    <w:rsid w:val="002D0EDA"/>
    <w:rsid w:val="00304538"/>
    <w:rsid w:val="00323CED"/>
    <w:rsid w:val="00336B16"/>
    <w:rsid w:val="003448F0"/>
    <w:rsid w:val="0035057F"/>
    <w:rsid w:val="00351140"/>
    <w:rsid w:val="00374C9B"/>
    <w:rsid w:val="003753FB"/>
    <w:rsid w:val="0038065B"/>
    <w:rsid w:val="00383937"/>
    <w:rsid w:val="00394C10"/>
    <w:rsid w:val="003B0104"/>
    <w:rsid w:val="003D7EDC"/>
    <w:rsid w:val="003F2105"/>
    <w:rsid w:val="003F5D27"/>
    <w:rsid w:val="00402F91"/>
    <w:rsid w:val="00412D14"/>
    <w:rsid w:val="004146FC"/>
    <w:rsid w:val="00416B43"/>
    <w:rsid w:val="004219EC"/>
    <w:rsid w:val="00431484"/>
    <w:rsid w:val="0043215C"/>
    <w:rsid w:val="00434D76"/>
    <w:rsid w:val="004370AB"/>
    <w:rsid w:val="00437A8D"/>
    <w:rsid w:val="00442142"/>
    <w:rsid w:val="0045036B"/>
    <w:rsid w:val="00456A18"/>
    <w:rsid w:val="00462881"/>
    <w:rsid w:val="0047046B"/>
    <w:rsid w:val="00470985"/>
    <w:rsid w:val="00472A17"/>
    <w:rsid w:val="004747AA"/>
    <w:rsid w:val="004762C9"/>
    <w:rsid w:val="00480E68"/>
    <w:rsid w:val="00483193"/>
    <w:rsid w:val="004B741C"/>
    <w:rsid w:val="004C67C3"/>
    <w:rsid w:val="004E597B"/>
    <w:rsid w:val="00503F73"/>
    <w:rsid w:val="005131BE"/>
    <w:rsid w:val="00522AB2"/>
    <w:rsid w:val="00525323"/>
    <w:rsid w:val="00534EF1"/>
    <w:rsid w:val="0054199F"/>
    <w:rsid w:val="00545854"/>
    <w:rsid w:val="0056279C"/>
    <w:rsid w:val="00577C70"/>
    <w:rsid w:val="005829DB"/>
    <w:rsid w:val="00597470"/>
    <w:rsid w:val="00597FD2"/>
    <w:rsid w:val="005A4857"/>
    <w:rsid w:val="005B23CF"/>
    <w:rsid w:val="005B29F5"/>
    <w:rsid w:val="005C010D"/>
    <w:rsid w:val="005D0FD7"/>
    <w:rsid w:val="005D241C"/>
    <w:rsid w:val="005D7EFA"/>
    <w:rsid w:val="00611B9D"/>
    <w:rsid w:val="0061746F"/>
    <w:rsid w:val="006271CF"/>
    <w:rsid w:val="00631193"/>
    <w:rsid w:val="00645190"/>
    <w:rsid w:val="00653406"/>
    <w:rsid w:val="00676BE9"/>
    <w:rsid w:val="0068231C"/>
    <w:rsid w:val="006903D2"/>
    <w:rsid w:val="00693407"/>
    <w:rsid w:val="00697597"/>
    <w:rsid w:val="006A62A0"/>
    <w:rsid w:val="006B1855"/>
    <w:rsid w:val="006C4AE7"/>
    <w:rsid w:val="006D185D"/>
    <w:rsid w:val="006E3951"/>
    <w:rsid w:val="006E3E90"/>
    <w:rsid w:val="00701858"/>
    <w:rsid w:val="00721587"/>
    <w:rsid w:val="00721F77"/>
    <w:rsid w:val="00722C8B"/>
    <w:rsid w:val="007250D6"/>
    <w:rsid w:val="00732168"/>
    <w:rsid w:val="00750C65"/>
    <w:rsid w:val="00754F9E"/>
    <w:rsid w:val="00755B4B"/>
    <w:rsid w:val="00763E9D"/>
    <w:rsid w:val="00770D01"/>
    <w:rsid w:val="00771464"/>
    <w:rsid w:val="00772DFB"/>
    <w:rsid w:val="00773BE4"/>
    <w:rsid w:val="00780135"/>
    <w:rsid w:val="007A161A"/>
    <w:rsid w:val="007A5468"/>
    <w:rsid w:val="007B05B9"/>
    <w:rsid w:val="007B5E14"/>
    <w:rsid w:val="007C563E"/>
    <w:rsid w:val="007E549B"/>
    <w:rsid w:val="0080083F"/>
    <w:rsid w:val="00814DC5"/>
    <w:rsid w:val="008234E3"/>
    <w:rsid w:val="00857D3A"/>
    <w:rsid w:val="00864B45"/>
    <w:rsid w:val="00865AE4"/>
    <w:rsid w:val="00867585"/>
    <w:rsid w:val="0087594E"/>
    <w:rsid w:val="008917C6"/>
    <w:rsid w:val="008935F9"/>
    <w:rsid w:val="00895267"/>
    <w:rsid w:val="008B366D"/>
    <w:rsid w:val="008C31B8"/>
    <w:rsid w:val="008D15DA"/>
    <w:rsid w:val="008D4C9F"/>
    <w:rsid w:val="008D58FC"/>
    <w:rsid w:val="008F009A"/>
    <w:rsid w:val="008F0750"/>
    <w:rsid w:val="00900B2D"/>
    <w:rsid w:val="009020D5"/>
    <w:rsid w:val="00903043"/>
    <w:rsid w:val="009031F2"/>
    <w:rsid w:val="0091075E"/>
    <w:rsid w:val="0094754E"/>
    <w:rsid w:val="00950761"/>
    <w:rsid w:val="00952F5F"/>
    <w:rsid w:val="0095699D"/>
    <w:rsid w:val="00963924"/>
    <w:rsid w:val="00965754"/>
    <w:rsid w:val="00965AEC"/>
    <w:rsid w:val="009768FB"/>
    <w:rsid w:val="009A1210"/>
    <w:rsid w:val="009A3C66"/>
    <w:rsid w:val="009D70D7"/>
    <w:rsid w:val="009D72CE"/>
    <w:rsid w:val="009E0382"/>
    <w:rsid w:val="009E5635"/>
    <w:rsid w:val="009E6BEC"/>
    <w:rsid w:val="009F67D8"/>
    <w:rsid w:val="00A153A3"/>
    <w:rsid w:val="00A165D5"/>
    <w:rsid w:val="00A268FF"/>
    <w:rsid w:val="00A31631"/>
    <w:rsid w:val="00A637D1"/>
    <w:rsid w:val="00A65036"/>
    <w:rsid w:val="00A65C58"/>
    <w:rsid w:val="00A667E0"/>
    <w:rsid w:val="00A677C2"/>
    <w:rsid w:val="00AC09F9"/>
    <w:rsid w:val="00AC390E"/>
    <w:rsid w:val="00AC3EDA"/>
    <w:rsid w:val="00AC671D"/>
    <w:rsid w:val="00AD023C"/>
    <w:rsid w:val="00AD2EF5"/>
    <w:rsid w:val="00AD300A"/>
    <w:rsid w:val="00AD4371"/>
    <w:rsid w:val="00AD5605"/>
    <w:rsid w:val="00AE60D7"/>
    <w:rsid w:val="00B06EA4"/>
    <w:rsid w:val="00B63D63"/>
    <w:rsid w:val="00B77AC4"/>
    <w:rsid w:val="00B96592"/>
    <w:rsid w:val="00BA0A2B"/>
    <w:rsid w:val="00BB1AC8"/>
    <w:rsid w:val="00BB6601"/>
    <w:rsid w:val="00BC6DE9"/>
    <w:rsid w:val="00BD382D"/>
    <w:rsid w:val="00BD7209"/>
    <w:rsid w:val="00BF7168"/>
    <w:rsid w:val="00C14B78"/>
    <w:rsid w:val="00C14FA6"/>
    <w:rsid w:val="00C300C7"/>
    <w:rsid w:val="00C31DE9"/>
    <w:rsid w:val="00C33339"/>
    <w:rsid w:val="00C40105"/>
    <w:rsid w:val="00C46409"/>
    <w:rsid w:val="00C538BA"/>
    <w:rsid w:val="00C543B3"/>
    <w:rsid w:val="00C62B1E"/>
    <w:rsid w:val="00C67ED3"/>
    <w:rsid w:val="00C851D4"/>
    <w:rsid w:val="00CA33B7"/>
    <w:rsid w:val="00CA60F0"/>
    <w:rsid w:val="00CB1DF2"/>
    <w:rsid w:val="00CB20AD"/>
    <w:rsid w:val="00CC2130"/>
    <w:rsid w:val="00CC3300"/>
    <w:rsid w:val="00CC5409"/>
    <w:rsid w:val="00CD4020"/>
    <w:rsid w:val="00CD5174"/>
    <w:rsid w:val="00CD6B54"/>
    <w:rsid w:val="00CE062B"/>
    <w:rsid w:val="00D340CA"/>
    <w:rsid w:val="00D3489C"/>
    <w:rsid w:val="00D35016"/>
    <w:rsid w:val="00D3641F"/>
    <w:rsid w:val="00D368AA"/>
    <w:rsid w:val="00D37B17"/>
    <w:rsid w:val="00D46CBC"/>
    <w:rsid w:val="00D61795"/>
    <w:rsid w:val="00D77E82"/>
    <w:rsid w:val="00D83CEB"/>
    <w:rsid w:val="00D94236"/>
    <w:rsid w:val="00DB339C"/>
    <w:rsid w:val="00DD5FC4"/>
    <w:rsid w:val="00DE264C"/>
    <w:rsid w:val="00DE3118"/>
    <w:rsid w:val="00DE78E7"/>
    <w:rsid w:val="00E14844"/>
    <w:rsid w:val="00E51D40"/>
    <w:rsid w:val="00E54FC4"/>
    <w:rsid w:val="00E7591C"/>
    <w:rsid w:val="00E93EC0"/>
    <w:rsid w:val="00E949BE"/>
    <w:rsid w:val="00E966D4"/>
    <w:rsid w:val="00E979F2"/>
    <w:rsid w:val="00EA11E7"/>
    <w:rsid w:val="00EA66BB"/>
    <w:rsid w:val="00EA7CAB"/>
    <w:rsid w:val="00EB2AC5"/>
    <w:rsid w:val="00EC3FA7"/>
    <w:rsid w:val="00EC576D"/>
    <w:rsid w:val="00ED1482"/>
    <w:rsid w:val="00EE4DDE"/>
    <w:rsid w:val="00F07231"/>
    <w:rsid w:val="00F325D3"/>
    <w:rsid w:val="00F34E85"/>
    <w:rsid w:val="00F4096B"/>
    <w:rsid w:val="00F41AF7"/>
    <w:rsid w:val="00F45571"/>
    <w:rsid w:val="00F478A8"/>
    <w:rsid w:val="00F50244"/>
    <w:rsid w:val="00F6600B"/>
    <w:rsid w:val="00F904B6"/>
    <w:rsid w:val="00FB4BAA"/>
    <w:rsid w:val="00FC2CF8"/>
    <w:rsid w:val="00FC76D9"/>
    <w:rsid w:val="00FD0065"/>
    <w:rsid w:val="00FE134D"/>
    <w:rsid w:val="00FF0695"/>
    <w:rsid w:val="00FF666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CE662653-2AED-4BD4-A98B-C9A472E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 w:type="character" w:styleId="CommentReference">
    <w:name w:val="annotation reference"/>
    <w:basedOn w:val="DefaultParagraphFont"/>
    <w:uiPriority w:val="99"/>
    <w:semiHidden/>
    <w:unhideWhenUsed/>
    <w:rsid w:val="006E3951"/>
    <w:rPr>
      <w:sz w:val="16"/>
      <w:szCs w:val="16"/>
    </w:rPr>
  </w:style>
  <w:style w:type="paragraph" w:styleId="CommentText">
    <w:name w:val="annotation text"/>
    <w:basedOn w:val="Normal"/>
    <w:link w:val="CommentTextChar"/>
    <w:uiPriority w:val="99"/>
    <w:unhideWhenUsed/>
    <w:rsid w:val="006E3951"/>
    <w:pPr>
      <w:spacing w:line="240" w:lineRule="auto"/>
    </w:pPr>
    <w:rPr>
      <w:sz w:val="20"/>
      <w:szCs w:val="20"/>
    </w:rPr>
  </w:style>
  <w:style w:type="character" w:customStyle="1" w:styleId="CommentTextChar">
    <w:name w:val="Comment Text Char"/>
    <w:basedOn w:val="DefaultParagraphFont"/>
    <w:link w:val="CommentText"/>
    <w:uiPriority w:val="99"/>
    <w:rsid w:val="006E3951"/>
    <w:rPr>
      <w:sz w:val="20"/>
      <w:szCs w:val="20"/>
    </w:rPr>
  </w:style>
  <w:style w:type="paragraph" w:styleId="CommentSubject">
    <w:name w:val="annotation subject"/>
    <w:basedOn w:val="CommentText"/>
    <w:next w:val="CommentText"/>
    <w:link w:val="CommentSubjectChar"/>
    <w:uiPriority w:val="99"/>
    <w:semiHidden/>
    <w:unhideWhenUsed/>
    <w:rsid w:val="006E3951"/>
    <w:rPr>
      <w:b/>
      <w:bCs/>
    </w:rPr>
  </w:style>
  <w:style w:type="character" w:customStyle="1" w:styleId="CommentSubjectChar">
    <w:name w:val="Comment Subject Char"/>
    <w:basedOn w:val="CommentTextChar"/>
    <w:link w:val="CommentSubject"/>
    <w:uiPriority w:val="99"/>
    <w:semiHidden/>
    <w:rsid w:val="006E3951"/>
    <w:rPr>
      <w:b/>
      <w:bCs/>
      <w:sz w:val="20"/>
      <w:szCs w:val="20"/>
    </w:rPr>
  </w:style>
  <w:style w:type="character" w:styleId="PlaceholderText">
    <w:name w:val="Placeholder Text"/>
    <w:basedOn w:val="DefaultParagraphFont"/>
    <w:uiPriority w:val="99"/>
    <w:semiHidden/>
    <w:rsid w:val="005A4857"/>
    <w:rPr>
      <w:color w:val="666666"/>
    </w:rPr>
  </w:style>
  <w:style w:type="table" w:customStyle="1" w:styleId="TableGrid1">
    <w:name w:val="Table Grid1"/>
    <w:basedOn w:val="TableNormal"/>
    <w:next w:val="TableGrid"/>
    <w:uiPriority w:val="39"/>
    <w:rsid w:val="003448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63885008">
          <w:marLeft w:val="0"/>
          <w:marRight w:val="0"/>
          <w:marTop w:val="0"/>
          <w:marBottom w:val="0"/>
          <w:divBdr>
            <w:top w:val="none" w:sz="0" w:space="0" w:color="auto"/>
            <w:left w:val="none" w:sz="0" w:space="0" w:color="auto"/>
            <w:bottom w:val="none" w:sz="0" w:space="0" w:color="auto"/>
            <w:right w:val="none" w:sz="0" w:space="0" w:color="auto"/>
          </w:divBdr>
          <w:divsChild>
            <w:div w:id="590434395">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394683">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sChild>
        </w:div>
        <w:div w:id="426078680">
          <w:marLeft w:val="0"/>
          <w:marRight w:val="0"/>
          <w:marTop w:val="0"/>
          <w:marBottom w:val="0"/>
          <w:divBdr>
            <w:top w:val="none" w:sz="0" w:space="0" w:color="auto"/>
            <w:left w:val="none" w:sz="0" w:space="0" w:color="auto"/>
            <w:bottom w:val="none" w:sz="0" w:space="0" w:color="auto"/>
            <w:right w:val="none" w:sz="0" w:space="0" w:color="auto"/>
          </w:divBdr>
          <w:divsChild>
            <w:div w:id="320232197">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287010436">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ss.delaware.gov/wp-content/uploads/sites/12/2025/08/DSAMH011-Provider-Trauma-Informed-Care-Policy.pdf" TargetMode="External"/><Relationship Id="rId18" Type="http://schemas.openxmlformats.org/officeDocument/2006/relationships/hyperlink" Target="https://budget.delaware.gov/accounting-manual/index.s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dhss.delaware.gov/dhss/admin/files/pm40.pdf" TargetMode="External"/><Relationship Id="rId17" Type="http://schemas.openxmlformats.org/officeDocument/2006/relationships/hyperlink" Target="https://www.dhss.delaware.gov/dhss/dsamh/files/DSAMH011.pdf" TargetMode="External"/><Relationship Id="rId2" Type="http://schemas.openxmlformats.org/officeDocument/2006/relationships/customXml" Target="../customXml/item2.xml"/><Relationship Id="rId16" Type="http://schemas.openxmlformats.org/officeDocument/2006/relationships/hyperlink" Target="http://dhss.delaware.gov/dhss/admin/files/PM_7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hss.delaware.gov/dhss/admin/pm55.html" TargetMode="External"/><Relationship Id="rId10" Type="http://schemas.openxmlformats.org/officeDocument/2006/relationships/endnotes" Target="endnotes.xml"/><Relationship Id="rId19" Type="http://schemas.openxmlformats.org/officeDocument/2006/relationships/hyperlink" Target="mailto:DSAMH_housing@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delaware.gov/wp-content/uploads/sites/12/2025/08/DSAMH012-Cultural-Diversity-Linguistic-Services-Policy.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4D5734-8962-4B7A-A650-5FE464CF6EA1}"/>
      </w:docPartPr>
      <w:docPartBody>
        <w:p w:rsidR="00976A8E" w:rsidRDefault="004440E2">
          <w:r w:rsidRPr="00845A43">
            <w:rPr>
              <w:rStyle w:val="PlaceholderText"/>
            </w:rPr>
            <w:t>Click or tap here to enter text.</w:t>
          </w:r>
        </w:p>
      </w:docPartBody>
    </w:docPart>
    <w:docPart>
      <w:docPartPr>
        <w:name w:val="2100ED8A955B44478A61D4EB681FFD64"/>
        <w:category>
          <w:name w:val="General"/>
          <w:gallery w:val="placeholder"/>
        </w:category>
        <w:types>
          <w:type w:val="bbPlcHdr"/>
        </w:types>
        <w:behaviors>
          <w:behavior w:val="content"/>
        </w:behaviors>
        <w:guid w:val="{BE21BB34-B67D-4945-B139-86121FECE800}"/>
      </w:docPartPr>
      <w:docPartBody>
        <w:p w:rsidR="00976A8E" w:rsidRDefault="004440E2" w:rsidP="004440E2">
          <w:pPr>
            <w:pStyle w:val="2100ED8A955B44478A61D4EB681FFD64"/>
          </w:pPr>
          <w:r w:rsidRPr="00845A43">
            <w:rPr>
              <w:rStyle w:val="PlaceholderText"/>
            </w:rPr>
            <w:t>Click or tap here to enter text.</w:t>
          </w:r>
        </w:p>
      </w:docPartBody>
    </w:docPart>
    <w:docPart>
      <w:docPartPr>
        <w:name w:val="5203A9E19A6F4CFF8D6740AAC085451F"/>
        <w:category>
          <w:name w:val="General"/>
          <w:gallery w:val="placeholder"/>
        </w:category>
        <w:types>
          <w:type w:val="bbPlcHdr"/>
        </w:types>
        <w:behaviors>
          <w:behavior w:val="content"/>
        </w:behaviors>
        <w:guid w:val="{4E9C096E-72D6-4F71-965E-0D1A97D9FCFA}"/>
      </w:docPartPr>
      <w:docPartBody>
        <w:p w:rsidR="00976A8E" w:rsidRDefault="004440E2" w:rsidP="004440E2">
          <w:pPr>
            <w:pStyle w:val="5203A9E19A6F4CFF8D6740AAC085451F"/>
          </w:pPr>
          <w:r w:rsidRPr="00845A43">
            <w:rPr>
              <w:rStyle w:val="PlaceholderText"/>
            </w:rPr>
            <w:t>Click or tap here to enter text.</w:t>
          </w:r>
        </w:p>
      </w:docPartBody>
    </w:docPart>
    <w:docPart>
      <w:docPartPr>
        <w:name w:val="EE49DCFC91D3463E98FFB857D43CAB3B"/>
        <w:category>
          <w:name w:val="General"/>
          <w:gallery w:val="placeholder"/>
        </w:category>
        <w:types>
          <w:type w:val="bbPlcHdr"/>
        </w:types>
        <w:behaviors>
          <w:behavior w:val="content"/>
        </w:behaviors>
        <w:guid w:val="{5E3533E5-D2B7-445B-889A-4814B78FB4D6}"/>
      </w:docPartPr>
      <w:docPartBody>
        <w:p w:rsidR="00976A8E" w:rsidRDefault="004440E2" w:rsidP="004440E2">
          <w:pPr>
            <w:pStyle w:val="EE49DCFC91D3463E98FFB857D43CAB3B"/>
          </w:pPr>
          <w:r w:rsidRPr="00845A43">
            <w:rPr>
              <w:rStyle w:val="PlaceholderText"/>
            </w:rPr>
            <w:t>Click or tap here to enter text.</w:t>
          </w:r>
        </w:p>
      </w:docPartBody>
    </w:docPart>
    <w:docPart>
      <w:docPartPr>
        <w:name w:val="DFE6EACAFD2544E3B1CF8380C2A86BF7"/>
        <w:category>
          <w:name w:val="General"/>
          <w:gallery w:val="placeholder"/>
        </w:category>
        <w:types>
          <w:type w:val="bbPlcHdr"/>
        </w:types>
        <w:behaviors>
          <w:behavior w:val="content"/>
        </w:behaviors>
        <w:guid w:val="{E2C526AC-CDDE-49EF-973E-5CD485B6F2B2}"/>
      </w:docPartPr>
      <w:docPartBody>
        <w:p w:rsidR="00976A8E" w:rsidRDefault="004440E2" w:rsidP="004440E2">
          <w:pPr>
            <w:pStyle w:val="DFE6EACAFD2544E3B1CF8380C2A86BF7"/>
          </w:pPr>
          <w:r w:rsidRPr="00845A43">
            <w:rPr>
              <w:rStyle w:val="PlaceholderText"/>
            </w:rPr>
            <w:t>Click or tap here to enter text.</w:t>
          </w:r>
        </w:p>
      </w:docPartBody>
    </w:docPart>
    <w:docPart>
      <w:docPartPr>
        <w:name w:val="E523C41519EF45098063D4830A705509"/>
        <w:category>
          <w:name w:val="General"/>
          <w:gallery w:val="placeholder"/>
        </w:category>
        <w:types>
          <w:type w:val="bbPlcHdr"/>
        </w:types>
        <w:behaviors>
          <w:behavior w:val="content"/>
        </w:behaviors>
        <w:guid w:val="{0FE10E67-4A18-4014-AA27-A38B6826237F}"/>
      </w:docPartPr>
      <w:docPartBody>
        <w:p w:rsidR="00976A8E" w:rsidRDefault="004440E2" w:rsidP="004440E2">
          <w:pPr>
            <w:pStyle w:val="E523C41519EF45098063D4830A705509"/>
          </w:pPr>
          <w:r w:rsidRPr="00845A43">
            <w:rPr>
              <w:rStyle w:val="PlaceholderText"/>
            </w:rPr>
            <w:t>Click or tap here to enter text.</w:t>
          </w:r>
        </w:p>
      </w:docPartBody>
    </w:docPart>
    <w:docPart>
      <w:docPartPr>
        <w:name w:val="910EE4D9F5D5494FBF45B724338375E4"/>
        <w:category>
          <w:name w:val="General"/>
          <w:gallery w:val="placeholder"/>
        </w:category>
        <w:types>
          <w:type w:val="bbPlcHdr"/>
        </w:types>
        <w:behaviors>
          <w:behavior w:val="content"/>
        </w:behaviors>
        <w:guid w:val="{4D524405-C03B-4038-A63D-B13262485A31}"/>
      </w:docPartPr>
      <w:docPartBody>
        <w:p w:rsidR="00976A8E" w:rsidRDefault="004440E2" w:rsidP="004440E2">
          <w:pPr>
            <w:pStyle w:val="910EE4D9F5D5494FBF45B724338375E4"/>
          </w:pPr>
          <w:r w:rsidRPr="00845A43">
            <w:rPr>
              <w:rStyle w:val="PlaceholderText"/>
            </w:rPr>
            <w:t>Click or tap here to enter text.</w:t>
          </w:r>
        </w:p>
      </w:docPartBody>
    </w:docPart>
    <w:docPart>
      <w:docPartPr>
        <w:name w:val="8187EA5F44A1431B91E2BEAE4B3FDDE0"/>
        <w:category>
          <w:name w:val="General"/>
          <w:gallery w:val="placeholder"/>
        </w:category>
        <w:types>
          <w:type w:val="bbPlcHdr"/>
        </w:types>
        <w:behaviors>
          <w:behavior w:val="content"/>
        </w:behaviors>
        <w:guid w:val="{9BEEA9D4-19F8-484A-B7B8-FA260761D084}"/>
      </w:docPartPr>
      <w:docPartBody>
        <w:p w:rsidR="00976A8E" w:rsidRDefault="004440E2" w:rsidP="004440E2">
          <w:pPr>
            <w:pStyle w:val="8187EA5F44A1431B91E2BEAE4B3FDDE0"/>
          </w:pPr>
          <w:r w:rsidRPr="00845A43">
            <w:rPr>
              <w:rStyle w:val="PlaceholderText"/>
            </w:rPr>
            <w:t>Click or tap here to enter text.</w:t>
          </w:r>
        </w:p>
      </w:docPartBody>
    </w:docPart>
    <w:docPart>
      <w:docPartPr>
        <w:name w:val="86FC819B02434095BEEB56EBE03F72ED"/>
        <w:category>
          <w:name w:val="General"/>
          <w:gallery w:val="placeholder"/>
        </w:category>
        <w:types>
          <w:type w:val="bbPlcHdr"/>
        </w:types>
        <w:behaviors>
          <w:behavior w:val="content"/>
        </w:behaviors>
        <w:guid w:val="{0CE4486D-83DC-4AA0-9FD3-27CF56D6A105}"/>
      </w:docPartPr>
      <w:docPartBody>
        <w:p w:rsidR="00976A8E" w:rsidRDefault="004440E2" w:rsidP="004440E2">
          <w:pPr>
            <w:pStyle w:val="86FC819B02434095BEEB56EBE03F72ED"/>
          </w:pPr>
          <w:r w:rsidRPr="00845A43">
            <w:rPr>
              <w:rStyle w:val="PlaceholderText"/>
            </w:rPr>
            <w:t>Click or tap here to enter text.</w:t>
          </w:r>
        </w:p>
      </w:docPartBody>
    </w:docPart>
    <w:docPart>
      <w:docPartPr>
        <w:name w:val="207848712FA043A0A56BE7B606BC4D7B"/>
        <w:category>
          <w:name w:val="General"/>
          <w:gallery w:val="placeholder"/>
        </w:category>
        <w:types>
          <w:type w:val="bbPlcHdr"/>
        </w:types>
        <w:behaviors>
          <w:behavior w:val="content"/>
        </w:behaviors>
        <w:guid w:val="{485FB4D8-95E3-4F4E-AC41-55CD15F4AEE7}"/>
      </w:docPartPr>
      <w:docPartBody>
        <w:p w:rsidR="00976A8E" w:rsidRDefault="004440E2" w:rsidP="004440E2">
          <w:pPr>
            <w:pStyle w:val="207848712FA043A0A56BE7B606BC4D7B"/>
          </w:pPr>
          <w:r w:rsidRPr="00845A43">
            <w:rPr>
              <w:rStyle w:val="PlaceholderText"/>
            </w:rPr>
            <w:t>Click or tap here to enter text.</w:t>
          </w:r>
        </w:p>
      </w:docPartBody>
    </w:docPart>
    <w:docPart>
      <w:docPartPr>
        <w:name w:val="AAB93A4996884800B71D481DFB3A3597"/>
        <w:category>
          <w:name w:val="General"/>
          <w:gallery w:val="placeholder"/>
        </w:category>
        <w:types>
          <w:type w:val="bbPlcHdr"/>
        </w:types>
        <w:behaviors>
          <w:behavior w:val="content"/>
        </w:behaviors>
        <w:guid w:val="{E72133ED-BB68-450A-98C1-C3CA60C3B747}"/>
      </w:docPartPr>
      <w:docPartBody>
        <w:p w:rsidR="00976A8E" w:rsidRDefault="004440E2" w:rsidP="004440E2">
          <w:pPr>
            <w:pStyle w:val="AAB93A4996884800B71D481DFB3A3597"/>
          </w:pPr>
          <w:r w:rsidRPr="00845A43">
            <w:rPr>
              <w:rStyle w:val="PlaceholderText"/>
            </w:rPr>
            <w:t>Click or tap here to enter text.</w:t>
          </w:r>
        </w:p>
      </w:docPartBody>
    </w:docPart>
    <w:docPart>
      <w:docPartPr>
        <w:name w:val="9B25D6C2F1FF47EE93390C6EE6984EE5"/>
        <w:category>
          <w:name w:val="General"/>
          <w:gallery w:val="placeholder"/>
        </w:category>
        <w:types>
          <w:type w:val="bbPlcHdr"/>
        </w:types>
        <w:behaviors>
          <w:behavior w:val="content"/>
        </w:behaviors>
        <w:guid w:val="{61B91023-E33B-4D18-9DB3-9DD03C7CC87F}"/>
      </w:docPartPr>
      <w:docPartBody>
        <w:p w:rsidR="00976A8E" w:rsidRDefault="004440E2" w:rsidP="004440E2">
          <w:pPr>
            <w:pStyle w:val="9B25D6C2F1FF47EE93390C6EE6984EE5"/>
          </w:pPr>
          <w:r w:rsidRPr="00845A43">
            <w:rPr>
              <w:rStyle w:val="PlaceholderText"/>
            </w:rPr>
            <w:t>Click or tap here to enter text.</w:t>
          </w:r>
        </w:p>
      </w:docPartBody>
    </w:docPart>
    <w:docPart>
      <w:docPartPr>
        <w:name w:val="0B5D24028CFD47D5A1A0015F1F043CFD"/>
        <w:category>
          <w:name w:val="General"/>
          <w:gallery w:val="placeholder"/>
        </w:category>
        <w:types>
          <w:type w:val="bbPlcHdr"/>
        </w:types>
        <w:behaviors>
          <w:behavior w:val="content"/>
        </w:behaviors>
        <w:guid w:val="{CE4D271E-2FA8-474A-81E5-9C604E477AF6}"/>
      </w:docPartPr>
      <w:docPartBody>
        <w:p w:rsidR="00976A8E" w:rsidRDefault="004440E2" w:rsidP="004440E2">
          <w:pPr>
            <w:pStyle w:val="0B5D24028CFD47D5A1A0015F1F043CFD"/>
          </w:pPr>
          <w:r w:rsidRPr="00845A43">
            <w:rPr>
              <w:rStyle w:val="PlaceholderText"/>
            </w:rPr>
            <w:t>Click or tap here to enter text.</w:t>
          </w:r>
        </w:p>
      </w:docPartBody>
    </w:docPart>
    <w:docPart>
      <w:docPartPr>
        <w:name w:val="3EF93E9E876D41B2AB76C30594F5F347"/>
        <w:category>
          <w:name w:val="General"/>
          <w:gallery w:val="placeholder"/>
        </w:category>
        <w:types>
          <w:type w:val="bbPlcHdr"/>
        </w:types>
        <w:behaviors>
          <w:behavior w:val="content"/>
        </w:behaviors>
        <w:guid w:val="{B0D00AF0-417C-4983-A362-4E5632FDD136}"/>
      </w:docPartPr>
      <w:docPartBody>
        <w:p w:rsidR="00976A8E" w:rsidRDefault="004440E2" w:rsidP="004440E2">
          <w:pPr>
            <w:pStyle w:val="3EF93E9E876D41B2AB76C30594F5F347"/>
          </w:pPr>
          <w:r w:rsidRPr="00845A43">
            <w:rPr>
              <w:rStyle w:val="PlaceholderText"/>
            </w:rPr>
            <w:t>Click or tap here to enter text.</w:t>
          </w:r>
        </w:p>
      </w:docPartBody>
    </w:docPart>
    <w:docPart>
      <w:docPartPr>
        <w:name w:val="99C3949426004E798E163388E222E3F0"/>
        <w:category>
          <w:name w:val="General"/>
          <w:gallery w:val="placeholder"/>
        </w:category>
        <w:types>
          <w:type w:val="bbPlcHdr"/>
        </w:types>
        <w:behaviors>
          <w:behavior w:val="content"/>
        </w:behaviors>
        <w:guid w:val="{A2946214-17FA-4868-AFAB-B9532C6E1EED}"/>
      </w:docPartPr>
      <w:docPartBody>
        <w:p w:rsidR="00976A8E" w:rsidRDefault="004440E2" w:rsidP="004440E2">
          <w:pPr>
            <w:pStyle w:val="99C3949426004E798E163388E222E3F0"/>
          </w:pPr>
          <w:r w:rsidRPr="00845A43">
            <w:rPr>
              <w:rStyle w:val="PlaceholderText"/>
            </w:rPr>
            <w:t>Click or tap here to enter text.</w:t>
          </w:r>
        </w:p>
      </w:docPartBody>
    </w:docPart>
    <w:docPart>
      <w:docPartPr>
        <w:name w:val="6286AE3520214B21A22194B702C5872D"/>
        <w:category>
          <w:name w:val="General"/>
          <w:gallery w:val="placeholder"/>
        </w:category>
        <w:types>
          <w:type w:val="bbPlcHdr"/>
        </w:types>
        <w:behaviors>
          <w:behavior w:val="content"/>
        </w:behaviors>
        <w:guid w:val="{E247FBBD-B179-4631-8751-C00D3F6D9A01}"/>
      </w:docPartPr>
      <w:docPartBody>
        <w:p w:rsidR="00976A8E" w:rsidRDefault="004440E2" w:rsidP="004440E2">
          <w:pPr>
            <w:pStyle w:val="6286AE3520214B21A22194B702C5872D"/>
          </w:pPr>
          <w:r w:rsidRPr="00845A43">
            <w:rPr>
              <w:rStyle w:val="PlaceholderText"/>
            </w:rPr>
            <w:t>Click or tap here to enter text.</w:t>
          </w:r>
        </w:p>
      </w:docPartBody>
    </w:docPart>
    <w:docPart>
      <w:docPartPr>
        <w:name w:val="3CD9AA10AA444CD69F03CBD1B67F00C8"/>
        <w:category>
          <w:name w:val="General"/>
          <w:gallery w:val="placeholder"/>
        </w:category>
        <w:types>
          <w:type w:val="bbPlcHdr"/>
        </w:types>
        <w:behaviors>
          <w:behavior w:val="content"/>
        </w:behaviors>
        <w:guid w:val="{973A1F7E-A354-4DDB-9070-937ECBFBCF85}"/>
      </w:docPartPr>
      <w:docPartBody>
        <w:p w:rsidR="00976A8E" w:rsidRDefault="004440E2" w:rsidP="004440E2">
          <w:pPr>
            <w:pStyle w:val="3CD9AA10AA444CD69F03CBD1B67F00C8"/>
          </w:pPr>
          <w:r w:rsidRPr="00845A43">
            <w:rPr>
              <w:rStyle w:val="PlaceholderText"/>
            </w:rPr>
            <w:t>Click or tap here to enter text.</w:t>
          </w:r>
        </w:p>
      </w:docPartBody>
    </w:docPart>
    <w:docPart>
      <w:docPartPr>
        <w:name w:val="B3F906267A99442883EEFCFF5A9692AB"/>
        <w:category>
          <w:name w:val="General"/>
          <w:gallery w:val="placeholder"/>
        </w:category>
        <w:types>
          <w:type w:val="bbPlcHdr"/>
        </w:types>
        <w:behaviors>
          <w:behavior w:val="content"/>
        </w:behaviors>
        <w:guid w:val="{6616E112-079D-476C-8370-AFABAE69178F}"/>
      </w:docPartPr>
      <w:docPartBody>
        <w:p w:rsidR="00976A8E" w:rsidRDefault="004440E2" w:rsidP="004440E2">
          <w:pPr>
            <w:pStyle w:val="B3F906267A99442883EEFCFF5A9692AB"/>
          </w:pPr>
          <w:r w:rsidRPr="00845A43">
            <w:rPr>
              <w:rStyle w:val="PlaceholderText"/>
            </w:rPr>
            <w:t>Click or tap here to enter text.</w:t>
          </w:r>
        </w:p>
      </w:docPartBody>
    </w:docPart>
    <w:docPart>
      <w:docPartPr>
        <w:name w:val="F97128ADD11A4E3BB71382C8B4999A8F"/>
        <w:category>
          <w:name w:val="General"/>
          <w:gallery w:val="placeholder"/>
        </w:category>
        <w:types>
          <w:type w:val="bbPlcHdr"/>
        </w:types>
        <w:behaviors>
          <w:behavior w:val="content"/>
        </w:behaviors>
        <w:guid w:val="{EF2CF5DE-1A80-40E0-8028-84578D2EFF22}"/>
      </w:docPartPr>
      <w:docPartBody>
        <w:p w:rsidR="00976A8E" w:rsidRDefault="004440E2" w:rsidP="004440E2">
          <w:pPr>
            <w:pStyle w:val="F97128ADD11A4E3BB71382C8B4999A8F"/>
          </w:pPr>
          <w:r w:rsidRPr="00845A43">
            <w:rPr>
              <w:rStyle w:val="PlaceholderText"/>
            </w:rPr>
            <w:t>Click or tap here to enter text.</w:t>
          </w:r>
        </w:p>
      </w:docPartBody>
    </w:docPart>
    <w:docPart>
      <w:docPartPr>
        <w:name w:val="2CBC4518CD0D4C109B6C48A49F55186C"/>
        <w:category>
          <w:name w:val="General"/>
          <w:gallery w:val="placeholder"/>
        </w:category>
        <w:types>
          <w:type w:val="bbPlcHdr"/>
        </w:types>
        <w:behaviors>
          <w:behavior w:val="content"/>
        </w:behaviors>
        <w:guid w:val="{C727BFF9-96D3-4D1B-A906-5F620270DB93}"/>
      </w:docPartPr>
      <w:docPartBody>
        <w:p w:rsidR="00976A8E" w:rsidRDefault="004440E2" w:rsidP="004440E2">
          <w:pPr>
            <w:pStyle w:val="2CBC4518CD0D4C109B6C48A49F55186C"/>
          </w:pPr>
          <w:r w:rsidRPr="00845A43">
            <w:rPr>
              <w:rStyle w:val="PlaceholderText"/>
            </w:rPr>
            <w:t>Click or tap here to enter text.</w:t>
          </w:r>
        </w:p>
      </w:docPartBody>
    </w:docPart>
    <w:docPart>
      <w:docPartPr>
        <w:name w:val="035ADD3414F9428983DD8DF8BF9F3306"/>
        <w:category>
          <w:name w:val="General"/>
          <w:gallery w:val="placeholder"/>
        </w:category>
        <w:types>
          <w:type w:val="bbPlcHdr"/>
        </w:types>
        <w:behaviors>
          <w:behavior w:val="content"/>
        </w:behaviors>
        <w:guid w:val="{A06B245A-A9D1-4368-BA8B-1C74EA9941DB}"/>
      </w:docPartPr>
      <w:docPartBody>
        <w:p w:rsidR="00976A8E" w:rsidRDefault="004440E2" w:rsidP="004440E2">
          <w:pPr>
            <w:pStyle w:val="035ADD3414F9428983DD8DF8BF9F3306"/>
          </w:pPr>
          <w:r w:rsidRPr="00845A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E2"/>
    <w:rsid w:val="004440E2"/>
    <w:rsid w:val="00965754"/>
    <w:rsid w:val="00976A8E"/>
    <w:rsid w:val="00C7584E"/>
    <w:rsid w:val="00EA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0E2"/>
    <w:rPr>
      <w:color w:val="666666"/>
    </w:rPr>
  </w:style>
  <w:style w:type="paragraph" w:customStyle="1" w:styleId="2100ED8A955B44478A61D4EB681FFD64">
    <w:name w:val="2100ED8A955B44478A61D4EB681FFD64"/>
    <w:rsid w:val="004440E2"/>
  </w:style>
  <w:style w:type="paragraph" w:customStyle="1" w:styleId="5203A9E19A6F4CFF8D6740AAC085451F">
    <w:name w:val="5203A9E19A6F4CFF8D6740AAC085451F"/>
    <w:rsid w:val="004440E2"/>
  </w:style>
  <w:style w:type="paragraph" w:customStyle="1" w:styleId="EE49DCFC91D3463E98FFB857D43CAB3B">
    <w:name w:val="EE49DCFC91D3463E98FFB857D43CAB3B"/>
    <w:rsid w:val="004440E2"/>
  </w:style>
  <w:style w:type="paragraph" w:customStyle="1" w:styleId="DFE6EACAFD2544E3B1CF8380C2A86BF7">
    <w:name w:val="DFE6EACAFD2544E3B1CF8380C2A86BF7"/>
    <w:rsid w:val="004440E2"/>
  </w:style>
  <w:style w:type="paragraph" w:customStyle="1" w:styleId="E523C41519EF45098063D4830A705509">
    <w:name w:val="E523C41519EF45098063D4830A705509"/>
    <w:rsid w:val="004440E2"/>
  </w:style>
  <w:style w:type="paragraph" w:customStyle="1" w:styleId="910EE4D9F5D5494FBF45B724338375E4">
    <w:name w:val="910EE4D9F5D5494FBF45B724338375E4"/>
    <w:rsid w:val="004440E2"/>
  </w:style>
  <w:style w:type="paragraph" w:customStyle="1" w:styleId="8187EA5F44A1431B91E2BEAE4B3FDDE0">
    <w:name w:val="8187EA5F44A1431B91E2BEAE4B3FDDE0"/>
    <w:rsid w:val="004440E2"/>
  </w:style>
  <w:style w:type="paragraph" w:customStyle="1" w:styleId="86FC819B02434095BEEB56EBE03F72ED">
    <w:name w:val="86FC819B02434095BEEB56EBE03F72ED"/>
    <w:rsid w:val="004440E2"/>
  </w:style>
  <w:style w:type="paragraph" w:customStyle="1" w:styleId="207848712FA043A0A56BE7B606BC4D7B">
    <w:name w:val="207848712FA043A0A56BE7B606BC4D7B"/>
    <w:rsid w:val="004440E2"/>
  </w:style>
  <w:style w:type="paragraph" w:customStyle="1" w:styleId="AAB93A4996884800B71D481DFB3A3597">
    <w:name w:val="AAB93A4996884800B71D481DFB3A3597"/>
    <w:rsid w:val="004440E2"/>
  </w:style>
  <w:style w:type="paragraph" w:customStyle="1" w:styleId="9B25D6C2F1FF47EE93390C6EE6984EE5">
    <w:name w:val="9B25D6C2F1FF47EE93390C6EE6984EE5"/>
    <w:rsid w:val="004440E2"/>
  </w:style>
  <w:style w:type="paragraph" w:customStyle="1" w:styleId="0B5D24028CFD47D5A1A0015F1F043CFD">
    <w:name w:val="0B5D24028CFD47D5A1A0015F1F043CFD"/>
    <w:rsid w:val="004440E2"/>
  </w:style>
  <w:style w:type="paragraph" w:customStyle="1" w:styleId="3EF93E9E876D41B2AB76C30594F5F347">
    <w:name w:val="3EF93E9E876D41B2AB76C30594F5F347"/>
    <w:rsid w:val="004440E2"/>
  </w:style>
  <w:style w:type="paragraph" w:customStyle="1" w:styleId="99C3949426004E798E163388E222E3F0">
    <w:name w:val="99C3949426004E798E163388E222E3F0"/>
    <w:rsid w:val="004440E2"/>
  </w:style>
  <w:style w:type="paragraph" w:customStyle="1" w:styleId="6286AE3520214B21A22194B702C5872D">
    <w:name w:val="6286AE3520214B21A22194B702C5872D"/>
    <w:rsid w:val="004440E2"/>
  </w:style>
  <w:style w:type="paragraph" w:customStyle="1" w:styleId="3CD9AA10AA444CD69F03CBD1B67F00C8">
    <w:name w:val="3CD9AA10AA444CD69F03CBD1B67F00C8"/>
    <w:rsid w:val="004440E2"/>
  </w:style>
  <w:style w:type="paragraph" w:customStyle="1" w:styleId="B3F906267A99442883EEFCFF5A9692AB">
    <w:name w:val="B3F906267A99442883EEFCFF5A9692AB"/>
    <w:rsid w:val="004440E2"/>
  </w:style>
  <w:style w:type="paragraph" w:customStyle="1" w:styleId="F97128ADD11A4E3BB71382C8B4999A8F">
    <w:name w:val="F97128ADD11A4E3BB71382C8B4999A8F"/>
    <w:rsid w:val="004440E2"/>
  </w:style>
  <w:style w:type="paragraph" w:customStyle="1" w:styleId="2CBC4518CD0D4C109B6C48A49F55186C">
    <w:name w:val="2CBC4518CD0D4C109B6C48A49F55186C"/>
    <w:rsid w:val="004440E2"/>
  </w:style>
  <w:style w:type="paragraph" w:customStyle="1" w:styleId="035ADD3414F9428983DD8DF8BF9F3306">
    <w:name w:val="035ADD3414F9428983DD8DF8BF9F3306"/>
    <w:rsid w:val="00444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618c75734129f8564dcbb07df544549f">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79c98b76fc82e0848f20f7bd7d0324b1"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AB3FA-A9E6-47A4-8B53-BFABECAC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3.xml><?xml version="1.0" encoding="utf-8"?>
<ds:datastoreItem xmlns:ds="http://schemas.openxmlformats.org/officeDocument/2006/customXml" ds:itemID="{9A25AB4A-EDFB-4254-9E06-28B1BC251F07}">
  <ds:schemaRefs>
    <ds:schemaRef ds:uri="http://schemas.microsoft.com/office/2006/metadata/properties"/>
    <ds:schemaRef ds:uri="http://schemas.microsoft.com/office/infopath/2007/PartnerControls"/>
    <ds:schemaRef ds:uri="cd61417a-b8d5-453b-b149-621c7f56504b"/>
    <ds:schemaRef ds:uri="008abec5-3bce-43a1-b1b9-cb9516633b4e"/>
  </ds:schemaRefs>
</ds:datastoreItem>
</file>

<file path=customXml/itemProps4.xml><?xml version="1.0" encoding="utf-8"?>
<ds:datastoreItem xmlns:ds="http://schemas.openxmlformats.org/officeDocument/2006/customXml" ds:itemID="{FA13BB55-3BCE-48B2-ACC8-326D1E03C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Links>
    <vt:vector size="6" baseType="variant">
      <vt:variant>
        <vt:i4>1376342</vt:i4>
      </vt:variant>
      <vt:variant>
        <vt:i4>0</vt:i4>
      </vt:variant>
      <vt:variant>
        <vt:i4>0</vt:i4>
      </vt:variant>
      <vt:variant>
        <vt:i4>5</vt:i4>
      </vt:variant>
      <vt:variant>
        <vt:lpwstr>https://budget.delaware.gov/accounting-manual/index.shtml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Awope, Adeyeye (DHSS)</cp:lastModifiedBy>
  <cp:revision>6</cp:revision>
  <dcterms:created xsi:type="dcterms:W3CDTF">2025-10-23T03:35:00Z</dcterms:created>
  <dcterms:modified xsi:type="dcterms:W3CDTF">2025-11-14T18:03:00Z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ies>
</file>