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C9BB" w14:textId="423D2A7A" w:rsidR="007B3F90" w:rsidRDefault="007B3F90">
      <w:r>
        <w:t>17</w:t>
      </w:r>
    </w:p>
    <w:sdt>
      <w:sdtPr>
        <w:id w:val="-1280950299"/>
        <w:docPartObj>
          <w:docPartGallery w:val="Cover Pages"/>
          <w:docPartUnique/>
        </w:docPartObj>
      </w:sdtPr>
      <w:sdtEndPr>
        <w:rPr>
          <w:rFonts w:ascii="Times New Roman" w:hAnsi="Times New Roman" w:cs="Times New Roman"/>
          <w:b/>
          <w:bCs/>
        </w:rPr>
      </w:sdtEndPr>
      <w:sdtContent>
        <w:p w14:paraId="1F9B96D3" w14:textId="319583F3" w:rsidR="00F2311C" w:rsidRDefault="00F2311C">
          <w:r>
            <w:rPr>
              <w:noProof/>
            </w:rPr>
            <mc:AlternateContent>
              <mc:Choice Requires="wps">
                <w:drawing>
                  <wp:anchor distT="0" distB="0" distL="114300" distR="114300" simplePos="0" relativeHeight="251659264" behindDoc="0" locked="0" layoutInCell="1" allowOverlap="1" wp14:anchorId="2BB38052" wp14:editId="204E8A6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581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1D11ED38" w14:textId="6FE9506E" w:rsidR="00024559" w:rsidRDefault="00755EAB" w:rsidP="0041015A">
                                    <w:pPr>
                                      <w:jc w:val="right"/>
                                      <w:rPr>
                                        <w:caps/>
                                        <w:color w:val="FFFFFF" w:themeColor="background1"/>
                                        <w:sz w:val="80"/>
                                        <w:szCs w:val="80"/>
                                      </w:rPr>
                                    </w:pPr>
                                    <w:r>
                                      <w:rPr>
                                        <w:caps/>
                                        <w:color w:val="FFFFFF" w:themeColor="background1"/>
                                        <w:sz w:val="80"/>
                                        <w:szCs w:val="80"/>
                                      </w:rPr>
                                      <w:t>PROGRAM NAMe</w:t>
                                    </w:r>
                                  </w:p>
                                </w:sdtContent>
                              </w:sdt>
                              <w:p w14:paraId="53C64F64" w14:textId="77777777" w:rsidR="00024559" w:rsidRDefault="0002455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79E08531" w14:textId="31F714C3" w:rsidR="00024559" w:rsidRDefault="00CE719B">
                                    <w:pPr>
                                      <w:spacing w:before="240"/>
                                      <w:ind w:left="1008"/>
                                      <w:jc w:val="right"/>
                                      <w:rPr>
                                        <w:color w:val="FFFFFF" w:themeColor="background1"/>
                                      </w:rPr>
                                    </w:pPr>
                                    <w:r>
                                      <w:rPr>
                                        <w:color w:val="FFFFFF" w:themeColor="background1"/>
                                        <w:sz w:val="21"/>
                                        <w:szCs w:val="21"/>
                                      </w:rPr>
                                      <w:t xml:space="preserve">IMPLEMENTATION DATES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BB38052" id="Rectangle 16"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Ca5QEAALIDAAAOAAAAZHJzL2Uyb0RvYy54bWysU9tu1DAQfUfiHyy/s7nspW202Qq1KkIq&#10;FKnwAY7jbCwcjxl7N1m+nrH30gJviJfIxzM+nnN8sr6dBsP2Cr0GW/NilnOmrIRW223Nv319eHfN&#10;mQ/CtsKAVTU/KM9vN2/frEdXqRJ6MK1CRiTWV6OreR+Cq7LMy14Nws/AKUvFDnAQgSBusxbFSOyD&#10;yco8X2UjYOsQpPKedu+PRb5J/F2nZHjqOq8CMzWn2UL6Yvo28Ztt1qLaonC9lqcxxD9MMQht6dIL&#10;1b0Igu1Q/0U1aIngoQszCUMGXaelShpITZH/oea5F04lLWSOdxeb/P+jlZ/3z+4LxtG9ewT53ZMj&#10;2eh8dalE4KmHNeMnaOkNxS5AEjt1OMSTJINNydPDxVM1BSZpczlfzcuCrJdUu1ktl9cE4h2iOh93&#10;6MMHBQOLi5ojPVqiF/tHH46t55Y0JxjdPmhjEohBUXcG2V7QEwsplQ3F6QL/utPY2G8hnjySxp0k&#10;NaqLifFVmJqJinHZQHsg0QjHzFDGadED/uRspLzU3P/YCVScmY+WHqS8WszLmLCEborFIieEv9Wa&#10;hBbLq9gorCS2msuAZ3AXjsncOdTbnq4rkg8W3pPjnU5evIx2Gp6Ckdw8hTgm7zVOXS+/2uYXAAAA&#10;//8DAFBLAwQUAAYACAAAACEA6laipNoAAAAGAQAADwAAAGRycy9kb3ducmV2LnhtbEyPwU7DMBBE&#10;70j8g7VIXCrqtISoCnEqhMidFj5gk2yTCHsdYqcNf8/CBS4jrWY087bYL86qM01h8Gxgs05AETe+&#10;Hbgz8P5W3e1AhYjcovVMBr4owL68viowb/2FD3Q+xk5JCYccDfQxjrnWoenJYVj7kVi8k58cRjmn&#10;TrcTXqTcWb1Nkkw7HFgWehzpuafm4zg7A/f2M12tcKm619PhpQ62itm8Meb2Znl6BBVpiX9h+MEX&#10;dCiFqfYzt0FZA/JI/FXxdmmagaol9LBNMtBlof/jl98AAAD//wMAUEsBAi0AFAAGAAgAAAAhALaD&#10;OJL+AAAA4QEAABMAAAAAAAAAAAAAAAAAAAAAAFtDb250ZW50X1R5cGVzXS54bWxQSwECLQAUAAYA&#10;CAAAACEAOP0h/9YAAACUAQAACwAAAAAAAAAAAAAAAAAvAQAAX3JlbHMvLnJlbHNQSwECLQAUAAYA&#10;CAAAACEAyxDwmuUBAACyAwAADgAAAAAAAAAAAAAAAAAuAgAAZHJzL2Uyb0RvYy54bWxQSwECLQAU&#10;AAYACAAAACEA6laipNoAAAAGAQAADwAAAAAAAAAAAAAAAAA/BAAAZHJzL2Rvd25yZXYueG1sUEsF&#10;BgAAAAAEAAQA8wAAAEYFAAAAAA==&#10;" fillcolor="#4472c4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1D11ED38" w14:textId="6FE9506E" w:rsidR="00024559" w:rsidRDefault="00755EAB" w:rsidP="0041015A">
                              <w:pPr>
                                <w:jc w:val="right"/>
                                <w:rPr>
                                  <w:caps/>
                                  <w:color w:val="FFFFFF" w:themeColor="background1"/>
                                  <w:sz w:val="80"/>
                                  <w:szCs w:val="80"/>
                                </w:rPr>
                              </w:pPr>
                              <w:r>
                                <w:rPr>
                                  <w:caps/>
                                  <w:color w:val="FFFFFF" w:themeColor="background1"/>
                                  <w:sz w:val="80"/>
                                  <w:szCs w:val="80"/>
                                </w:rPr>
                                <w:t>PROGRAM NAMe</w:t>
                              </w:r>
                            </w:p>
                          </w:sdtContent>
                        </w:sdt>
                        <w:p w14:paraId="53C64F64" w14:textId="77777777" w:rsidR="00024559" w:rsidRDefault="0002455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79E08531" w14:textId="31F714C3" w:rsidR="00024559" w:rsidRDefault="00CE719B">
                              <w:pPr>
                                <w:spacing w:before="240"/>
                                <w:ind w:left="1008"/>
                                <w:jc w:val="right"/>
                                <w:rPr>
                                  <w:color w:val="FFFFFF" w:themeColor="background1"/>
                                </w:rPr>
                              </w:pPr>
                              <w:r>
                                <w:rPr>
                                  <w:color w:val="FFFFFF" w:themeColor="background1"/>
                                  <w:sz w:val="21"/>
                                  <w:szCs w:val="21"/>
                                </w:rPr>
                                <w:t xml:space="preserve">IMPLEMENTATION DATES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001F74BF" wp14:editId="51CE7E21">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137BD255" w14:textId="182FF92A" w:rsidR="00024559" w:rsidRDefault="00CE719B">
                                    <w:pPr>
                                      <w:pStyle w:val="Subtitle"/>
                                      <w:rPr>
                                        <w:rFonts w:cstheme="minorBidi"/>
                                        <w:color w:val="FFFFFF" w:themeColor="background1"/>
                                      </w:rPr>
                                    </w:pPr>
                                    <w:r>
                                      <w:rPr>
                                        <w:rFonts w:cstheme="minorBidi"/>
                                        <w:color w:val="FFFFFF" w:themeColor="background1"/>
                                      </w:rPr>
                                      <w:t>ORGANIZATION NAME</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01F74BF"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AjwkrH2gAAAAYBAAAPAAAAZHJzL2Rvd25yZXYueG1sTI/B&#10;TsMwEETvSPyDtUjcqE2kBprGqRCCW0EQ+ADH3jhR43Vku234ewwXuIy0mtHM23q3uImdMMTRk4Tb&#10;lQCGpL0ZyUr4/Hi+uQcWkyKjJk8o4Qsj7JrLi1pVxp/pHU9tsiyXUKyUhCGlueI86gGdiis/I2Wv&#10;98GplM9guQnqnMvdxAshSu7USHlhUDM+DqgP7dFJeLrbH2wQ3djrven1mtvX9uVNyuur5WELLOGS&#10;/sLwg5/RoclMnT+SiWySkB9Jv5q9YlMWwLocWheiBN7U/D9+8w0AAP//AwBQSwECLQAUAAYACAAA&#10;ACEAtoM4kv4AAADhAQAAEwAAAAAAAAAAAAAAAAAAAAAAW0NvbnRlbnRfVHlwZXNdLnhtbFBLAQIt&#10;ABQABgAIAAAAIQA4/SH/1gAAAJQBAAALAAAAAAAAAAAAAAAAAC8BAABfcmVscy8ucmVsc1BLAQIt&#10;ABQABgAIAAAAIQAlCzf6lQIAAIwFAAAOAAAAAAAAAAAAAAAAAC4CAABkcnMvZTJvRG9jLnhtbFBL&#10;AQItABQABgAIAAAAIQAjwkrH2gAAAAYBAAAPAAAAAAAAAAAAAAAAAO8EAABkcnMvZG93bnJldi54&#10;bWxQSwUGAAAAAAQABADzAAAA9gUAAAAA&#10;" fillcolor="#44546a [3215]"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137BD255" w14:textId="182FF92A" w:rsidR="00024559" w:rsidRDefault="00CE719B">
                              <w:pPr>
                                <w:pStyle w:val="Subtitle"/>
                                <w:rPr>
                                  <w:rFonts w:cstheme="minorBidi"/>
                                  <w:color w:val="FFFFFF" w:themeColor="background1"/>
                                </w:rPr>
                              </w:pPr>
                              <w:r>
                                <w:rPr>
                                  <w:rFonts w:cstheme="minorBidi"/>
                                  <w:color w:val="FFFFFF" w:themeColor="background1"/>
                                </w:rPr>
                                <w:t>ORGANIZATION NAME</w:t>
                              </w:r>
                            </w:p>
                          </w:sdtContent>
                        </w:sdt>
                      </w:txbxContent>
                    </v:textbox>
                    <w10:wrap anchorx="page" anchory="page"/>
                  </v:rect>
                </w:pict>
              </mc:Fallback>
            </mc:AlternateContent>
          </w:r>
        </w:p>
        <w:p w14:paraId="2EF5EDE0" w14:textId="77777777" w:rsidR="00F2311C" w:rsidRDefault="00F2311C"/>
        <w:p w14:paraId="1D49754A" w14:textId="68782A0F" w:rsidR="00F2311C" w:rsidRDefault="00F2311C">
          <w:pPr>
            <w:spacing w:after="160" w:line="259" w:lineRule="auto"/>
            <w:rPr>
              <w:rFonts w:ascii="Times New Roman" w:hAnsi="Times New Roman" w:cs="Times New Roman"/>
              <w:b/>
              <w:bCs/>
            </w:rPr>
          </w:pPr>
          <w:r>
            <w:rPr>
              <w:rFonts w:ascii="Times New Roman" w:hAnsi="Times New Roman" w:cs="Times New Roman"/>
              <w:b/>
              <w:bCs/>
            </w:rPr>
            <w:br w:type="page"/>
          </w:r>
        </w:p>
      </w:sdtContent>
    </w:sdt>
    <w:p w14:paraId="21E2E846" w14:textId="32815D9E" w:rsidR="00F2311C" w:rsidRPr="003C4BAB" w:rsidRDefault="00F2311C" w:rsidP="00F2311C">
      <w:pPr>
        <w:jc w:val="center"/>
        <w:rPr>
          <w:rFonts w:ascii="Times New Roman" w:hAnsi="Times New Roman" w:cs="Times New Roman"/>
          <w:b/>
          <w:bCs/>
          <w:sz w:val="20"/>
          <w:szCs w:val="20"/>
        </w:rPr>
      </w:pPr>
      <w:r w:rsidRPr="003C4BAB">
        <w:rPr>
          <w:rFonts w:ascii="Times New Roman" w:hAnsi="Times New Roman" w:cs="Times New Roman"/>
          <w:b/>
          <w:bCs/>
          <w:sz w:val="20"/>
          <w:szCs w:val="20"/>
        </w:rPr>
        <w:lastRenderedPageBreak/>
        <w:t xml:space="preserve">Substance </w:t>
      </w:r>
      <w:proofErr w:type="gramStart"/>
      <w:r w:rsidR="00AD217E">
        <w:rPr>
          <w:rFonts w:ascii="Times New Roman" w:hAnsi="Times New Roman" w:cs="Times New Roman"/>
          <w:b/>
          <w:bCs/>
          <w:sz w:val="20"/>
          <w:szCs w:val="20"/>
        </w:rPr>
        <w:t xml:space="preserve">Use </w:t>
      </w:r>
      <w:r w:rsidRPr="003C4BAB">
        <w:rPr>
          <w:rFonts w:ascii="Times New Roman" w:hAnsi="Times New Roman" w:cs="Times New Roman"/>
          <w:b/>
          <w:bCs/>
          <w:sz w:val="20"/>
          <w:szCs w:val="20"/>
        </w:rPr>
        <w:t xml:space="preserve"> Prevention</w:t>
      </w:r>
      <w:proofErr w:type="gramEnd"/>
      <w:r w:rsidR="00AD217E">
        <w:rPr>
          <w:rFonts w:ascii="Times New Roman" w:hAnsi="Times New Roman" w:cs="Times New Roman"/>
          <w:b/>
          <w:bCs/>
          <w:sz w:val="20"/>
          <w:szCs w:val="20"/>
        </w:rPr>
        <w:t xml:space="preserve">, </w:t>
      </w:r>
      <w:r w:rsidRPr="003C4BAB">
        <w:rPr>
          <w:rFonts w:ascii="Times New Roman" w:hAnsi="Times New Roman" w:cs="Times New Roman"/>
          <w:b/>
          <w:bCs/>
          <w:sz w:val="20"/>
          <w:szCs w:val="20"/>
        </w:rPr>
        <w:t xml:space="preserve">Treatment </w:t>
      </w:r>
      <w:r w:rsidR="00AD217E">
        <w:rPr>
          <w:rFonts w:ascii="Times New Roman" w:hAnsi="Times New Roman" w:cs="Times New Roman"/>
          <w:b/>
          <w:bCs/>
          <w:sz w:val="20"/>
          <w:szCs w:val="20"/>
        </w:rPr>
        <w:t xml:space="preserve">and Recovery Service </w:t>
      </w:r>
      <w:r w:rsidRPr="003C4BAB">
        <w:rPr>
          <w:rFonts w:ascii="Times New Roman" w:hAnsi="Times New Roman" w:cs="Times New Roman"/>
          <w:b/>
          <w:bCs/>
          <w:sz w:val="20"/>
          <w:szCs w:val="20"/>
        </w:rPr>
        <w:t xml:space="preserve"> Block Grant (</w:t>
      </w:r>
      <w:r w:rsidR="00AD217E">
        <w:rPr>
          <w:rFonts w:ascii="Times New Roman" w:hAnsi="Times New Roman" w:cs="Times New Roman"/>
          <w:b/>
          <w:bCs/>
          <w:sz w:val="20"/>
          <w:szCs w:val="20"/>
        </w:rPr>
        <w:t>SUPTRS)</w:t>
      </w:r>
      <w:r w:rsidRPr="003C4BAB">
        <w:rPr>
          <w:rFonts w:ascii="Times New Roman" w:hAnsi="Times New Roman" w:cs="Times New Roman"/>
          <w:b/>
          <w:bCs/>
          <w:sz w:val="20"/>
          <w:szCs w:val="20"/>
        </w:rPr>
        <w:t xml:space="preserve"> Primary Prevention CSAP</w:t>
      </w:r>
      <w:r w:rsidR="00AD217E">
        <w:rPr>
          <w:rFonts w:ascii="Times New Roman" w:hAnsi="Times New Roman" w:cs="Times New Roman"/>
          <w:b/>
          <w:bCs/>
          <w:sz w:val="20"/>
          <w:szCs w:val="20"/>
        </w:rPr>
        <w:t>/IOM</w:t>
      </w:r>
      <w:r w:rsidRPr="003C4BAB">
        <w:rPr>
          <w:rFonts w:ascii="Times New Roman" w:hAnsi="Times New Roman" w:cs="Times New Roman"/>
          <w:b/>
          <w:bCs/>
          <w:sz w:val="20"/>
          <w:szCs w:val="20"/>
        </w:rPr>
        <w:t xml:space="preserve"> Work Plan</w:t>
      </w:r>
    </w:p>
    <w:p w14:paraId="18F57E27" w14:textId="77777777" w:rsidR="00F2311C" w:rsidRPr="003C4BAB" w:rsidRDefault="00F2311C" w:rsidP="00F2311C">
      <w:pPr>
        <w:rPr>
          <w:rFonts w:ascii="Times New Roman" w:hAnsi="Times New Roman" w:cs="Times New Roman"/>
          <w:sz w:val="20"/>
          <w:szCs w:val="20"/>
        </w:rPr>
      </w:pPr>
    </w:p>
    <w:p w14:paraId="1CF564E7" w14:textId="27F151BD" w:rsidR="00F2311C" w:rsidRPr="003C4BAB" w:rsidRDefault="00F2311C" w:rsidP="00F2311C">
      <w:pPr>
        <w:rPr>
          <w:rFonts w:ascii="Times New Roman" w:hAnsi="Times New Roman" w:cs="Times New Roman"/>
          <w:sz w:val="20"/>
          <w:szCs w:val="20"/>
        </w:rPr>
      </w:pPr>
      <w:r w:rsidRPr="003C4BAB">
        <w:rPr>
          <w:rFonts w:ascii="Times New Roman" w:hAnsi="Times New Roman" w:cs="Times New Roman"/>
          <w:sz w:val="20"/>
          <w:szCs w:val="20"/>
        </w:rPr>
        <w:t xml:space="preserve">The Substance Abuse and Mental Health Services Administration’s Center for Substance Abuse Prevention (SAMHSA/CSAP) has defined Primary Prevention as: activities </w:t>
      </w:r>
      <w:r w:rsidR="00AD217E" w:rsidRPr="003245A6">
        <w:rPr>
          <w:rStyle w:val="normaltextrun"/>
          <w:rFonts w:ascii="Times New Roman" w:hAnsi="Times New Roman" w:cs="Times New Roman"/>
          <w:color w:val="000000"/>
          <w:sz w:val="20"/>
          <w:szCs w:val="20"/>
          <w:shd w:val="clear" w:color="auto" w:fill="FFFFFF"/>
        </w:rPr>
        <w:t xml:space="preserve">aimed at preventing the initiation or first use of alcohol, tobacco, and other drugs. </w:t>
      </w:r>
      <w:r w:rsidR="006D36C2">
        <w:rPr>
          <w:rStyle w:val="normaltextrun"/>
          <w:rFonts w:ascii="Times New Roman" w:hAnsi="Times New Roman" w:cs="Times New Roman"/>
          <w:color w:val="000000"/>
          <w:sz w:val="20"/>
          <w:szCs w:val="20"/>
          <w:shd w:val="clear" w:color="auto" w:fill="FFFFFF"/>
        </w:rPr>
        <w:t xml:space="preserve">Primary Prevention activities </w:t>
      </w:r>
      <w:r w:rsidR="00AD217E" w:rsidRPr="003245A6">
        <w:rPr>
          <w:rStyle w:val="normaltextrun"/>
          <w:rFonts w:ascii="Times New Roman" w:hAnsi="Times New Roman" w:cs="Times New Roman"/>
          <w:color w:val="000000"/>
          <w:sz w:val="20"/>
          <w:szCs w:val="20"/>
          <w:shd w:val="clear" w:color="auto" w:fill="FFFFFF"/>
        </w:rPr>
        <w:t xml:space="preserve">are directed at individuals not identified to </w:t>
      </w:r>
      <w:proofErr w:type="gramStart"/>
      <w:r w:rsidR="00AD217E" w:rsidRPr="003245A6">
        <w:rPr>
          <w:rStyle w:val="normaltextrun"/>
          <w:rFonts w:ascii="Times New Roman" w:hAnsi="Times New Roman" w:cs="Times New Roman"/>
          <w:color w:val="000000"/>
          <w:sz w:val="20"/>
          <w:szCs w:val="20"/>
          <w:shd w:val="clear" w:color="auto" w:fill="FFFFFF"/>
        </w:rPr>
        <w:t>be in need of</w:t>
      </w:r>
      <w:proofErr w:type="gramEnd"/>
      <w:r w:rsidR="00AD217E" w:rsidRPr="003245A6">
        <w:rPr>
          <w:rStyle w:val="normaltextrun"/>
          <w:rFonts w:ascii="Times New Roman" w:hAnsi="Times New Roman" w:cs="Times New Roman"/>
          <w:color w:val="000000"/>
          <w:sz w:val="20"/>
          <w:szCs w:val="20"/>
          <w:shd w:val="clear" w:color="auto" w:fill="FFFFFF"/>
        </w:rPr>
        <w:t xml:space="preserve"> substance use treatment and focus on reducing risk factors and strengthening protective factors before substance use begins. The goal is to promote healthy behaviors and environments that discourage the onset of substance use. </w:t>
      </w:r>
    </w:p>
    <w:p w14:paraId="0D2CB761" w14:textId="77777777" w:rsidR="00F2311C" w:rsidRPr="003C4BAB" w:rsidRDefault="00F2311C" w:rsidP="00F2311C">
      <w:pPr>
        <w:rPr>
          <w:rFonts w:ascii="Times New Roman" w:hAnsi="Times New Roman" w:cs="Times New Roman"/>
          <w:sz w:val="20"/>
          <w:szCs w:val="20"/>
        </w:rPr>
      </w:pPr>
    </w:p>
    <w:p w14:paraId="0783C654" w14:textId="27DF6CDC" w:rsidR="00F2311C" w:rsidRPr="003C4BAB" w:rsidRDefault="006D36C2" w:rsidP="00F2311C">
      <w:pPr>
        <w:rPr>
          <w:rFonts w:ascii="Times New Roman" w:hAnsi="Times New Roman" w:cs="Times New Roman"/>
          <w:sz w:val="20"/>
          <w:szCs w:val="20"/>
        </w:rPr>
      </w:pPr>
      <w:r w:rsidRPr="003245A6">
        <w:rPr>
          <w:rFonts w:ascii="Times New Roman" w:hAnsi="Times New Roman" w:cs="Times New Roman"/>
          <w:sz w:val="20"/>
          <w:szCs w:val="20"/>
        </w:rPr>
        <w:t xml:space="preserve">SAMHSA/CSAP describes six broad categories of effective substance use prevention strategies </w:t>
      </w:r>
      <w:r w:rsidR="003245A6">
        <w:rPr>
          <w:rFonts w:ascii="Times New Roman" w:hAnsi="Times New Roman" w:cs="Times New Roman"/>
          <w:sz w:val="20"/>
          <w:szCs w:val="20"/>
        </w:rPr>
        <w:t>designed to</w:t>
      </w:r>
      <w:r w:rsidRPr="003245A6">
        <w:rPr>
          <w:rFonts w:ascii="Times New Roman" w:hAnsi="Times New Roman" w:cs="Times New Roman"/>
          <w:sz w:val="20"/>
          <w:szCs w:val="20"/>
        </w:rPr>
        <w:t xml:space="preserve"> target whole communities, families, and individuals and can be interpreted more broadly to encompass most efforts to enhance relationships, individual development, and community resilience.</w:t>
      </w:r>
      <w:r>
        <w:rPr>
          <w:rFonts w:ascii="Times New Roman" w:hAnsi="Times New Roman" w:cs="Times New Roman"/>
        </w:rPr>
        <w:t xml:space="preserve"> </w:t>
      </w:r>
      <w:r w:rsidR="003245A6" w:rsidRPr="003C4BAB">
        <w:rPr>
          <w:rFonts w:ascii="Times New Roman" w:hAnsi="Times New Roman" w:cs="Times New Roman"/>
          <w:sz w:val="20"/>
          <w:szCs w:val="20"/>
        </w:rPr>
        <w:t>S</w:t>
      </w:r>
      <w:r w:rsidR="003245A6">
        <w:rPr>
          <w:rFonts w:ascii="Times New Roman" w:hAnsi="Times New Roman" w:cs="Times New Roman"/>
          <w:sz w:val="20"/>
          <w:szCs w:val="20"/>
        </w:rPr>
        <w:t xml:space="preserve">UPTRS </w:t>
      </w:r>
      <w:r w:rsidR="003245A6" w:rsidRPr="003C4BAB">
        <w:rPr>
          <w:rFonts w:ascii="Times New Roman" w:hAnsi="Times New Roman" w:cs="Times New Roman"/>
          <w:sz w:val="20"/>
          <w:szCs w:val="20"/>
        </w:rPr>
        <w:t>subrecipients</w:t>
      </w:r>
      <w:r w:rsidR="00F2311C" w:rsidRPr="003C4BAB">
        <w:rPr>
          <w:rFonts w:ascii="Times New Roman" w:hAnsi="Times New Roman" w:cs="Times New Roman"/>
          <w:sz w:val="20"/>
          <w:szCs w:val="20"/>
        </w:rPr>
        <w:t xml:space="preserve"> are responsible </w:t>
      </w:r>
      <w:r w:rsidR="0057286E">
        <w:rPr>
          <w:rFonts w:ascii="Times New Roman" w:hAnsi="Times New Roman" w:cs="Times New Roman"/>
          <w:sz w:val="20"/>
          <w:szCs w:val="20"/>
        </w:rPr>
        <w:t>for developing</w:t>
      </w:r>
      <w:r w:rsidR="00F2311C" w:rsidRPr="003C4BAB">
        <w:rPr>
          <w:rFonts w:ascii="Times New Roman" w:hAnsi="Times New Roman" w:cs="Times New Roman"/>
          <w:sz w:val="20"/>
          <w:szCs w:val="20"/>
        </w:rPr>
        <w:t xml:space="preserve"> a work plan and budget aligned within the six SAMHSA/CSAP Primary Prevention Strategies</w:t>
      </w:r>
      <w:r w:rsidR="00AD217E">
        <w:rPr>
          <w:rFonts w:ascii="Times New Roman" w:hAnsi="Times New Roman" w:cs="Times New Roman"/>
          <w:sz w:val="20"/>
          <w:szCs w:val="20"/>
        </w:rPr>
        <w:t>:</w:t>
      </w:r>
      <w:r w:rsidR="00AD217E" w:rsidRPr="003C4BAB">
        <w:rPr>
          <w:rFonts w:ascii="Times New Roman" w:hAnsi="Times New Roman" w:cs="Times New Roman"/>
          <w:sz w:val="20"/>
          <w:szCs w:val="20"/>
        </w:rPr>
        <w:t xml:space="preserve"> </w:t>
      </w:r>
      <w:r w:rsidR="00F2311C" w:rsidRPr="003C4BAB">
        <w:rPr>
          <w:rFonts w:ascii="Times New Roman" w:hAnsi="Times New Roman" w:cs="Times New Roman"/>
          <w:sz w:val="20"/>
          <w:szCs w:val="20"/>
        </w:rPr>
        <w:t>Information Dissemination, Education, Alternatives, Environmental, Community-Based Process, Problem Identification and Referral</w:t>
      </w:r>
      <w:r w:rsidR="003245A6">
        <w:rPr>
          <w:rFonts w:ascii="Times New Roman" w:hAnsi="Times New Roman" w:cs="Times New Roman"/>
          <w:sz w:val="20"/>
          <w:szCs w:val="20"/>
        </w:rPr>
        <w:t xml:space="preserve">, </w:t>
      </w:r>
      <w:r w:rsidR="00AD217E">
        <w:rPr>
          <w:rFonts w:ascii="Times New Roman" w:hAnsi="Times New Roman" w:cs="Times New Roman"/>
          <w:sz w:val="20"/>
          <w:szCs w:val="20"/>
        </w:rPr>
        <w:t xml:space="preserve">and </w:t>
      </w:r>
      <w:r w:rsidR="0057286E">
        <w:rPr>
          <w:rFonts w:ascii="Times New Roman" w:hAnsi="Times New Roman" w:cs="Times New Roman"/>
          <w:sz w:val="20"/>
          <w:szCs w:val="20"/>
        </w:rPr>
        <w:t>the</w:t>
      </w:r>
      <w:r w:rsidR="003245A6">
        <w:rPr>
          <w:rFonts w:ascii="Times New Roman" w:hAnsi="Times New Roman" w:cs="Times New Roman"/>
          <w:sz w:val="20"/>
          <w:szCs w:val="20"/>
        </w:rPr>
        <w:t xml:space="preserve"> </w:t>
      </w:r>
      <w:r w:rsidR="0057286E">
        <w:rPr>
          <w:rFonts w:ascii="Times New Roman" w:hAnsi="Times New Roman" w:cs="Times New Roman"/>
          <w:sz w:val="20"/>
          <w:szCs w:val="20"/>
        </w:rPr>
        <w:t>intervention classification according to the Institute</w:t>
      </w:r>
      <w:r w:rsidR="00AD217E">
        <w:rPr>
          <w:rFonts w:ascii="Times New Roman" w:hAnsi="Times New Roman" w:cs="Times New Roman"/>
          <w:sz w:val="20"/>
          <w:szCs w:val="20"/>
        </w:rPr>
        <w:t xml:space="preserve"> of </w:t>
      </w:r>
      <w:r w:rsidR="0057286E">
        <w:rPr>
          <w:rFonts w:ascii="Times New Roman" w:hAnsi="Times New Roman" w:cs="Times New Roman"/>
          <w:sz w:val="20"/>
          <w:szCs w:val="20"/>
        </w:rPr>
        <w:t>Medicine</w:t>
      </w:r>
      <w:r w:rsidR="00AD217E">
        <w:rPr>
          <w:rFonts w:ascii="Times New Roman" w:hAnsi="Times New Roman" w:cs="Times New Roman"/>
          <w:sz w:val="20"/>
          <w:szCs w:val="20"/>
        </w:rPr>
        <w:t xml:space="preserve"> </w:t>
      </w:r>
      <w:r w:rsidR="0057286E">
        <w:rPr>
          <w:rFonts w:ascii="Times New Roman" w:hAnsi="Times New Roman" w:cs="Times New Roman"/>
          <w:sz w:val="20"/>
          <w:szCs w:val="20"/>
        </w:rPr>
        <w:t xml:space="preserve">Model </w:t>
      </w:r>
      <w:r w:rsidR="00AD217E">
        <w:rPr>
          <w:rFonts w:ascii="Times New Roman" w:hAnsi="Times New Roman" w:cs="Times New Roman"/>
          <w:sz w:val="20"/>
          <w:szCs w:val="20"/>
        </w:rPr>
        <w:t>(IOM)</w:t>
      </w:r>
      <w:r w:rsidR="003245A6">
        <w:rPr>
          <w:rFonts w:ascii="Times New Roman" w:hAnsi="Times New Roman" w:cs="Times New Roman"/>
          <w:sz w:val="20"/>
          <w:szCs w:val="20"/>
        </w:rPr>
        <w:t xml:space="preserve"> to target populations with different levels of risk</w:t>
      </w:r>
      <w:r w:rsidR="0057286E">
        <w:rPr>
          <w:rFonts w:ascii="Times New Roman" w:hAnsi="Times New Roman" w:cs="Times New Roman"/>
          <w:sz w:val="20"/>
          <w:szCs w:val="20"/>
        </w:rPr>
        <w:t xml:space="preserve">: </w:t>
      </w:r>
      <w:r w:rsidR="00AD217E">
        <w:rPr>
          <w:rFonts w:ascii="Times New Roman" w:hAnsi="Times New Roman" w:cs="Times New Roman"/>
          <w:sz w:val="20"/>
          <w:szCs w:val="20"/>
        </w:rPr>
        <w:t>Universal, Selective, and Indicated</w:t>
      </w:r>
    </w:p>
    <w:p w14:paraId="1F0D8F3D" w14:textId="77777777" w:rsidR="00F2311C" w:rsidRPr="003C4BAB" w:rsidRDefault="00F2311C" w:rsidP="00F2311C">
      <w:pPr>
        <w:rPr>
          <w:rFonts w:ascii="Times New Roman" w:hAnsi="Times New Roman" w:cs="Times New Roman"/>
          <w:color w:val="FF0000"/>
          <w:sz w:val="20"/>
          <w:szCs w:val="20"/>
        </w:rPr>
      </w:pPr>
    </w:p>
    <w:p w14:paraId="663CE1B6" w14:textId="77777777" w:rsidR="00F2311C" w:rsidRPr="003C4BAB" w:rsidRDefault="00F2311C" w:rsidP="00F2311C">
      <w:pPr>
        <w:pStyle w:val="ListParagraph"/>
        <w:widowControl w:val="0"/>
        <w:numPr>
          <w:ilvl w:val="0"/>
          <w:numId w:val="1"/>
        </w:numPr>
        <w:pBdr>
          <w:top w:val="nil"/>
          <w:left w:val="nil"/>
          <w:bottom w:val="nil"/>
          <w:right w:val="nil"/>
          <w:between w:val="nil"/>
        </w:pBdr>
        <w:ind w:left="-90" w:hanging="180"/>
        <w:rPr>
          <w:b/>
          <w:color w:val="000000"/>
          <w:sz w:val="20"/>
          <w:u w:val="single"/>
        </w:rPr>
      </w:pPr>
      <w:r w:rsidRPr="003C4BAB">
        <w:rPr>
          <w:b/>
          <w:color w:val="000000"/>
          <w:sz w:val="20"/>
          <w:u w:val="single"/>
        </w:rPr>
        <w:t>Geographic Footprint &amp; Target Population</w:t>
      </w:r>
    </w:p>
    <w:p w14:paraId="48ABF90E" w14:textId="77777777" w:rsidR="00F2311C" w:rsidRPr="003C4BAB" w:rsidRDefault="00F2311C" w:rsidP="00F2311C">
      <w:pPr>
        <w:widowControl w:val="0"/>
        <w:pBdr>
          <w:top w:val="nil"/>
          <w:left w:val="nil"/>
          <w:bottom w:val="nil"/>
          <w:right w:val="nil"/>
          <w:between w:val="nil"/>
        </w:pBdr>
        <w:rPr>
          <w:rFonts w:ascii="Times New Roman" w:hAnsi="Times New Roman" w:cs="Times New Roman"/>
          <w:b/>
          <w:color w:val="000000"/>
          <w:sz w:val="20"/>
          <w:szCs w:val="20"/>
          <w:u w:val="single"/>
        </w:rPr>
      </w:pP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2"/>
        <w:gridCol w:w="6606"/>
      </w:tblGrid>
      <w:tr w:rsidR="00F2311C" w:rsidRPr="00345A0D" w14:paraId="7641F0C2" w14:textId="77777777" w:rsidTr="00345A0D">
        <w:trPr>
          <w:trHeight w:val="698"/>
        </w:trPr>
        <w:tc>
          <w:tcPr>
            <w:tcW w:w="3332" w:type="dxa"/>
            <w:shd w:val="clear" w:color="auto" w:fill="auto"/>
          </w:tcPr>
          <w:p w14:paraId="087E642F" w14:textId="77777777" w:rsidR="00F2311C" w:rsidRPr="00345A0D" w:rsidRDefault="00F2311C" w:rsidP="007B3F90">
            <w:pPr>
              <w:pBdr>
                <w:top w:val="nil"/>
                <w:left w:val="nil"/>
                <w:bottom w:val="nil"/>
                <w:right w:val="nil"/>
                <w:between w:val="nil"/>
              </w:pBdr>
              <w:jc w:val="center"/>
              <w:rPr>
                <w:rFonts w:ascii="Times New Roman" w:hAnsi="Times New Roman" w:cs="Times New Roman"/>
                <w:b/>
                <w:bCs/>
                <w:color w:val="000000"/>
                <w:sz w:val="18"/>
                <w:szCs w:val="18"/>
              </w:rPr>
            </w:pPr>
            <w:r w:rsidRPr="00345A0D">
              <w:rPr>
                <w:rFonts w:ascii="Times New Roman" w:hAnsi="Times New Roman" w:cs="Times New Roman"/>
                <w:b/>
                <w:bCs/>
                <w:color w:val="000000"/>
                <w:sz w:val="18"/>
                <w:szCs w:val="18"/>
              </w:rPr>
              <w:t>Neighborhoods/Communities</w:t>
            </w:r>
          </w:p>
          <w:p w14:paraId="73D6073C" w14:textId="16623AC3" w:rsidR="00F2311C" w:rsidRPr="00345A0D" w:rsidRDefault="00F2311C" w:rsidP="7224122D">
            <w:pPr>
              <w:pBdr>
                <w:top w:val="nil"/>
                <w:left w:val="nil"/>
                <w:bottom w:val="nil"/>
                <w:right w:val="nil"/>
                <w:between w:val="nil"/>
              </w:pBdr>
              <w:jc w:val="center"/>
              <w:rPr>
                <w:rFonts w:ascii="Times New Roman" w:hAnsi="Times New Roman" w:cs="Times New Roman"/>
                <w:i/>
                <w:iCs/>
                <w:color w:val="000000"/>
                <w:sz w:val="18"/>
                <w:szCs w:val="18"/>
              </w:rPr>
            </w:pPr>
          </w:p>
        </w:tc>
        <w:tc>
          <w:tcPr>
            <w:tcW w:w="6606" w:type="dxa"/>
            <w:shd w:val="clear" w:color="auto" w:fill="auto"/>
          </w:tcPr>
          <w:p w14:paraId="74E0706B" w14:textId="77777777" w:rsidR="00F2311C" w:rsidRPr="003245A6" w:rsidRDefault="00F2311C" w:rsidP="7224122D">
            <w:pPr>
              <w:pBdr>
                <w:top w:val="nil"/>
                <w:left w:val="nil"/>
                <w:bottom w:val="nil"/>
                <w:right w:val="nil"/>
                <w:between w:val="nil"/>
              </w:pBdr>
              <w:jc w:val="center"/>
              <w:rPr>
                <w:rFonts w:ascii="Times New Roman" w:hAnsi="Times New Roman" w:cs="Times New Roman"/>
                <w:b/>
                <w:bCs/>
                <w:color w:val="000000"/>
                <w:sz w:val="20"/>
                <w:szCs w:val="20"/>
              </w:rPr>
            </w:pPr>
          </w:p>
          <w:p w14:paraId="291A6FDB" w14:textId="77777777" w:rsidR="00F2311C" w:rsidRPr="003245A6" w:rsidRDefault="00F2311C" w:rsidP="7224122D">
            <w:pPr>
              <w:pBdr>
                <w:top w:val="nil"/>
                <w:left w:val="nil"/>
                <w:bottom w:val="nil"/>
                <w:right w:val="nil"/>
                <w:between w:val="nil"/>
              </w:pBdr>
              <w:jc w:val="center"/>
              <w:rPr>
                <w:rFonts w:ascii="Times New Roman" w:hAnsi="Times New Roman" w:cs="Times New Roman"/>
                <w:color w:val="000000"/>
                <w:sz w:val="20"/>
                <w:szCs w:val="20"/>
              </w:rPr>
            </w:pPr>
          </w:p>
        </w:tc>
      </w:tr>
      <w:tr w:rsidR="00F2311C" w:rsidRPr="00345A0D" w14:paraId="12F6ECD1" w14:textId="77777777" w:rsidTr="00345A0D">
        <w:trPr>
          <w:trHeight w:val="634"/>
        </w:trPr>
        <w:tc>
          <w:tcPr>
            <w:tcW w:w="3332" w:type="dxa"/>
            <w:shd w:val="clear" w:color="auto" w:fill="auto"/>
          </w:tcPr>
          <w:p w14:paraId="5ABE3843" w14:textId="77777777" w:rsidR="00F2311C" w:rsidRPr="00345A0D" w:rsidRDefault="00F2311C" w:rsidP="007B3F90">
            <w:pPr>
              <w:pBdr>
                <w:top w:val="nil"/>
                <w:left w:val="nil"/>
                <w:bottom w:val="nil"/>
                <w:right w:val="nil"/>
                <w:between w:val="nil"/>
              </w:pBdr>
              <w:jc w:val="center"/>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County/Zip Codes</w:t>
            </w:r>
          </w:p>
          <w:p w14:paraId="4E8150DC" w14:textId="18D0176C" w:rsidR="00F2311C" w:rsidRPr="00345A0D" w:rsidRDefault="00F2311C" w:rsidP="7224122D">
            <w:pPr>
              <w:pBdr>
                <w:top w:val="nil"/>
                <w:left w:val="nil"/>
                <w:bottom w:val="nil"/>
                <w:right w:val="nil"/>
                <w:between w:val="nil"/>
              </w:pBdr>
              <w:jc w:val="center"/>
              <w:rPr>
                <w:rFonts w:ascii="Times New Roman" w:hAnsi="Times New Roman" w:cs="Times New Roman"/>
                <w:i/>
                <w:iCs/>
                <w:color w:val="000000"/>
                <w:sz w:val="18"/>
                <w:szCs w:val="18"/>
              </w:rPr>
            </w:pPr>
          </w:p>
        </w:tc>
        <w:tc>
          <w:tcPr>
            <w:tcW w:w="6606" w:type="dxa"/>
            <w:shd w:val="clear" w:color="auto" w:fill="auto"/>
          </w:tcPr>
          <w:p w14:paraId="5207DEB0" w14:textId="6951EB07" w:rsidR="00F2311C" w:rsidRPr="003245A6" w:rsidRDefault="00F2311C" w:rsidP="7224122D">
            <w:pPr>
              <w:pBdr>
                <w:top w:val="nil"/>
                <w:left w:val="nil"/>
                <w:bottom w:val="nil"/>
                <w:right w:val="nil"/>
                <w:between w:val="nil"/>
              </w:pBdr>
              <w:jc w:val="center"/>
              <w:rPr>
                <w:rFonts w:ascii="Times New Roman" w:hAnsi="Times New Roman" w:cs="Times New Roman"/>
                <w:color w:val="000000"/>
                <w:sz w:val="20"/>
                <w:szCs w:val="20"/>
              </w:rPr>
            </w:pPr>
          </w:p>
        </w:tc>
      </w:tr>
      <w:tr w:rsidR="00F2311C" w:rsidRPr="00345A0D" w14:paraId="0E02BDF6" w14:textId="77777777" w:rsidTr="00345A0D">
        <w:trPr>
          <w:trHeight w:val="878"/>
        </w:trPr>
        <w:tc>
          <w:tcPr>
            <w:tcW w:w="3332" w:type="dxa"/>
            <w:shd w:val="clear" w:color="auto" w:fill="auto"/>
          </w:tcPr>
          <w:p w14:paraId="25E7D077" w14:textId="77777777" w:rsidR="00F2311C" w:rsidRPr="00345A0D" w:rsidRDefault="74A081F4" w:rsidP="007B3F90">
            <w:pPr>
              <w:pBdr>
                <w:top w:val="nil"/>
                <w:left w:val="nil"/>
                <w:bottom w:val="nil"/>
                <w:right w:val="nil"/>
                <w:between w:val="nil"/>
              </w:pBdr>
              <w:jc w:val="center"/>
              <w:rPr>
                <w:rFonts w:ascii="Times New Roman" w:hAnsi="Times New Roman" w:cs="Times New Roman"/>
                <w:b/>
                <w:color w:val="000000"/>
                <w:sz w:val="18"/>
                <w:szCs w:val="18"/>
              </w:rPr>
            </w:pPr>
            <w:r w:rsidRPr="00345A0D">
              <w:rPr>
                <w:rFonts w:ascii="Times New Roman" w:hAnsi="Times New Roman" w:cs="Times New Roman"/>
                <w:b/>
                <w:bCs/>
                <w:color w:val="000000" w:themeColor="text1"/>
                <w:sz w:val="18"/>
                <w:szCs w:val="18"/>
              </w:rPr>
              <w:t>Target Population</w:t>
            </w:r>
          </w:p>
          <w:p w14:paraId="16B695C5" w14:textId="77777777" w:rsidR="00F2311C" w:rsidRPr="00345A0D" w:rsidRDefault="00F2311C" w:rsidP="007B3F90">
            <w:pPr>
              <w:pBdr>
                <w:top w:val="nil"/>
                <w:left w:val="nil"/>
                <w:bottom w:val="nil"/>
                <w:right w:val="nil"/>
                <w:between w:val="nil"/>
              </w:pBdr>
              <w:jc w:val="center"/>
              <w:rPr>
                <w:rFonts w:ascii="Times New Roman" w:hAnsi="Times New Roman" w:cs="Times New Roman"/>
                <w:bCs/>
                <w:color w:val="000000"/>
                <w:sz w:val="18"/>
                <w:szCs w:val="18"/>
              </w:rPr>
            </w:pPr>
          </w:p>
        </w:tc>
        <w:tc>
          <w:tcPr>
            <w:tcW w:w="6606" w:type="dxa"/>
            <w:shd w:val="clear" w:color="auto" w:fill="auto"/>
          </w:tcPr>
          <w:p w14:paraId="759C735D" w14:textId="06B24FBA" w:rsidR="00F2311C" w:rsidRPr="003245A6" w:rsidRDefault="00F2311C" w:rsidP="7224122D">
            <w:pPr>
              <w:pBdr>
                <w:top w:val="nil"/>
                <w:left w:val="nil"/>
                <w:bottom w:val="nil"/>
                <w:right w:val="nil"/>
                <w:between w:val="nil"/>
              </w:pBdr>
              <w:jc w:val="center"/>
              <w:rPr>
                <w:rFonts w:ascii="Times New Roman" w:hAnsi="Times New Roman" w:cs="Times New Roman"/>
                <w:color w:val="000000"/>
                <w:sz w:val="20"/>
                <w:szCs w:val="20"/>
              </w:rPr>
            </w:pPr>
          </w:p>
        </w:tc>
      </w:tr>
    </w:tbl>
    <w:p w14:paraId="04BB403A" w14:textId="77777777" w:rsidR="002C5041" w:rsidRPr="003C4BAB" w:rsidRDefault="002C5041" w:rsidP="00345A0D">
      <w:pPr>
        <w:widowControl w:val="0"/>
        <w:pBdr>
          <w:top w:val="nil"/>
          <w:left w:val="nil"/>
          <w:bottom w:val="nil"/>
          <w:right w:val="nil"/>
          <w:between w:val="nil"/>
        </w:pBdr>
        <w:rPr>
          <w:rFonts w:ascii="Times New Roman" w:hAnsi="Times New Roman" w:cs="Times New Roman"/>
          <w:color w:val="000000"/>
          <w:sz w:val="20"/>
          <w:szCs w:val="20"/>
        </w:rPr>
      </w:pPr>
    </w:p>
    <w:p w14:paraId="5EA72476" w14:textId="3E3E0C8F" w:rsidR="00F2311C" w:rsidRPr="003C4BAB" w:rsidRDefault="00F2311C" w:rsidP="00345A0D">
      <w:pPr>
        <w:widowControl w:val="0"/>
        <w:pBdr>
          <w:top w:val="nil"/>
          <w:left w:val="nil"/>
          <w:bottom w:val="nil"/>
          <w:right w:val="nil"/>
          <w:between w:val="nil"/>
        </w:pBdr>
        <w:rPr>
          <w:rFonts w:ascii="Times New Roman" w:hAnsi="Times New Roman" w:cs="Times New Roman"/>
          <w:color w:val="000000"/>
          <w:sz w:val="20"/>
          <w:szCs w:val="20"/>
        </w:rPr>
      </w:pPr>
    </w:p>
    <w:p w14:paraId="281F5C56" w14:textId="7A4CD334" w:rsidR="002C5041" w:rsidRPr="00853909" w:rsidRDefault="74A081F4" w:rsidP="002C5041">
      <w:pPr>
        <w:pStyle w:val="ListParagraph"/>
        <w:widowControl w:val="0"/>
        <w:numPr>
          <w:ilvl w:val="0"/>
          <w:numId w:val="1"/>
        </w:numPr>
        <w:pBdr>
          <w:top w:val="nil"/>
          <w:left w:val="nil"/>
          <w:bottom w:val="nil"/>
          <w:right w:val="nil"/>
          <w:between w:val="nil"/>
        </w:pBdr>
        <w:ind w:left="-90" w:hanging="180"/>
        <w:rPr>
          <w:rFonts w:ascii="Arial" w:hAnsi="Arial" w:cs="Arial"/>
          <w:b/>
          <w:bCs/>
          <w:color w:val="000000"/>
          <w:sz w:val="20"/>
          <w:u w:val="single"/>
        </w:rPr>
      </w:pPr>
      <w:r w:rsidRPr="003C4BAB">
        <w:rPr>
          <w:b/>
          <w:bCs/>
          <w:color w:val="000000" w:themeColor="text1"/>
          <w:sz w:val="20"/>
          <w:u w:val="single"/>
        </w:rPr>
        <w:t xml:space="preserve">Needs/Problem Statement and Goals </w:t>
      </w:r>
    </w:p>
    <w:p w14:paraId="04C21F9D" w14:textId="77777777" w:rsidR="00853909" w:rsidRPr="002719D5" w:rsidRDefault="00853909" w:rsidP="00853909">
      <w:pPr>
        <w:pStyle w:val="ListParagraph"/>
        <w:widowControl w:val="0"/>
        <w:pBdr>
          <w:top w:val="nil"/>
          <w:left w:val="nil"/>
          <w:bottom w:val="nil"/>
          <w:right w:val="nil"/>
          <w:between w:val="nil"/>
        </w:pBdr>
        <w:ind w:left="-90"/>
        <w:rPr>
          <w:rFonts w:ascii="Arial" w:hAnsi="Arial" w:cs="Arial"/>
          <w:b/>
          <w:bCs/>
          <w:color w:val="000000"/>
          <w:sz w:val="20"/>
          <w:u w:val="single"/>
        </w:rPr>
      </w:pPr>
    </w:p>
    <w:p w14:paraId="1C709967" w14:textId="1241C21F" w:rsidR="00F2311C" w:rsidRPr="003C4BAB" w:rsidRDefault="00F2311C" w:rsidP="00F2311C">
      <w:pPr>
        <w:widowControl w:val="0"/>
        <w:rPr>
          <w:rFonts w:ascii="Times New Roman" w:hAnsi="Times New Roman" w:cs="Times New Roman"/>
          <w:b/>
          <w:bCs/>
          <w:color w:val="000000" w:themeColor="text1"/>
          <w:sz w:val="20"/>
          <w:szCs w:val="20"/>
          <w:u w:val="singl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6053"/>
      </w:tblGrid>
      <w:tr w:rsidR="00F2311C" w:rsidRPr="00345A0D" w14:paraId="6E51D52D" w14:textId="77777777" w:rsidTr="7224122D">
        <w:trPr>
          <w:trHeight w:val="1120"/>
        </w:trPr>
        <w:tc>
          <w:tcPr>
            <w:tcW w:w="3865" w:type="dxa"/>
            <w:shd w:val="clear" w:color="auto" w:fill="auto"/>
          </w:tcPr>
          <w:p w14:paraId="26B9BB91" w14:textId="77777777" w:rsidR="00F2311C" w:rsidRPr="00345A0D" w:rsidRDefault="00F2311C" w:rsidP="007B3F90">
            <w:pPr>
              <w:widowControl w:val="0"/>
              <w:rPr>
                <w:rFonts w:ascii="Times New Roman" w:hAnsi="Times New Roman" w:cs="Times New Roman"/>
                <w:b/>
                <w:bCs/>
                <w:color w:val="000000" w:themeColor="text1"/>
                <w:sz w:val="18"/>
                <w:szCs w:val="18"/>
              </w:rPr>
            </w:pPr>
            <w:r w:rsidRPr="00345A0D">
              <w:rPr>
                <w:rFonts w:ascii="Times New Roman" w:hAnsi="Times New Roman" w:cs="Times New Roman"/>
                <w:b/>
                <w:bCs/>
                <w:color w:val="000000" w:themeColor="text1"/>
                <w:sz w:val="18"/>
                <w:szCs w:val="18"/>
                <w:u w:val="single"/>
              </w:rPr>
              <w:t>Problem Statement (Less than 200 words)</w:t>
            </w:r>
          </w:p>
          <w:p w14:paraId="3E5D7787" w14:textId="7B988B1F" w:rsidR="00F2311C" w:rsidRPr="00345A0D" w:rsidRDefault="74A081F4" w:rsidP="007B3F90">
            <w:pPr>
              <w:widowControl w:val="0"/>
              <w:rPr>
                <w:rFonts w:ascii="Times New Roman" w:hAnsi="Times New Roman" w:cs="Times New Roman"/>
                <w:b/>
                <w:bCs/>
                <w:color w:val="000000" w:themeColor="text1"/>
                <w:sz w:val="18"/>
                <w:szCs w:val="18"/>
              </w:rPr>
            </w:pPr>
            <w:r w:rsidRPr="00345A0D">
              <w:rPr>
                <w:rFonts w:ascii="Times New Roman" w:hAnsi="Times New Roman" w:cs="Times New Roman"/>
                <w:i/>
                <w:iCs/>
                <w:color w:val="000000" w:themeColor="text1"/>
                <w:sz w:val="18"/>
                <w:szCs w:val="18"/>
              </w:rPr>
              <w:t xml:space="preserve"> </w:t>
            </w:r>
          </w:p>
        </w:tc>
        <w:tc>
          <w:tcPr>
            <w:tcW w:w="6053" w:type="dxa"/>
            <w:shd w:val="clear" w:color="auto" w:fill="auto"/>
          </w:tcPr>
          <w:p w14:paraId="5BAE697F" w14:textId="6C984201" w:rsidR="00AD217E" w:rsidRDefault="00AD217E" w:rsidP="00AD217E">
            <w:pPr>
              <w:pBdr>
                <w:top w:val="nil"/>
                <w:left w:val="nil"/>
                <w:bottom w:val="nil"/>
                <w:right w:val="nil"/>
                <w:between w:val="nil"/>
              </w:pBdr>
              <w:rPr>
                <w:rFonts w:ascii="Times New Roman" w:hAnsi="Times New Roman" w:cs="Times New Roman"/>
                <w:color w:val="000000"/>
                <w:sz w:val="18"/>
                <w:szCs w:val="18"/>
              </w:rPr>
            </w:pPr>
          </w:p>
          <w:p w14:paraId="7824C05B" w14:textId="77777777" w:rsidR="00AD217E" w:rsidRPr="00345A0D" w:rsidRDefault="00AD217E" w:rsidP="7224122D">
            <w:pPr>
              <w:pBdr>
                <w:top w:val="nil"/>
                <w:left w:val="nil"/>
                <w:bottom w:val="nil"/>
                <w:right w:val="nil"/>
                <w:between w:val="nil"/>
              </w:pBdr>
              <w:rPr>
                <w:rFonts w:ascii="Times New Roman" w:hAnsi="Times New Roman" w:cs="Times New Roman"/>
                <w:color w:val="000000" w:themeColor="text1"/>
                <w:sz w:val="18"/>
                <w:szCs w:val="18"/>
              </w:rPr>
            </w:pPr>
          </w:p>
          <w:p w14:paraId="18902E6D" w14:textId="241C58C0" w:rsidR="00F2311C" w:rsidRPr="00345A0D" w:rsidRDefault="00F2311C" w:rsidP="7224122D">
            <w:pPr>
              <w:rPr>
                <w:sz w:val="18"/>
                <w:szCs w:val="18"/>
              </w:rPr>
            </w:pPr>
          </w:p>
        </w:tc>
      </w:tr>
      <w:tr w:rsidR="00F2311C" w:rsidRPr="00345A0D" w14:paraId="7C923E2F" w14:textId="77777777" w:rsidTr="7224122D">
        <w:trPr>
          <w:trHeight w:val="710"/>
        </w:trPr>
        <w:tc>
          <w:tcPr>
            <w:tcW w:w="3865" w:type="dxa"/>
            <w:shd w:val="clear" w:color="auto" w:fill="auto"/>
          </w:tcPr>
          <w:p w14:paraId="546C076C" w14:textId="77777777" w:rsidR="00F2311C" w:rsidRPr="00345A0D" w:rsidRDefault="00F2311C" w:rsidP="007B3F90">
            <w:pPr>
              <w:widowControl w:val="0"/>
              <w:rPr>
                <w:rFonts w:ascii="Times New Roman" w:hAnsi="Times New Roman" w:cs="Times New Roman"/>
                <w:b/>
                <w:bCs/>
                <w:color w:val="000000" w:themeColor="text1"/>
                <w:sz w:val="18"/>
                <w:szCs w:val="18"/>
                <w:u w:val="single"/>
              </w:rPr>
            </w:pPr>
            <w:r w:rsidRPr="00345A0D">
              <w:rPr>
                <w:rFonts w:ascii="Times New Roman" w:hAnsi="Times New Roman" w:cs="Times New Roman"/>
                <w:b/>
                <w:bCs/>
                <w:color w:val="000000" w:themeColor="text1"/>
                <w:sz w:val="18"/>
                <w:szCs w:val="18"/>
                <w:u w:val="single"/>
              </w:rPr>
              <w:t>Goal Statement</w:t>
            </w:r>
          </w:p>
          <w:p w14:paraId="4F659F9D" w14:textId="77777777" w:rsidR="00F2311C" w:rsidRPr="00345A0D" w:rsidRDefault="74A081F4" w:rsidP="007B3F90">
            <w:pPr>
              <w:widowControl w:val="0"/>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Include one or two measurable goals to support how your services will address the problem statement. </w:t>
            </w:r>
          </w:p>
          <w:p w14:paraId="2A693733" w14:textId="77777777" w:rsidR="00F2311C" w:rsidRPr="00345A0D" w:rsidRDefault="00F2311C" w:rsidP="007B3F90">
            <w:pPr>
              <w:widowControl w:val="0"/>
              <w:rPr>
                <w:rFonts w:ascii="Times New Roman" w:hAnsi="Times New Roman" w:cs="Times New Roman"/>
                <w:b/>
                <w:bCs/>
                <w:color w:val="000000" w:themeColor="text1"/>
                <w:sz w:val="18"/>
                <w:szCs w:val="18"/>
                <w:u w:val="single"/>
              </w:rPr>
            </w:pPr>
          </w:p>
        </w:tc>
        <w:tc>
          <w:tcPr>
            <w:tcW w:w="6053" w:type="dxa"/>
            <w:shd w:val="clear" w:color="auto" w:fill="auto"/>
          </w:tcPr>
          <w:p w14:paraId="21776609" w14:textId="2623F5D3" w:rsidR="00345A0D" w:rsidRPr="00345A0D" w:rsidRDefault="00345A0D" w:rsidP="7224122D">
            <w:pPr>
              <w:rPr>
                <w:rFonts w:ascii="Times New Roman" w:hAnsi="Times New Roman" w:cs="Times New Roman"/>
                <w:color w:val="000000" w:themeColor="text1"/>
                <w:sz w:val="18"/>
                <w:szCs w:val="18"/>
              </w:rPr>
            </w:pPr>
          </w:p>
        </w:tc>
      </w:tr>
    </w:tbl>
    <w:p w14:paraId="1031CF61" w14:textId="77777777" w:rsidR="00853909" w:rsidRPr="003C4BAB" w:rsidRDefault="00853909" w:rsidP="00F2311C">
      <w:pPr>
        <w:widowControl w:val="0"/>
        <w:rPr>
          <w:rFonts w:ascii="Times New Roman" w:hAnsi="Times New Roman" w:cs="Times New Roman"/>
          <w:b/>
          <w:bCs/>
          <w:color w:val="000000" w:themeColor="text1"/>
          <w:sz w:val="20"/>
          <w:szCs w:val="20"/>
          <w:u w:val="single"/>
        </w:rPr>
      </w:pPr>
    </w:p>
    <w:p w14:paraId="71E53632" w14:textId="77777777" w:rsidR="00F2311C" w:rsidRPr="003C4BAB" w:rsidRDefault="74A081F4" w:rsidP="00F2311C">
      <w:pPr>
        <w:pStyle w:val="ListParagraph"/>
        <w:widowControl w:val="0"/>
        <w:numPr>
          <w:ilvl w:val="0"/>
          <w:numId w:val="1"/>
        </w:numPr>
        <w:pBdr>
          <w:top w:val="nil"/>
          <w:left w:val="nil"/>
          <w:bottom w:val="nil"/>
          <w:right w:val="nil"/>
          <w:between w:val="nil"/>
        </w:pBdr>
        <w:ind w:left="-90" w:hanging="180"/>
        <w:rPr>
          <w:b/>
          <w:color w:val="000000"/>
          <w:sz w:val="20"/>
          <w:u w:val="single"/>
        </w:rPr>
      </w:pPr>
      <w:r w:rsidRPr="003C4BAB">
        <w:rPr>
          <w:b/>
          <w:bCs/>
          <w:color w:val="000000" w:themeColor="text1"/>
          <w:sz w:val="20"/>
          <w:u w:val="single"/>
        </w:rPr>
        <w:t>The Center for Substance Abuse Prevention (CSAP) Strategies</w:t>
      </w:r>
    </w:p>
    <w:p w14:paraId="015D091D" w14:textId="77777777" w:rsidR="00F2311C" w:rsidRPr="003C4BAB" w:rsidRDefault="00F2311C" w:rsidP="00F2311C">
      <w:pPr>
        <w:widowControl w:val="0"/>
        <w:pBdr>
          <w:top w:val="nil"/>
          <w:left w:val="nil"/>
          <w:bottom w:val="nil"/>
          <w:right w:val="nil"/>
          <w:between w:val="nil"/>
        </w:pBdr>
        <w:rPr>
          <w:rFonts w:ascii="Times New Roman" w:hAnsi="Times New Roman" w:cs="Times New Roman"/>
          <w:i/>
          <w:iCs/>
          <w:color w:val="000000"/>
          <w:sz w:val="20"/>
          <w:szCs w:val="20"/>
        </w:rPr>
      </w:pPr>
    </w:p>
    <w:p w14:paraId="7A6A2EFC" w14:textId="253AB0A5" w:rsidR="006D36C2" w:rsidRDefault="00F2311C" w:rsidP="00591DF4">
      <w:pPr>
        <w:widowControl w:val="0"/>
        <w:pBdr>
          <w:top w:val="nil"/>
          <w:left w:val="nil"/>
          <w:bottom w:val="nil"/>
          <w:right w:val="nil"/>
          <w:between w:val="nil"/>
        </w:pBdr>
        <w:rPr>
          <w:rFonts w:ascii="Times New Roman" w:hAnsi="Times New Roman" w:cs="Times New Roman"/>
          <w:color w:val="000000"/>
          <w:sz w:val="20"/>
          <w:szCs w:val="20"/>
        </w:rPr>
      </w:pPr>
      <w:r w:rsidRPr="003245A6">
        <w:rPr>
          <w:rFonts w:ascii="Times New Roman" w:hAnsi="Times New Roman" w:cs="Times New Roman"/>
          <w:b/>
          <w:bCs/>
          <w:color w:val="000000"/>
          <w:sz w:val="20"/>
          <w:szCs w:val="20"/>
          <w:u w:val="single"/>
        </w:rPr>
        <w:t>Directions:</w:t>
      </w:r>
      <w:r w:rsidRPr="003C4BAB">
        <w:rPr>
          <w:rFonts w:ascii="Times New Roman" w:hAnsi="Times New Roman" w:cs="Times New Roman"/>
          <w:i/>
          <w:iCs/>
          <w:color w:val="000000"/>
          <w:sz w:val="20"/>
          <w:szCs w:val="20"/>
        </w:rPr>
        <w:t xml:space="preserve"> </w:t>
      </w:r>
      <w:r w:rsidRPr="003C4BAB">
        <w:rPr>
          <w:rFonts w:ascii="Times New Roman" w:hAnsi="Times New Roman" w:cs="Times New Roman"/>
          <w:color w:val="000000"/>
          <w:sz w:val="20"/>
          <w:szCs w:val="20"/>
        </w:rPr>
        <w:t xml:space="preserve">Provide the details of </w:t>
      </w:r>
      <w:r w:rsidR="006D36C2">
        <w:rPr>
          <w:rFonts w:ascii="Times New Roman" w:hAnsi="Times New Roman" w:cs="Times New Roman"/>
          <w:color w:val="000000"/>
          <w:sz w:val="20"/>
          <w:szCs w:val="20"/>
        </w:rPr>
        <w:t xml:space="preserve">for each of the </w:t>
      </w:r>
      <w:r w:rsidRPr="003C4BAB">
        <w:rPr>
          <w:rFonts w:ascii="Times New Roman" w:hAnsi="Times New Roman" w:cs="Times New Roman"/>
          <w:color w:val="000000"/>
          <w:sz w:val="20"/>
          <w:szCs w:val="20"/>
        </w:rPr>
        <w:t xml:space="preserve">service components </w:t>
      </w:r>
      <w:r w:rsidR="006D36C2">
        <w:rPr>
          <w:rFonts w:ascii="Times New Roman" w:hAnsi="Times New Roman" w:cs="Times New Roman"/>
          <w:color w:val="000000"/>
          <w:sz w:val="20"/>
          <w:szCs w:val="20"/>
        </w:rPr>
        <w:t xml:space="preserve">of the </w:t>
      </w:r>
      <w:r w:rsidR="003245A6">
        <w:rPr>
          <w:rFonts w:ascii="Times New Roman" w:hAnsi="Times New Roman" w:cs="Times New Roman"/>
          <w:color w:val="000000"/>
          <w:sz w:val="20"/>
          <w:szCs w:val="20"/>
        </w:rPr>
        <w:t xml:space="preserve">program </w:t>
      </w:r>
      <w:r w:rsidR="003245A6" w:rsidRPr="003C4BAB">
        <w:rPr>
          <w:rFonts w:ascii="Times New Roman" w:hAnsi="Times New Roman" w:cs="Times New Roman"/>
          <w:color w:val="000000"/>
          <w:sz w:val="20"/>
          <w:szCs w:val="20"/>
        </w:rPr>
        <w:t>using</w:t>
      </w:r>
      <w:r w:rsidRPr="003C4BAB">
        <w:rPr>
          <w:rFonts w:ascii="Times New Roman" w:hAnsi="Times New Roman" w:cs="Times New Roman"/>
          <w:color w:val="000000"/>
          <w:sz w:val="20"/>
          <w:szCs w:val="20"/>
        </w:rPr>
        <w:t xml:space="preserve"> the activity charts </w:t>
      </w:r>
      <w:r w:rsidR="006D36C2" w:rsidRPr="003C4BAB">
        <w:rPr>
          <w:rFonts w:ascii="Times New Roman" w:hAnsi="Times New Roman" w:cs="Times New Roman"/>
          <w:color w:val="000000"/>
          <w:sz w:val="20"/>
          <w:szCs w:val="20"/>
        </w:rPr>
        <w:t xml:space="preserve">as they align with the corresponding </w:t>
      </w:r>
      <w:r w:rsidRPr="003C4BAB">
        <w:rPr>
          <w:rFonts w:ascii="Times New Roman" w:hAnsi="Times New Roman" w:cs="Times New Roman"/>
          <w:color w:val="000000"/>
          <w:sz w:val="20"/>
          <w:szCs w:val="20"/>
        </w:rPr>
        <w:t xml:space="preserve">CSAP </w:t>
      </w:r>
      <w:r w:rsidR="006D36C2">
        <w:rPr>
          <w:rFonts w:ascii="Times New Roman" w:hAnsi="Times New Roman" w:cs="Times New Roman"/>
          <w:color w:val="000000"/>
          <w:sz w:val="20"/>
          <w:szCs w:val="20"/>
        </w:rPr>
        <w:t>s</w:t>
      </w:r>
      <w:r w:rsidRPr="003C4BAB">
        <w:rPr>
          <w:rFonts w:ascii="Times New Roman" w:hAnsi="Times New Roman" w:cs="Times New Roman"/>
          <w:color w:val="000000"/>
          <w:sz w:val="20"/>
          <w:szCs w:val="20"/>
        </w:rPr>
        <w:t>trateg</w:t>
      </w:r>
      <w:r w:rsidR="006D36C2">
        <w:rPr>
          <w:rFonts w:ascii="Times New Roman" w:hAnsi="Times New Roman" w:cs="Times New Roman"/>
          <w:color w:val="000000"/>
          <w:sz w:val="20"/>
          <w:szCs w:val="20"/>
        </w:rPr>
        <w:t>y</w:t>
      </w:r>
      <w:r w:rsidRPr="003C4BAB">
        <w:rPr>
          <w:rFonts w:ascii="Times New Roman" w:hAnsi="Times New Roman" w:cs="Times New Roman"/>
          <w:color w:val="000000"/>
          <w:sz w:val="20"/>
          <w:szCs w:val="20"/>
        </w:rPr>
        <w:t xml:space="preserve"> below. </w:t>
      </w:r>
    </w:p>
    <w:p w14:paraId="65913BE9" w14:textId="77777777" w:rsidR="003245A6" w:rsidRDefault="003245A6" w:rsidP="00591DF4">
      <w:pPr>
        <w:widowControl w:val="0"/>
        <w:pBdr>
          <w:top w:val="nil"/>
          <w:left w:val="nil"/>
          <w:bottom w:val="nil"/>
          <w:right w:val="nil"/>
          <w:between w:val="nil"/>
        </w:pBdr>
        <w:rPr>
          <w:rFonts w:ascii="Times New Roman" w:hAnsi="Times New Roman" w:cs="Times New Roman"/>
          <w:color w:val="000000"/>
          <w:sz w:val="20"/>
          <w:szCs w:val="20"/>
        </w:rPr>
      </w:pPr>
    </w:p>
    <w:p w14:paraId="3F83331F" w14:textId="579761D6" w:rsidR="0057286E" w:rsidRDefault="00F2311C" w:rsidP="00591DF4">
      <w:pPr>
        <w:widowControl w:val="0"/>
        <w:pBdr>
          <w:top w:val="nil"/>
          <w:left w:val="nil"/>
          <w:bottom w:val="nil"/>
          <w:right w:val="nil"/>
          <w:between w:val="nil"/>
        </w:pBdr>
        <w:rPr>
          <w:rFonts w:ascii="Times New Roman" w:hAnsi="Times New Roman" w:cs="Times New Roman"/>
          <w:color w:val="000000"/>
          <w:sz w:val="20"/>
          <w:szCs w:val="20"/>
        </w:rPr>
      </w:pPr>
      <w:r w:rsidRPr="003C4BAB" w:rsidDel="004643D5">
        <w:rPr>
          <w:rFonts w:ascii="Times New Roman" w:hAnsi="Times New Roman" w:cs="Times New Roman"/>
          <w:color w:val="000000"/>
          <w:sz w:val="20"/>
          <w:szCs w:val="20"/>
        </w:rPr>
        <w:t xml:space="preserve">Programs are </w:t>
      </w:r>
      <w:r w:rsidRPr="003245A6" w:rsidDel="004643D5">
        <w:rPr>
          <w:rFonts w:ascii="Times New Roman" w:hAnsi="Times New Roman" w:cs="Times New Roman"/>
          <w:b/>
          <w:bCs/>
          <w:color w:val="000000"/>
          <w:sz w:val="20"/>
          <w:szCs w:val="20"/>
        </w:rPr>
        <w:t>not</w:t>
      </w:r>
      <w:r w:rsidRPr="003C4BAB" w:rsidDel="004643D5">
        <w:rPr>
          <w:rFonts w:ascii="Times New Roman" w:hAnsi="Times New Roman" w:cs="Times New Roman"/>
          <w:color w:val="000000"/>
          <w:sz w:val="20"/>
          <w:szCs w:val="20"/>
        </w:rPr>
        <w:t xml:space="preserve"> required to use all six strategies. Add “</w:t>
      </w:r>
      <w:r w:rsidRPr="003C4BAB" w:rsidDel="004643D5">
        <w:rPr>
          <w:rFonts w:ascii="Times New Roman" w:hAnsi="Times New Roman" w:cs="Times New Roman"/>
          <w:i/>
          <w:iCs/>
          <w:color w:val="000000"/>
          <w:sz w:val="20"/>
          <w:szCs w:val="20"/>
        </w:rPr>
        <w:t>Not Applicable</w:t>
      </w:r>
      <w:r w:rsidRPr="003C4BAB" w:rsidDel="004643D5">
        <w:rPr>
          <w:rFonts w:ascii="Times New Roman" w:hAnsi="Times New Roman" w:cs="Times New Roman"/>
          <w:color w:val="000000"/>
          <w:sz w:val="20"/>
          <w:szCs w:val="20"/>
        </w:rPr>
        <w:t xml:space="preserve">” to any strategies not used for the program.  If the service components include more than one or separate activities under a CSAP Strategy, please include multiple charts that </w:t>
      </w:r>
      <w:r w:rsidR="00B338CE">
        <w:rPr>
          <w:rFonts w:ascii="Times New Roman" w:hAnsi="Times New Roman" w:cs="Times New Roman"/>
          <w:color w:val="000000"/>
          <w:sz w:val="20"/>
          <w:szCs w:val="20"/>
        </w:rPr>
        <w:t>detail</w:t>
      </w:r>
      <w:r w:rsidR="00B338CE" w:rsidRPr="003C4BAB" w:rsidDel="004643D5">
        <w:rPr>
          <w:rFonts w:ascii="Times New Roman" w:hAnsi="Times New Roman" w:cs="Times New Roman"/>
          <w:color w:val="000000"/>
          <w:sz w:val="20"/>
          <w:szCs w:val="20"/>
        </w:rPr>
        <w:t xml:space="preserve"> </w:t>
      </w:r>
      <w:r w:rsidRPr="003C4BAB" w:rsidDel="004643D5">
        <w:rPr>
          <w:rFonts w:ascii="Times New Roman" w:hAnsi="Times New Roman" w:cs="Times New Roman"/>
          <w:color w:val="000000"/>
          <w:sz w:val="20"/>
          <w:szCs w:val="20"/>
        </w:rPr>
        <w:t xml:space="preserve">each.  </w:t>
      </w:r>
    </w:p>
    <w:p w14:paraId="6B902DEA" w14:textId="77777777" w:rsidR="006D36C2" w:rsidRDefault="006D36C2" w:rsidP="00591DF4">
      <w:pPr>
        <w:widowControl w:val="0"/>
        <w:pBdr>
          <w:top w:val="nil"/>
          <w:left w:val="nil"/>
          <w:bottom w:val="nil"/>
          <w:right w:val="nil"/>
          <w:between w:val="nil"/>
        </w:pBdr>
        <w:rPr>
          <w:rFonts w:ascii="Times New Roman" w:hAnsi="Times New Roman" w:cs="Times New Roman"/>
          <w:color w:val="000000"/>
          <w:sz w:val="20"/>
          <w:szCs w:val="20"/>
        </w:rPr>
      </w:pPr>
    </w:p>
    <w:p w14:paraId="0E3A60DD" w14:textId="26FFB70D" w:rsidR="003B1B1F" w:rsidRDefault="00B338CE" w:rsidP="00591DF4">
      <w:pPr>
        <w:widowControl w:val="0"/>
        <w:pBdr>
          <w:top w:val="nil"/>
          <w:left w:val="nil"/>
          <w:bottom w:val="nil"/>
          <w:right w:val="nil"/>
          <w:between w:val="nil"/>
        </w:pBdr>
        <w:rPr>
          <w:rFonts w:ascii="Times New Roman" w:hAnsi="Times New Roman" w:cs="Times New Roman"/>
          <w:color w:val="000000"/>
          <w:sz w:val="20"/>
          <w:szCs w:val="20"/>
        </w:rPr>
      </w:pPr>
      <w:r>
        <w:rPr>
          <w:rFonts w:ascii="Times New Roman" w:hAnsi="Times New Roman" w:cs="Times New Roman"/>
          <w:color w:val="000000"/>
          <w:sz w:val="20"/>
          <w:szCs w:val="20"/>
        </w:rPr>
        <w:t xml:space="preserve">For </w:t>
      </w:r>
      <w:r w:rsidR="006D36C2">
        <w:rPr>
          <w:rFonts w:ascii="Times New Roman" w:hAnsi="Times New Roman" w:cs="Times New Roman"/>
          <w:color w:val="000000"/>
          <w:sz w:val="20"/>
          <w:szCs w:val="20"/>
        </w:rPr>
        <w:t>each activity chart</w:t>
      </w:r>
      <w:r w:rsidR="003B1B1F">
        <w:rPr>
          <w:rFonts w:ascii="Times New Roman" w:hAnsi="Times New Roman" w:cs="Times New Roman"/>
          <w:color w:val="000000"/>
          <w:sz w:val="20"/>
          <w:szCs w:val="20"/>
        </w:rPr>
        <w:t xml:space="preserve">: </w:t>
      </w:r>
    </w:p>
    <w:p w14:paraId="50CAE386" w14:textId="2B9DF16A" w:rsidR="006D36C2"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P</w:t>
      </w:r>
      <w:r w:rsidR="006D36C2" w:rsidRPr="003245A6">
        <w:rPr>
          <w:color w:val="000000"/>
          <w:sz w:val="20"/>
        </w:rPr>
        <w:t xml:space="preserve">rovide the </w:t>
      </w:r>
      <w:r w:rsidRPr="003245A6">
        <w:rPr>
          <w:color w:val="000000"/>
          <w:sz w:val="20"/>
        </w:rPr>
        <w:t>D</w:t>
      </w:r>
      <w:r w:rsidR="006D36C2" w:rsidRPr="003245A6">
        <w:rPr>
          <w:color w:val="000000"/>
          <w:sz w:val="20"/>
        </w:rPr>
        <w:t xml:space="preserve">escription of the </w:t>
      </w:r>
      <w:r w:rsidRPr="003245A6">
        <w:rPr>
          <w:color w:val="000000"/>
          <w:sz w:val="20"/>
        </w:rPr>
        <w:t>A</w:t>
      </w:r>
      <w:r w:rsidR="006D36C2" w:rsidRPr="003245A6">
        <w:rPr>
          <w:color w:val="000000"/>
          <w:sz w:val="20"/>
        </w:rPr>
        <w:t>ctivity (</w:t>
      </w:r>
      <w:r w:rsidR="00697F55" w:rsidRPr="003245A6">
        <w:rPr>
          <w:color w:val="000000"/>
          <w:sz w:val="20"/>
        </w:rPr>
        <w:t>RE: community newsletter distribution</w:t>
      </w:r>
      <w:r w:rsidR="006D36C2" w:rsidRPr="003245A6">
        <w:rPr>
          <w:color w:val="000000"/>
          <w:sz w:val="20"/>
        </w:rPr>
        <w:t xml:space="preserve">, </w:t>
      </w:r>
      <w:proofErr w:type="spellStart"/>
      <w:r w:rsidR="00697F55" w:rsidRPr="003245A6">
        <w:rPr>
          <w:color w:val="000000"/>
          <w:sz w:val="20"/>
        </w:rPr>
        <w:t>Botvin</w:t>
      </w:r>
      <w:proofErr w:type="spellEnd"/>
      <w:r w:rsidR="00697F55" w:rsidRPr="003245A6">
        <w:rPr>
          <w:color w:val="000000"/>
          <w:sz w:val="20"/>
        </w:rPr>
        <w:t xml:space="preserve"> </w:t>
      </w:r>
      <w:proofErr w:type="spellStart"/>
      <w:r w:rsidR="00697F55" w:rsidRPr="003245A6">
        <w:rPr>
          <w:color w:val="000000"/>
          <w:sz w:val="20"/>
        </w:rPr>
        <w:t>Lifeskills</w:t>
      </w:r>
      <w:proofErr w:type="spellEnd"/>
      <w:r w:rsidR="00697F55" w:rsidRPr="003245A6">
        <w:rPr>
          <w:color w:val="000000"/>
          <w:sz w:val="20"/>
        </w:rPr>
        <w:t xml:space="preserve">, Sober </w:t>
      </w:r>
      <w:r w:rsidR="00697F55" w:rsidRPr="003245A6">
        <w:rPr>
          <w:color w:val="000000"/>
          <w:sz w:val="20"/>
        </w:rPr>
        <w:lastRenderedPageBreak/>
        <w:t xml:space="preserve">Saturday </w:t>
      </w:r>
      <w:r w:rsidR="00E37AF6" w:rsidRPr="003245A6">
        <w:rPr>
          <w:color w:val="000000"/>
          <w:sz w:val="20"/>
        </w:rPr>
        <w:t>Community Pop-Up, Coalition Meetings, Responsible Beverage Service Training,</w:t>
      </w:r>
      <w:r w:rsidRPr="003245A6">
        <w:rPr>
          <w:color w:val="000000"/>
          <w:sz w:val="20"/>
        </w:rPr>
        <w:t xml:space="preserve"> </w:t>
      </w:r>
      <w:r w:rsidRPr="003245A6">
        <w:rPr>
          <w:sz w:val="20"/>
        </w:rPr>
        <w:t>Student Assistance Program (SAP)</w:t>
      </w:r>
      <w:r w:rsidR="00E37AF6" w:rsidRPr="003245A6">
        <w:rPr>
          <w:color w:val="000000"/>
          <w:sz w:val="20"/>
        </w:rPr>
        <w:t>)</w:t>
      </w:r>
      <w:r w:rsidR="00185E47">
        <w:rPr>
          <w:color w:val="000000"/>
          <w:sz w:val="20"/>
        </w:rPr>
        <w:t>.</w:t>
      </w:r>
      <w:r w:rsidR="00E37AF6" w:rsidRPr="003245A6">
        <w:rPr>
          <w:color w:val="000000"/>
          <w:sz w:val="20"/>
        </w:rPr>
        <w:t xml:space="preserve">  </w:t>
      </w:r>
    </w:p>
    <w:p w14:paraId="54A1CCA7" w14:textId="433DF2AF" w:rsidR="003B1B1F"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Implementation Date(s) of the Activity, including anticipated start and end date</w:t>
      </w:r>
      <w:r w:rsidR="00185E47">
        <w:rPr>
          <w:color w:val="000000"/>
          <w:sz w:val="20"/>
        </w:rPr>
        <w:t>.</w:t>
      </w:r>
    </w:p>
    <w:p w14:paraId="172FC2FD" w14:textId="79231F47" w:rsidR="003B1B1F"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Target Population (RE: youth ages 12-17, young adults 18-24, older adults 50+, community residents, business owners, health instructors, </w:t>
      </w:r>
      <w:proofErr w:type="spellStart"/>
      <w:r w:rsidRPr="003245A6">
        <w:rPr>
          <w:color w:val="000000"/>
          <w:sz w:val="20"/>
        </w:rPr>
        <w:t>etc</w:t>
      </w:r>
      <w:proofErr w:type="spellEnd"/>
      <w:r w:rsidRPr="003245A6">
        <w:rPr>
          <w:color w:val="000000"/>
          <w:sz w:val="20"/>
        </w:rPr>
        <w:t>…)</w:t>
      </w:r>
      <w:r w:rsidR="00185E47">
        <w:rPr>
          <w:color w:val="000000"/>
          <w:sz w:val="20"/>
        </w:rPr>
        <w:t>.</w:t>
      </w:r>
      <w:r w:rsidRPr="003245A6">
        <w:rPr>
          <w:color w:val="000000"/>
          <w:sz w:val="20"/>
        </w:rPr>
        <w:t xml:space="preserve"> </w:t>
      </w:r>
    </w:p>
    <w:p w14:paraId="6F8A45B8" w14:textId="12FEB597" w:rsidR="003B1B1F" w:rsidRPr="003245A6" w:rsidRDefault="00B338CE" w:rsidP="003245A6">
      <w:pPr>
        <w:pStyle w:val="ListParagraph"/>
        <w:widowControl w:val="0"/>
        <w:numPr>
          <w:ilvl w:val="0"/>
          <w:numId w:val="11"/>
        </w:numPr>
        <w:pBdr>
          <w:top w:val="nil"/>
          <w:left w:val="nil"/>
          <w:bottom w:val="nil"/>
          <w:right w:val="nil"/>
          <w:between w:val="nil"/>
        </w:pBdr>
        <w:rPr>
          <w:color w:val="000000"/>
          <w:sz w:val="20"/>
        </w:rPr>
      </w:pPr>
      <w:r>
        <w:rPr>
          <w:color w:val="000000"/>
          <w:sz w:val="20"/>
        </w:rPr>
        <w:t xml:space="preserve">List </w:t>
      </w:r>
      <w:r w:rsidR="003245A6">
        <w:rPr>
          <w:color w:val="000000"/>
          <w:sz w:val="20"/>
        </w:rPr>
        <w:t xml:space="preserve">if </w:t>
      </w:r>
      <w:r>
        <w:rPr>
          <w:color w:val="000000"/>
          <w:sz w:val="20"/>
        </w:rPr>
        <w:t xml:space="preserve">the </w:t>
      </w:r>
      <w:r w:rsidR="003245A6">
        <w:rPr>
          <w:color w:val="000000"/>
          <w:sz w:val="20"/>
        </w:rPr>
        <w:t xml:space="preserve">proposed </w:t>
      </w:r>
      <w:r>
        <w:rPr>
          <w:color w:val="000000"/>
          <w:sz w:val="20"/>
        </w:rPr>
        <w:t xml:space="preserve">intervention/strategy </w:t>
      </w:r>
      <w:r w:rsidR="003245A6">
        <w:rPr>
          <w:color w:val="000000"/>
          <w:sz w:val="20"/>
        </w:rPr>
        <w:t>as an</w:t>
      </w:r>
      <w:r>
        <w:rPr>
          <w:color w:val="000000"/>
          <w:sz w:val="20"/>
        </w:rPr>
        <w:t xml:space="preserve"> </w:t>
      </w:r>
      <w:r w:rsidR="003245A6">
        <w:rPr>
          <w:color w:val="000000"/>
          <w:sz w:val="20"/>
        </w:rPr>
        <w:t>e</w:t>
      </w:r>
      <w:r w:rsidR="003B1B1F" w:rsidRPr="003245A6">
        <w:rPr>
          <w:color w:val="000000"/>
          <w:sz w:val="20"/>
        </w:rPr>
        <w:t>vidence-based</w:t>
      </w:r>
      <w:r>
        <w:rPr>
          <w:color w:val="000000"/>
          <w:sz w:val="20"/>
        </w:rPr>
        <w:t xml:space="preserve"> program. (This is not required for all activities/strategies)</w:t>
      </w:r>
      <w:r w:rsidR="00185E47">
        <w:rPr>
          <w:color w:val="000000"/>
          <w:sz w:val="20"/>
        </w:rPr>
        <w:t>.</w:t>
      </w:r>
      <w:r w:rsidR="003B1B1F" w:rsidRPr="003245A6">
        <w:rPr>
          <w:color w:val="000000"/>
          <w:sz w:val="20"/>
        </w:rPr>
        <w:t xml:space="preserve"> </w:t>
      </w:r>
    </w:p>
    <w:p w14:paraId="3285898E" w14:textId="64CF3316" w:rsidR="003B1B1F"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Provide the geographic area to be targeted with the program/strategy (RE: neighborhood, zip code (s), city, and/or county). </w:t>
      </w:r>
    </w:p>
    <w:p w14:paraId="6A4CA98A" w14:textId="77777777" w:rsidR="00B338CE" w:rsidRPr="003245A6" w:rsidRDefault="00AB2602"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Provide specific and quantifiable measurable outcome(s) of the activity, including the planned reach (RE: number of individuals served, trained, or number of materials distributed, policies developed, and/or coalition meetings held), and the anticipated results of what you want to achieve. </w:t>
      </w:r>
    </w:p>
    <w:p w14:paraId="6AB89F55" w14:textId="5D345DB4" w:rsidR="00B338CE" w:rsidRDefault="00B338CE" w:rsidP="00B338CE">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List the </w:t>
      </w:r>
      <w:r>
        <w:rPr>
          <w:color w:val="000000"/>
          <w:sz w:val="20"/>
        </w:rPr>
        <w:t>prevention staff/personnel</w:t>
      </w:r>
      <w:r w:rsidRPr="003245A6">
        <w:rPr>
          <w:color w:val="000000"/>
          <w:sz w:val="20"/>
        </w:rPr>
        <w:t xml:space="preserve"> assigned to </w:t>
      </w:r>
      <w:r>
        <w:rPr>
          <w:color w:val="000000"/>
          <w:sz w:val="20"/>
        </w:rPr>
        <w:t xml:space="preserve">conduct/oversee </w:t>
      </w:r>
      <w:r w:rsidRPr="003245A6">
        <w:rPr>
          <w:color w:val="000000"/>
          <w:sz w:val="20"/>
        </w:rPr>
        <w:t>the activity</w:t>
      </w:r>
      <w:r w:rsidR="00185E47">
        <w:rPr>
          <w:color w:val="000000"/>
          <w:sz w:val="20"/>
        </w:rPr>
        <w:t>.</w:t>
      </w:r>
      <w:r w:rsidRPr="003245A6">
        <w:rPr>
          <w:color w:val="000000"/>
          <w:sz w:val="20"/>
        </w:rPr>
        <w:t xml:space="preserve"> </w:t>
      </w:r>
    </w:p>
    <w:p w14:paraId="6A88CA2F" w14:textId="1FD00FD9" w:rsidR="00B338CE" w:rsidRPr="003245A6" w:rsidRDefault="00B338CE" w:rsidP="00B338CE">
      <w:pPr>
        <w:pStyle w:val="ListParagraph"/>
        <w:widowControl w:val="0"/>
        <w:numPr>
          <w:ilvl w:val="0"/>
          <w:numId w:val="11"/>
        </w:numPr>
        <w:pBdr>
          <w:top w:val="nil"/>
          <w:left w:val="nil"/>
          <w:bottom w:val="nil"/>
          <w:right w:val="nil"/>
          <w:between w:val="nil"/>
        </w:pBdr>
        <w:rPr>
          <w:color w:val="000000"/>
          <w:sz w:val="20"/>
        </w:rPr>
      </w:pPr>
      <w:r>
        <w:rPr>
          <w:color w:val="000000"/>
          <w:sz w:val="20"/>
        </w:rPr>
        <w:t xml:space="preserve">Include the IOM </w:t>
      </w:r>
      <w:r w:rsidR="003245A6">
        <w:rPr>
          <w:color w:val="000000"/>
          <w:sz w:val="20"/>
        </w:rPr>
        <w:t>c</w:t>
      </w:r>
      <w:r>
        <w:rPr>
          <w:color w:val="000000"/>
          <w:sz w:val="20"/>
        </w:rPr>
        <w:t xml:space="preserve">lassification </w:t>
      </w:r>
      <w:r w:rsidR="003245A6">
        <w:rPr>
          <w:color w:val="000000"/>
          <w:sz w:val="20"/>
        </w:rPr>
        <w:t xml:space="preserve">for </w:t>
      </w:r>
      <w:r w:rsidR="003245A6">
        <w:rPr>
          <w:sz w:val="20"/>
        </w:rPr>
        <w:t xml:space="preserve">levels of risk targeted </w:t>
      </w:r>
      <w:r>
        <w:rPr>
          <w:color w:val="000000"/>
          <w:sz w:val="20"/>
        </w:rPr>
        <w:t>for the prevention program/strategy.</w:t>
      </w:r>
      <w:r>
        <w:rPr>
          <w:rFonts w:eastAsiaTheme="minorHAnsi"/>
          <w:b/>
          <w:bCs/>
          <w:sz w:val="20"/>
        </w:rPr>
        <w:t xml:space="preserve"> </w:t>
      </w:r>
    </w:p>
    <w:p w14:paraId="66CF7E6D" w14:textId="77777777" w:rsidR="00B338CE" w:rsidRDefault="0057286E" w:rsidP="003245A6">
      <w:pPr>
        <w:pStyle w:val="ListParagraph"/>
        <w:widowControl w:val="0"/>
        <w:numPr>
          <w:ilvl w:val="0"/>
          <w:numId w:val="10"/>
        </w:numPr>
        <w:pBdr>
          <w:top w:val="nil"/>
          <w:left w:val="nil"/>
          <w:bottom w:val="nil"/>
          <w:right w:val="nil"/>
          <w:between w:val="nil"/>
        </w:pBdr>
        <w:spacing w:after="160" w:line="259" w:lineRule="auto"/>
        <w:ind w:left="1170"/>
        <w:contextualSpacing/>
        <w:jc w:val="both"/>
        <w:rPr>
          <w:rFonts w:eastAsiaTheme="minorHAnsi"/>
          <w:sz w:val="20"/>
        </w:rPr>
      </w:pPr>
      <w:r w:rsidRPr="003245A6">
        <w:rPr>
          <w:rFonts w:eastAsiaTheme="minorHAnsi"/>
          <w:b/>
          <w:bCs/>
          <w:sz w:val="20"/>
        </w:rPr>
        <w:t>Universal:</w:t>
      </w:r>
      <w:r w:rsidRPr="003245A6">
        <w:rPr>
          <w:rFonts w:eastAsiaTheme="minorHAnsi"/>
          <w:sz w:val="20"/>
        </w:rPr>
        <w:t xml:space="preserve"> The </w:t>
      </w:r>
      <w:proofErr w:type="gramStart"/>
      <w:r w:rsidRPr="003245A6">
        <w:rPr>
          <w:rFonts w:eastAsiaTheme="minorHAnsi"/>
          <w:sz w:val="20"/>
        </w:rPr>
        <w:t>general public</w:t>
      </w:r>
      <w:proofErr w:type="gramEnd"/>
      <w:r w:rsidRPr="003245A6">
        <w:rPr>
          <w:rFonts w:eastAsiaTheme="minorHAnsi"/>
          <w:sz w:val="20"/>
        </w:rPr>
        <w:t xml:space="preserve"> or a whole population group that has not been identified on the basis of individual risk</w:t>
      </w:r>
      <w:r w:rsidR="00B338CE" w:rsidRPr="003245A6">
        <w:rPr>
          <w:rFonts w:eastAsiaTheme="minorHAnsi"/>
          <w:sz w:val="20"/>
        </w:rPr>
        <w:t>.</w:t>
      </w:r>
    </w:p>
    <w:p w14:paraId="3208E36D" w14:textId="77777777" w:rsidR="00B338CE" w:rsidRDefault="0057286E" w:rsidP="003245A6">
      <w:pPr>
        <w:pStyle w:val="ListParagraph"/>
        <w:widowControl w:val="0"/>
        <w:numPr>
          <w:ilvl w:val="0"/>
          <w:numId w:val="10"/>
        </w:numPr>
        <w:pBdr>
          <w:top w:val="nil"/>
          <w:left w:val="nil"/>
          <w:bottom w:val="nil"/>
          <w:right w:val="nil"/>
          <w:between w:val="nil"/>
        </w:pBdr>
        <w:spacing w:after="160" w:line="259" w:lineRule="auto"/>
        <w:ind w:left="1170"/>
        <w:contextualSpacing/>
        <w:jc w:val="both"/>
        <w:rPr>
          <w:rFonts w:eastAsiaTheme="minorHAnsi"/>
          <w:sz w:val="20"/>
        </w:rPr>
      </w:pPr>
      <w:r w:rsidRPr="003245A6">
        <w:rPr>
          <w:rFonts w:eastAsiaTheme="minorHAnsi"/>
          <w:b/>
          <w:bCs/>
          <w:sz w:val="20"/>
        </w:rPr>
        <w:t>Selective:</w:t>
      </w:r>
      <w:r w:rsidRPr="003245A6">
        <w:rPr>
          <w:rFonts w:eastAsiaTheme="minorHAnsi"/>
          <w:sz w:val="20"/>
        </w:rPr>
        <w:t> Individuals or a subgroup of the population whose risk of developing a disorder is significantly higher than average</w:t>
      </w:r>
      <w:r w:rsidR="00B338CE" w:rsidRPr="00B338CE">
        <w:rPr>
          <w:rFonts w:eastAsiaTheme="minorHAnsi"/>
          <w:sz w:val="20"/>
        </w:rPr>
        <w:t xml:space="preserve">. </w:t>
      </w:r>
    </w:p>
    <w:p w14:paraId="4EBA0AED" w14:textId="36CE7F9F" w:rsidR="0057286E" w:rsidRPr="003245A6" w:rsidRDefault="0057286E" w:rsidP="003245A6">
      <w:pPr>
        <w:pStyle w:val="ListParagraph"/>
        <w:widowControl w:val="0"/>
        <w:numPr>
          <w:ilvl w:val="0"/>
          <w:numId w:val="10"/>
        </w:numPr>
        <w:pBdr>
          <w:top w:val="nil"/>
          <w:left w:val="nil"/>
          <w:bottom w:val="nil"/>
          <w:right w:val="nil"/>
          <w:between w:val="nil"/>
        </w:pBdr>
        <w:spacing w:after="160" w:line="259" w:lineRule="auto"/>
        <w:ind w:left="1170"/>
        <w:contextualSpacing/>
        <w:jc w:val="both"/>
        <w:rPr>
          <w:rFonts w:eastAsiaTheme="minorHAnsi"/>
          <w:sz w:val="20"/>
        </w:rPr>
      </w:pPr>
      <w:r w:rsidRPr="003245A6">
        <w:rPr>
          <w:rFonts w:eastAsiaTheme="minorHAnsi"/>
          <w:b/>
          <w:bCs/>
          <w:sz w:val="20"/>
        </w:rPr>
        <w:t>Indicated:</w:t>
      </w:r>
      <w:r w:rsidRPr="003245A6">
        <w:rPr>
          <w:rFonts w:eastAsiaTheme="minorHAnsi"/>
          <w:sz w:val="20"/>
        </w:rPr>
        <w:t> Individuals in high-risk environments who have minimal but detectable signs or symptoms foreshadowing disorder or have biological markers indicating predispositions for the disorder but do not yet meet diagnostic levels</w:t>
      </w:r>
      <w:r w:rsidR="00185E47">
        <w:rPr>
          <w:rFonts w:eastAsiaTheme="minorHAnsi"/>
          <w:sz w:val="20"/>
        </w:rPr>
        <w:t>.</w:t>
      </w:r>
      <w:r w:rsidRPr="003245A6">
        <w:rPr>
          <w:rFonts w:eastAsiaTheme="minorHAnsi"/>
          <w:sz w:val="20"/>
        </w:rPr>
        <w:t> </w:t>
      </w:r>
    </w:p>
    <w:p w14:paraId="27F9E13A" w14:textId="627D257C" w:rsidR="00591DF4" w:rsidRPr="00591DF4" w:rsidRDefault="00F2311C" w:rsidP="00591DF4">
      <w:pPr>
        <w:widowControl w:val="0"/>
        <w:pBdr>
          <w:top w:val="nil"/>
          <w:left w:val="nil"/>
          <w:bottom w:val="nil"/>
          <w:right w:val="nil"/>
          <w:between w:val="nil"/>
        </w:pBdr>
        <w:rPr>
          <w:rFonts w:ascii="Times New Roman" w:hAnsi="Times New Roman" w:cs="Times New Roman"/>
          <w:color w:val="000000"/>
          <w:sz w:val="20"/>
          <w:szCs w:val="20"/>
        </w:rPr>
      </w:pPr>
      <w:r w:rsidRPr="003C4BAB">
        <w:rPr>
          <w:rFonts w:ascii="Times New Roman" w:hAnsi="Times New Roman" w:cs="Times New Roman"/>
          <w:b/>
          <w:color w:val="000000"/>
          <w:sz w:val="20"/>
          <w:szCs w:val="20"/>
        </w:rPr>
        <w:t>(</w:t>
      </w:r>
      <w:r w:rsidRPr="003C4BAB">
        <w:rPr>
          <w:rFonts w:ascii="Times New Roman" w:hAnsi="Times New Roman" w:cs="Times New Roman"/>
          <w:b/>
          <w:i/>
          <w:color w:val="000000"/>
          <w:sz w:val="20"/>
          <w:szCs w:val="20"/>
          <w:u w:val="single"/>
        </w:rPr>
        <w:t>1) Information Dissemination:</w:t>
      </w:r>
      <w:r w:rsidRPr="003C4BAB">
        <w:rPr>
          <w:rFonts w:ascii="Times New Roman" w:hAnsi="Times New Roman" w:cs="Times New Roman"/>
          <w:color w:val="000000"/>
          <w:sz w:val="20"/>
          <w:szCs w:val="20"/>
        </w:rPr>
        <w:t xml:space="preserve"> </w:t>
      </w:r>
      <w:r w:rsidR="00591DF4" w:rsidRPr="00591DF4">
        <w:rPr>
          <w:rFonts w:ascii="Times New Roman" w:hAnsi="Times New Roman" w:cs="Times New Roman"/>
          <w:color w:val="000000"/>
          <w:sz w:val="20"/>
          <w:szCs w:val="20"/>
        </w:rPr>
        <w:t>This strategy provides information about the nature of drug use, addiction, and the effects on individuals, families, and communities. It also provides information about available prevention programs and services. The dissemination of information is characterized by one-way communication from the source to the audience, with limited contact between the two. Examples of methods used for this strategy include the following:</w:t>
      </w:r>
    </w:p>
    <w:p w14:paraId="1FABB675"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Clearinghouse and other information resource centers</w:t>
      </w:r>
    </w:p>
    <w:p w14:paraId="1983696B"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Resource directories</w:t>
      </w:r>
    </w:p>
    <w:p w14:paraId="616FE936"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Media campaigns</w:t>
      </w:r>
    </w:p>
    <w:p w14:paraId="1D52B76D"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Brochures</w:t>
      </w:r>
    </w:p>
    <w:p w14:paraId="09539F47"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Radio, television, and social media public service announcements</w:t>
      </w:r>
    </w:p>
    <w:p w14:paraId="68120FA0"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Speaking engagements</w:t>
      </w:r>
    </w:p>
    <w:p w14:paraId="17EE6D1B"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Health fairs</w:t>
      </w:r>
    </w:p>
    <w:p w14:paraId="158673D9" w14:textId="679714F8" w:rsidR="00345A0D" w:rsidRPr="00DE64A6" w:rsidRDefault="00591DF4" w:rsidP="00F2311C">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Social media posts</w:t>
      </w:r>
    </w:p>
    <w:p w14:paraId="6EC344BB" w14:textId="77777777" w:rsidR="00CE66D5" w:rsidRPr="003C4BAB" w:rsidRDefault="00CE66D5" w:rsidP="00F2311C">
      <w:pPr>
        <w:widowControl w:val="0"/>
        <w:pBdr>
          <w:top w:val="nil"/>
          <w:left w:val="nil"/>
          <w:bottom w:val="nil"/>
          <w:right w:val="nil"/>
          <w:between w:val="nil"/>
        </w:pBdr>
        <w:rPr>
          <w:rFonts w:ascii="Times New Roman" w:hAnsi="Times New Roman" w:cs="Times New Roman"/>
          <w:i/>
          <w:iCs/>
          <w:color w:val="000000"/>
          <w:sz w:val="20"/>
          <w:szCs w:val="20"/>
        </w:rPr>
      </w:pPr>
    </w:p>
    <w:p w14:paraId="0EC54ECB" w14:textId="1F166D18" w:rsidR="00F2311C" w:rsidRDefault="00997F8F" w:rsidP="00F2311C">
      <w:pPr>
        <w:widowControl w:val="0"/>
        <w:pBdr>
          <w:top w:val="nil"/>
          <w:left w:val="nil"/>
          <w:bottom w:val="nil"/>
          <w:right w:val="nil"/>
          <w:between w:val="nil"/>
        </w:pBdr>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Activity A</w:t>
      </w:r>
    </w:p>
    <w:p w14:paraId="7E1C1926" w14:textId="77777777" w:rsidR="002719D5" w:rsidRPr="003C4BAB" w:rsidRDefault="002719D5" w:rsidP="00F2311C">
      <w:pPr>
        <w:widowControl w:val="0"/>
        <w:pBdr>
          <w:top w:val="nil"/>
          <w:left w:val="nil"/>
          <w:bottom w:val="nil"/>
          <w:right w:val="nil"/>
          <w:between w:val="nil"/>
        </w:pBdr>
        <w:rPr>
          <w:rFonts w:ascii="Times New Roman" w:hAnsi="Times New Roman" w:cs="Times New Roman"/>
          <w:b/>
          <w:color w:val="000000"/>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F2311C" w:rsidRPr="00345A0D" w14:paraId="2A26B050" w14:textId="77777777" w:rsidTr="7224122D">
        <w:trPr>
          <w:trHeight w:val="350"/>
        </w:trPr>
        <w:tc>
          <w:tcPr>
            <w:tcW w:w="3145" w:type="dxa"/>
            <w:shd w:val="clear" w:color="auto" w:fill="auto"/>
          </w:tcPr>
          <w:p w14:paraId="426C6C88"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r w:rsidRPr="00345A0D">
              <w:rPr>
                <w:rFonts w:ascii="Times New Roman" w:hAnsi="Times New Roman" w:cs="Times New Roman"/>
                <w:b/>
                <w:color w:val="000000"/>
                <w:sz w:val="18"/>
                <w:szCs w:val="18"/>
              </w:rPr>
              <w:t>Description of Activity</w:t>
            </w:r>
          </w:p>
        </w:tc>
        <w:tc>
          <w:tcPr>
            <w:tcW w:w="6773" w:type="dxa"/>
            <w:shd w:val="clear" w:color="auto" w:fill="auto"/>
          </w:tcPr>
          <w:p w14:paraId="548C6C61" w14:textId="249E8781" w:rsidR="00F2311C" w:rsidRPr="00F66654" w:rsidRDefault="00F2311C" w:rsidP="7224122D">
            <w:pPr>
              <w:pBdr>
                <w:top w:val="nil"/>
                <w:left w:val="nil"/>
                <w:bottom w:val="nil"/>
                <w:right w:val="nil"/>
                <w:between w:val="nil"/>
              </w:pBdr>
              <w:rPr>
                <w:rFonts w:ascii="Times New Roman" w:eastAsia="Times" w:hAnsi="Times New Roman" w:cs="Times New Roman"/>
                <w:sz w:val="18"/>
                <w:szCs w:val="18"/>
              </w:rPr>
            </w:pPr>
          </w:p>
        </w:tc>
      </w:tr>
      <w:tr w:rsidR="00F2311C" w:rsidRPr="00345A0D" w14:paraId="594205A0" w14:textId="77777777" w:rsidTr="7224122D">
        <w:trPr>
          <w:trHeight w:val="341"/>
        </w:trPr>
        <w:tc>
          <w:tcPr>
            <w:tcW w:w="3145" w:type="dxa"/>
            <w:shd w:val="clear" w:color="auto" w:fill="auto"/>
          </w:tcPr>
          <w:p w14:paraId="2946B632"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6773" w:type="dxa"/>
            <w:shd w:val="clear" w:color="auto" w:fill="auto"/>
          </w:tcPr>
          <w:p w14:paraId="18C85A6F" w14:textId="70C12851" w:rsidR="00F2311C" w:rsidRPr="00345A0D" w:rsidRDefault="00F2311C" w:rsidP="7224122D">
            <w:pPr>
              <w:pBdr>
                <w:top w:val="nil"/>
                <w:left w:val="nil"/>
                <w:bottom w:val="nil"/>
                <w:right w:val="nil"/>
                <w:between w:val="nil"/>
              </w:pBdr>
              <w:rPr>
                <w:rFonts w:ascii="Times" w:eastAsia="Times" w:hAnsi="Times" w:cs="Times"/>
                <w:color w:val="000000"/>
                <w:sz w:val="18"/>
                <w:szCs w:val="18"/>
              </w:rPr>
            </w:pPr>
          </w:p>
        </w:tc>
      </w:tr>
      <w:tr w:rsidR="00F2311C" w:rsidRPr="00345A0D" w14:paraId="050CF4E6" w14:textId="77777777" w:rsidTr="7224122D">
        <w:trPr>
          <w:trHeight w:val="413"/>
        </w:trPr>
        <w:tc>
          <w:tcPr>
            <w:tcW w:w="3145" w:type="dxa"/>
            <w:shd w:val="clear" w:color="auto" w:fill="auto"/>
          </w:tcPr>
          <w:p w14:paraId="700A00AD"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Target Population </w:t>
            </w:r>
          </w:p>
          <w:p w14:paraId="4AC8CDA8"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14867396" w14:textId="3D349E11" w:rsidR="00F2311C" w:rsidRPr="00345A0D" w:rsidRDefault="00F2311C" w:rsidP="7224122D">
            <w:pPr>
              <w:pBdr>
                <w:top w:val="nil"/>
                <w:left w:val="nil"/>
                <w:bottom w:val="nil"/>
                <w:right w:val="nil"/>
                <w:between w:val="nil"/>
              </w:pBdr>
              <w:rPr>
                <w:rFonts w:ascii="Times" w:eastAsia="Times" w:hAnsi="Times" w:cs="Times"/>
                <w:color w:val="000000"/>
                <w:sz w:val="18"/>
                <w:szCs w:val="18"/>
              </w:rPr>
            </w:pPr>
          </w:p>
        </w:tc>
      </w:tr>
      <w:tr w:rsidR="00F2311C" w:rsidRPr="00345A0D" w14:paraId="13EB743E" w14:textId="77777777" w:rsidTr="7224122D">
        <w:trPr>
          <w:trHeight w:val="584"/>
        </w:trPr>
        <w:tc>
          <w:tcPr>
            <w:tcW w:w="3145" w:type="dxa"/>
            <w:shd w:val="clear" w:color="auto" w:fill="auto"/>
          </w:tcPr>
          <w:p w14:paraId="5D1BBFE5"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6773" w:type="dxa"/>
            <w:shd w:val="clear" w:color="auto" w:fill="auto"/>
          </w:tcPr>
          <w:p w14:paraId="0C9D91B5" w14:textId="01410CD2" w:rsidR="00F2311C" w:rsidRPr="00345A0D" w:rsidRDefault="00F2311C" w:rsidP="7224122D">
            <w:pPr>
              <w:pBdr>
                <w:top w:val="nil"/>
                <w:left w:val="nil"/>
                <w:bottom w:val="nil"/>
                <w:right w:val="nil"/>
                <w:between w:val="nil"/>
              </w:pBdr>
              <w:rPr>
                <w:rFonts w:ascii="Times New Roman" w:hAnsi="Times New Roman" w:cs="Times New Roman"/>
                <w:color w:val="000000"/>
                <w:sz w:val="18"/>
                <w:szCs w:val="18"/>
              </w:rPr>
            </w:pPr>
          </w:p>
        </w:tc>
      </w:tr>
      <w:tr w:rsidR="00F2311C" w:rsidRPr="00345A0D" w14:paraId="2C8920D4" w14:textId="77777777" w:rsidTr="7224122D">
        <w:trPr>
          <w:trHeight w:val="431"/>
        </w:trPr>
        <w:tc>
          <w:tcPr>
            <w:tcW w:w="3145" w:type="dxa"/>
            <w:shd w:val="clear" w:color="auto" w:fill="auto"/>
          </w:tcPr>
          <w:p w14:paraId="4AD73DCC"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Geographic Area </w:t>
            </w:r>
          </w:p>
          <w:p w14:paraId="3E6A9BB1"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45C54E20" w14:textId="37957CD3" w:rsidR="00F2311C" w:rsidRPr="00345A0D" w:rsidRDefault="00F2311C" w:rsidP="0054582B">
            <w:pPr>
              <w:pBdr>
                <w:top w:val="nil"/>
                <w:left w:val="nil"/>
                <w:bottom w:val="nil"/>
                <w:right w:val="nil"/>
                <w:between w:val="nil"/>
              </w:pBdr>
              <w:rPr>
                <w:rFonts w:ascii="Times New Roman" w:hAnsi="Times New Roman" w:cs="Times New Roman"/>
                <w:sz w:val="18"/>
                <w:szCs w:val="18"/>
              </w:rPr>
            </w:pPr>
          </w:p>
        </w:tc>
      </w:tr>
      <w:tr w:rsidR="00F2311C" w:rsidRPr="00345A0D" w14:paraId="28CB91E1" w14:textId="77777777" w:rsidTr="7224122D">
        <w:trPr>
          <w:trHeight w:val="314"/>
        </w:trPr>
        <w:tc>
          <w:tcPr>
            <w:tcW w:w="3145" w:type="dxa"/>
            <w:shd w:val="clear" w:color="auto" w:fill="auto"/>
          </w:tcPr>
          <w:p w14:paraId="23BD2E99"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2BB1654C"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4F87D38C" w14:textId="11DB275B" w:rsidR="006279C2" w:rsidRPr="00345A0D" w:rsidRDefault="006279C2" w:rsidP="7224122D">
            <w:pPr>
              <w:pBdr>
                <w:top w:val="nil"/>
                <w:left w:val="nil"/>
                <w:bottom w:val="nil"/>
                <w:right w:val="nil"/>
                <w:between w:val="nil"/>
              </w:pBdr>
              <w:rPr>
                <w:rFonts w:ascii="Times New Roman" w:hAnsi="Times New Roman" w:cs="Times New Roman"/>
                <w:sz w:val="18"/>
                <w:szCs w:val="18"/>
              </w:rPr>
            </w:pPr>
          </w:p>
        </w:tc>
      </w:tr>
      <w:tr w:rsidR="00C1362D" w:rsidRPr="00345A0D" w14:paraId="29808E11" w14:textId="77777777" w:rsidTr="7224122D">
        <w:trPr>
          <w:trHeight w:val="314"/>
        </w:trPr>
        <w:tc>
          <w:tcPr>
            <w:tcW w:w="3145" w:type="dxa"/>
            <w:shd w:val="clear" w:color="auto" w:fill="auto"/>
          </w:tcPr>
          <w:p w14:paraId="2D8ADFBA" w14:textId="7FF93F05" w:rsidR="00C1362D" w:rsidRPr="00345A0D" w:rsidRDefault="00C1362D"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Staffing/Personnel</w:t>
            </w:r>
          </w:p>
        </w:tc>
        <w:tc>
          <w:tcPr>
            <w:tcW w:w="6773" w:type="dxa"/>
            <w:shd w:val="clear" w:color="auto" w:fill="auto"/>
          </w:tcPr>
          <w:p w14:paraId="43B59E23" w14:textId="31972314" w:rsidR="00C1362D" w:rsidRPr="00345A0D" w:rsidRDefault="00C1362D" w:rsidP="7224122D">
            <w:pPr>
              <w:pBdr>
                <w:top w:val="nil"/>
                <w:left w:val="nil"/>
                <w:bottom w:val="nil"/>
                <w:right w:val="nil"/>
                <w:between w:val="nil"/>
              </w:pBdr>
              <w:rPr>
                <w:rFonts w:ascii="Times New Roman" w:hAnsi="Times New Roman" w:cs="Times New Roman"/>
                <w:sz w:val="18"/>
                <w:szCs w:val="18"/>
              </w:rPr>
            </w:pPr>
          </w:p>
        </w:tc>
      </w:tr>
      <w:tr w:rsidR="00C1362D" w:rsidRPr="00345A0D" w14:paraId="43758019" w14:textId="77777777" w:rsidTr="7224122D">
        <w:trPr>
          <w:trHeight w:val="314"/>
        </w:trPr>
        <w:tc>
          <w:tcPr>
            <w:tcW w:w="3145" w:type="dxa"/>
            <w:shd w:val="clear" w:color="auto" w:fill="auto"/>
          </w:tcPr>
          <w:p w14:paraId="2A4D7E59" w14:textId="31A15CEA" w:rsidR="00C1362D" w:rsidRPr="00345A0D" w:rsidRDefault="00C1362D"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IOM Targets</w:t>
            </w:r>
          </w:p>
        </w:tc>
        <w:tc>
          <w:tcPr>
            <w:tcW w:w="6773" w:type="dxa"/>
            <w:shd w:val="clear" w:color="auto" w:fill="auto"/>
          </w:tcPr>
          <w:p w14:paraId="79F4E802" w14:textId="0A9A3235" w:rsidR="00853909" w:rsidRPr="00345A0D" w:rsidRDefault="00853909" w:rsidP="7224122D">
            <w:pPr>
              <w:pBdr>
                <w:top w:val="nil"/>
                <w:left w:val="nil"/>
                <w:bottom w:val="nil"/>
                <w:right w:val="nil"/>
                <w:between w:val="nil"/>
              </w:pBdr>
              <w:rPr>
                <w:rFonts w:ascii="Times New Roman" w:hAnsi="Times New Roman" w:cs="Times New Roman"/>
                <w:sz w:val="18"/>
                <w:szCs w:val="18"/>
              </w:rPr>
            </w:pPr>
          </w:p>
        </w:tc>
      </w:tr>
    </w:tbl>
    <w:p w14:paraId="2A77E6E7" w14:textId="77777777" w:rsidR="00345A0D" w:rsidRDefault="00345A0D" w:rsidP="00591DF4">
      <w:pPr>
        <w:widowControl w:val="0"/>
        <w:pBdr>
          <w:top w:val="nil"/>
          <w:left w:val="nil"/>
          <w:bottom w:val="nil"/>
          <w:right w:val="nil"/>
          <w:between w:val="nil"/>
        </w:pBdr>
        <w:rPr>
          <w:rFonts w:ascii="Times New Roman" w:hAnsi="Times New Roman" w:cs="Times New Roman"/>
          <w:b/>
          <w:bCs/>
          <w:i/>
          <w:iCs/>
          <w:color w:val="000000" w:themeColor="text1"/>
          <w:sz w:val="20"/>
          <w:szCs w:val="20"/>
          <w:u w:val="single"/>
        </w:rPr>
      </w:pPr>
    </w:p>
    <w:p w14:paraId="77489382" w14:textId="19883D07" w:rsidR="00591DF4" w:rsidRPr="00591DF4" w:rsidRDefault="74A081F4" w:rsidP="00591DF4">
      <w:pPr>
        <w:widowControl w:val="0"/>
        <w:pBdr>
          <w:top w:val="nil"/>
          <w:left w:val="nil"/>
          <w:bottom w:val="nil"/>
          <w:right w:val="nil"/>
          <w:between w:val="nil"/>
        </w:pBdr>
        <w:rPr>
          <w:rFonts w:ascii="Times New Roman" w:hAnsi="Times New Roman" w:cs="Times New Roman"/>
          <w:color w:val="000000" w:themeColor="text1"/>
          <w:sz w:val="20"/>
          <w:szCs w:val="20"/>
        </w:rPr>
      </w:pPr>
      <w:r w:rsidRPr="003C4BAB">
        <w:rPr>
          <w:rFonts w:ascii="Times New Roman" w:hAnsi="Times New Roman" w:cs="Times New Roman"/>
          <w:b/>
          <w:bCs/>
          <w:i/>
          <w:iCs/>
          <w:color w:val="000000" w:themeColor="text1"/>
          <w:sz w:val="20"/>
          <w:szCs w:val="20"/>
          <w:u w:val="single"/>
        </w:rPr>
        <w:t xml:space="preserve">(2) </w:t>
      </w:r>
      <w:r w:rsidR="00345A0D">
        <w:rPr>
          <w:rFonts w:ascii="Times New Roman" w:hAnsi="Times New Roman" w:cs="Times New Roman"/>
          <w:b/>
          <w:bCs/>
          <w:i/>
          <w:iCs/>
          <w:color w:val="000000" w:themeColor="text1"/>
          <w:sz w:val="20"/>
          <w:szCs w:val="20"/>
          <w:u w:val="single"/>
        </w:rPr>
        <w:t xml:space="preserve">Prevention </w:t>
      </w:r>
      <w:r w:rsidRPr="003C4BAB">
        <w:rPr>
          <w:rFonts w:ascii="Times New Roman" w:hAnsi="Times New Roman" w:cs="Times New Roman"/>
          <w:b/>
          <w:bCs/>
          <w:i/>
          <w:iCs/>
          <w:color w:val="000000" w:themeColor="text1"/>
          <w:sz w:val="20"/>
          <w:szCs w:val="20"/>
          <w:u w:val="single"/>
        </w:rPr>
        <w:t>Education:</w:t>
      </w:r>
      <w:r w:rsidRPr="003C4BAB">
        <w:rPr>
          <w:rFonts w:ascii="Times New Roman" w:hAnsi="Times New Roman" w:cs="Times New Roman"/>
          <w:color w:val="000000" w:themeColor="text1"/>
          <w:sz w:val="20"/>
          <w:szCs w:val="20"/>
        </w:rPr>
        <w:t xml:space="preserve"> </w:t>
      </w:r>
      <w:r w:rsidR="00591DF4" w:rsidRPr="00591DF4">
        <w:rPr>
          <w:rFonts w:ascii="Times New Roman" w:hAnsi="Times New Roman" w:cs="Times New Roman"/>
          <w:color w:val="000000" w:themeColor="text1"/>
          <w:sz w:val="20"/>
          <w:szCs w:val="20"/>
        </w:rPr>
        <w:t xml:space="preserve">This strategy involves two-way communication and is distinguished from disseminating information by the fact that it is based on an interaction between the educator and the participants. Activities under this strategy aim </w:t>
      </w:r>
      <w:r w:rsidR="0096636D" w:rsidRPr="003245A6">
        <w:rPr>
          <w:rStyle w:val="normaltextrun"/>
          <w:rFonts w:ascii="Times New Roman" w:hAnsi="Times New Roman" w:cs="Times New Roman"/>
          <w:color w:val="000000"/>
          <w:sz w:val="20"/>
          <w:szCs w:val="20"/>
          <w:shd w:val="clear" w:color="auto" w:fill="FFFFFF"/>
        </w:rPr>
        <w:t xml:space="preserve">to build skills through structured learning processes. Services should be aimed at addressing </w:t>
      </w:r>
      <w:r w:rsidR="0096636D" w:rsidRPr="003245A6">
        <w:rPr>
          <w:rStyle w:val="normaltextrun"/>
          <w:rFonts w:ascii="Times New Roman" w:hAnsi="Times New Roman" w:cs="Times New Roman"/>
          <w:color w:val="000000"/>
          <w:sz w:val="20"/>
          <w:szCs w:val="20"/>
          <w:shd w:val="clear" w:color="auto" w:fill="FFFFFF"/>
        </w:rPr>
        <w:lastRenderedPageBreak/>
        <w:t>identified risk and supporting critical life and social skills to include decision-making, peer resistance, coping with stress, problem-solving, interpersonal communication, and systematic judgment abilities. </w:t>
      </w:r>
      <w:r w:rsidR="0096636D" w:rsidRPr="003245A6">
        <w:rPr>
          <w:rStyle w:val="eop"/>
          <w:rFonts w:ascii="Times New Roman" w:hAnsi="Times New Roman" w:cs="Times New Roman"/>
          <w:color w:val="000000"/>
          <w:sz w:val="20"/>
          <w:szCs w:val="20"/>
          <w:shd w:val="clear" w:color="auto" w:fill="FFFFFF"/>
        </w:rPr>
        <w:t> </w:t>
      </w:r>
      <w:r w:rsidR="00591DF4" w:rsidRPr="00591DF4">
        <w:rPr>
          <w:rFonts w:ascii="Times New Roman" w:hAnsi="Times New Roman" w:cs="Times New Roman"/>
          <w:color w:val="000000" w:themeColor="text1"/>
          <w:sz w:val="20"/>
          <w:szCs w:val="20"/>
        </w:rPr>
        <w:t>Examples of methods used for this strategy include the following:</w:t>
      </w:r>
    </w:p>
    <w:p w14:paraId="364FDD69" w14:textId="77777777" w:rsidR="00591DF4" w:rsidRP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Classroom and small group sessions</w:t>
      </w:r>
    </w:p>
    <w:p w14:paraId="30EDD04D" w14:textId="77777777" w:rsidR="00591DF4" w:rsidRP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Parenting and family management classes</w:t>
      </w:r>
    </w:p>
    <w:p w14:paraId="2E5CD491" w14:textId="77777777" w:rsid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Peer leader and peer helper programs</w:t>
      </w:r>
    </w:p>
    <w:p w14:paraId="21B35B9D" w14:textId="4915CE0A" w:rsidR="0096636D" w:rsidRPr="00591DF4" w:rsidRDefault="0096636D"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Mentoring Programs</w:t>
      </w:r>
    </w:p>
    <w:p w14:paraId="3A539A2A" w14:textId="77777777" w:rsidR="00591DF4" w:rsidRP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 xml:space="preserve">Education programs for youth groups (e.g., </w:t>
      </w:r>
      <w:proofErr w:type="spellStart"/>
      <w:r w:rsidRPr="00591DF4">
        <w:rPr>
          <w:rFonts w:ascii="Times New Roman" w:hAnsi="Times New Roman" w:cs="Times New Roman"/>
          <w:color w:val="000000" w:themeColor="text1"/>
          <w:sz w:val="20"/>
          <w:szCs w:val="20"/>
        </w:rPr>
        <w:t>Botvin</w:t>
      </w:r>
      <w:proofErr w:type="spellEnd"/>
      <w:r w:rsidRPr="00591DF4">
        <w:rPr>
          <w:rFonts w:ascii="Times New Roman" w:hAnsi="Times New Roman" w:cs="Times New Roman"/>
          <w:color w:val="000000" w:themeColor="text1"/>
          <w:sz w:val="20"/>
          <w:szCs w:val="20"/>
        </w:rPr>
        <w:t xml:space="preserve"> </w:t>
      </w:r>
      <w:proofErr w:type="spellStart"/>
      <w:r w:rsidRPr="00591DF4">
        <w:rPr>
          <w:rFonts w:ascii="Times New Roman" w:hAnsi="Times New Roman" w:cs="Times New Roman"/>
          <w:color w:val="000000" w:themeColor="text1"/>
          <w:sz w:val="20"/>
          <w:szCs w:val="20"/>
        </w:rPr>
        <w:t>LifeSkills</w:t>
      </w:r>
      <w:proofErr w:type="spellEnd"/>
      <w:r w:rsidRPr="00591DF4">
        <w:rPr>
          <w:rFonts w:ascii="Times New Roman" w:hAnsi="Times New Roman" w:cs="Times New Roman"/>
          <w:color w:val="000000" w:themeColor="text1"/>
          <w:sz w:val="20"/>
          <w:szCs w:val="20"/>
        </w:rPr>
        <w:t xml:space="preserve"> Training)</w:t>
      </w:r>
    </w:p>
    <w:p w14:paraId="7D427F9C" w14:textId="77777777" w:rsidR="00345A0D" w:rsidRPr="003C4BAB" w:rsidRDefault="00345A0D" w:rsidP="7224122D">
      <w:pPr>
        <w:widowControl w:val="0"/>
        <w:pBdr>
          <w:top w:val="nil"/>
          <w:left w:val="nil"/>
          <w:bottom w:val="nil"/>
          <w:right w:val="nil"/>
          <w:between w:val="nil"/>
        </w:pBdr>
        <w:rPr>
          <w:rFonts w:ascii="Times New Roman" w:hAnsi="Times New Roman" w:cs="Times New Roman"/>
          <w:b/>
          <w:bCs/>
          <w:color w:val="000000" w:themeColor="text1"/>
          <w:sz w:val="20"/>
          <w:szCs w:val="20"/>
        </w:rPr>
      </w:pPr>
    </w:p>
    <w:p w14:paraId="23082618" w14:textId="1152E56B" w:rsidR="00F2311C" w:rsidRPr="003C4BAB" w:rsidRDefault="009324BD" w:rsidP="00F2311C">
      <w:pPr>
        <w:widowControl w:val="0"/>
        <w:pBdr>
          <w:top w:val="nil"/>
          <w:left w:val="nil"/>
          <w:bottom w:val="nil"/>
          <w:right w:val="nil"/>
          <w:between w:val="nil"/>
        </w:pBdr>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Activity A</w:t>
      </w: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45"/>
        <w:gridCol w:w="7020"/>
      </w:tblGrid>
      <w:tr w:rsidR="00F2311C" w:rsidRPr="00345A0D" w14:paraId="715FCEA6" w14:textId="77777777" w:rsidTr="7224122D">
        <w:trPr>
          <w:trHeight w:val="584"/>
        </w:trPr>
        <w:tc>
          <w:tcPr>
            <w:tcW w:w="3145" w:type="dxa"/>
            <w:shd w:val="clear" w:color="auto" w:fill="auto"/>
          </w:tcPr>
          <w:p w14:paraId="0AAA31E0" w14:textId="77777777" w:rsidR="00F2311C" w:rsidRPr="00345A0D" w:rsidRDefault="00F2311C" w:rsidP="007B3F90">
            <w:pPr>
              <w:autoSpaceDE w:val="0"/>
              <w:autoSpaceDN w:val="0"/>
              <w:adjustRightInd w:val="0"/>
              <w:rPr>
                <w:rFonts w:ascii="Times New Roman" w:hAnsi="Times New Roman" w:cs="Times New Roman"/>
                <w:color w:val="000000"/>
                <w:sz w:val="18"/>
                <w:szCs w:val="18"/>
              </w:rPr>
            </w:pPr>
            <w:r w:rsidRPr="00345A0D">
              <w:rPr>
                <w:rFonts w:ascii="Times New Roman" w:hAnsi="Times New Roman" w:cs="Times New Roman"/>
                <w:b/>
                <w:color w:val="000000"/>
                <w:sz w:val="18"/>
                <w:szCs w:val="18"/>
              </w:rPr>
              <w:t>Description of Activity</w:t>
            </w:r>
          </w:p>
          <w:p w14:paraId="3E4818F8"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p>
        </w:tc>
        <w:tc>
          <w:tcPr>
            <w:tcW w:w="7020" w:type="dxa"/>
            <w:shd w:val="clear" w:color="auto" w:fill="auto"/>
          </w:tcPr>
          <w:p w14:paraId="6EF2BD94" w14:textId="6A59777C" w:rsidR="00F2311C" w:rsidRPr="00345A0D" w:rsidRDefault="00F2311C" w:rsidP="008177F1">
            <w:pPr>
              <w:pStyle w:val="Normal1"/>
              <w:rPr>
                <w:sz w:val="18"/>
                <w:szCs w:val="18"/>
              </w:rPr>
            </w:pPr>
          </w:p>
        </w:tc>
      </w:tr>
      <w:tr w:rsidR="00F2311C" w:rsidRPr="00345A0D" w14:paraId="4D5247CF" w14:textId="77777777" w:rsidTr="7224122D">
        <w:trPr>
          <w:trHeight w:val="629"/>
        </w:trPr>
        <w:tc>
          <w:tcPr>
            <w:tcW w:w="3145" w:type="dxa"/>
            <w:shd w:val="clear" w:color="auto" w:fill="auto"/>
          </w:tcPr>
          <w:p w14:paraId="0387A820"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7020" w:type="dxa"/>
            <w:shd w:val="clear" w:color="auto" w:fill="auto"/>
          </w:tcPr>
          <w:p w14:paraId="064983CF" w14:textId="7E7D4319" w:rsidR="00F2311C" w:rsidRPr="00345A0D" w:rsidRDefault="00F2311C" w:rsidP="7224122D">
            <w:pPr>
              <w:pBdr>
                <w:top w:val="nil"/>
                <w:left w:val="nil"/>
                <w:bottom w:val="nil"/>
                <w:right w:val="nil"/>
                <w:between w:val="nil"/>
              </w:pBdr>
              <w:rPr>
                <w:rFonts w:ascii="Times New Roman" w:hAnsi="Times New Roman" w:cs="Times New Roman"/>
                <w:color w:val="000000"/>
                <w:sz w:val="18"/>
                <w:szCs w:val="18"/>
              </w:rPr>
            </w:pPr>
          </w:p>
        </w:tc>
      </w:tr>
      <w:tr w:rsidR="00F2311C" w:rsidRPr="00345A0D" w14:paraId="4CA6163B" w14:textId="77777777" w:rsidTr="7224122D">
        <w:trPr>
          <w:trHeight w:val="548"/>
        </w:trPr>
        <w:tc>
          <w:tcPr>
            <w:tcW w:w="3145" w:type="dxa"/>
            <w:shd w:val="clear" w:color="auto" w:fill="auto"/>
          </w:tcPr>
          <w:p w14:paraId="5EF78FEC"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Target Population </w:t>
            </w:r>
          </w:p>
          <w:p w14:paraId="5A592CAC"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2A139774" w14:textId="77777777" w:rsidR="00F2311C" w:rsidRPr="00345A0D" w:rsidRDefault="00F2311C" w:rsidP="7224122D">
            <w:pPr>
              <w:pBdr>
                <w:top w:val="nil"/>
                <w:left w:val="nil"/>
                <w:bottom w:val="nil"/>
                <w:right w:val="nil"/>
                <w:between w:val="nil"/>
              </w:pBdr>
              <w:rPr>
                <w:rFonts w:ascii="Times New Roman" w:hAnsi="Times New Roman" w:cs="Times New Roman"/>
                <w:color w:val="000000"/>
                <w:sz w:val="18"/>
                <w:szCs w:val="18"/>
              </w:rPr>
            </w:pPr>
          </w:p>
        </w:tc>
      </w:tr>
      <w:tr w:rsidR="00F2311C" w:rsidRPr="00345A0D" w14:paraId="2B45A47A" w14:textId="77777777" w:rsidTr="7224122D">
        <w:trPr>
          <w:trHeight w:val="584"/>
        </w:trPr>
        <w:tc>
          <w:tcPr>
            <w:tcW w:w="3145" w:type="dxa"/>
            <w:shd w:val="clear" w:color="auto" w:fill="auto"/>
          </w:tcPr>
          <w:p w14:paraId="1AAFAE27"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7020" w:type="dxa"/>
            <w:shd w:val="clear" w:color="auto" w:fill="auto"/>
          </w:tcPr>
          <w:p w14:paraId="60B8C40A" w14:textId="26840534" w:rsidR="00F2311C" w:rsidRPr="00345A0D" w:rsidRDefault="00F2311C" w:rsidP="7224122D">
            <w:pPr>
              <w:rPr>
                <w:rFonts w:ascii="Times New Roman" w:hAnsi="Times New Roman" w:cs="Times New Roman"/>
                <w:color w:val="000000" w:themeColor="text1"/>
                <w:sz w:val="18"/>
                <w:szCs w:val="18"/>
              </w:rPr>
            </w:pPr>
          </w:p>
        </w:tc>
      </w:tr>
      <w:tr w:rsidR="00F2311C" w:rsidRPr="00345A0D" w14:paraId="268AC3C4" w14:textId="77777777" w:rsidTr="7224122D">
        <w:trPr>
          <w:trHeight w:val="584"/>
        </w:trPr>
        <w:tc>
          <w:tcPr>
            <w:tcW w:w="3145" w:type="dxa"/>
            <w:shd w:val="clear" w:color="auto" w:fill="auto"/>
          </w:tcPr>
          <w:p w14:paraId="29C3A4ED"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Geographic Area </w:t>
            </w:r>
          </w:p>
          <w:p w14:paraId="4F348EF0" w14:textId="77777777" w:rsidR="00F2311C" w:rsidRDefault="00F2311C" w:rsidP="007B3F90">
            <w:pPr>
              <w:autoSpaceDE w:val="0"/>
              <w:autoSpaceDN w:val="0"/>
              <w:adjustRightInd w:val="0"/>
              <w:rPr>
                <w:rFonts w:ascii="Times New Roman" w:hAnsi="Times New Roman" w:cs="Times New Roman"/>
                <w:b/>
                <w:color w:val="000000"/>
                <w:sz w:val="18"/>
                <w:szCs w:val="18"/>
              </w:rPr>
            </w:pPr>
          </w:p>
          <w:p w14:paraId="519AF250" w14:textId="77777777" w:rsidR="00853909" w:rsidRPr="00345A0D" w:rsidRDefault="00853909" w:rsidP="007B3F90">
            <w:pP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404EB537" w14:textId="31C85DC1" w:rsidR="00F2311C" w:rsidRPr="00345A0D" w:rsidRDefault="00F2311C" w:rsidP="7224122D">
            <w:pPr>
              <w:pBdr>
                <w:top w:val="nil"/>
                <w:left w:val="nil"/>
                <w:bottom w:val="nil"/>
                <w:right w:val="nil"/>
                <w:between w:val="nil"/>
              </w:pBdr>
              <w:rPr>
                <w:rFonts w:ascii="Times New Roman" w:hAnsi="Times New Roman" w:cs="Times New Roman"/>
                <w:color w:val="000000"/>
                <w:sz w:val="18"/>
                <w:szCs w:val="18"/>
              </w:rPr>
            </w:pPr>
          </w:p>
        </w:tc>
      </w:tr>
      <w:tr w:rsidR="00F2311C" w:rsidRPr="00345A0D" w14:paraId="619F6987" w14:textId="77777777" w:rsidTr="7224122D">
        <w:trPr>
          <w:trHeight w:val="584"/>
        </w:trPr>
        <w:tc>
          <w:tcPr>
            <w:tcW w:w="3145" w:type="dxa"/>
            <w:shd w:val="clear" w:color="auto" w:fill="auto"/>
          </w:tcPr>
          <w:p w14:paraId="3485064D"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6E4F987A"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7E997EB9" w14:textId="6EC181FD" w:rsidR="00F2311C" w:rsidRPr="00345A0D" w:rsidRDefault="00F2311C" w:rsidP="7224122D">
            <w:pPr>
              <w:pBdr>
                <w:top w:val="nil"/>
                <w:left w:val="nil"/>
                <w:bottom w:val="nil"/>
                <w:right w:val="nil"/>
                <w:between w:val="nil"/>
              </w:pBdr>
              <w:rPr>
                <w:rFonts w:ascii="Times New Roman" w:hAnsi="Times New Roman" w:cs="Times New Roman"/>
                <w:color w:val="000000"/>
                <w:sz w:val="18"/>
                <w:szCs w:val="18"/>
              </w:rPr>
            </w:pPr>
          </w:p>
        </w:tc>
      </w:tr>
      <w:tr w:rsidR="00F2311C" w:rsidRPr="00345A0D" w14:paraId="6D453AE0" w14:textId="77777777" w:rsidTr="7224122D">
        <w:trPr>
          <w:trHeight w:val="584"/>
        </w:trPr>
        <w:tc>
          <w:tcPr>
            <w:tcW w:w="3145" w:type="dxa"/>
            <w:shd w:val="clear" w:color="auto" w:fill="auto"/>
          </w:tcPr>
          <w:p w14:paraId="3BA056A8"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bookmarkStart w:id="0" w:name="_Hlk199761300"/>
            <w:r w:rsidRPr="00345A0D">
              <w:rPr>
                <w:rFonts w:ascii="Times New Roman" w:hAnsi="Times New Roman" w:cs="Times New Roman"/>
                <w:b/>
                <w:color w:val="000000"/>
                <w:sz w:val="18"/>
                <w:szCs w:val="18"/>
              </w:rPr>
              <w:t>Staffing/Personnel</w:t>
            </w:r>
          </w:p>
          <w:p w14:paraId="1129331E"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749AAF55" w14:textId="10A4AEB0" w:rsidR="00F2311C" w:rsidRPr="00345A0D" w:rsidRDefault="00F2311C" w:rsidP="002B7B9C">
            <w:pPr>
              <w:pStyle w:val="Normal1"/>
              <w:rPr>
                <w:sz w:val="18"/>
                <w:szCs w:val="18"/>
              </w:rPr>
            </w:pPr>
          </w:p>
        </w:tc>
      </w:tr>
      <w:tr w:rsidR="00F2311C" w:rsidRPr="00345A0D" w14:paraId="2ADCDE34" w14:textId="77777777" w:rsidTr="7224122D">
        <w:trPr>
          <w:trHeight w:val="480"/>
        </w:trPr>
        <w:tc>
          <w:tcPr>
            <w:tcW w:w="3145" w:type="dxa"/>
            <w:shd w:val="clear" w:color="auto" w:fill="auto"/>
          </w:tcPr>
          <w:p w14:paraId="13F08BE7" w14:textId="77777777" w:rsidR="00F2311C" w:rsidRPr="00345A0D" w:rsidRDefault="74A081F4"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bCs/>
                <w:color w:val="000000" w:themeColor="text1"/>
                <w:sz w:val="18"/>
                <w:szCs w:val="18"/>
              </w:rPr>
              <w:t xml:space="preserve">IOM Targets </w:t>
            </w:r>
          </w:p>
          <w:p w14:paraId="770D6A7F"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58BB774E" w14:textId="3CD06C79" w:rsidR="00853909" w:rsidRPr="00345A0D" w:rsidRDefault="00853909" w:rsidP="7224122D">
            <w:pPr>
              <w:pBdr>
                <w:top w:val="nil"/>
                <w:left w:val="nil"/>
                <w:bottom w:val="nil"/>
                <w:right w:val="nil"/>
                <w:between w:val="nil"/>
              </w:pBdr>
              <w:rPr>
                <w:rFonts w:ascii="Times New Roman" w:hAnsi="Times New Roman" w:cs="Times New Roman"/>
                <w:color w:val="000000"/>
                <w:sz w:val="18"/>
                <w:szCs w:val="18"/>
              </w:rPr>
            </w:pPr>
          </w:p>
        </w:tc>
      </w:tr>
      <w:bookmarkEnd w:id="0"/>
    </w:tbl>
    <w:p w14:paraId="773734AD" w14:textId="77777777" w:rsidR="00514977" w:rsidRDefault="00514977" w:rsidP="00591DF4">
      <w:pPr>
        <w:autoSpaceDE w:val="0"/>
        <w:autoSpaceDN w:val="0"/>
        <w:adjustRightInd w:val="0"/>
        <w:rPr>
          <w:rFonts w:ascii="Times New Roman" w:hAnsi="Times New Roman" w:cs="Times New Roman"/>
          <w:b/>
          <w:i/>
          <w:color w:val="000000"/>
          <w:sz w:val="20"/>
          <w:szCs w:val="20"/>
          <w:u w:val="single"/>
        </w:rPr>
      </w:pPr>
    </w:p>
    <w:p w14:paraId="0EA30D3E" w14:textId="15CD11F9" w:rsidR="00591DF4" w:rsidRPr="00591DF4" w:rsidRDefault="00F2311C" w:rsidP="00591DF4">
      <w:pPr>
        <w:autoSpaceDE w:val="0"/>
        <w:autoSpaceDN w:val="0"/>
        <w:adjustRightInd w:val="0"/>
        <w:rPr>
          <w:rFonts w:ascii="Times New Roman" w:hAnsi="Times New Roman" w:cs="Times New Roman"/>
          <w:color w:val="000000" w:themeColor="text1"/>
          <w:sz w:val="20"/>
          <w:szCs w:val="20"/>
        </w:rPr>
      </w:pPr>
      <w:r w:rsidRPr="003C4BAB">
        <w:rPr>
          <w:rFonts w:ascii="Times New Roman" w:hAnsi="Times New Roman" w:cs="Times New Roman"/>
          <w:b/>
          <w:i/>
          <w:color w:val="000000"/>
          <w:sz w:val="20"/>
          <w:szCs w:val="20"/>
          <w:u w:val="single"/>
        </w:rPr>
        <w:t>(3) Alternative</w:t>
      </w:r>
      <w:r w:rsidR="00345A0D">
        <w:rPr>
          <w:rFonts w:ascii="Times New Roman" w:hAnsi="Times New Roman" w:cs="Times New Roman"/>
          <w:b/>
          <w:i/>
          <w:color w:val="000000"/>
          <w:sz w:val="20"/>
          <w:szCs w:val="20"/>
          <w:u w:val="single"/>
        </w:rPr>
        <w:t xml:space="preserve"> Activities</w:t>
      </w:r>
      <w:r w:rsidRPr="003C4BAB">
        <w:rPr>
          <w:rFonts w:ascii="Times New Roman" w:hAnsi="Times New Roman" w:cs="Times New Roman"/>
          <w:b/>
          <w:i/>
          <w:color w:val="000000"/>
          <w:sz w:val="20"/>
          <w:szCs w:val="20"/>
          <w:u w:val="single"/>
        </w:rPr>
        <w:t>:</w:t>
      </w:r>
      <w:r w:rsidRPr="003C4BAB">
        <w:rPr>
          <w:rFonts w:ascii="Times New Roman" w:hAnsi="Times New Roman" w:cs="Times New Roman"/>
          <w:color w:val="000000" w:themeColor="text1"/>
          <w:sz w:val="20"/>
          <w:szCs w:val="20"/>
        </w:rPr>
        <w:t xml:space="preserve"> </w:t>
      </w:r>
      <w:r w:rsidR="00591DF4" w:rsidRPr="00591DF4">
        <w:rPr>
          <w:rFonts w:ascii="Times New Roman" w:hAnsi="Times New Roman" w:cs="Times New Roman"/>
          <w:color w:val="000000" w:themeColor="text1"/>
          <w:sz w:val="20"/>
          <w:szCs w:val="20"/>
        </w:rPr>
        <w:t>This strategy provides for the participation of the populations of focus in activities that exclude drug use. The assumption is that because constructive and healthy activities offset the attraction to drugs, or otherwise meet the needs usually filled by drugs, then the population would avoid using drugs. Examples of methods used for this strategy include the following:</w:t>
      </w:r>
    </w:p>
    <w:p w14:paraId="203FC96F"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Drug-free social and recreational activities</w:t>
      </w:r>
    </w:p>
    <w:p w14:paraId="4A1F6CDB"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Drug-free dances and parties</w:t>
      </w:r>
    </w:p>
    <w:p w14:paraId="329FFCFA"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Youth and adult leadership activities</w:t>
      </w:r>
    </w:p>
    <w:p w14:paraId="3EB8E07B"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Community drop-in centers</w:t>
      </w:r>
    </w:p>
    <w:p w14:paraId="5588AA78"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Community service activities</w:t>
      </w:r>
    </w:p>
    <w:p w14:paraId="217E512B" w14:textId="3D5C9C1D" w:rsidR="004C796E" w:rsidRPr="0061374A" w:rsidRDefault="00591DF4" w:rsidP="3F1808DD">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Mentoring program</w:t>
      </w:r>
      <w:r w:rsidR="0061374A">
        <w:rPr>
          <w:rFonts w:ascii="Times New Roman" w:hAnsi="Times New Roman" w:cs="Times New Roman"/>
          <w:color w:val="000000" w:themeColor="text1"/>
          <w:sz w:val="20"/>
          <w:szCs w:val="20"/>
        </w:rPr>
        <w:t>s</w:t>
      </w:r>
    </w:p>
    <w:p w14:paraId="45AE788E" w14:textId="77777777" w:rsidR="004C796E" w:rsidRDefault="004C796E" w:rsidP="3F1808DD">
      <w:pPr>
        <w:autoSpaceDE w:val="0"/>
        <w:autoSpaceDN w:val="0"/>
        <w:adjustRightInd w:val="0"/>
        <w:rPr>
          <w:rFonts w:ascii="Times New Roman" w:hAnsi="Times New Roman" w:cs="Times New Roman"/>
          <w:b/>
          <w:bCs/>
          <w:color w:val="000000" w:themeColor="text1"/>
          <w:sz w:val="20"/>
          <w:szCs w:val="20"/>
        </w:rPr>
      </w:pPr>
    </w:p>
    <w:p w14:paraId="01D34050" w14:textId="05FC9360" w:rsidR="00F2311C" w:rsidRPr="003C4BAB" w:rsidRDefault="0D94845B" w:rsidP="3F1808DD">
      <w:pPr>
        <w:autoSpaceDE w:val="0"/>
        <w:autoSpaceDN w:val="0"/>
        <w:adjustRightInd w:val="0"/>
        <w:rPr>
          <w:rFonts w:ascii="Times New Roman" w:hAnsi="Times New Roman" w:cs="Times New Roman"/>
          <w:b/>
          <w:bCs/>
          <w:color w:val="000000"/>
          <w:sz w:val="20"/>
          <w:szCs w:val="20"/>
        </w:rPr>
      </w:pPr>
      <w:r w:rsidRPr="003C4BAB">
        <w:rPr>
          <w:rFonts w:ascii="Times New Roman" w:hAnsi="Times New Roman" w:cs="Times New Roman"/>
          <w:b/>
          <w:bCs/>
          <w:color w:val="000000" w:themeColor="text1"/>
          <w:sz w:val="20"/>
          <w:szCs w:val="20"/>
        </w:rPr>
        <w:t>Activity 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F2311C" w:rsidRPr="00345A0D" w14:paraId="57F852E3" w14:textId="77777777" w:rsidTr="7224122D">
        <w:trPr>
          <w:trHeight w:val="584"/>
        </w:trPr>
        <w:tc>
          <w:tcPr>
            <w:tcW w:w="3145" w:type="dxa"/>
            <w:shd w:val="clear" w:color="auto" w:fill="auto"/>
          </w:tcPr>
          <w:p w14:paraId="2056DD6F" w14:textId="77777777" w:rsidR="00F2311C" w:rsidRPr="00345A0D" w:rsidRDefault="00F2311C" w:rsidP="007B3F90">
            <w:pPr>
              <w:autoSpaceDE w:val="0"/>
              <w:autoSpaceDN w:val="0"/>
              <w:adjustRightInd w:val="0"/>
              <w:rPr>
                <w:rFonts w:ascii="Times New Roman" w:hAnsi="Times New Roman" w:cs="Times New Roman"/>
                <w:color w:val="000000"/>
                <w:sz w:val="18"/>
                <w:szCs w:val="18"/>
              </w:rPr>
            </w:pPr>
            <w:r w:rsidRPr="00345A0D">
              <w:rPr>
                <w:rFonts w:ascii="Times New Roman" w:hAnsi="Times New Roman" w:cs="Times New Roman"/>
                <w:b/>
                <w:color w:val="000000"/>
                <w:sz w:val="18"/>
                <w:szCs w:val="18"/>
              </w:rPr>
              <w:t>Description of Activity</w:t>
            </w:r>
          </w:p>
          <w:p w14:paraId="3F79B0C9"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p>
        </w:tc>
        <w:tc>
          <w:tcPr>
            <w:tcW w:w="6773" w:type="dxa"/>
            <w:shd w:val="clear" w:color="auto" w:fill="auto"/>
          </w:tcPr>
          <w:p w14:paraId="3A7FE81C" w14:textId="0B9850C1" w:rsidR="00F2311C" w:rsidRPr="00345A0D" w:rsidRDefault="00F2311C" w:rsidP="00B73B1D">
            <w:pPr>
              <w:pBdr>
                <w:top w:val="nil"/>
                <w:left w:val="nil"/>
                <w:bottom w:val="nil"/>
                <w:right w:val="nil"/>
                <w:between w:val="nil"/>
              </w:pBdr>
              <w:rPr>
                <w:rFonts w:ascii="Times New Roman" w:hAnsi="Times New Roman" w:cs="Times New Roman"/>
                <w:sz w:val="18"/>
                <w:szCs w:val="18"/>
              </w:rPr>
            </w:pPr>
          </w:p>
        </w:tc>
      </w:tr>
      <w:tr w:rsidR="00F2311C" w:rsidRPr="00345A0D" w14:paraId="40A984C4" w14:textId="77777777" w:rsidTr="7224122D">
        <w:trPr>
          <w:trHeight w:val="629"/>
        </w:trPr>
        <w:tc>
          <w:tcPr>
            <w:tcW w:w="3145" w:type="dxa"/>
            <w:shd w:val="clear" w:color="auto" w:fill="auto"/>
          </w:tcPr>
          <w:p w14:paraId="6C90AAB3"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6773" w:type="dxa"/>
            <w:shd w:val="clear" w:color="auto" w:fill="auto"/>
          </w:tcPr>
          <w:p w14:paraId="04F185E0" w14:textId="6D5EAF49" w:rsidR="00F2311C" w:rsidRPr="00345A0D" w:rsidRDefault="00F2311C" w:rsidP="3F1808DD">
            <w:pPr>
              <w:pBdr>
                <w:top w:val="nil"/>
                <w:left w:val="nil"/>
                <w:bottom w:val="nil"/>
                <w:right w:val="nil"/>
                <w:between w:val="nil"/>
              </w:pBdr>
              <w:rPr>
                <w:rFonts w:ascii="Times New Roman" w:hAnsi="Times New Roman" w:cs="Times New Roman"/>
                <w:color w:val="000000"/>
                <w:sz w:val="18"/>
                <w:szCs w:val="18"/>
              </w:rPr>
            </w:pPr>
          </w:p>
        </w:tc>
      </w:tr>
      <w:tr w:rsidR="00F2311C" w:rsidRPr="00345A0D" w14:paraId="4E483D9E" w14:textId="77777777" w:rsidTr="7224122D">
        <w:trPr>
          <w:trHeight w:val="584"/>
        </w:trPr>
        <w:tc>
          <w:tcPr>
            <w:tcW w:w="3145" w:type="dxa"/>
            <w:shd w:val="clear" w:color="auto" w:fill="auto"/>
          </w:tcPr>
          <w:p w14:paraId="39EAA752"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Target Population </w:t>
            </w:r>
          </w:p>
          <w:p w14:paraId="7A21BBE5"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7B32287D" w14:textId="6477860B" w:rsidR="00F2311C" w:rsidRPr="00345A0D" w:rsidRDefault="00F2311C" w:rsidP="3F1808DD">
            <w:pPr>
              <w:pBdr>
                <w:top w:val="nil"/>
                <w:left w:val="nil"/>
                <w:bottom w:val="nil"/>
                <w:right w:val="nil"/>
                <w:between w:val="nil"/>
              </w:pBdr>
              <w:rPr>
                <w:rFonts w:ascii="Times New Roman" w:hAnsi="Times New Roman" w:cs="Times New Roman"/>
                <w:color w:val="000000"/>
                <w:sz w:val="18"/>
                <w:szCs w:val="18"/>
              </w:rPr>
            </w:pPr>
          </w:p>
        </w:tc>
      </w:tr>
      <w:tr w:rsidR="0061374A" w:rsidRPr="00345A0D" w14:paraId="4F3D8F56" w14:textId="77777777" w:rsidTr="7224122D">
        <w:trPr>
          <w:trHeight w:val="584"/>
        </w:trPr>
        <w:tc>
          <w:tcPr>
            <w:tcW w:w="3145" w:type="dxa"/>
            <w:shd w:val="clear" w:color="auto" w:fill="auto"/>
          </w:tcPr>
          <w:p w14:paraId="4470BA21"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6773" w:type="dxa"/>
            <w:shd w:val="clear" w:color="auto" w:fill="auto"/>
          </w:tcPr>
          <w:p w14:paraId="33A154C3" w14:textId="585E3E05"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r w:rsidR="0061374A" w:rsidRPr="00345A0D" w14:paraId="0C69E298" w14:textId="77777777" w:rsidTr="7224122D">
        <w:trPr>
          <w:trHeight w:val="584"/>
        </w:trPr>
        <w:tc>
          <w:tcPr>
            <w:tcW w:w="3145" w:type="dxa"/>
            <w:shd w:val="clear" w:color="auto" w:fill="auto"/>
          </w:tcPr>
          <w:p w14:paraId="07B0AF8F"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lastRenderedPageBreak/>
              <w:t xml:space="preserve">Geographic Area </w:t>
            </w:r>
          </w:p>
          <w:p w14:paraId="204BC835"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164C6921" w14:textId="327E207B"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5BD75FAA" w14:textId="77777777" w:rsidTr="7224122D">
        <w:trPr>
          <w:trHeight w:val="584"/>
        </w:trPr>
        <w:tc>
          <w:tcPr>
            <w:tcW w:w="3145" w:type="dxa"/>
            <w:shd w:val="clear" w:color="auto" w:fill="auto"/>
          </w:tcPr>
          <w:p w14:paraId="55269F42"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45B8901A"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547D0937" w14:textId="2BB0E048"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70A26C08" w14:textId="77777777" w:rsidTr="7224122D">
        <w:trPr>
          <w:trHeight w:val="584"/>
        </w:trPr>
        <w:tc>
          <w:tcPr>
            <w:tcW w:w="3145" w:type="dxa"/>
            <w:shd w:val="clear" w:color="auto" w:fill="auto"/>
          </w:tcPr>
          <w:p w14:paraId="707DF10B"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Staffing/Personnel</w:t>
            </w:r>
          </w:p>
          <w:p w14:paraId="2A952F9A"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3850037C" w14:textId="69F1FFE9" w:rsidR="0061374A" w:rsidRPr="00345A0D" w:rsidRDefault="0061374A" w:rsidP="0061374A">
            <w:pPr>
              <w:rPr>
                <w:rFonts w:ascii="Times New Roman" w:hAnsi="Times New Roman" w:cs="Times New Roman"/>
                <w:sz w:val="18"/>
                <w:szCs w:val="18"/>
              </w:rPr>
            </w:pPr>
          </w:p>
        </w:tc>
      </w:tr>
      <w:tr w:rsidR="0061374A" w:rsidRPr="00345A0D" w14:paraId="12EAC1A4" w14:textId="77777777" w:rsidTr="7224122D">
        <w:trPr>
          <w:trHeight w:val="600"/>
        </w:trPr>
        <w:tc>
          <w:tcPr>
            <w:tcW w:w="3145" w:type="dxa"/>
            <w:shd w:val="clear" w:color="auto" w:fill="auto"/>
          </w:tcPr>
          <w:p w14:paraId="0E36FAF4" w14:textId="3597E001"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bCs/>
                <w:color w:val="000000"/>
                <w:sz w:val="18"/>
                <w:szCs w:val="18"/>
              </w:rPr>
            </w:pPr>
            <w:r w:rsidRPr="00345A0D">
              <w:rPr>
                <w:rFonts w:ascii="Times New Roman" w:hAnsi="Times New Roman" w:cs="Times New Roman"/>
                <w:b/>
                <w:bCs/>
                <w:color w:val="000000" w:themeColor="text1"/>
                <w:sz w:val="18"/>
                <w:szCs w:val="18"/>
              </w:rPr>
              <w:t xml:space="preserve">IOM Targets </w:t>
            </w:r>
          </w:p>
        </w:tc>
        <w:tc>
          <w:tcPr>
            <w:tcW w:w="6773" w:type="dxa"/>
            <w:shd w:val="clear" w:color="auto" w:fill="auto"/>
          </w:tcPr>
          <w:p w14:paraId="6E461D9B" w14:textId="03F383A9"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bl>
    <w:p w14:paraId="0E255BFE" w14:textId="44A47FC7" w:rsidR="7224122D" w:rsidRDefault="7224122D" w:rsidP="7224122D">
      <w:pPr>
        <w:rPr>
          <w:rFonts w:ascii="Times New Roman" w:hAnsi="Times New Roman" w:cs="Times New Roman"/>
          <w:color w:val="000000" w:themeColor="text1"/>
          <w:sz w:val="20"/>
          <w:szCs w:val="20"/>
        </w:rPr>
      </w:pPr>
    </w:p>
    <w:p w14:paraId="26CEB101" w14:textId="7B33135B" w:rsidR="00591DF4" w:rsidRPr="00591DF4" w:rsidRDefault="74A081F4" w:rsidP="00591DF4">
      <w:pPr>
        <w:autoSpaceDE w:val="0"/>
        <w:autoSpaceDN w:val="0"/>
        <w:adjustRightInd w:val="0"/>
        <w:rPr>
          <w:rFonts w:ascii="Times New Roman" w:hAnsi="Times New Roman" w:cs="Times New Roman"/>
          <w:color w:val="000000" w:themeColor="text1"/>
          <w:sz w:val="20"/>
          <w:szCs w:val="20"/>
        </w:rPr>
      </w:pPr>
      <w:r w:rsidRPr="003C4BAB">
        <w:rPr>
          <w:rFonts w:ascii="Times New Roman" w:hAnsi="Times New Roman" w:cs="Times New Roman"/>
          <w:b/>
          <w:bCs/>
          <w:i/>
          <w:iCs/>
          <w:color w:val="000000" w:themeColor="text1"/>
          <w:sz w:val="20"/>
          <w:szCs w:val="20"/>
        </w:rPr>
        <w:t>(</w:t>
      </w:r>
      <w:r w:rsidRPr="003C4BAB">
        <w:rPr>
          <w:rFonts w:ascii="Times New Roman" w:hAnsi="Times New Roman" w:cs="Times New Roman"/>
          <w:b/>
          <w:bCs/>
          <w:i/>
          <w:iCs/>
          <w:color w:val="000000" w:themeColor="text1"/>
          <w:sz w:val="20"/>
          <w:szCs w:val="20"/>
          <w:u w:val="single"/>
        </w:rPr>
        <w:t>4) Environmental</w:t>
      </w:r>
      <w:r w:rsidR="00345A0D">
        <w:rPr>
          <w:rFonts w:ascii="Times New Roman" w:hAnsi="Times New Roman" w:cs="Times New Roman"/>
          <w:b/>
          <w:bCs/>
          <w:i/>
          <w:iCs/>
          <w:color w:val="000000" w:themeColor="text1"/>
          <w:sz w:val="20"/>
          <w:szCs w:val="20"/>
          <w:u w:val="single"/>
        </w:rPr>
        <w:t xml:space="preserve"> Approaches</w:t>
      </w:r>
      <w:r w:rsidRPr="003C4BAB">
        <w:rPr>
          <w:rFonts w:ascii="Times New Roman" w:hAnsi="Times New Roman" w:cs="Times New Roman"/>
          <w:i/>
          <w:iCs/>
          <w:color w:val="000000" w:themeColor="text1"/>
          <w:sz w:val="20"/>
          <w:szCs w:val="20"/>
        </w:rPr>
        <w:t>:</w:t>
      </w:r>
      <w:r w:rsidRPr="003C4BAB">
        <w:rPr>
          <w:rFonts w:ascii="Times New Roman" w:hAnsi="Times New Roman" w:cs="Times New Roman"/>
          <w:color w:val="000000" w:themeColor="text1"/>
          <w:sz w:val="20"/>
          <w:szCs w:val="20"/>
        </w:rPr>
        <w:t xml:space="preserve"> </w:t>
      </w:r>
      <w:r w:rsidR="00591DF4" w:rsidRPr="00591DF4">
        <w:rPr>
          <w:rFonts w:ascii="Times New Roman" w:hAnsi="Times New Roman" w:cs="Times New Roman"/>
          <w:color w:val="000000" w:themeColor="text1"/>
          <w:sz w:val="20"/>
          <w:szCs w:val="20"/>
        </w:rPr>
        <w:t xml:space="preserve">This strategy seeks to establish or change community standards, codes and attitudes, thereby influencing the incidence and prevalence of substance use in the general population. </w:t>
      </w:r>
      <w:proofErr w:type="gramStart"/>
      <w:r w:rsidR="00591DF4" w:rsidRPr="00591DF4">
        <w:rPr>
          <w:rFonts w:ascii="Times New Roman" w:hAnsi="Times New Roman" w:cs="Times New Roman"/>
          <w:color w:val="000000" w:themeColor="text1"/>
          <w:sz w:val="20"/>
          <w:szCs w:val="20"/>
        </w:rPr>
        <w:t>Examples  of</w:t>
      </w:r>
      <w:proofErr w:type="gramEnd"/>
      <w:r w:rsidR="00591DF4" w:rsidRPr="00591DF4">
        <w:rPr>
          <w:rFonts w:ascii="Times New Roman" w:hAnsi="Times New Roman" w:cs="Times New Roman"/>
          <w:color w:val="000000" w:themeColor="text1"/>
          <w:sz w:val="20"/>
          <w:szCs w:val="20"/>
        </w:rPr>
        <w:t xml:space="preserve"> methods used for this strategy include the following:</w:t>
      </w:r>
    </w:p>
    <w:p w14:paraId="626941A9"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The establishment and review of drug policies in schools and workplaces</w:t>
      </w:r>
    </w:p>
    <w:p w14:paraId="7B08E97A"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Technical assistance to communities to maximize local enforcement procedures governing the availability and distribution of drugs.</w:t>
      </w:r>
    </w:p>
    <w:p w14:paraId="1FF1DB8B"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The review and modification of advertising practices</w:t>
      </w:r>
    </w:p>
    <w:p w14:paraId="1C801E78"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Product pricing strategies</w:t>
      </w:r>
    </w:p>
    <w:p w14:paraId="2C2D60EF" w14:textId="3F1258B6" w:rsid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 xml:space="preserve">Prescription drug disposal efforts (e.g., National Drug Take Back Day </w:t>
      </w:r>
      <w:proofErr w:type="gramStart"/>
      <w:r w:rsidRPr="00591DF4">
        <w:rPr>
          <w:rFonts w:ascii="Times New Roman" w:hAnsi="Times New Roman" w:cs="Times New Roman"/>
          <w:color w:val="000000" w:themeColor="text1"/>
          <w:sz w:val="20"/>
          <w:szCs w:val="20"/>
        </w:rPr>
        <w:t>events;</w:t>
      </w:r>
      <w:proofErr w:type="gramEnd"/>
      <w:r w:rsidRPr="00591DF4">
        <w:rPr>
          <w:rFonts w:ascii="Times New Roman" w:hAnsi="Times New Roman" w:cs="Times New Roman"/>
          <w:color w:val="000000" w:themeColor="text1"/>
          <w:sz w:val="20"/>
          <w:szCs w:val="20"/>
        </w:rPr>
        <w:t xml:space="preserve"> Deterra Bag distribution)</w:t>
      </w:r>
    </w:p>
    <w:p w14:paraId="7EA78964" w14:textId="77777777" w:rsidR="00514977" w:rsidRDefault="00514977" w:rsidP="00F2311C">
      <w:pPr>
        <w:autoSpaceDE w:val="0"/>
        <w:autoSpaceDN w:val="0"/>
        <w:adjustRightInd w:val="0"/>
        <w:rPr>
          <w:rFonts w:ascii="Times New Roman" w:hAnsi="Times New Roman" w:cs="Times New Roman"/>
          <w:b/>
          <w:bCs/>
          <w:color w:val="000000" w:themeColor="text1"/>
          <w:sz w:val="20"/>
          <w:szCs w:val="20"/>
        </w:rPr>
      </w:pPr>
    </w:p>
    <w:p w14:paraId="466F51FD" w14:textId="510DEF91" w:rsidR="00F2311C" w:rsidRPr="003C4BAB" w:rsidRDefault="006F42E7" w:rsidP="00F2311C">
      <w:pPr>
        <w:autoSpaceDE w:val="0"/>
        <w:autoSpaceDN w:val="0"/>
        <w:adjustRightInd w:val="0"/>
        <w:rPr>
          <w:rFonts w:ascii="Times New Roman" w:hAnsi="Times New Roman" w:cs="Times New Roman"/>
          <w:color w:val="000000"/>
          <w:sz w:val="20"/>
          <w:szCs w:val="20"/>
        </w:rPr>
      </w:pPr>
      <w:r w:rsidRPr="003C4BAB">
        <w:rPr>
          <w:rFonts w:ascii="Times New Roman" w:hAnsi="Times New Roman" w:cs="Times New Roman"/>
          <w:b/>
          <w:bCs/>
          <w:color w:val="000000" w:themeColor="text1"/>
          <w:sz w:val="20"/>
          <w:szCs w:val="20"/>
        </w:rPr>
        <w:t>Activity</w:t>
      </w:r>
      <w:r w:rsidR="57F72954" w:rsidRPr="003C4BAB">
        <w:rPr>
          <w:rFonts w:ascii="Times New Roman" w:hAnsi="Times New Roman" w:cs="Times New Roman"/>
          <w:b/>
          <w:bCs/>
          <w:color w:val="000000" w:themeColor="text1"/>
          <w:sz w:val="20"/>
          <w:szCs w:val="20"/>
        </w:rPr>
        <w:t xml:space="preserve"> A</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210"/>
      </w:tblGrid>
      <w:tr w:rsidR="00F2311C" w:rsidRPr="003C4BAB" w14:paraId="24FEBC71" w14:textId="77777777" w:rsidTr="00591DF4">
        <w:trPr>
          <w:trHeight w:val="584"/>
        </w:trPr>
        <w:tc>
          <w:tcPr>
            <w:tcW w:w="3145" w:type="dxa"/>
            <w:shd w:val="clear" w:color="auto" w:fill="auto"/>
          </w:tcPr>
          <w:p w14:paraId="37A94162" w14:textId="77777777" w:rsidR="00F2311C" w:rsidRPr="003C4BAB" w:rsidRDefault="00F2311C" w:rsidP="007B3F90">
            <w:pPr>
              <w:autoSpaceDE w:val="0"/>
              <w:autoSpaceDN w:val="0"/>
              <w:adjustRightInd w:val="0"/>
              <w:rPr>
                <w:rFonts w:ascii="Times New Roman" w:hAnsi="Times New Roman" w:cs="Times New Roman"/>
                <w:color w:val="000000"/>
                <w:sz w:val="20"/>
                <w:szCs w:val="20"/>
              </w:rPr>
            </w:pPr>
            <w:r w:rsidRPr="003C4BAB">
              <w:rPr>
                <w:rFonts w:ascii="Times New Roman" w:hAnsi="Times New Roman" w:cs="Times New Roman"/>
                <w:b/>
                <w:color w:val="000000"/>
                <w:sz w:val="20"/>
                <w:szCs w:val="20"/>
              </w:rPr>
              <w:t>Description of Activity</w:t>
            </w:r>
          </w:p>
          <w:p w14:paraId="733E2AB5" w14:textId="77777777" w:rsidR="00F2311C" w:rsidRPr="003C4BAB" w:rsidRDefault="00F2311C" w:rsidP="007B3F90">
            <w:pPr>
              <w:autoSpaceDE w:val="0"/>
              <w:autoSpaceDN w:val="0"/>
              <w:adjustRightInd w:val="0"/>
              <w:rPr>
                <w:rFonts w:ascii="Times New Roman" w:hAnsi="Times New Roman" w:cs="Times New Roman"/>
                <w:b/>
                <w:bCs/>
                <w:color w:val="000000" w:themeColor="text1"/>
                <w:sz w:val="20"/>
                <w:szCs w:val="20"/>
                <w:u w:val="single"/>
              </w:rPr>
            </w:pPr>
          </w:p>
        </w:tc>
        <w:tc>
          <w:tcPr>
            <w:tcW w:w="6210" w:type="dxa"/>
            <w:shd w:val="clear" w:color="auto" w:fill="auto"/>
          </w:tcPr>
          <w:p w14:paraId="32F9675A" w14:textId="18DAD7FF" w:rsidR="00F2311C" w:rsidRPr="003C4BAB" w:rsidRDefault="00F2311C" w:rsidP="7224122D">
            <w:pPr>
              <w:pBdr>
                <w:top w:val="nil"/>
                <w:left w:val="nil"/>
                <w:bottom w:val="nil"/>
                <w:right w:val="nil"/>
                <w:between w:val="nil"/>
              </w:pBdr>
              <w:rPr>
                <w:rFonts w:ascii="Times New Roman" w:hAnsi="Times New Roman" w:cs="Times New Roman"/>
                <w:sz w:val="20"/>
                <w:szCs w:val="20"/>
              </w:rPr>
            </w:pPr>
          </w:p>
        </w:tc>
      </w:tr>
      <w:tr w:rsidR="00F2311C" w:rsidRPr="003C4BAB" w14:paraId="25FFBD7D" w14:textId="77777777" w:rsidTr="00591DF4">
        <w:trPr>
          <w:trHeight w:val="629"/>
        </w:trPr>
        <w:tc>
          <w:tcPr>
            <w:tcW w:w="3145" w:type="dxa"/>
            <w:shd w:val="clear" w:color="auto" w:fill="auto"/>
          </w:tcPr>
          <w:p w14:paraId="5B8FFF3C" w14:textId="77777777" w:rsidR="00F2311C" w:rsidRPr="003C4BAB"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Implementation Date(s)</w:t>
            </w:r>
          </w:p>
        </w:tc>
        <w:tc>
          <w:tcPr>
            <w:tcW w:w="6210" w:type="dxa"/>
            <w:shd w:val="clear" w:color="auto" w:fill="auto"/>
          </w:tcPr>
          <w:p w14:paraId="3E3F85E0" w14:textId="01AC2CD5" w:rsidR="00F2311C" w:rsidRPr="003C4BAB" w:rsidRDefault="00F2311C" w:rsidP="3F1808DD">
            <w:pPr>
              <w:pBdr>
                <w:top w:val="nil"/>
                <w:left w:val="nil"/>
                <w:bottom w:val="nil"/>
                <w:right w:val="nil"/>
                <w:between w:val="nil"/>
              </w:pBdr>
              <w:rPr>
                <w:rFonts w:ascii="Times New Roman" w:hAnsi="Times New Roman" w:cs="Times New Roman"/>
                <w:color w:val="000000"/>
                <w:sz w:val="20"/>
                <w:szCs w:val="20"/>
              </w:rPr>
            </w:pPr>
          </w:p>
        </w:tc>
      </w:tr>
      <w:tr w:rsidR="00F2311C" w:rsidRPr="003C4BAB" w14:paraId="73F6577B" w14:textId="77777777" w:rsidTr="00591DF4">
        <w:trPr>
          <w:trHeight w:val="584"/>
        </w:trPr>
        <w:tc>
          <w:tcPr>
            <w:tcW w:w="3145" w:type="dxa"/>
            <w:shd w:val="clear" w:color="auto" w:fill="auto"/>
          </w:tcPr>
          <w:p w14:paraId="73ACDC3D" w14:textId="77777777" w:rsidR="00F2311C" w:rsidRPr="003C4BAB"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Target Population </w:t>
            </w:r>
          </w:p>
          <w:p w14:paraId="498A129C" w14:textId="77777777" w:rsidR="00F2311C" w:rsidRPr="003C4BAB" w:rsidRDefault="00F2311C" w:rsidP="007B3F90">
            <w:pP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50F8CDA7" w14:textId="73CC9388" w:rsidR="00F2311C" w:rsidRPr="003C4BAB" w:rsidRDefault="00F2311C" w:rsidP="006F42E7">
            <w:pPr>
              <w:rPr>
                <w:rFonts w:ascii="Times New Roman" w:hAnsi="Times New Roman" w:cs="Times New Roman"/>
                <w:color w:val="000000"/>
                <w:sz w:val="20"/>
                <w:szCs w:val="20"/>
              </w:rPr>
            </w:pPr>
          </w:p>
        </w:tc>
      </w:tr>
      <w:tr w:rsidR="0061374A" w:rsidRPr="003C4BAB" w14:paraId="1506F58A" w14:textId="77777777" w:rsidTr="00591DF4">
        <w:trPr>
          <w:trHeight w:val="584"/>
        </w:trPr>
        <w:tc>
          <w:tcPr>
            <w:tcW w:w="3145" w:type="dxa"/>
            <w:shd w:val="clear" w:color="auto" w:fill="auto"/>
          </w:tcPr>
          <w:p w14:paraId="4C870564"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Evidence-based program </w:t>
            </w:r>
            <w:r w:rsidRPr="003C4BAB">
              <w:rPr>
                <w:rFonts w:ascii="Times New Roman" w:hAnsi="Times New Roman" w:cs="Times New Roman"/>
                <w:bCs/>
                <w:i/>
                <w:iCs/>
                <w:color w:val="000000"/>
                <w:sz w:val="20"/>
                <w:szCs w:val="20"/>
              </w:rPr>
              <w:t>(If applicable)</w:t>
            </w:r>
            <w:r w:rsidRPr="003C4BAB">
              <w:rPr>
                <w:rFonts w:ascii="Times New Roman" w:hAnsi="Times New Roman" w:cs="Times New Roman"/>
                <w:b/>
                <w:color w:val="000000"/>
                <w:sz w:val="20"/>
                <w:szCs w:val="20"/>
              </w:rPr>
              <w:t xml:space="preserve"> </w:t>
            </w:r>
          </w:p>
        </w:tc>
        <w:tc>
          <w:tcPr>
            <w:tcW w:w="6210" w:type="dxa"/>
            <w:shd w:val="clear" w:color="auto" w:fill="auto"/>
          </w:tcPr>
          <w:p w14:paraId="72E6A2F8" w14:textId="0A44B162" w:rsidR="0061374A" w:rsidRPr="003C4BAB" w:rsidRDefault="0061374A" w:rsidP="0061374A">
            <w:pPr>
              <w:pBdr>
                <w:top w:val="nil"/>
                <w:left w:val="nil"/>
                <w:bottom w:val="nil"/>
                <w:right w:val="nil"/>
                <w:between w:val="nil"/>
              </w:pBdr>
              <w:rPr>
                <w:rFonts w:ascii="Times New Roman" w:hAnsi="Times New Roman" w:cs="Times New Roman"/>
                <w:color w:val="000000"/>
                <w:sz w:val="20"/>
                <w:szCs w:val="20"/>
              </w:rPr>
            </w:pPr>
          </w:p>
        </w:tc>
      </w:tr>
      <w:tr w:rsidR="0061374A" w:rsidRPr="003C4BAB" w14:paraId="5A1C4975" w14:textId="77777777" w:rsidTr="00591DF4">
        <w:trPr>
          <w:trHeight w:val="584"/>
        </w:trPr>
        <w:tc>
          <w:tcPr>
            <w:tcW w:w="3145" w:type="dxa"/>
            <w:shd w:val="clear" w:color="auto" w:fill="auto"/>
          </w:tcPr>
          <w:p w14:paraId="470662E8"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Geographic Area </w:t>
            </w:r>
          </w:p>
          <w:p w14:paraId="5B0D4BD3" w14:textId="77777777" w:rsidR="0061374A" w:rsidRPr="003C4BAB" w:rsidRDefault="0061374A" w:rsidP="0061374A">
            <w:pP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2822CCEC" w14:textId="0855C283" w:rsidR="0061374A" w:rsidRPr="003C4BAB" w:rsidRDefault="0061374A" w:rsidP="0061374A">
            <w:pPr>
              <w:rPr>
                <w:rFonts w:ascii="Times New Roman" w:hAnsi="Times New Roman" w:cs="Times New Roman"/>
                <w:color w:val="000000"/>
                <w:sz w:val="20"/>
                <w:szCs w:val="20"/>
              </w:rPr>
            </w:pPr>
          </w:p>
        </w:tc>
      </w:tr>
      <w:tr w:rsidR="0061374A" w:rsidRPr="003C4BAB" w14:paraId="1C231BE6" w14:textId="77777777" w:rsidTr="00591DF4">
        <w:trPr>
          <w:trHeight w:val="584"/>
        </w:trPr>
        <w:tc>
          <w:tcPr>
            <w:tcW w:w="3145" w:type="dxa"/>
            <w:shd w:val="clear" w:color="auto" w:fill="auto"/>
          </w:tcPr>
          <w:p w14:paraId="0A3AF189"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Measurable Outcomes </w:t>
            </w:r>
          </w:p>
          <w:p w14:paraId="1250DB0E" w14:textId="77777777" w:rsidR="0061374A" w:rsidRPr="003C4BAB" w:rsidRDefault="0061374A" w:rsidP="0061374A">
            <w:pP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42F06A19" w14:textId="1DF46A0F" w:rsidR="0061374A" w:rsidRPr="003C4BAB" w:rsidRDefault="0061374A" w:rsidP="0061374A">
            <w:pPr>
              <w:pBdr>
                <w:top w:val="nil"/>
                <w:left w:val="nil"/>
                <w:bottom w:val="nil"/>
                <w:right w:val="nil"/>
                <w:between w:val="nil"/>
              </w:pBdr>
              <w:rPr>
                <w:rFonts w:ascii="Times New Roman" w:hAnsi="Times New Roman" w:cs="Times New Roman"/>
                <w:sz w:val="20"/>
                <w:szCs w:val="20"/>
              </w:rPr>
            </w:pPr>
          </w:p>
        </w:tc>
      </w:tr>
      <w:tr w:rsidR="0061374A" w:rsidRPr="003C4BAB" w14:paraId="027D2D2C" w14:textId="77777777" w:rsidTr="00591DF4">
        <w:trPr>
          <w:trHeight w:val="584"/>
        </w:trPr>
        <w:tc>
          <w:tcPr>
            <w:tcW w:w="3145" w:type="dxa"/>
            <w:shd w:val="clear" w:color="auto" w:fill="auto"/>
          </w:tcPr>
          <w:p w14:paraId="09F1FFBB"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Staffing/Personnel</w:t>
            </w:r>
          </w:p>
          <w:p w14:paraId="23EC4CC0"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3B4934D9" w14:textId="2D3A5DDF" w:rsidR="0061374A" w:rsidRPr="003C4BAB" w:rsidRDefault="0061374A" w:rsidP="0061374A">
            <w:pPr>
              <w:pBdr>
                <w:top w:val="nil"/>
                <w:left w:val="nil"/>
                <w:bottom w:val="nil"/>
                <w:right w:val="nil"/>
                <w:between w:val="nil"/>
              </w:pBdr>
              <w:rPr>
                <w:rFonts w:ascii="Times New Roman" w:hAnsi="Times New Roman" w:cs="Times New Roman"/>
                <w:sz w:val="20"/>
                <w:szCs w:val="20"/>
              </w:rPr>
            </w:pPr>
          </w:p>
        </w:tc>
      </w:tr>
      <w:tr w:rsidR="0061374A" w:rsidRPr="003C4BAB" w14:paraId="38FCF886" w14:textId="77777777" w:rsidTr="00591DF4">
        <w:trPr>
          <w:trHeight w:val="510"/>
        </w:trPr>
        <w:tc>
          <w:tcPr>
            <w:tcW w:w="3145" w:type="dxa"/>
            <w:shd w:val="clear" w:color="auto" w:fill="auto"/>
          </w:tcPr>
          <w:p w14:paraId="0FEC15C6" w14:textId="207F5E14"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bCs/>
                <w:color w:val="000000"/>
                <w:sz w:val="20"/>
                <w:szCs w:val="20"/>
              </w:rPr>
            </w:pPr>
            <w:r w:rsidRPr="003C4BAB">
              <w:rPr>
                <w:rFonts w:ascii="Times New Roman" w:hAnsi="Times New Roman" w:cs="Times New Roman"/>
                <w:b/>
                <w:bCs/>
                <w:color w:val="000000" w:themeColor="text1"/>
                <w:sz w:val="20"/>
                <w:szCs w:val="20"/>
              </w:rPr>
              <w:t xml:space="preserve">IOM Targets </w:t>
            </w:r>
          </w:p>
        </w:tc>
        <w:tc>
          <w:tcPr>
            <w:tcW w:w="6210" w:type="dxa"/>
            <w:shd w:val="clear" w:color="auto" w:fill="auto"/>
          </w:tcPr>
          <w:p w14:paraId="6F0BF683" w14:textId="33300FCD" w:rsidR="0061374A" w:rsidRPr="003C4BAB" w:rsidRDefault="0061374A" w:rsidP="0061374A">
            <w:pPr>
              <w:pBdr>
                <w:top w:val="nil"/>
                <w:left w:val="nil"/>
                <w:bottom w:val="nil"/>
                <w:right w:val="nil"/>
                <w:between w:val="nil"/>
              </w:pBdr>
              <w:rPr>
                <w:rFonts w:ascii="Times New Roman" w:hAnsi="Times New Roman" w:cs="Times New Roman"/>
                <w:color w:val="000000"/>
                <w:sz w:val="20"/>
                <w:szCs w:val="20"/>
              </w:rPr>
            </w:pPr>
          </w:p>
        </w:tc>
      </w:tr>
    </w:tbl>
    <w:p w14:paraId="642DE8F6" w14:textId="77777777" w:rsidR="00345A0D" w:rsidRDefault="00345A0D" w:rsidP="3F1808DD">
      <w:pPr>
        <w:rPr>
          <w:rFonts w:ascii="Times New Roman" w:hAnsi="Times New Roman" w:cs="Times New Roman"/>
          <w:b/>
          <w:bCs/>
          <w:color w:val="000000" w:themeColor="text1"/>
          <w:sz w:val="20"/>
          <w:szCs w:val="20"/>
        </w:rPr>
      </w:pPr>
    </w:p>
    <w:p w14:paraId="0FE8FE1F" w14:textId="59EEBF16" w:rsidR="00591DF4" w:rsidRPr="00591DF4" w:rsidRDefault="00F2311C" w:rsidP="00591DF4">
      <w:pPr>
        <w:autoSpaceDE w:val="0"/>
        <w:autoSpaceDN w:val="0"/>
        <w:adjustRightInd w:val="0"/>
        <w:rPr>
          <w:rFonts w:ascii="Times New Roman" w:hAnsi="Times New Roman" w:cs="Times New Roman"/>
          <w:color w:val="000000"/>
          <w:sz w:val="20"/>
          <w:szCs w:val="20"/>
        </w:rPr>
      </w:pPr>
      <w:r w:rsidRPr="003C4BAB">
        <w:rPr>
          <w:rFonts w:ascii="Times New Roman" w:hAnsi="Times New Roman" w:cs="Times New Roman"/>
          <w:b/>
          <w:bCs/>
          <w:i/>
          <w:iCs/>
          <w:color w:val="000000" w:themeColor="text1"/>
          <w:sz w:val="20"/>
          <w:szCs w:val="20"/>
          <w:u w:val="single"/>
        </w:rPr>
        <w:t>(5) Community-</w:t>
      </w:r>
      <w:r w:rsidR="00345A0D">
        <w:rPr>
          <w:rFonts w:ascii="Times New Roman" w:hAnsi="Times New Roman" w:cs="Times New Roman"/>
          <w:b/>
          <w:bCs/>
          <w:i/>
          <w:iCs/>
          <w:color w:val="000000" w:themeColor="text1"/>
          <w:sz w:val="20"/>
          <w:szCs w:val="20"/>
          <w:u w:val="single"/>
        </w:rPr>
        <w:t>B</w:t>
      </w:r>
      <w:r w:rsidRPr="003C4BAB">
        <w:rPr>
          <w:rFonts w:ascii="Times New Roman" w:hAnsi="Times New Roman" w:cs="Times New Roman"/>
          <w:b/>
          <w:bCs/>
          <w:i/>
          <w:iCs/>
          <w:color w:val="000000" w:themeColor="text1"/>
          <w:sz w:val="20"/>
          <w:szCs w:val="20"/>
          <w:u w:val="single"/>
        </w:rPr>
        <w:t>ased Process:</w:t>
      </w:r>
      <w:r w:rsidRPr="003C4BAB">
        <w:rPr>
          <w:rFonts w:ascii="Times New Roman" w:hAnsi="Times New Roman" w:cs="Times New Roman"/>
          <w:b/>
          <w:bCs/>
          <w:i/>
          <w:iCs/>
          <w:color w:val="000000" w:themeColor="text1"/>
          <w:sz w:val="20"/>
          <w:szCs w:val="20"/>
        </w:rPr>
        <w:t xml:space="preserve"> </w:t>
      </w:r>
      <w:r w:rsidR="00591DF4" w:rsidRPr="00591DF4">
        <w:rPr>
          <w:rFonts w:ascii="Times New Roman" w:hAnsi="Times New Roman" w:cs="Times New Roman"/>
          <w:color w:val="000000"/>
          <w:sz w:val="20"/>
          <w:szCs w:val="20"/>
        </w:rPr>
        <w:t>This strategy aims to enhance the ability of the community to more effectively provide prevention and treatment services for substance use disorders. Activities in this strategy include organizing, planning, enhancing the efficiency and effectiveness of service implementation, building coalitions, and networking. Examples of methods used for this strategy include the following:</w:t>
      </w:r>
    </w:p>
    <w:p w14:paraId="7869A255" w14:textId="77777777" w:rsidR="00591DF4" w:rsidRPr="00591DF4" w:rsidRDefault="00591DF4" w:rsidP="00591DF4">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Community and volunteer training (e.g. neighborhood action training, training of key people in the system)</w:t>
      </w:r>
    </w:p>
    <w:p w14:paraId="07858421" w14:textId="77777777" w:rsidR="00591DF4" w:rsidRPr="00591DF4" w:rsidRDefault="00591DF4" w:rsidP="00591DF4">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Systematic planning</w:t>
      </w:r>
    </w:p>
    <w:p w14:paraId="282A932C" w14:textId="77777777" w:rsidR="00591DF4" w:rsidRPr="00591DF4" w:rsidRDefault="00591DF4" w:rsidP="00591DF4">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Multi-Agency coordination and collaboration</w:t>
      </w:r>
    </w:p>
    <w:p w14:paraId="72123C1A" w14:textId="5B879384" w:rsidR="7224122D" w:rsidRPr="00A628E4" w:rsidRDefault="00591DF4" w:rsidP="7224122D">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Community team buildin</w:t>
      </w:r>
      <w:r w:rsidR="00A628E4">
        <w:rPr>
          <w:rFonts w:ascii="Times New Roman" w:hAnsi="Times New Roman" w:cs="Times New Roman"/>
          <w:color w:val="000000"/>
          <w:sz w:val="20"/>
          <w:szCs w:val="20"/>
        </w:rPr>
        <w:t>g</w:t>
      </w:r>
    </w:p>
    <w:p w14:paraId="0F5DB653" w14:textId="77777777" w:rsidR="00A628E4" w:rsidRPr="003C4BAB" w:rsidRDefault="00A628E4" w:rsidP="7224122D">
      <w:pPr>
        <w:rPr>
          <w:rFonts w:ascii="Times New Roman" w:hAnsi="Times New Roman" w:cs="Times New Roman"/>
          <w:b/>
          <w:bCs/>
          <w:color w:val="000000" w:themeColor="text1"/>
          <w:sz w:val="20"/>
          <w:szCs w:val="20"/>
        </w:rPr>
      </w:pPr>
    </w:p>
    <w:p w14:paraId="2B0DCA5A" w14:textId="7548D82A" w:rsidR="26CB53CF" w:rsidRPr="003C4BAB" w:rsidRDefault="26CB53CF" w:rsidP="3F1808DD">
      <w:pPr>
        <w:rPr>
          <w:rFonts w:ascii="Times New Roman" w:hAnsi="Times New Roman" w:cs="Times New Roman"/>
          <w:b/>
          <w:bCs/>
          <w:color w:val="000000" w:themeColor="text1"/>
          <w:sz w:val="20"/>
          <w:szCs w:val="20"/>
        </w:rPr>
      </w:pPr>
      <w:r w:rsidRPr="003C4BAB">
        <w:rPr>
          <w:rFonts w:ascii="Times New Roman" w:hAnsi="Times New Roman" w:cs="Times New Roman"/>
          <w:b/>
          <w:bCs/>
          <w:color w:val="000000" w:themeColor="text1"/>
          <w:sz w:val="20"/>
          <w:szCs w:val="20"/>
        </w:rPr>
        <w:t>Activity 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F2311C" w:rsidRPr="00345A0D" w14:paraId="549965DC" w14:textId="77777777" w:rsidTr="7224122D">
        <w:trPr>
          <w:trHeight w:val="584"/>
        </w:trPr>
        <w:tc>
          <w:tcPr>
            <w:tcW w:w="3145" w:type="dxa"/>
            <w:shd w:val="clear" w:color="auto" w:fill="auto"/>
          </w:tcPr>
          <w:p w14:paraId="0759C8FB" w14:textId="77777777" w:rsidR="00F2311C" w:rsidRPr="00345A0D" w:rsidRDefault="00F2311C" w:rsidP="007B3F90">
            <w:pPr>
              <w:autoSpaceDE w:val="0"/>
              <w:autoSpaceDN w:val="0"/>
              <w:adjustRightInd w:val="0"/>
              <w:rPr>
                <w:rFonts w:ascii="Times New Roman" w:hAnsi="Times New Roman" w:cs="Times New Roman"/>
                <w:color w:val="000000"/>
                <w:sz w:val="18"/>
                <w:szCs w:val="18"/>
              </w:rPr>
            </w:pPr>
            <w:r w:rsidRPr="00345A0D">
              <w:rPr>
                <w:rFonts w:ascii="Times New Roman" w:hAnsi="Times New Roman" w:cs="Times New Roman"/>
                <w:b/>
                <w:color w:val="000000"/>
                <w:sz w:val="18"/>
                <w:szCs w:val="18"/>
              </w:rPr>
              <w:lastRenderedPageBreak/>
              <w:t>Description of Activity</w:t>
            </w:r>
          </w:p>
          <w:p w14:paraId="1A7FF24B"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p>
        </w:tc>
        <w:tc>
          <w:tcPr>
            <w:tcW w:w="6773" w:type="dxa"/>
            <w:shd w:val="clear" w:color="auto" w:fill="auto"/>
          </w:tcPr>
          <w:p w14:paraId="397EE80F" w14:textId="5EFF4C7B" w:rsidR="00F2311C" w:rsidRPr="00345A0D" w:rsidRDefault="00F2311C" w:rsidP="3F1808DD">
            <w:pPr>
              <w:pBdr>
                <w:top w:val="nil"/>
                <w:left w:val="nil"/>
                <w:bottom w:val="nil"/>
                <w:right w:val="nil"/>
                <w:between w:val="nil"/>
              </w:pBdr>
              <w:rPr>
                <w:rFonts w:ascii="Times New Roman" w:hAnsi="Times New Roman" w:cs="Times New Roman"/>
                <w:sz w:val="18"/>
                <w:szCs w:val="18"/>
              </w:rPr>
            </w:pPr>
          </w:p>
        </w:tc>
      </w:tr>
      <w:tr w:rsidR="00F2311C" w:rsidRPr="00345A0D" w14:paraId="425B0E6A" w14:textId="77777777" w:rsidTr="7224122D">
        <w:trPr>
          <w:trHeight w:val="629"/>
        </w:trPr>
        <w:tc>
          <w:tcPr>
            <w:tcW w:w="3145" w:type="dxa"/>
            <w:shd w:val="clear" w:color="auto" w:fill="auto"/>
          </w:tcPr>
          <w:p w14:paraId="1BE57DAB"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6773" w:type="dxa"/>
            <w:shd w:val="clear" w:color="auto" w:fill="auto"/>
          </w:tcPr>
          <w:p w14:paraId="4E12CD4E" w14:textId="64DDED8D" w:rsidR="00F2311C" w:rsidRPr="00345A0D" w:rsidRDefault="00F2311C" w:rsidP="3F1808DD">
            <w:pPr>
              <w:pBdr>
                <w:top w:val="nil"/>
                <w:left w:val="nil"/>
                <w:bottom w:val="nil"/>
                <w:right w:val="nil"/>
                <w:between w:val="nil"/>
              </w:pBdr>
              <w:rPr>
                <w:rFonts w:ascii="Times New Roman" w:hAnsi="Times New Roman" w:cs="Times New Roman"/>
                <w:color w:val="000000"/>
                <w:sz w:val="18"/>
                <w:szCs w:val="18"/>
              </w:rPr>
            </w:pPr>
          </w:p>
        </w:tc>
      </w:tr>
      <w:tr w:rsidR="00F2311C" w:rsidRPr="00345A0D" w14:paraId="5AEF6CFD" w14:textId="77777777" w:rsidTr="7224122D">
        <w:trPr>
          <w:trHeight w:val="584"/>
        </w:trPr>
        <w:tc>
          <w:tcPr>
            <w:tcW w:w="3145" w:type="dxa"/>
            <w:shd w:val="clear" w:color="auto" w:fill="auto"/>
          </w:tcPr>
          <w:p w14:paraId="16615298"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Target Population </w:t>
            </w:r>
          </w:p>
          <w:p w14:paraId="2EAA5179"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57044C49" w14:textId="45F40592" w:rsidR="00F2311C" w:rsidRPr="00345A0D" w:rsidRDefault="00F2311C" w:rsidP="3F1808DD">
            <w:pPr>
              <w:pBdr>
                <w:top w:val="nil"/>
                <w:left w:val="nil"/>
                <w:bottom w:val="nil"/>
                <w:right w:val="nil"/>
                <w:between w:val="nil"/>
              </w:pBdr>
              <w:rPr>
                <w:rFonts w:ascii="Times New Roman" w:hAnsi="Times New Roman" w:cs="Times New Roman"/>
                <w:sz w:val="18"/>
                <w:szCs w:val="18"/>
              </w:rPr>
            </w:pPr>
          </w:p>
        </w:tc>
      </w:tr>
      <w:tr w:rsidR="0061374A" w:rsidRPr="00345A0D" w14:paraId="7F64A065" w14:textId="77777777" w:rsidTr="7224122D">
        <w:trPr>
          <w:trHeight w:val="584"/>
        </w:trPr>
        <w:tc>
          <w:tcPr>
            <w:tcW w:w="3145" w:type="dxa"/>
            <w:shd w:val="clear" w:color="auto" w:fill="auto"/>
          </w:tcPr>
          <w:p w14:paraId="2E350D9D"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6773" w:type="dxa"/>
            <w:shd w:val="clear" w:color="auto" w:fill="auto"/>
          </w:tcPr>
          <w:p w14:paraId="4458027F" w14:textId="7D950D47"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r w:rsidR="0061374A" w:rsidRPr="00345A0D" w14:paraId="7DD14875" w14:textId="77777777" w:rsidTr="7224122D">
        <w:trPr>
          <w:trHeight w:val="584"/>
        </w:trPr>
        <w:tc>
          <w:tcPr>
            <w:tcW w:w="3145" w:type="dxa"/>
            <w:shd w:val="clear" w:color="auto" w:fill="auto"/>
          </w:tcPr>
          <w:p w14:paraId="526A2FDC"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Geographic Area </w:t>
            </w:r>
          </w:p>
          <w:p w14:paraId="4EBAFDC9"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76A6F350" w14:textId="5A2B5C18"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79E63CF8" w14:textId="77777777" w:rsidTr="7224122D">
        <w:trPr>
          <w:trHeight w:val="584"/>
        </w:trPr>
        <w:tc>
          <w:tcPr>
            <w:tcW w:w="3145" w:type="dxa"/>
            <w:shd w:val="clear" w:color="auto" w:fill="auto"/>
          </w:tcPr>
          <w:p w14:paraId="60D5AF35"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00AF6417"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639F860B" w14:textId="7BE0A03A"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r w:rsidR="0061374A" w:rsidRPr="00345A0D" w14:paraId="193D1DDD" w14:textId="77777777" w:rsidTr="7224122D">
        <w:trPr>
          <w:trHeight w:val="584"/>
        </w:trPr>
        <w:tc>
          <w:tcPr>
            <w:tcW w:w="3145" w:type="dxa"/>
            <w:shd w:val="clear" w:color="auto" w:fill="auto"/>
          </w:tcPr>
          <w:p w14:paraId="10BDEDC2"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Staffing/Personnel</w:t>
            </w:r>
          </w:p>
          <w:p w14:paraId="6156E219"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5D2CC2E1" w14:textId="5A8CEC09"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03702232" w14:textId="77777777" w:rsidTr="7224122D">
        <w:trPr>
          <w:trHeight w:val="480"/>
        </w:trPr>
        <w:tc>
          <w:tcPr>
            <w:tcW w:w="3145" w:type="dxa"/>
            <w:shd w:val="clear" w:color="auto" w:fill="auto"/>
          </w:tcPr>
          <w:p w14:paraId="58AF5EE1"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IOM Targets </w:t>
            </w:r>
          </w:p>
          <w:p w14:paraId="5AD7D566" w14:textId="684D8F28"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i/>
                <w:iCs/>
                <w:color w:val="000000"/>
                <w:sz w:val="18"/>
                <w:szCs w:val="18"/>
              </w:rPr>
            </w:pPr>
            <w:r w:rsidRPr="00345A0D">
              <w:rPr>
                <w:rFonts w:ascii="Times New Roman" w:hAnsi="Times New Roman" w:cs="Times New Roman"/>
                <w:i/>
                <w:iCs/>
                <w:color w:val="000000" w:themeColor="text1"/>
                <w:sz w:val="18"/>
                <w:szCs w:val="18"/>
              </w:rPr>
              <w:t xml:space="preserve"> </w:t>
            </w:r>
          </w:p>
          <w:p w14:paraId="252286F8"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38A09490" w14:textId="6B480BA7"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bl>
    <w:p w14:paraId="4885F500" w14:textId="77777777" w:rsidR="00C1362D" w:rsidRPr="003C4BAB" w:rsidRDefault="00C1362D" w:rsidP="3F1808DD">
      <w:pPr>
        <w:rPr>
          <w:rFonts w:ascii="Times New Roman" w:hAnsi="Times New Roman" w:cs="Times New Roman"/>
          <w:b/>
          <w:bCs/>
          <w:color w:val="000000" w:themeColor="text1"/>
          <w:sz w:val="20"/>
          <w:szCs w:val="20"/>
        </w:rPr>
      </w:pPr>
    </w:p>
    <w:p w14:paraId="6F347944" w14:textId="77777777" w:rsidR="00345A0D" w:rsidRPr="00345A0D" w:rsidRDefault="00F2311C" w:rsidP="00345A0D">
      <w:pPr>
        <w:autoSpaceDE w:val="0"/>
        <w:autoSpaceDN w:val="0"/>
        <w:adjustRightInd w:val="0"/>
        <w:rPr>
          <w:rFonts w:ascii="Times New Roman" w:hAnsi="Times New Roman" w:cs="Times New Roman"/>
          <w:color w:val="000000" w:themeColor="text1"/>
          <w:sz w:val="20"/>
          <w:szCs w:val="20"/>
        </w:rPr>
      </w:pPr>
      <w:r w:rsidRPr="003C4BAB">
        <w:rPr>
          <w:rFonts w:ascii="Times New Roman" w:hAnsi="Times New Roman" w:cs="Times New Roman"/>
          <w:b/>
          <w:bCs/>
          <w:i/>
          <w:iCs/>
          <w:color w:val="000000"/>
          <w:sz w:val="20"/>
          <w:szCs w:val="20"/>
          <w:u w:val="single"/>
        </w:rPr>
        <w:t>(6) Problem Identification and Referral:</w:t>
      </w:r>
      <w:r w:rsidRPr="003C4BAB">
        <w:rPr>
          <w:rFonts w:ascii="Times New Roman" w:hAnsi="Times New Roman" w:cs="Times New Roman"/>
          <w:color w:val="000000" w:themeColor="text1"/>
          <w:sz w:val="20"/>
          <w:szCs w:val="20"/>
        </w:rPr>
        <w:t xml:space="preserve"> </w:t>
      </w:r>
      <w:r w:rsidR="00345A0D" w:rsidRPr="00345A0D">
        <w:rPr>
          <w:rFonts w:ascii="Times New Roman" w:hAnsi="Times New Roman" w:cs="Times New Roman"/>
          <w:color w:val="000000" w:themeColor="text1"/>
          <w:sz w:val="20"/>
          <w:szCs w:val="20"/>
        </w:rPr>
        <w:t xml:space="preserve">This strategy aims to identify those who have indulged in the illegal use of drugs </w:t>
      </w:r>
      <w:proofErr w:type="gramStart"/>
      <w:r w:rsidR="00345A0D" w:rsidRPr="00345A0D">
        <w:rPr>
          <w:rFonts w:ascii="Times New Roman" w:hAnsi="Times New Roman" w:cs="Times New Roman"/>
          <w:color w:val="000000" w:themeColor="text1"/>
          <w:sz w:val="20"/>
          <w:szCs w:val="20"/>
        </w:rPr>
        <w:t>in order to</w:t>
      </w:r>
      <w:proofErr w:type="gramEnd"/>
      <w:r w:rsidR="00345A0D" w:rsidRPr="00345A0D">
        <w:rPr>
          <w:rFonts w:ascii="Times New Roman" w:hAnsi="Times New Roman" w:cs="Times New Roman"/>
          <w:color w:val="000000" w:themeColor="text1"/>
          <w:sz w:val="20"/>
          <w:szCs w:val="20"/>
        </w:rPr>
        <w:t xml:space="preserve"> assess if their behavior can be reversed through education. It should be noted, however, that this strategy does not include any activity designed to determine if an individual </w:t>
      </w:r>
      <w:proofErr w:type="gramStart"/>
      <w:r w:rsidR="00345A0D" w:rsidRPr="00345A0D">
        <w:rPr>
          <w:rFonts w:ascii="Times New Roman" w:hAnsi="Times New Roman" w:cs="Times New Roman"/>
          <w:color w:val="000000" w:themeColor="text1"/>
          <w:sz w:val="20"/>
          <w:szCs w:val="20"/>
        </w:rPr>
        <w:t>is in need of</w:t>
      </w:r>
      <w:proofErr w:type="gramEnd"/>
      <w:r w:rsidR="00345A0D" w:rsidRPr="00345A0D">
        <w:rPr>
          <w:rFonts w:ascii="Times New Roman" w:hAnsi="Times New Roman" w:cs="Times New Roman"/>
          <w:color w:val="000000" w:themeColor="text1"/>
          <w:sz w:val="20"/>
          <w:szCs w:val="20"/>
        </w:rPr>
        <w:t xml:space="preserve"> treatment. Examples of methods used for this strategy include the following:</w:t>
      </w:r>
    </w:p>
    <w:p w14:paraId="4B1D0A42"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Driving-while-intoxicated education programs</w:t>
      </w:r>
    </w:p>
    <w:p w14:paraId="341F56D3"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Employee Assistance Programs</w:t>
      </w:r>
    </w:p>
    <w:p w14:paraId="3152B61E"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Student Assistance Programs</w:t>
      </w:r>
    </w:p>
    <w:p w14:paraId="4D217217"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Teen Courts</w:t>
      </w:r>
    </w:p>
    <w:p w14:paraId="3D7E8C66" w14:textId="7C379F71" w:rsidR="00345A0D" w:rsidRPr="00514977" w:rsidRDefault="00345A0D" w:rsidP="009177A0">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Screening and referral programs (Note: Does not include any program that includes intervention</w:t>
      </w:r>
      <w:r w:rsidR="002527ED">
        <w:rPr>
          <w:rFonts w:ascii="Times New Roman" w:hAnsi="Times New Roman" w:cs="Times New Roman"/>
          <w:color w:val="000000" w:themeColor="text1"/>
          <w:sz w:val="20"/>
          <w:szCs w:val="20"/>
        </w:rPr>
        <w:t xml:space="preserve"> or treatment referral</w:t>
      </w:r>
      <w:r w:rsidRPr="00345A0D">
        <w:rPr>
          <w:rFonts w:ascii="Times New Roman" w:hAnsi="Times New Roman" w:cs="Times New Roman"/>
          <w:color w:val="000000" w:themeColor="text1"/>
          <w:sz w:val="20"/>
          <w:szCs w:val="20"/>
        </w:rPr>
        <w:t>, such as SBIRT</w:t>
      </w:r>
      <w:r w:rsidR="002527ED">
        <w:rPr>
          <w:rFonts w:ascii="Times New Roman" w:hAnsi="Times New Roman" w:cs="Times New Roman"/>
          <w:color w:val="000000" w:themeColor="text1"/>
          <w:sz w:val="20"/>
          <w:szCs w:val="20"/>
        </w:rPr>
        <w:t>)</w:t>
      </w:r>
    </w:p>
    <w:p w14:paraId="78E551D2" w14:textId="77777777" w:rsidR="00345A0D" w:rsidRDefault="00345A0D" w:rsidP="009177A0">
      <w:pPr>
        <w:rPr>
          <w:rFonts w:ascii="Times New Roman" w:hAnsi="Times New Roman" w:cs="Times New Roman"/>
          <w:b/>
          <w:bCs/>
          <w:color w:val="000000" w:themeColor="text1"/>
          <w:sz w:val="20"/>
          <w:szCs w:val="20"/>
        </w:rPr>
      </w:pPr>
    </w:p>
    <w:p w14:paraId="505FDA14" w14:textId="5B20157D" w:rsidR="009177A0" w:rsidRPr="003C4BAB" w:rsidRDefault="009177A0" w:rsidP="009177A0">
      <w:pPr>
        <w:rPr>
          <w:rFonts w:ascii="Times New Roman" w:hAnsi="Times New Roman" w:cs="Times New Roman"/>
          <w:b/>
          <w:bCs/>
          <w:color w:val="000000" w:themeColor="text1"/>
          <w:sz w:val="20"/>
          <w:szCs w:val="20"/>
        </w:rPr>
      </w:pPr>
      <w:r w:rsidRPr="003C4BAB">
        <w:rPr>
          <w:rFonts w:ascii="Times New Roman" w:hAnsi="Times New Roman" w:cs="Times New Roman"/>
          <w:b/>
          <w:bCs/>
          <w:color w:val="000000" w:themeColor="text1"/>
          <w:sz w:val="20"/>
          <w:szCs w:val="20"/>
        </w:rPr>
        <w:t>Activity 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9177A0" w:rsidRPr="00514977" w14:paraId="72383AFF" w14:textId="77777777" w:rsidTr="009B0145">
        <w:trPr>
          <w:trHeight w:val="584"/>
        </w:trPr>
        <w:tc>
          <w:tcPr>
            <w:tcW w:w="3145" w:type="dxa"/>
            <w:shd w:val="clear" w:color="auto" w:fill="auto"/>
          </w:tcPr>
          <w:p w14:paraId="083E22B6" w14:textId="77777777" w:rsidR="009177A0" w:rsidRPr="00514977" w:rsidRDefault="009177A0" w:rsidP="009B0145">
            <w:pPr>
              <w:autoSpaceDE w:val="0"/>
              <w:autoSpaceDN w:val="0"/>
              <w:adjustRightInd w:val="0"/>
              <w:rPr>
                <w:rFonts w:ascii="Times New Roman" w:hAnsi="Times New Roman" w:cs="Times New Roman"/>
                <w:color w:val="000000"/>
                <w:sz w:val="18"/>
                <w:szCs w:val="18"/>
              </w:rPr>
            </w:pPr>
            <w:r w:rsidRPr="00514977">
              <w:rPr>
                <w:rFonts w:ascii="Times New Roman" w:hAnsi="Times New Roman" w:cs="Times New Roman"/>
                <w:b/>
                <w:color w:val="000000"/>
                <w:sz w:val="18"/>
                <w:szCs w:val="18"/>
              </w:rPr>
              <w:t>Description of Activity</w:t>
            </w:r>
          </w:p>
          <w:p w14:paraId="52C653BE" w14:textId="77777777" w:rsidR="009177A0" w:rsidRPr="00514977" w:rsidRDefault="009177A0" w:rsidP="009B0145">
            <w:pPr>
              <w:autoSpaceDE w:val="0"/>
              <w:autoSpaceDN w:val="0"/>
              <w:adjustRightInd w:val="0"/>
              <w:rPr>
                <w:rFonts w:ascii="Times New Roman" w:hAnsi="Times New Roman" w:cs="Times New Roman"/>
                <w:b/>
                <w:bCs/>
                <w:color w:val="000000" w:themeColor="text1"/>
                <w:sz w:val="18"/>
                <w:szCs w:val="18"/>
                <w:u w:val="single"/>
              </w:rPr>
            </w:pPr>
          </w:p>
        </w:tc>
        <w:tc>
          <w:tcPr>
            <w:tcW w:w="6773" w:type="dxa"/>
            <w:shd w:val="clear" w:color="auto" w:fill="auto"/>
          </w:tcPr>
          <w:p w14:paraId="1D877FA2" w14:textId="59EA915D"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45CDE60D" w14:textId="77777777" w:rsidTr="009B0145">
        <w:trPr>
          <w:trHeight w:val="629"/>
        </w:trPr>
        <w:tc>
          <w:tcPr>
            <w:tcW w:w="3145" w:type="dxa"/>
            <w:shd w:val="clear" w:color="auto" w:fill="auto"/>
          </w:tcPr>
          <w:p w14:paraId="723C3DF9"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Implementation Date(s)</w:t>
            </w:r>
          </w:p>
        </w:tc>
        <w:tc>
          <w:tcPr>
            <w:tcW w:w="6773" w:type="dxa"/>
            <w:shd w:val="clear" w:color="auto" w:fill="auto"/>
          </w:tcPr>
          <w:p w14:paraId="1E7D3E5B" w14:textId="77777777" w:rsidR="009177A0" w:rsidRPr="00514977" w:rsidRDefault="009177A0" w:rsidP="009B0145">
            <w:pPr>
              <w:pBdr>
                <w:top w:val="nil"/>
                <w:left w:val="nil"/>
                <w:bottom w:val="nil"/>
                <w:right w:val="nil"/>
                <w:between w:val="nil"/>
              </w:pBdr>
              <w:rPr>
                <w:rFonts w:ascii="Times New Roman" w:hAnsi="Times New Roman" w:cs="Times New Roman"/>
                <w:color w:val="000000"/>
                <w:sz w:val="18"/>
                <w:szCs w:val="18"/>
              </w:rPr>
            </w:pPr>
          </w:p>
        </w:tc>
      </w:tr>
      <w:tr w:rsidR="009177A0" w:rsidRPr="00514977" w14:paraId="0D2854E2" w14:textId="77777777" w:rsidTr="009B0145">
        <w:trPr>
          <w:trHeight w:val="584"/>
        </w:trPr>
        <w:tc>
          <w:tcPr>
            <w:tcW w:w="3145" w:type="dxa"/>
            <w:shd w:val="clear" w:color="auto" w:fill="auto"/>
          </w:tcPr>
          <w:p w14:paraId="688B5168"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Target Population </w:t>
            </w:r>
          </w:p>
          <w:p w14:paraId="43BEECF4" w14:textId="77777777" w:rsidR="009177A0" w:rsidRPr="00514977" w:rsidRDefault="009177A0" w:rsidP="009B0145">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0E95353E" w14:textId="1411BDD3"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3939F1CF" w14:textId="77777777" w:rsidTr="009B0145">
        <w:trPr>
          <w:trHeight w:val="584"/>
        </w:trPr>
        <w:tc>
          <w:tcPr>
            <w:tcW w:w="3145" w:type="dxa"/>
            <w:shd w:val="clear" w:color="auto" w:fill="auto"/>
          </w:tcPr>
          <w:p w14:paraId="5F4D0EE8"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Evidence-based program </w:t>
            </w:r>
            <w:r w:rsidRPr="00514977">
              <w:rPr>
                <w:rFonts w:ascii="Times New Roman" w:hAnsi="Times New Roman" w:cs="Times New Roman"/>
                <w:bCs/>
                <w:i/>
                <w:iCs/>
                <w:color w:val="000000"/>
                <w:sz w:val="18"/>
                <w:szCs w:val="18"/>
              </w:rPr>
              <w:t>(If applicable)</w:t>
            </w:r>
            <w:r w:rsidRPr="00514977">
              <w:rPr>
                <w:rFonts w:ascii="Times New Roman" w:hAnsi="Times New Roman" w:cs="Times New Roman"/>
                <w:b/>
                <w:color w:val="000000"/>
                <w:sz w:val="18"/>
                <w:szCs w:val="18"/>
              </w:rPr>
              <w:t xml:space="preserve"> </w:t>
            </w:r>
          </w:p>
        </w:tc>
        <w:tc>
          <w:tcPr>
            <w:tcW w:w="6773" w:type="dxa"/>
            <w:shd w:val="clear" w:color="auto" w:fill="auto"/>
          </w:tcPr>
          <w:p w14:paraId="2A41CBF3" w14:textId="07ABFE34" w:rsidR="009177A0" w:rsidRPr="00514977" w:rsidRDefault="009177A0" w:rsidP="009B0145">
            <w:pPr>
              <w:pBdr>
                <w:top w:val="nil"/>
                <w:left w:val="nil"/>
                <w:bottom w:val="nil"/>
                <w:right w:val="nil"/>
                <w:between w:val="nil"/>
              </w:pBdr>
              <w:rPr>
                <w:rFonts w:ascii="Times New Roman" w:hAnsi="Times New Roman" w:cs="Times New Roman"/>
                <w:color w:val="000000"/>
                <w:sz w:val="18"/>
                <w:szCs w:val="18"/>
              </w:rPr>
            </w:pPr>
          </w:p>
        </w:tc>
      </w:tr>
      <w:tr w:rsidR="009177A0" w:rsidRPr="00514977" w14:paraId="779555B1" w14:textId="77777777" w:rsidTr="009B0145">
        <w:trPr>
          <w:trHeight w:val="584"/>
        </w:trPr>
        <w:tc>
          <w:tcPr>
            <w:tcW w:w="3145" w:type="dxa"/>
            <w:shd w:val="clear" w:color="auto" w:fill="auto"/>
          </w:tcPr>
          <w:p w14:paraId="7EFE6571"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Geographic Area </w:t>
            </w:r>
          </w:p>
          <w:p w14:paraId="008698B1" w14:textId="77777777" w:rsidR="009177A0" w:rsidRPr="00514977" w:rsidRDefault="009177A0" w:rsidP="009B0145">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469C5C7F" w14:textId="6C43CD5B"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4FA300AD" w14:textId="77777777" w:rsidTr="009B0145">
        <w:trPr>
          <w:trHeight w:val="584"/>
        </w:trPr>
        <w:tc>
          <w:tcPr>
            <w:tcW w:w="3145" w:type="dxa"/>
            <w:shd w:val="clear" w:color="auto" w:fill="auto"/>
          </w:tcPr>
          <w:p w14:paraId="37055FA3"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Measurable Outcomes </w:t>
            </w:r>
          </w:p>
          <w:p w14:paraId="6432BF43" w14:textId="77777777" w:rsidR="009177A0" w:rsidRPr="00514977" w:rsidRDefault="009177A0" w:rsidP="009B0145">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7FB7F79B" w14:textId="002A0C4E" w:rsidR="009177A0" w:rsidRPr="00514977" w:rsidRDefault="009177A0" w:rsidP="00B73B1D">
            <w:pPr>
              <w:rPr>
                <w:rFonts w:ascii="Times New Roman" w:hAnsi="Times New Roman" w:cs="Times New Roman"/>
                <w:color w:val="000000"/>
                <w:sz w:val="18"/>
                <w:szCs w:val="18"/>
              </w:rPr>
            </w:pPr>
          </w:p>
        </w:tc>
      </w:tr>
      <w:tr w:rsidR="009177A0" w:rsidRPr="00514977" w14:paraId="4AA3CDA1" w14:textId="77777777" w:rsidTr="009B0145">
        <w:trPr>
          <w:trHeight w:val="584"/>
        </w:trPr>
        <w:tc>
          <w:tcPr>
            <w:tcW w:w="3145" w:type="dxa"/>
            <w:shd w:val="clear" w:color="auto" w:fill="auto"/>
          </w:tcPr>
          <w:p w14:paraId="3B5DC0FE"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Staffing/Personnel</w:t>
            </w:r>
          </w:p>
          <w:p w14:paraId="16C1A971"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1E8E0D60" w14:textId="6826C3B5"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0B47E05A" w14:textId="77777777" w:rsidTr="009B0145">
        <w:trPr>
          <w:trHeight w:val="480"/>
        </w:trPr>
        <w:tc>
          <w:tcPr>
            <w:tcW w:w="3145" w:type="dxa"/>
            <w:shd w:val="clear" w:color="auto" w:fill="auto"/>
          </w:tcPr>
          <w:p w14:paraId="09146458"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IOM Targets </w:t>
            </w:r>
          </w:p>
          <w:p w14:paraId="6E5A490D"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i/>
                <w:iCs/>
                <w:color w:val="000000"/>
                <w:sz w:val="18"/>
                <w:szCs w:val="18"/>
              </w:rPr>
            </w:pPr>
            <w:r w:rsidRPr="00514977">
              <w:rPr>
                <w:rFonts w:ascii="Times New Roman" w:hAnsi="Times New Roman" w:cs="Times New Roman"/>
                <w:i/>
                <w:iCs/>
                <w:color w:val="000000" w:themeColor="text1"/>
                <w:sz w:val="18"/>
                <w:szCs w:val="18"/>
              </w:rPr>
              <w:t xml:space="preserve"> </w:t>
            </w:r>
          </w:p>
          <w:p w14:paraId="18B163B2"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684A73C3" w14:textId="322ED983" w:rsidR="009177A0" w:rsidRPr="00514977" w:rsidRDefault="009177A0" w:rsidP="009B0145">
            <w:pPr>
              <w:pBdr>
                <w:top w:val="nil"/>
                <w:left w:val="nil"/>
                <w:bottom w:val="nil"/>
                <w:right w:val="nil"/>
                <w:between w:val="nil"/>
              </w:pBdr>
              <w:rPr>
                <w:rFonts w:ascii="Times New Roman" w:hAnsi="Times New Roman" w:cs="Times New Roman"/>
                <w:color w:val="000000"/>
                <w:sz w:val="18"/>
                <w:szCs w:val="18"/>
              </w:rPr>
            </w:pPr>
          </w:p>
        </w:tc>
      </w:tr>
    </w:tbl>
    <w:p w14:paraId="5F768E5F" w14:textId="77777777" w:rsidR="009177A0" w:rsidRPr="003C4BAB" w:rsidRDefault="009177A0" w:rsidP="009177A0">
      <w:pPr>
        <w:autoSpaceDE w:val="0"/>
        <w:autoSpaceDN w:val="0"/>
        <w:adjustRightInd w:val="0"/>
        <w:rPr>
          <w:rFonts w:ascii="Times New Roman" w:hAnsi="Times New Roman" w:cs="Times New Roman"/>
          <w:b/>
          <w:bCs/>
          <w:color w:val="000000"/>
          <w:sz w:val="20"/>
          <w:szCs w:val="20"/>
        </w:rPr>
      </w:pPr>
    </w:p>
    <w:p w14:paraId="12A3CD61" w14:textId="77777777" w:rsidR="00F2311C" w:rsidRPr="003C4BAB" w:rsidRDefault="00F2311C" w:rsidP="00F2311C">
      <w:pPr>
        <w:autoSpaceDE w:val="0"/>
        <w:autoSpaceDN w:val="0"/>
        <w:adjustRightInd w:val="0"/>
        <w:rPr>
          <w:rFonts w:ascii="Times New Roman" w:eastAsia="Calibri" w:hAnsi="Times New Roman" w:cs="Times New Roman"/>
          <w:sz w:val="20"/>
          <w:szCs w:val="20"/>
        </w:rPr>
      </w:pPr>
    </w:p>
    <w:p w14:paraId="310AB6C4" w14:textId="77777777" w:rsidR="00F2311C" w:rsidRPr="003C4BAB" w:rsidRDefault="00F2311C" w:rsidP="00F2311C">
      <w:pPr>
        <w:autoSpaceDE w:val="0"/>
        <w:autoSpaceDN w:val="0"/>
        <w:adjustRightInd w:val="0"/>
        <w:rPr>
          <w:rFonts w:ascii="Times New Roman" w:hAnsi="Times New Roman" w:cs="Times New Roman"/>
          <w:color w:val="000000"/>
          <w:sz w:val="20"/>
          <w:szCs w:val="20"/>
          <w:u w:val="single"/>
        </w:rPr>
      </w:pPr>
    </w:p>
    <w:p w14:paraId="03123D59" w14:textId="77777777" w:rsidR="00F2311C" w:rsidRPr="003C4BAB" w:rsidRDefault="00F2311C" w:rsidP="00F2311C">
      <w:pPr>
        <w:rPr>
          <w:sz w:val="20"/>
          <w:szCs w:val="20"/>
        </w:rPr>
      </w:pPr>
    </w:p>
    <w:p w14:paraId="3DE52D4E" w14:textId="77777777" w:rsidR="00C332BF" w:rsidRPr="003C4BAB" w:rsidRDefault="00C332BF">
      <w:pPr>
        <w:rPr>
          <w:sz w:val="20"/>
          <w:szCs w:val="20"/>
        </w:rPr>
      </w:pPr>
    </w:p>
    <w:sectPr w:rsidR="00C332BF" w:rsidRPr="003C4BAB" w:rsidSect="00F2311C">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5182" w14:textId="77777777" w:rsidR="00A010F8" w:rsidRDefault="00A010F8" w:rsidP="00F2311C">
      <w:r>
        <w:separator/>
      </w:r>
    </w:p>
  </w:endnote>
  <w:endnote w:type="continuationSeparator" w:id="0">
    <w:p w14:paraId="170D1B1A" w14:textId="77777777" w:rsidR="00A010F8" w:rsidRDefault="00A010F8" w:rsidP="00F2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11189"/>
      <w:docPartObj>
        <w:docPartGallery w:val="Page Numbers (Bottom of Page)"/>
        <w:docPartUnique/>
      </w:docPartObj>
    </w:sdtPr>
    <w:sdtEndPr>
      <w:rPr>
        <w:rFonts w:ascii="Times New Roman" w:hAnsi="Times New Roman" w:cs="Times New Roman"/>
        <w:noProof/>
        <w:sz w:val="20"/>
        <w:szCs w:val="20"/>
      </w:rPr>
    </w:sdtEndPr>
    <w:sdtContent>
      <w:p w14:paraId="10BD7526" w14:textId="51A61126" w:rsidR="00024559" w:rsidRPr="00F2311C" w:rsidRDefault="00024559">
        <w:pPr>
          <w:pStyle w:val="Footer"/>
          <w:jc w:val="right"/>
          <w:rPr>
            <w:rFonts w:ascii="Times New Roman" w:hAnsi="Times New Roman" w:cs="Times New Roman"/>
            <w:sz w:val="20"/>
            <w:szCs w:val="20"/>
          </w:rPr>
        </w:pPr>
        <w:r w:rsidRPr="00F2311C">
          <w:rPr>
            <w:rFonts w:ascii="Times New Roman" w:hAnsi="Times New Roman" w:cs="Times New Roman"/>
            <w:sz w:val="20"/>
            <w:szCs w:val="20"/>
          </w:rPr>
          <w:fldChar w:fldCharType="begin"/>
        </w:r>
        <w:r w:rsidRPr="00F2311C">
          <w:rPr>
            <w:rFonts w:ascii="Times New Roman" w:hAnsi="Times New Roman" w:cs="Times New Roman"/>
            <w:sz w:val="20"/>
            <w:szCs w:val="20"/>
          </w:rPr>
          <w:instrText xml:space="preserve"> PAGE   \* MERGEFORMAT </w:instrText>
        </w:r>
        <w:r w:rsidRPr="00F2311C">
          <w:rPr>
            <w:rFonts w:ascii="Times New Roman" w:hAnsi="Times New Roman" w:cs="Times New Roman"/>
            <w:sz w:val="20"/>
            <w:szCs w:val="20"/>
          </w:rPr>
          <w:fldChar w:fldCharType="separate"/>
        </w:r>
        <w:r>
          <w:rPr>
            <w:rFonts w:ascii="Times New Roman" w:hAnsi="Times New Roman" w:cs="Times New Roman"/>
            <w:noProof/>
            <w:sz w:val="20"/>
            <w:szCs w:val="20"/>
          </w:rPr>
          <w:t>12</w:t>
        </w:r>
        <w:r w:rsidRPr="00F2311C">
          <w:rPr>
            <w:rFonts w:ascii="Times New Roman" w:hAnsi="Times New Roman" w:cs="Times New Roman"/>
            <w:noProof/>
            <w:sz w:val="20"/>
            <w:szCs w:val="20"/>
          </w:rPr>
          <w:fldChar w:fldCharType="end"/>
        </w:r>
        <w:r w:rsidRPr="00F2311C">
          <w:rPr>
            <w:rFonts w:ascii="Times New Roman" w:hAnsi="Times New Roman" w:cs="Times New Roman"/>
            <w:noProof/>
            <w:sz w:val="20"/>
            <w:szCs w:val="20"/>
          </w:rPr>
          <w:t xml:space="preserve">  </w:t>
        </w:r>
      </w:p>
    </w:sdtContent>
  </w:sdt>
  <w:p w14:paraId="3D3DED7D" w14:textId="2718E879" w:rsidR="00024559" w:rsidRPr="00F2311C" w:rsidRDefault="00024559" w:rsidP="00F2311C">
    <w:pPr>
      <w:pStyle w:val="Footer"/>
      <w:rPr>
        <w:rFonts w:ascii="Times New Roman" w:hAnsi="Times New Roman" w:cs="Times New Roman"/>
        <w:sz w:val="20"/>
        <w:szCs w:val="20"/>
      </w:rPr>
    </w:pPr>
    <w:r>
      <w:rPr>
        <w:rFonts w:ascii="Times New Roman" w:hAnsi="Times New Roman" w:cs="Times New Roman"/>
        <w:noProof/>
        <w:sz w:val="20"/>
        <w:szCs w:val="20"/>
      </w:rPr>
      <w:t xml:space="preserve">Rev. </w:t>
    </w:r>
    <w:r w:rsidR="00345A0D">
      <w:rPr>
        <w:rFonts w:ascii="Times New Roman" w:hAnsi="Times New Roman" w:cs="Times New Roman"/>
        <w:noProof/>
        <w:sz w:val="20"/>
        <w:szCs w:val="20"/>
      </w:rPr>
      <w:t>Ju</w:t>
    </w:r>
    <w:r w:rsidR="002527ED">
      <w:rPr>
        <w:rFonts w:ascii="Times New Roman" w:hAnsi="Times New Roman" w:cs="Times New Roman"/>
        <w:noProof/>
        <w:sz w:val="20"/>
        <w:szCs w:val="20"/>
      </w:rPr>
      <w:t>ly</w:t>
    </w:r>
    <w:r w:rsidRPr="00F2311C">
      <w:rPr>
        <w:rFonts w:ascii="Times New Roman" w:hAnsi="Times New Roman" w:cs="Times New Roman"/>
        <w:noProof/>
        <w:sz w:val="20"/>
        <w:szCs w:val="20"/>
      </w:rPr>
      <w:t xml:space="preserve">, </w:t>
    </w:r>
    <w:r>
      <w:rPr>
        <w:rFonts w:ascii="Times New Roman" w:hAnsi="Times New Roman" w:cs="Times New Roman"/>
        <w:noProof/>
        <w:sz w:val="20"/>
        <w:szCs w:val="20"/>
      </w:rPr>
      <w:t>202</w:t>
    </w:r>
    <w:r w:rsidR="00345A0D">
      <w:rPr>
        <w:rFonts w:ascii="Times New Roman" w:hAnsi="Times New Roman" w:cs="Times New Roman"/>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5CFF" w14:textId="77777777" w:rsidR="00A010F8" w:rsidRDefault="00A010F8" w:rsidP="00F2311C">
      <w:r>
        <w:separator/>
      </w:r>
    </w:p>
  </w:footnote>
  <w:footnote w:type="continuationSeparator" w:id="0">
    <w:p w14:paraId="56F396FD" w14:textId="77777777" w:rsidR="00A010F8" w:rsidRDefault="00A010F8" w:rsidP="00F2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24559" w14:paraId="14279449" w14:textId="77777777" w:rsidTr="00D0596A">
      <w:trPr>
        <w:trHeight w:val="300"/>
      </w:trPr>
      <w:tc>
        <w:tcPr>
          <w:tcW w:w="3120" w:type="dxa"/>
        </w:tcPr>
        <w:p w14:paraId="6DC81F06" w14:textId="77777777" w:rsidR="00024559" w:rsidRDefault="00024559" w:rsidP="00D0596A">
          <w:pPr>
            <w:pStyle w:val="Header"/>
            <w:ind w:left="-115"/>
          </w:pPr>
        </w:p>
      </w:tc>
      <w:tc>
        <w:tcPr>
          <w:tcW w:w="3120" w:type="dxa"/>
        </w:tcPr>
        <w:p w14:paraId="315B2304" w14:textId="77777777" w:rsidR="00024559" w:rsidRDefault="00024559" w:rsidP="00D0596A">
          <w:pPr>
            <w:pStyle w:val="Header"/>
            <w:jc w:val="center"/>
          </w:pPr>
        </w:p>
      </w:tc>
      <w:tc>
        <w:tcPr>
          <w:tcW w:w="3120" w:type="dxa"/>
        </w:tcPr>
        <w:p w14:paraId="105B2859" w14:textId="77777777" w:rsidR="00024559" w:rsidRDefault="00024559" w:rsidP="00D0596A">
          <w:pPr>
            <w:pStyle w:val="Header"/>
            <w:ind w:right="-115"/>
            <w:jc w:val="right"/>
          </w:pPr>
        </w:p>
      </w:tc>
    </w:tr>
  </w:tbl>
  <w:p w14:paraId="4D705F9A" w14:textId="77777777" w:rsidR="00024559" w:rsidRDefault="00024559" w:rsidP="00D0596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7E2"/>
    <w:multiLevelType w:val="hybridMultilevel"/>
    <w:tmpl w:val="46FEDFF2"/>
    <w:lvl w:ilvl="0" w:tplc="C34CCE2E">
      <w:start w:val="1"/>
      <w:numFmt w:val="bullet"/>
      <w:lvlText w:val="•"/>
      <w:lvlJc w:val="left"/>
      <w:pPr>
        <w:tabs>
          <w:tab w:val="num" w:pos="720"/>
        </w:tabs>
        <w:ind w:left="720" w:hanging="360"/>
      </w:pPr>
      <w:rPr>
        <w:rFonts w:ascii="Arial" w:hAnsi="Arial" w:hint="default"/>
      </w:rPr>
    </w:lvl>
    <w:lvl w:ilvl="1" w:tplc="3564C112" w:tentative="1">
      <w:start w:val="1"/>
      <w:numFmt w:val="bullet"/>
      <w:lvlText w:val="•"/>
      <w:lvlJc w:val="left"/>
      <w:pPr>
        <w:tabs>
          <w:tab w:val="num" w:pos="1440"/>
        </w:tabs>
        <w:ind w:left="1440" w:hanging="360"/>
      </w:pPr>
      <w:rPr>
        <w:rFonts w:ascii="Arial" w:hAnsi="Arial" w:hint="default"/>
      </w:rPr>
    </w:lvl>
    <w:lvl w:ilvl="2" w:tplc="75360178" w:tentative="1">
      <w:start w:val="1"/>
      <w:numFmt w:val="bullet"/>
      <w:lvlText w:val="•"/>
      <w:lvlJc w:val="left"/>
      <w:pPr>
        <w:tabs>
          <w:tab w:val="num" w:pos="2160"/>
        </w:tabs>
        <w:ind w:left="2160" w:hanging="360"/>
      </w:pPr>
      <w:rPr>
        <w:rFonts w:ascii="Arial" w:hAnsi="Arial" w:hint="default"/>
      </w:rPr>
    </w:lvl>
    <w:lvl w:ilvl="3" w:tplc="C1186B6E" w:tentative="1">
      <w:start w:val="1"/>
      <w:numFmt w:val="bullet"/>
      <w:lvlText w:val="•"/>
      <w:lvlJc w:val="left"/>
      <w:pPr>
        <w:tabs>
          <w:tab w:val="num" w:pos="2880"/>
        </w:tabs>
        <w:ind w:left="2880" w:hanging="360"/>
      </w:pPr>
      <w:rPr>
        <w:rFonts w:ascii="Arial" w:hAnsi="Arial" w:hint="default"/>
      </w:rPr>
    </w:lvl>
    <w:lvl w:ilvl="4" w:tplc="EEC21638" w:tentative="1">
      <w:start w:val="1"/>
      <w:numFmt w:val="bullet"/>
      <w:lvlText w:val="•"/>
      <w:lvlJc w:val="left"/>
      <w:pPr>
        <w:tabs>
          <w:tab w:val="num" w:pos="3600"/>
        </w:tabs>
        <w:ind w:left="3600" w:hanging="360"/>
      </w:pPr>
      <w:rPr>
        <w:rFonts w:ascii="Arial" w:hAnsi="Arial" w:hint="default"/>
      </w:rPr>
    </w:lvl>
    <w:lvl w:ilvl="5" w:tplc="ADE23D0A" w:tentative="1">
      <w:start w:val="1"/>
      <w:numFmt w:val="bullet"/>
      <w:lvlText w:val="•"/>
      <w:lvlJc w:val="left"/>
      <w:pPr>
        <w:tabs>
          <w:tab w:val="num" w:pos="4320"/>
        </w:tabs>
        <w:ind w:left="4320" w:hanging="360"/>
      </w:pPr>
      <w:rPr>
        <w:rFonts w:ascii="Arial" w:hAnsi="Arial" w:hint="default"/>
      </w:rPr>
    </w:lvl>
    <w:lvl w:ilvl="6" w:tplc="1358555E" w:tentative="1">
      <w:start w:val="1"/>
      <w:numFmt w:val="bullet"/>
      <w:lvlText w:val="•"/>
      <w:lvlJc w:val="left"/>
      <w:pPr>
        <w:tabs>
          <w:tab w:val="num" w:pos="5040"/>
        </w:tabs>
        <w:ind w:left="5040" w:hanging="360"/>
      </w:pPr>
      <w:rPr>
        <w:rFonts w:ascii="Arial" w:hAnsi="Arial" w:hint="default"/>
      </w:rPr>
    </w:lvl>
    <w:lvl w:ilvl="7" w:tplc="92CC07A4" w:tentative="1">
      <w:start w:val="1"/>
      <w:numFmt w:val="bullet"/>
      <w:lvlText w:val="•"/>
      <w:lvlJc w:val="left"/>
      <w:pPr>
        <w:tabs>
          <w:tab w:val="num" w:pos="5760"/>
        </w:tabs>
        <w:ind w:left="5760" w:hanging="360"/>
      </w:pPr>
      <w:rPr>
        <w:rFonts w:ascii="Arial" w:hAnsi="Arial" w:hint="default"/>
      </w:rPr>
    </w:lvl>
    <w:lvl w:ilvl="8" w:tplc="75302F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F506D"/>
    <w:multiLevelType w:val="hybridMultilevel"/>
    <w:tmpl w:val="577217C0"/>
    <w:lvl w:ilvl="0" w:tplc="8CECE6A8">
      <w:start w:val="1"/>
      <w:numFmt w:val="bullet"/>
      <w:lvlText w:val="•"/>
      <w:lvlJc w:val="left"/>
      <w:pPr>
        <w:tabs>
          <w:tab w:val="num" w:pos="720"/>
        </w:tabs>
        <w:ind w:left="720" w:hanging="360"/>
      </w:pPr>
      <w:rPr>
        <w:rFonts w:ascii="Arial" w:hAnsi="Arial" w:hint="default"/>
      </w:rPr>
    </w:lvl>
    <w:lvl w:ilvl="1" w:tplc="7D3CE3BC" w:tentative="1">
      <w:start w:val="1"/>
      <w:numFmt w:val="bullet"/>
      <w:lvlText w:val="•"/>
      <w:lvlJc w:val="left"/>
      <w:pPr>
        <w:tabs>
          <w:tab w:val="num" w:pos="1440"/>
        </w:tabs>
        <w:ind w:left="1440" w:hanging="360"/>
      </w:pPr>
      <w:rPr>
        <w:rFonts w:ascii="Arial" w:hAnsi="Arial" w:hint="default"/>
      </w:rPr>
    </w:lvl>
    <w:lvl w:ilvl="2" w:tplc="25C6A336" w:tentative="1">
      <w:start w:val="1"/>
      <w:numFmt w:val="bullet"/>
      <w:lvlText w:val="•"/>
      <w:lvlJc w:val="left"/>
      <w:pPr>
        <w:tabs>
          <w:tab w:val="num" w:pos="2160"/>
        </w:tabs>
        <w:ind w:left="2160" w:hanging="360"/>
      </w:pPr>
      <w:rPr>
        <w:rFonts w:ascii="Arial" w:hAnsi="Arial" w:hint="default"/>
      </w:rPr>
    </w:lvl>
    <w:lvl w:ilvl="3" w:tplc="C6380EA6" w:tentative="1">
      <w:start w:val="1"/>
      <w:numFmt w:val="bullet"/>
      <w:lvlText w:val="•"/>
      <w:lvlJc w:val="left"/>
      <w:pPr>
        <w:tabs>
          <w:tab w:val="num" w:pos="2880"/>
        </w:tabs>
        <w:ind w:left="2880" w:hanging="360"/>
      </w:pPr>
      <w:rPr>
        <w:rFonts w:ascii="Arial" w:hAnsi="Arial" w:hint="default"/>
      </w:rPr>
    </w:lvl>
    <w:lvl w:ilvl="4" w:tplc="7722D8CA" w:tentative="1">
      <w:start w:val="1"/>
      <w:numFmt w:val="bullet"/>
      <w:lvlText w:val="•"/>
      <w:lvlJc w:val="left"/>
      <w:pPr>
        <w:tabs>
          <w:tab w:val="num" w:pos="3600"/>
        </w:tabs>
        <w:ind w:left="3600" w:hanging="360"/>
      </w:pPr>
      <w:rPr>
        <w:rFonts w:ascii="Arial" w:hAnsi="Arial" w:hint="default"/>
      </w:rPr>
    </w:lvl>
    <w:lvl w:ilvl="5" w:tplc="6B0036FE" w:tentative="1">
      <w:start w:val="1"/>
      <w:numFmt w:val="bullet"/>
      <w:lvlText w:val="•"/>
      <w:lvlJc w:val="left"/>
      <w:pPr>
        <w:tabs>
          <w:tab w:val="num" w:pos="4320"/>
        </w:tabs>
        <w:ind w:left="4320" w:hanging="360"/>
      </w:pPr>
      <w:rPr>
        <w:rFonts w:ascii="Arial" w:hAnsi="Arial" w:hint="default"/>
      </w:rPr>
    </w:lvl>
    <w:lvl w:ilvl="6" w:tplc="40683FA8" w:tentative="1">
      <w:start w:val="1"/>
      <w:numFmt w:val="bullet"/>
      <w:lvlText w:val="•"/>
      <w:lvlJc w:val="left"/>
      <w:pPr>
        <w:tabs>
          <w:tab w:val="num" w:pos="5040"/>
        </w:tabs>
        <w:ind w:left="5040" w:hanging="360"/>
      </w:pPr>
      <w:rPr>
        <w:rFonts w:ascii="Arial" w:hAnsi="Arial" w:hint="default"/>
      </w:rPr>
    </w:lvl>
    <w:lvl w:ilvl="7" w:tplc="60DA14FA" w:tentative="1">
      <w:start w:val="1"/>
      <w:numFmt w:val="bullet"/>
      <w:lvlText w:val="•"/>
      <w:lvlJc w:val="left"/>
      <w:pPr>
        <w:tabs>
          <w:tab w:val="num" w:pos="5760"/>
        </w:tabs>
        <w:ind w:left="5760" w:hanging="360"/>
      </w:pPr>
      <w:rPr>
        <w:rFonts w:ascii="Arial" w:hAnsi="Arial" w:hint="default"/>
      </w:rPr>
    </w:lvl>
    <w:lvl w:ilvl="8" w:tplc="26BC44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B13B75"/>
    <w:multiLevelType w:val="hybridMultilevel"/>
    <w:tmpl w:val="38AEC8CA"/>
    <w:lvl w:ilvl="0" w:tplc="04090001">
      <w:start w:val="1"/>
      <w:numFmt w:val="bullet"/>
      <w:lvlText w:val=""/>
      <w:lvlJc w:val="left"/>
      <w:pPr>
        <w:ind w:left="720" w:hanging="360"/>
      </w:pPr>
      <w:rPr>
        <w:rFonts w:ascii="Symbol" w:hAnsi="Symbol" w:hint="default"/>
      </w:rPr>
    </w:lvl>
    <w:lvl w:ilvl="1" w:tplc="97BCB3CC">
      <w:start w:val="25"/>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75371"/>
    <w:multiLevelType w:val="hybridMultilevel"/>
    <w:tmpl w:val="CAB655DC"/>
    <w:lvl w:ilvl="0" w:tplc="4B068150">
      <w:start w:val="1"/>
      <w:numFmt w:val="bullet"/>
      <w:lvlText w:val="•"/>
      <w:lvlJc w:val="left"/>
      <w:pPr>
        <w:tabs>
          <w:tab w:val="num" w:pos="720"/>
        </w:tabs>
        <w:ind w:left="720" w:hanging="360"/>
      </w:pPr>
      <w:rPr>
        <w:rFonts w:ascii="Arial" w:hAnsi="Arial" w:hint="default"/>
      </w:rPr>
    </w:lvl>
    <w:lvl w:ilvl="1" w:tplc="78BE9314" w:tentative="1">
      <w:start w:val="1"/>
      <w:numFmt w:val="bullet"/>
      <w:lvlText w:val="•"/>
      <w:lvlJc w:val="left"/>
      <w:pPr>
        <w:tabs>
          <w:tab w:val="num" w:pos="1440"/>
        </w:tabs>
        <w:ind w:left="1440" w:hanging="360"/>
      </w:pPr>
      <w:rPr>
        <w:rFonts w:ascii="Arial" w:hAnsi="Arial" w:hint="default"/>
      </w:rPr>
    </w:lvl>
    <w:lvl w:ilvl="2" w:tplc="D4704400" w:tentative="1">
      <w:start w:val="1"/>
      <w:numFmt w:val="bullet"/>
      <w:lvlText w:val="•"/>
      <w:lvlJc w:val="left"/>
      <w:pPr>
        <w:tabs>
          <w:tab w:val="num" w:pos="2160"/>
        </w:tabs>
        <w:ind w:left="2160" w:hanging="360"/>
      </w:pPr>
      <w:rPr>
        <w:rFonts w:ascii="Arial" w:hAnsi="Arial" w:hint="default"/>
      </w:rPr>
    </w:lvl>
    <w:lvl w:ilvl="3" w:tplc="0AE66BD2" w:tentative="1">
      <w:start w:val="1"/>
      <w:numFmt w:val="bullet"/>
      <w:lvlText w:val="•"/>
      <w:lvlJc w:val="left"/>
      <w:pPr>
        <w:tabs>
          <w:tab w:val="num" w:pos="2880"/>
        </w:tabs>
        <w:ind w:left="2880" w:hanging="360"/>
      </w:pPr>
      <w:rPr>
        <w:rFonts w:ascii="Arial" w:hAnsi="Arial" w:hint="default"/>
      </w:rPr>
    </w:lvl>
    <w:lvl w:ilvl="4" w:tplc="C6FE92A6" w:tentative="1">
      <w:start w:val="1"/>
      <w:numFmt w:val="bullet"/>
      <w:lvlText w:val="•"/>
      <w:lvlJc w:val="left"/>
      <w:pPr>
        <w:tabs>
          <w:tab w:val="num" w:pos="3600"/>
        </w:tabs>
        <w:ind w:left="3600" w:hanging="360"/>
      </w:pPr>
      <w:rPr>
        <w:rFonts w:ascii="Arial" w:hAnsi="Arial" w:hint="default"/>
      </w:rPr>
    </w:lvl>
    <w:lvl w:ilvl="5" w:tplc="6B7ABA84" w:tentative="1">
      <w:start w:val="1"/>
      <w:numFmt w:val="bullet"/>
      <w:lvlText w:val="•"/>
      <w:lvlJc w:val="left"/>
      <w:pPr>
        <w:tabs>
          <w:tab w:val="num" w:pos="4320"/>
        </w:tabs>
        <w:ind w:left="4320" w:hanging="360"/>
      </w:pPr>
      <w:rPr>
        <w:rFonts w:ascii="Arial" w:hAnsi="Arial" w:hint="default"/>
      </w:rPr>
    </w:lvl>
    <w:lvl w:ilvl="6" w:tplc="FDB83CDA" w:tentative="1">
      <w:start w:val="1"/>
      <w:numFmt w:val="bullet"/>
      <w:lvlText w:val="•"/>
      <w:lvlJc w:val="left"/>
      <w:pPr>
        <w:tabs>
          <w:tab w:val="num" w:pos="5040"/>
        </w:tabs>
        <w:ind w:left="5040" w:hanging="360"/>
      </w:pPr>
      <w:rPr>
        <w:rFonts w:ascii="Arial" w:hAnsi="Arial" w:hint="default"/>
      </w:rPr>
    </w:lvl>
    <w:lvl w:ilvl="7" w:tplc="CF30E974" w:tentative="1">
      <w:start w:val="1"/>
      <w:numFmt w:val="bullet"/>
      <w:lvlText w:val="•"/>
      <w:lvlJc w:val="left"/>
      <w:pPr>
        <w:tabs>
          <w:tab w:val="num" w:pos="5760"/>
        </w:tabs>
        <w:ind w:left="5760" w:hanging="360"/>
      </w:pPr>
      <w:rPr>
        <w:rFonts w:ascii="Arial" w:hAnsi="Arial" w:hint="default"/>
      </w:rPr>
    </w:lvl>
    <w:lvl w:ilvl="8" w:tplc="87A65D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0D0B58"/>
    <w:multiLevelType w:val="hybridMultilevel"/>
    <w:tmpl w:val="C4708F7E"/>
    <w:lvl w:ilvl="0" w:tplc="73504EC8">
      <w:start w:val="1"/>
      <w:numFmt w:val="bullet"/>
      <w:lvlText w:val="•"/>
      <w:lvlJc w:val="left"/>
      <w:pPr>
        <w:tabs>
          <w:tab w:val="num" w:pos="720"/>
        </w:tabs>
        <w:ind w:left="720" w:hanging="360"/>
      </w:pPr>
      <w:rPr>
        <w:rFonts w:ascii="Arial" w:hAnsi="Arial" w:hint="default"/>
      </w:rPr>
    </w:lvl>
    <w:lvl w:ilvl="1" w:tplc="BCACB020">
      <w:start w:val="1"/>
      <w:numFmt w:val="bullet"/>
      <w:lvlText w:val="•"/>
      <w:lvlJc w:val="left"/>
      <w:pPr>
        <w:tabs>
          <w:tab w:val="num" w:pos="1440"/>
        </w:tabs>
        <w:ind w:left="1440" w:hanging="360"/>
      </w:pPr>
      <w:rPr>
        <w:rFonts w:ascii="Arial" w:hAnsi="Arial" w:hint="default"/>
      </w:rPr>
    </w:lvl>
    <w:lvl w:ilvl="2" w:tplc="4E90661C" w:tentative="1">
      <w:start w:val="1"/>
      <w:numFmt w:val="bullet"/>
      <w:lvlText w:val="•"/>
      <w:lvlJc w:val="left"/>
      <w:pPr>
        <w:tabs>
          <w:tab w:val="num" w:pos="2160"/>
        </w:tabs>
        <w:ind w:left="2160" w:hanging="360"/>
      </w:pPr>
      <w:rPr>
        <w:rFonts w:ascii="Arial" w:hAnsi="Arial" w:hint="default"/>
      </w:rPr>
    </w:lvl>
    <w:lvl w:ilvl="3" w:tplc="A97CAB64" w:tentative="1">
      <w:start w:val="1"/>
      <w:numFmt w:val="bullet"/>
      <w:lvlText w:val="•"/>
      <w:lvlJc w:val="left"/>
      <w:pPr>
        <w:tabs>
          <w:tab w:val="num" w:pos="2880"/>
        </w:tabs>
        <w:ind w:left="2880" w:hanging="360"/>
      </w:pPr>
      <w:rPr>
        <w:rFonts w:ascii="Arial" w:hAnsi="Arial" w:hint="default"/>
      </w:rPr>
    </w:lvl>
    <w:lvl w:ilvl="4" w:tplc="B664B182" w:tentative="1">
      <w:start w:val="1"/>
      <w:numFmt w:val="bullet"/>
      <w:lvlText w:val="•"/>
      <w:lvlJc w:val="left"/>
      <w:pPr>
        <w:tabs>
          <w:tab w:val="num" w:pos="3600"/>
        </w:tabs>
        <w:ind w:left="3600" w:hanging="360"/>
      </w:pPr>
      <w:rPr>
        <w:rFonts w:ascii="Arial" w:hAnsi="Arial" w:hint="default"/>
      </w:rPr>
    </w:lvl>
    <w:lvl w:ilvl="5" w:tplc="72AA68B8" w:tentative="1">
      <w:start w:val="1"/>
      <w:numFmt w:val="bullet"/>
      <w:lvlText w:val="•"/>
      <w:lvlJc w:val="left"/>
      <w:pPr>
        <w:tabs>
          <w:tab w:val="num" w:pos="4320"/>
        </w:tabs>
        <w:ind w:left="4320" w:hanging="360"/>
      </w:pPr>
      <w:rPr>
        <w:rFonts w:ascii="Arial" w:hAnsi="Arial" w:hint="default"/>
      </w:rPr>
    </w:lvl>
    <w:lvl w:ilvl="6" w:tplc="D7547438" w:tentative="1">
      <w:start w:val="1"/>
      <w:numFmt w:val="bullet"/>
      <w:lvlText w:val="•"/>
      <w:lvlJc w:val="left"/>
      <w:pPr>
        <w:tabs>
          <w:tab w:val="num" w:pos="5040"/>
        </w:tabs>
        <w:ind w:left="5040" w:hanging="360"/>
      </w:pPr>
      <w:rPr>
        <w:rFonts w:ascii="Arial" w:hAnsi="Arial" w:hint="default"/>
      </w:rPr>
    </w:lvl>
    <w:lvl w:ilvl="7" w:tplc="EB2CA94E" w:tentative="1">
      <w:start w:val="1"/>
      <w:numFmt w:val="bullet"/>
      <w:lvlText w:val="•"/>
      <w:lvlJc w:val="left"/>
      <w:pPr>
        <w:tabs>
          <w:tab w:val="num" w:pos="5760"/>
        </w:tabs>
        <w:ind w:left="5760" w:hanging="360"/>
      </w:pPr>
      <w:rPr>
        <w:rFonts w:ascii="Arial" w:hAnsi="Arial" w:hint="default"/>
      </w:rPr>
    </w:lvl>
    <w:lvl w:ilvl="8" w:tplc="849CCD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A30BAF"/>
    <w:multiLevelType w:val="hybridMultilevel"/>
    <w:tmpl w:val="B50C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244A6"/>
    <w:multiLevelType w:val="hybridMultilevel"/>
    <w:tmpl w:val="9EAA8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E4502"/>
    <w:multiLevelType w:val="hybridMultilevel"/>
    <w:tmpl w:val="63B8F014"/>
    <w:lvl w:ilvl="0" w:tplc="C9E6F554">
      <w:start w:val="1"/>
      <w:numFmt w:val="bullet"/>
      <w:lvlText w:val="•"/>
      <w:lvlJc w:val="left"/>
      <w:pPr>
        <w:tabs>
          <w:tab w:val="num" w:pos="720"/>
        </w:tabs>
        <w:ind w:left="720" w:hanging="360"/>
      </w:pPr>
      <w:rPr>
        <w:rFonts w:ascii="Arial" w:hAnsi="Arial" w:hint="default"/>
      </w:rPr>
    </w:lvl>
    <w:lvl w:ilvl="1" w:tplc="411E6E6E" w:tentative="1">
      <w:start w:val="1"/>
      <w:numFmt w:val="bullet"/>
      <w:lvlText w:val="•"/>
      <w:lvlJc w:val="left"/>
      <w:pPr>
        <w:tabs>
          <w:tab w:val="num" w:pos="1440"/>
        </w:tabs>
        <w:ind w:left="1440" w:hanging="360"/>
      </w:pPr>
      <w:rPr>
        <w:rFonts w:ascii="Arial" w:hAnsi="Arial" w:hint="default"/>
      </w:rPr>
    </w:lvl>
    <w:lvl w:ilvl="2" w:tplc="CD32972C" w:tentative="1">
      <w:start w:val="1"/>
      <w:numFmt w:val="bullet"/>
      <w:lvlText w:val="•"/>
      <w:lvlJc w:val="left"/>
      <w:pPr>
        <w:tabs>
          <w:tab w:val="num" w:pos="2160"/>
        </w:tabs>
        <w:ind w:left="2160" w:hanging="360"/>
      </w:pPr>
      <w:rPr>
        <w:rFonts w:ascii="Arial" w:hAnsi="Arial" w:hint="default"/>
      </w:rPr>
    </w:lvl>
    <w:lvl w:ilvl="3" w:tplc="DEC2401E" w:tentative="1">
      <w:start w:val="1"/>
      <w:numFmt w:val="bullet"/>
      <w:lvlText w:val="•"/>
      <w:lvlJc w:val="left"/>
      <w:pPr>
        <w:tabs>
          <w:tab w:val="num" w:pos="2880"/>
        </w:tabs>
        <w:ind w:left="2880" w:hanging="360"/>
      </w:pPr>
      <w:rPr>
        <w:rFonts w:ascii="Arial" w:hAnsi="Arial" w:hint="default"/>
      </w:rPr>
    </w:lvl>
    <w:lvl w:ilvl="4" w:tplc="46C2E198" w:tentative="1">
      <w:start w:val="1"/>
      <w:numFmt w:val="bullet"/>
      <w:lvlText w:val="•"/>
      <w:lvlJc w:val="left"/>
      <w:pPr>
        <w:tabs>
          <w:tab w:val="num" w:pos="3600"/>
        </w:tabs>
        <w:ind w:left="3600" w:hanging="360"/>
      </w:pPr>
      <w:rPr>
        <w:rFonts w:ascii="Arial" w:hAnsi="Arial" w:hint="default"/>
      </w:rPr>
    </w:lvl>
    <w:lvl w:ilvl="5" w:tplc="356257BE" w:tentative="1">
      <w:start w:val="1"/>
      <w:numFmt w:val="bullet"/>
      <w:lvlText w:val="•"/>
      <w:lvlJc w:val="left"/>
      <w:pPr>
        <w:tabs>
          <w:tab w:val="num" w:pos="4320"/>
        </w:tabs>
        <w:ind w:left="4320" w:hanging="360"/>
      </w:pPr>
      <w:rPr>
        <w:rFonts w:ascii="Arial" w:hAnsi="Arial" w:hint="default"/>
      </w:rPr>
    </w:lvl>
    <w:lvl w:ilvl="6" w:tplc="8DC40944" w:tentative="1">
      <w:start w:val="1"/>
      <w:numFmt w:val="bullet"/>
      <w:lvlText w:val="•"/>
      <w:lvlJc w:val="left"/>
      <w:pPr>
        <w:tabs>
          <w:tab w:val="num" w:pos="5040"/>
        </w:tabs>
        <w:ind w:left="5040" w:hanging="360"/>
      </w:pPr>
      <w:rPr>
        <w:rFonts w:ascii="Arial" w:hAnsi="Arial" w:hint="default"/>
      </w:rPr>
    </w:lvl>
    <w:lvl w:ilvl="7" w:tplc="F80ECBBE" w:tentative="1">
      <w:start w:val="1"/>
      <w:numFmt w:val="bullet"/>
      <w:lvlText w:val="•"/>
      <w:lvlJc w:val="left"/>
      <w:pPr>
        <w:tabs>
          <w:tab w:val="num" w:pos="5760"/>
        </w:tabs>
        <w:ind w:left="5760" w:hanging="360"/>
      </w:pPr>
      <w:rPr>
        <w:rFonts w:ascii="Arial" w:hAnsi="Arial" w:hint="default"/>
      </w:rPr>
    </w:lvl>
    <w:lvl w:ilvl="8" w:tplc="F54044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817EB4"/>
    <w:multiLevelType w:val="hybridMultilevel"/>
    <w:tmpl w:val="1012D1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04F42"/>
    <w:multiLevelType w:val="hybridMultilevel"/>
    <w:tmpl w:val="26E2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30DE8"/>
    <w:multiLevelType w:val="hybridMultilevel"/>
    <w:tmpl w:val="5F7EEB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09C660C"/>
    <w:multiLevelType w:val="hybridMultilevel"/>
    <w:tmpl w:val="6A6E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D70F2"/>
    <w:multiLevelType w:val="hybridMultilevel"/>
    <w:tmpl w:val="86504D4C"/>
    <w:lvl w:ilvl="0" w:tplc="D84C9B82">
      <w:start w:val="1"/>
      <w:numFmt w:val="bullet"/>
      <w:lvlText w:val="•"/>
      <w:lvlJc w:val="left"/>
      <w:pPr>
        <w:tabs>
          <w:tab w:val="num" w:pos="720"/>
        </w:tabs>
        <w:ind w:left="720" w:hanging="360"/>
      </w:pPr>
      <w:rPr>
        <w:rFonts w:ascii="Arial" w:hAnsi="Arial" w:hint="default"/>
      </w:rPr>
    </w:lvl>
    <w:lvl w:ilvl="1" w:tplc="490830EC" w:tentative="1">
      <w:start w:val="1"/>
      <w:numFmt w:val="bullet"/>
      <w:lvlText w:val="•"/>
      <w:lvlJc w:val="left"/>
      <w:pPr>
        <w:tabs>
          <w:tab w:val="num" w:pos="1440"/>
        </w:tabs>
        <w:ind w:left="1440" w:hanging="360"/>
      </w:pPr>
      <w:rPr>
        <w:rFonts w:ascii="Arial" w:hAnsi="Arial" w:hint="default"/>
      </w:rPr>
    </w:lvl>
    <w:lvl w:ilvl="2" w:tplc="29D2CBA8" w:tentative="1">
      <w:start w:val="1"/>
      <w:numFmt w:val="bullet"/>
      <w:lvlText w:val="•"/>
      <w:lvlJc w:val="left"/>
      <w:pPr>
        <w:tabs>
          <w:tab w:val="num" w:pos="2160"/>
        </w:tabs>
        <w:ind w:left="2160" w:hanging="360"/>
      </w:pPr>
      <w:rPr>
        <w:rFonts w:ascii="Arial" w:hAnsi="Arial" w:hint="default"/>
      </w:rPr>
    </w:lvl>
    <w:lvl w:ilvl="3" w:tplc="601C6CBE" w:tentative="1">
      <w:start w:val="1"/>
      <w:numFmt w:val="bullet"/>
      <w:lvlText w:val="•"/>
      <w:lvlJc w:val="left"/>
      <w:pPr>
        <w:tabs>
          <w:tab w:val="num" w:pos="2880"/>
        </w:tabs>
        <w:ind w:left="2880" w:hanging="360"/>
      </w:pPr>
      <w:rPr>
        <w:rFonts w:ascii="Arial" w:hAnsi="Arial" w:hint="default"/>
      </w:rPr>
    </w:lvl>
    <w:lvl w:ilvl="4" w:tplc="0F4E7E16" w:tentative="1">
      <w:start w:val="1"/>
      <w:numFmt w:val="bullet"/>
      <w:lvlText w:val="•"/>
      <w:lvlJc w:val="left"/>
      <w:pPr>
        <w:tabs>
          <w:tab w:val="num" w:pos="3600"/>
        </w:tabs>
        <w:ind w:left="3600" w:hanging="360"/>
      </w:pPr>
      <w:rPr>
        <w:rFonts w:ascii="Arial" w:hAnsi="Arial" w:hint="default"/>
      </w:rPr>
    </w:lvl>
    <w:lvl w:ilvl="5" w:tplc="B7A484B2" w:tentative="1">
      <w:start w:val="1"/>
      <w:numFmt w:val="bullet"/>
      <w:lvlText w:val="•"/>
      <w:lvlJc w:val="left"/>
      <w:pPr>
        <w:tabs>
          <w:tab w:val="num" w:pos="4320"/>
        </w:tabs>
        <w:ind w:left="4320" w:hanging="360"/>
      </w:pPr>
      <w:rPr>
        <w:rFonts w:ascii="Arial" w:hAnsi="Arial" w:hint="default"/>
      </w:rPr>
    </w:lvl>
    <w:lvl w:ilvl="6" w:tplc="1CB47706" w:tentative="1">
      <w:start w:val="1"/>
      <w:numFmt w:val="bullet"/>
      <w:lvlText w:val="•"/>
      <w:lvlJc w:val="left"/>
      <w:pPr>
        <w:tabs>
          <w:tab w:val="num" w:pos="5040"/>
        </w:tabs>
        <w:ind w:left="5040" w:hanging="360"/>
      </w:pPr>
      <w:rPr>
        <w:rFonts w:ascii="Arial" w:hAnsi="Arial" w:hint="default"/>
      </w:rPr>
    </w:lvl>
    <w:lvl w:ilvl="7" w:tplc="AE3A736E" w:tentative="1">
      <w:start w:val="1"/>
      <w:numFmt w:val="bullet"/>
      <w:lvlText w:val="•"/>
      <w:lvlJc w:val="left"/>
      <w:pPr>
        <w:tabs>
          <w:tab w:val="num" w:pos="5760"/>
        </w:tabs>
        <w:ind w:left="5760" w:hanging="360"/>
      </w:pPr>
      <w:rPr>
        <w:rFonts w:ascii="Arial" w:hAnsi="Arial" w:hint="default"/>
      </w:rPr>
    </w:lvl>
    <w:lvl w:ilvl="8" w:tplc="CB2E5A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3CA6DFE"/>
    <w:multiLevelType w:val="hybridMultilevel"/>
    <w:tmpl w:val="FDF2BEBE"/>
    <w:lvl w:ilvl="0" w:tplc="97BCB3CC">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758403">
    <w:abstractNumId w:val="8"/>
  </w:num>
  <w:num w:numId="2" w16cid:durableId="756444477">
    <w:abstractNumId w:val="2"/>
  </w:num>
  <w:num w:numId="3" w16cid:durableId="771584380">
    <w:abstractNumId w:val="11"/>
  </w:num>
  <w:num w:numId="4" w16cid:durableId="1777170055">
    <w:abstractNumId w:val="4"/>
  </w:num>
  <w:num w:numId="5" w16cid:durableId="367145664">
    <w:abstractNumId w:val="7"/>
  </w:num>
  <w:num w:numId="6" w16cid:durableId="834145661">
    <w:abstractNumId w:val="0"/>
  </w:num>
  <w:num w:numId="7" w16cid:durableId="1399132719">
    <w:abstractNumId w:val="12"/>
  </w:num>
  <w:num w:numId="8" w16cid:durableId="687373319">
    <w:abstractNumId w:val="1"/>
  </w:num>
  <w:num w:numId="9" w16cid:durableId="452863872">
    <w:abstractNumId w:val="3"/>
  </w:num>
  <w:num w:numId="10" w16cid:durableId="905408862">
    <w:abstractNumId w:val="10"/>
  </w:num>
  <w:num w:numId="11" w16cid:durableId="649406204">
    <w:abstractNumId w:val="6"/>
  </w:num>
  <w:num w:numId="12" w16cid:durableId="2074431134">
    <w:abstractNumId w:val="5"/>
  </w:num>
  <w:num w:numId="13" w16cid:durableId="1484001586">
    <w:abstractNumId w:val="9"/>
  </w:num>
  <w:num w:numId="14" w16cid:durableId="724648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1C"/>
    <w:rsid w:val="0000273D"/>
    <w:rsid w:val="00003AE2"/>
    <w:rsid w:val="0001734A"/>
    <w:rsid w:val="00024559"/>
    <w:rsid w:val="000419C9"/>
    <w:rsid w:val="00055C15"/>
    <w:rsid w:val="00061277"/>
    <w:rsid w:val="000D2D74"/>
    <w:rsid w:val="000F6693"/>
    <w:rsid w:val="00185E47"/>
    <w:rsid w:val="00193088"/>
    <w:rsid w:val="001C2932"/>
    <w:rsid w:val="001C34CA"/>
    <w:rsid w:val="00223167"/>
    <w:rsid w:val="00225A9D"/>
    <w:rsid w:val="00235A72"/>
    <w:rsid w:val="002401EC"/>
    <w:rsid w:val="00251170"/>
    <w:rsid w:val="002527ED"/>
    <w:rsid w:val="002719D5"/>
    <w:rsid w:val="002B7B9C"/>
    <w:rsid w:val="002C5041"/>
    <w:rsid w:val="003031DD"/>
    <w:rsid w:val="003245A6"/>
    <w:rsid w:val="00345A0D"/>
    <w:rsid w:val="00361F99"/>
    <w:rsid w:val="00386576"/>
    <w:rsid w:val="003B1B1F"/>
    <w:rsid w:val="003B6AF8"/>
    <w:rsid w:val="003C4BAB"/>
    <w:rsid w:val="003E3B46"/>
    <w:rsid w:val="003E3C7E"/>
    <w:rsid w:val="003E572C"/>
    <w:rsid w:val="004071CD"/>
    <w:rsid w:val="0041015A"/>
    <w:rsid w:val="00414441"/>
    <w:rsid w:val="00431592"/>
    <w:rsid w:val="00455F7A"/>
    <w:rsid w:val="00457DF8"/>
    <w:rsid w:val="004643D5"/>
    <w:rsid w:val="00472405"/>
    <w:rsid w:val="0048671B"/>
    <w:rsid w:val="004A76F1"/>
    <w:rsid w:val="004B2E78"/>
    <w:rsid w:val="004C796E"/>
    <w:rsid w:val="004D1145"/>
    <w:rsid w:val="004F4D87"/>
    <w:rsid w:val="004F618D"/>
    <w:rsid w:val="00514977"/>
    <w:rsid w:val="0054582B"/>
    <w:rsid w:val="0057286E"/>
    <w:rsid w:val="00591DF4"/>
    <w:rsid w:val="005B0F0D"/>
    <w:rsid w:val="005D5699"/>
    <w:rsid w:val="005F6DFF"/>
    <w:rsid w:val="00602187"/>
    <w:rsid w:val="0061374A"/>
    <w:rsid w:val="006279C2"/>
    <w:rsid w:val="00627E46"/>
    <w:rsid w:val="00697F55"/>
    <w:rsid w:val="006D36C2"/>
    <w:rsid w:val="006E4055"/>
    <w:rsid w:val="006F42E7"/>
    <w:rsid w:val="0070161C"/>
    <w:rsid w:val="00707313"/>
    <w:rsid w:val="00743A4A"/>
    <w:rsid w:val="00743B57"/>
    <w:rsid w:val="007444E8"/>
    <w:rsid w:val="00755EAB"/>
    <w:rsid w:val="00774EC0"/>
    <w:rsid w:val="00780190"/>
    <w:rsid w:val="007B3F90"/>
    <w:rsid w:val="007B7152"/>
    <w:rsid w:val="007C797B"/>
    <w:rsid w:val="007F6798"/>
    <w:rsid w:val="00803043"/>
    <w:rsid w:val="008177F1"/>
    <w:rsid w:val="00853909"/>
    <w:rsid w:val="00863575"/>
    <w:rsid w:val="0086742F"/>
    <w:rsid w:val="00893FC5"/>
    <w:rsid w:val="008C6CD8"/>
    <w:rsid w:val="008CDFB8"/>
    <w:rsid w:val="008E6179"/>
    <w:rsid w:val="009177A0"/>
    <w:rsid w:val="009324BD"/>
    <w:rsid w:val="0096636D"/>
    <w:rsid w:val="009842E1"/>
    <w:rsid w:val="00997F8F"/>
    <w:rsid w:val="009E4C87"/>
    <w:rsid w:val="00A010F8"/>
    <w:rsid w:val="00A44542"/>
    <w:rsid w:val="00A5384F"/>
    <w:rsid w:val="00A628E4"/>
    <w:rsid w:val="00A700E6"/>
    <w:rsid w:val="00A93174"/>
    <w:rsid w:val="00AB2602"/>
    <w:rsid w:val="00AD217E"/>
    <w:rsid w:val="00B12980"/>
    <w:rsid w:val="00B338CE"/>
    <w:rsid w:val="00B722E8"/>
    <w:rsid w:val="00B73B1D"/>
    <w:rsid w:val="00B76B94"/>
    <w:rsid w:val="00B81FE5"/>
    <w:rsid w:val="00B929C6"/>
    <w:rsid w:val="00BA2506"/>
    <w:rsid w:val="00BC2348"/>
    <w:rsid w:val="00BC27F8"/>
    <w:rsid w:val="00C1362D"/>
    <w:rsid w:val="00C17214"/>
    <w:rsid w:val="00C22193"/>
    <w:rsid w:val="00C32A6F"/>
    <w:rsid w:val="00C332BF"/>
    <w:rsid w:val="00C521B9"/>
    <w:rsid w:val="00C9268D"/>
    <w:rsid w:val="00CA7022"/>
    <w:rsid w:val="00CC3617"/>
    <w:rsid w:val="00CC3D0E"/>
    <w:rsid w:val="00CE2E27"/>
    <w:rsid w:val="00CE66D5"/>
    <w:rsid w:val="00CE719B"/>
    <w:rsid w:val="00D0596A"/>
    <w:rsid w:val="00D3635B"/>
    <w:rsid w:val="00D4655A"/>
    <w:rsid w:val="00D50F0F"/>
    <w:rsid w:val="00D61907"/>
    <w:rsid w:val="00D75BDE"/>
    <w:rsid w:val="00DA54F8"/>
    <w:rsid w:val="00DB788A"/>
    <w:rsid w:val="00DE37B6"/>
    <w:rsid w:val="00DE444D"/>
    <w:rsid w:val="00DE64A6"/>
    <w:rsid w:val="00DF334A"/>
    <w:rsid w:val="00E15C03"/>
    <w:rsid w:val="00E374D0"/>
    <w:rsid w:val="00E37AF6"/>
    <w:rsid w:val="00E76B53"/>
    <w:rsid w:val="00E80689"/>
    <w:rsid w:val="00E82FC5"/>
    <w:rsid w:val="00EA3529"/>
    <w:rsid w:val="00EB7875"/>
    <w:rsid w:val="00F17051"/>
    <w:rsid w:val="00F2311C"/>
    <w:rsid w:val="00F66654"/>
    <w:rsid w:val="00FB0E9B"/>
    <w:rsid w:val="00FE0287"/>
    <w:rsid w:val="0143D689"/>
    <w:rsid w:val="02AE55C5"/>
    <w:rsid w:val="02BBADE7"/>
    <w:rsid w:val="035F62B6"/>
    <w:rsid w:val="03D14B94"/>
    <w:rsid w:val="0404EE83"/>
    <w:rsid w:val="04295285"/>
    <w:rsid w:val="045A22F1"/>
    <w:rsid w:val="04EC3D35"/>
    <w:rsid w:val="05188834"/>
    <w:rsid w:val="053B249D"/>
    <w:rsid w:val="06B88C3B"/>
    <w:rsid w:val="06D3CE9C"/>
    <w:rsid w:val="07088DDB"/>
    <w:rsid w:val="071B19A4"/>
    <w:rsid w:val="0781A04C"/>
    <w:rsid w:val="07D7F106"/>
    <w:rsid w:val="07F8CDBF"/>
    <w:rsid w:val="0843BD50"/>
    <w:rsid w:val="089EAF4C"/>
    <w:rsid w:val="09140B31"/>
    <w:rsid w:val="09264B70"/>
    <w:rsid w:val="09B994B7"/>
    <w:rsid w:val="09E42394"/>
    <w:rsid w:val="0A408D18"/>
    <w:rsid w:val="0A62D0F0"/>
    <w:rsid w:val="0AD015A4"/>
    <w:rsid w:val="0ADE4EBE"/>
    <w:rsid w:val="0BC82224"/>
    <w:rsid w:val="0C4039D6"/>
    <w:rsid w:val="0C437401"/>
    <w:rsid w:val="0C95B46E"/>
    <w:rsid w:val="0CAC0E9C"/>
    <w:rsid w:val="0D105239"/>
    <w:rsid w:val="0D252C90"/>
    <w:rsid w:val="0D782DDA"/>
    <w:rsid w:val="0D94845B"/>
    <w:rsid w:val="0ED892D7"/>
    <w:rsid w:val="0F0BC4FA"/>
    <w:rsid w:val="0F7398D9"/>
    <w:rsid w:val="10CBE5DF"/>
    <w:rsid w:val="114EFDCE"/>
    <w:rsid w:val="12917527"/>
    <w:rsid w:val="130294F5"/>
    <w:rsid w:val="132E6F1A"/>
    <w:rsid w:val="1339F1CE"/>
    <w:rsid w:val="13616582"/>
    <w:rsid w:val="1392DB9D"/>
    <w:rsid w:val="15ACE43D"/>
    <w:rsid w:val="15DF4FE5"/>
    <w:rsid w:val="162A8E77"/>
    <w:rsid w:val="169F421D"/>
    <w:rsid w:val="16DF8C31"/>
    <w:rsid w:val="180C32B8"/>
    <w:rsid w:val="18DC4B1B"/>
    <w:rsid w:val="18E21D32"/>
    <w:rsid w:val="19082059"/>
    <w:rsid w:val="1995223E"/>
    <w:rsid w:val="19C6EF55"/>
    <w:rsid w:val="1A1B457E"/>
    <w:rsid w:val="1ADCB7B7"/>
    <w:rsid w:val="1B9D7E6D"/>
    <w:rsid w:val="1BB0F9A7"/>
    <w:rsid w:val="1BF28143"/>
    <w:rsid w:val="1C6BC56E"/>
    <w:rsid w:val="1D28830C"/>
    <w:rsid w:val="1D789DF2"/>
    <w:rsid w:val="1DC8A0F5"/>
    <w:rsid w:val="1F13B01B"/>
    <w:rsid w:val="1F321071"/>
    <w:rsid w:val="1F339252"/>
    <w:rsid w:val="1FB8DA87"/>
    <w:rsid w:val="1FEF6EE0"/>
    <w:rsid w:val="200CF544"/>
    <w:rsid w:val="203608E5"/>
    <w:rsid w:val="20A2D444"/>
    <w:rsid w:val="20A4CC97"/>
    <w:rsid w:val="214BF93B"/>
    <w:rsid w:val="215D3412"/>
    <w:rsid w:val="216FEB23"/>
    <w:rsid w:val="22265763"/>
    <w:rsid w:val="22BB2271"/>
    <w:rsid w:val="231FE78F"/>
    <w:rsid w:val="233AD9E3"/>
    <w:rsid w:val="240A01D0"/>
    <w:rsid w:val="240E6636"/>
    <w:rsid w:val="24297D1B"/>
    <w:rsid w:val="26CB53CF"/>
    <w:rsid w:val="27C32845"/>
    <w:rsid w:val="27E47028"/>
    <w:rsid w:val="28634952"/>
    <w:rsid w:val="28D639E2"/>
    <w:rsid w:val="28D8F1D1"/>
    <w:rsid w:val="2970337D"/>
    <w:rsid w:val="29D1A87F"/>
    <w:rsid w:val="2A53730E"/>
    <w:rsid w:val="2A8F06EE"/>
    <w:rsid w:val="2A91B0FB"/>
    <w:rsid w:val="2AA2FE7E"/>
    <w:rsid w:val="2ACEC7CE"/>
    <w:rsid w:val="2B476F42"/>
    <w:rsid w:val="2B60979F"/>
    <w:rsid w:val="2BB4114C"/>
    <w:rsid w:val="2C0DF203"/>
    <w:rsid w:val="2CAA6C7D"/>
    <w:rsid w:val="2CE6BE81"/>
    <w:rsid w:val="2D0FBBD8"/>
    <w:rsid w:val="2D9BC87F"/>
    <w:rsid w:val="2E2A7C43"/>
    <w:rsid w:val="2E3269C9"/>
    <w:rsid w:val="2E896437"/>
    <w:rsid w:val="2F286593"/>
    <w:rsid w:val="2FA238F1"/>
    <w:rsid w:val="306276A5"/>
    <w:rsid w:val="310A9FDE"/>
    <w:rsid w:val="3197FFC7"/>
    <w:rsid w:val="31A2887E"/>
    <w:rsid w:val="3285C14E"/>
    <w:rsid w:val="32F0623F"/>
    <w:rsid w:val="334A9A0E"/>
    <w:rsid w:val="33A043E2"/>
    <w:rsid w:val="33E54EDD"/>
    <w:rsid w:val="34A1AB4D"/>
    <w:rsid w:val="34CF14F0"/>
    <w:rsid w:val="34F194B4"/>
    <w:rsid w:val="34F63F0E"/>
    <w:rsid w:val="35095F58"/>
    <w:rsid w:val="351C80DE"/>
    <w:rsid w:val="3541334C"/>
    <w:rsid w:val="3557A06E"/>
    <w:rsid w:val="355BF4A8"/>
    <w:rsid w:val="35E7B0D5"/>
    <w:rsid w:val="3700CCBA"/>
    <w:rsid w:val="37448400"/>
    <w:rsid w:val="37C023B2"/>
    <w:rsid w:val="38B3E6A5"/>
    <w:rsid w:val="38B9C01F"/>
    <w:rsid w:val="396D2EEA"/>
    <w:rsid w:val="39BB33A2"/>
    <w:rsid w:val="3A901B93"/>
    <w:rsid w:val="3ADA6F57"/>
    <w:rsid w:val="3AE3C388"/>
    <w:rsid w:val="3B10ECD1"/>
    <w:rsid w:val="3BD25F0A"/>
    <w:rsid w:val="3CA4D0D1"/>
    <w:rsid w:val="3D3A3949"/>
    <w:rsid w:val="3D9FB53A"/>
    <w:rsid w:val="3E2778D5"/>
    <w:rsid w:val="3F1808DD"/>
    <w:rsid w:val="3F638CB6"/>
    <w:rsid w:val="3FA187A6"/>
    <w:rsid w:val="3FADE07A"/>
    <w:rsid w:val="3FB9FAC0"/>
    <w:rsid w:val="3FE45DF4"/>
    <w:rsid w:val="40656DEA"/>
    <w:rsid w:val="4096C7BA"/>
    <w:rsid w:val="40CA7E91"/>
    <w:rsid w:val="416EF37E"/>
    <w:rsid w:val="41A480C0"/>
    <w:rsid w:val="41BB99B9"/>
    <w:rsid w:val="423A6FB8"/>
    <w:rsid w:val="4241A08E"/>
    <w:rsid w:val="42F7EB03"/>
    <w:rsid w:val="43709277"/>
    <w:rsid w:val="439D0EAC"/>
    <w:rsid w:val="43C6B780"/>
    <w:rsid w:val="4407D423"/>
    <w:rsid w:val="4416C8B5"/>
    <w:rsid w:val="4496BA59"/>
    <w:rsid w:val="44B1AD96"/>
    <w:rsid w:val="450C62D8"/>
    <w:rsid w:val="451957A5"/>
    <w:rsid w:val="452CA001"/>
    <w:rsid w:val="456AC4E5"/>
    <w:rsid w:val="45B9AC4D"/>
    <w:rsid w:val="45FEABF1"/>
    <w:rsid w:val="465142BD"/>
    <w:rsid w:val="46A83339"/>
    <w:rsid w:val="471511B1"/>
    <w:rsid w:val="4844039A"/>
    <w:rsid w:val="48B0E212"/>
    <w:rsid w:val="496EA82A"/>
    <w:rsid w:val="49719EF5"/>
    <w:rsid w:val="49A4D320"/>
    <w:rsid w:val="49DEDCCD"/>
    <w:rsid w:val="4A001CDD"/>
    <w:rsid w:val="4B61D7B1"/>
    <w:rsid w:val="4C6F674F"/>
    <w:rsid w:val="4CC2E0FC"/>
    <w:rsid w:val="4D504901"/>
    <w:rsid w:val="4D77BCB5"/>
    <w:rsid w:val="4D845335"/>
    <w:rsid w:val="4DE13206"/>
    <w:rsid w:val="4E957FCE"/>
    <w:rsid w:val="4ED46585"/>
    <w:rsid w:val="4F28111C"/>
    <w:rsid w:val="4F5241A9"/>
    <w:rsid w:val="4FAC71ED"/>
    <w:rsid w:val="4FE223D4"/>
    <w:rsid w:val="504A8185"/>
    <w:rsid w:val="50E6572B"/>
    <w:rsid w:val="50EE120A"/>
    <w:rsid w:val="5166D7E5"/>
    <w:rsid w:val="519ECC0A"/>
    <w:rsid w:val="5275DB0B"/>
    <w:rsid w:val="54B4CBA9"/>
    <w:rsid w:val="5540F3B7"/>
    <w:rsid w:val="56B117E9"/>
    <w:rsid w:val="56CDB0A0"/>
    <w:rsid w:val="570DE05E"/>
    <w:rsid w:val="57DD0FA1"/>
    <w:rsid w:val="57F72954"/>
    <w:rsid w:val="58AAC653"/>
    <w:rsid w:val="58B3A4D4"/>
    <w:rsid w:val="590CB7D9"/>
    <w:rsid w:val="5915C710"/>
    <w:rsid w:val="59355444"/>
    <w:rsid w:val="5940B51B"/>
    <w:rsid w:val="59B7F5CB"/>
    <w:rsid w:val="59EF441B"/>
    <w:rsid w:val="5A496A7E"/>
    <w:rsid w:val="5AAD5EF1"/>
    <w:rsid w:val="5B7D5F8B"/>
    <w:rsid w:val="5BFEA69E"/>
    <w:rsid w:val="5CCA597F"/>
    <w:rsid w:val="5D63948E"/>
    <w:rsid w:val="5D9A76FF"/>
    <w:rsid w:val="5DB39F5C"/>
    <w:rsid w:val="5E081719"/>
    <w:rsid w:val="5F3E34E6"/>
    <w:rsid w:val="5F6AF158"/>
    <w:rsid w:val="5FF7C6AC"/>
    <w:rsid w:val="60537D6A"/>
    <w:rsid w:val="6055CF72"/>
    <w:rsid w:val="605E17B5"/>
    <w:rsid w:val="6080E203"/>
    <w:rsid w:val="6097C671"/>
    <w:rsid w:val="60B5CCB0"/>
    <w:rsid w:val="60BA374E"/>
    <w:rsid w:val="60CF4802"/>
    <w:rsid w:val="60D217C1"/>
    <w:rsid w:val="61C8A0BF"/>
    <w:rsid w:val="620E207F"/>
    <w:rsid w:val="62487BC1"/>
    <w:rsid w:val="626DE822"/>
    <w:rsid w:val="62FA0234"/>
    <w:rsid w:val="63214AEE"/>
    <w:rsid w:val="6363FF41"/>
    <w:rsid w:val="63C379A9"/>
    <w:rsid w:val="6454EE5C"/>
    <w:rsid w:val="64B0B753"/>
    <w:rsid w:val="64C4561C"/>
    <w:rsid w:val="653A4F24"/>
    <w:rsid w:val="668CE2C7"/>
    <w:rsid w:val="67961C3D"/>
    <w:rsid w:val="6809A0A4"/>
    <w:rsid w:val="689F5BC9"/>
    <w:rsid w:val="68F65203"/>
    <w:rsid w:val="6945C584"/>
    <w:rsid w:val="6A8E53BF"/>
    <w:rsid w:val="6A922264"/>
    <w:rsid w:val="6AA6BA5E"/>
    <w:rsid w:val="6B5B8223"/>
    <w:rsid w:val="6B92A4B6"/>
    <w:rsid w:val="6C714BAF"/>
    <w:rsid w:val="6CE6F6F3"/>
    <w:rsid w:val="6CF75284"/>
    <w:rsid w:val="6CF7D367"/>
    <w:rsid w:val="6D5CEFFB"/>
    <w:rsid w:val="6D987E28"/>
    <w:rsid w:val="6DC9C326"/>
    <w:rsid w:val="6DCBE047"/>
    <w:rsid w:val="6DCEFD8D"/>
    <w:rsid w:val="6F02A0FB"/>
    <w:rsid w:val="705FEB53"/>
    <w:rsid w:val="70E83CB0"/>
    <w:rsid w:val="716041F6"/>
    <w:rsid w:val="71824EE7"/>
    <w:rsid w:val="7224122D"/>
    <w:rsid w:val="7253622D"/>
    <w:rsid w:val="73384B81"/>
    <w:rsid w:val="733D9097"/>
    <w:rsid w:val="735113F1"/>
    <w:rsid w:val="741FDD72"/>
    <w:rsid w:val="74560202"/>
    <w:rsid w:val="74A081F4"/>
    <w:rsid w:val="74F01B6B"/>
    <w:rsid w:val="75AD4362"/>
    <w:rsid w:val="75E3D0D6"/>
    <w:rsid w:val="76182DF5"/>
    <w:rsid w:val="7738259E"/>
    <w:rsid w:val="77A0FDFC"/>
    <w:rsid w:val="77C08923"/>
    <w:rsid w:val="7836C022"/>
    <w:rsid w:val="784B4002"/>
    <w:rsid w:val="786BF618"/>
    <w:rsid w:val="7981E0A5"/>
    <w:rsid w:val="799EE1E5"/>
    <w:rsid w:val="79F0FC68"/>
    <w:rsid w:val="7A78FC78"/>
    <w:rsid w:val="7AD896D6"/>
    <w:rsid w:val="7B68052F"/>
    <w:rsid w:val="7C3E1499"/>
    <w:rsid w:val="7C6568E0"/>
    <w:rsid w:val="7D5A98F0"/>
    <w:rsid w:val="7F1DBAB1"/>
    <w:rsid w:val="7F1F9168"/>
    <w:rsid w:val="7FDD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AED9"/>
  <w15:docId w15:val="{37266555-85A8-4B5C-B65F-01DBD58E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E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1C"/>
    <w:pPr>
      <w:overflowPunct w:val="0"/>
      <w:autoSpaceDE w:val="0"/>
      <w:autoSpaceDN w:val="0"/>
      <w:adjustRightInd w:val="0"/>
      <w:ind w:left="720"/>
      <w:textAlignment w:val="baseline"/>
    </w:pPr>
    <w:rPr>
      <w:rFonts w:ascii="Times New Roman" w:hAnsi="Times New Roman" w:cs="Times New Roman"/>
      <w:szCs w:val="20"/>
    </w:rPr>
  </w:style>
  <w:style w:type="table" w:styleId="TableGrid">
    <w:name w:val="Table Grid"/>
    <w:basedOn w:val="TableNormal"/>
    <w:uiPriority w:val="59"/>
    <w:rsid w:val="00F2311C"/>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311C"/>
    <w:rPr>
      <w:rFonts w:ascii="Arial" w:eastAsia="Times New Roman" w:hAnsi="Arial" w:cs="Arial"/>
      <w:sz w:val="24"/>
      <w:szCs w:val="24"/>
    </w:rPr>
  </w:style>
  <w:style w:type="paragraph" w:styleId="Header">
    <w:name w:val="header"/>
    <w:basedOn w:val="Normal"/>
    <w:link w:val="HeaderChar"/>
    <w:uiPriority w:val="99"/>
    <w:unhideWhenUsed/>
    <w:rsid w:val="00F2311C"/>
    <w:pPr>
      <w:tabs>
        <w:tab w:val="center" w:pos="4680"/>
        <w:tab w:val="right" w:pos="9360"/>
      </w:tabs>
    </w:pPr>
  </w:style>
  <w:style w:type="character" w:customStyle="1" w:styleId="HeaderChar1">
    <w:name w:val="Header Char1"/>
    <w:basedOn w:val="DefaultParagraphFont"/>
    <w:uiPriority w:val="99"/>
    <w:semiHidden/>
    <w:rsid w:val="00F2311C"/>
    <w:rPr>
      <w:rFonts w:ascii="Arial" w:eastAsia="Times New Roman" w:hAnsi="Arial" w:cs="Arial"/>
      <w:sz w:val="24"/>
      <w:szCs w:val="24"/>
    </w:rPr>
  </w:style>
  <w:style w:type="character" w:customStyle="1" w:styleId="FooterChar">
    <w:name w:val="Footer Char"/>
    <w:basedOn w:val="DefaultParagraphFont"/>
    <w:link w:val="Footer"/>
    <w:uiPriority w:val="99"/>
    <w:rsid w:val="00F2311C"/>
    <w:rPr>
      <w:rFonts w:ascii="Arial" w:eastAsia="Times New Roman" w:hAnsi="Arial" w:cs="Arial"/>
      <w:sz w:val="24"/>
      <w:szCs w:val="24"/>
    </w:rPr>
  </w:style>
  <w:style w:type="paragraph" w:styleId="Footer">
    <w:name w:val="footer"/>
    <w:basedOn w:val="Normal"/>
    <w:link w:val="FooterChar"/>
    <w:uiPriority w:val="99"/>
    <w:unhideWhenUsed/>
    <w:rsid w:val="00F2311C"/>
    <w:pPr>
      <w:tabs>
        <w:tab w:val="center" w:pos="4680"/>
        <w:tab w:val="right" w:pos="9360"/>
      </w:tabs>
    </w:pPr>
  </w:style>
  <w:style w:type="character" w:customStyle="1" w:styleId="FooterChar1">
    <w:name w:val="Footer Char1"/>
    <w:basedOn w:val="DefaultParagraphFont"/>
    <w:uiPriority w:val="99"/>
    <w:semiHidden/>
    <w:rsid w:val="00F2311C"/>
    <w:rPr>
      <w:rFonts w:ascii="Arial" w:eastAsia="Times New Roman" w:hAnsi="Arial" w:cs="Arial"/>
      <w:sz w:val="24"/>
      <w:szCs w:val="24"/>
    </w:rPr>
  </w:style>
  <w:style w:type="paragraph" w:styleId="Title">
    <w:name w:val="Title"/>
    <w:basedOn w:val="Normal"/>
    <w:next w:val="Normal"/>
    <w:link w:val="TitleChar"/>
    <w:uiPriority w:val="10"/>
    <w:qFormat/>
    <w:rsid w:val="00F2311C"/>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2311C"/>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F2311C"/>
    <w:pPr>
      <w:numPr>
        <w:ilvl w:val="1"/>
      </w:numPr>
      <w:spacing w:after="160" w:line="259" w:lineRule="auto"/>
    </w:pPr>
    <w:rPr>
      <w:rFonts w:asciiTheme="minorHAnsi" w:eastAsiaTheme="minorEastAsia" w:hAnsiTheme="minorHAnsi" w:cs="Times New Roman"/>
      <w:color w:val="5A5A5A" w:themeColor="text1" w:themeTint="A5"/>
      <w:spacing w:val="15"/>
      <w:sz w:val="22"/>
      <w:szCs w:val="22"/>
    </w:rPr>
  </w:style>
  <w:style w:type="character" w:customStyle="1" w:styleId="SubtitleChar">
    <w:name w:val="Subtitle Char"/>
    <w:basedOn w:val="DefaultParagraphFont"/>
    <w:link w:val="Subtitle"/>
    <w:uiPriority w:val="11"/>
    <w:rsid w:val="00F2311C"/>
    <w:rPr>
      <w:rFonts w:eastAsiaTheme="minorEastAsia" w:cs="Times New Roman"/>
      <w:color w:val="5A5A5A" w:themeColor="text1" w:themeTint="A5"/>
      <w:spacing w:val="15"/>
    </w:rPr>
  </w:style>
  <w:style w:type="paragraph" w:customStyle="1" w:styleId="Normal1">
    <w:name w:val="Normal1"/>
    <w:link w:val="Normal1Char"/>
    <w:rsid w:val="00997F8F"/>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character" w:customStyle="1" w:styleId="Normal1Char">
    <w:name w:val="Normal1 Char"/>
    <w:basedOn w:val="DefaultParagraphFont"/>
    <w:link w:val="Normal1"/>
    <w:rsid w:val="00997F8F"/>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602187"/>
    <w:rPr>
      <w:rFonts w:ascii="Tahoma" w:hAnsi="Tahoma" w:cs="Tahoma"/>
      <w:sz w:val="16"/>
      <w:szCs w:val="16"/>
    </w:rPr>
  </w:style>
  <w:style w:type="character" w:customStyle="1" w:styleId="BalloonTextChar">
    <w:name w:val="Balloon Text Char"/>
    <w:basedOn w:val="DefaultParagraphFont"/>
    <w:link w:val="BalloonText"/>
    <w:uiPriority w:val="99"/>
    <w:semiHidden/>
    <w:rsid w:val="0060218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3B57"/>
    <w:rPr>
      <w:sz w:val="16"/>
      <w:szCs w:val="16"/>
    </w:rPr>
  </w:style>
  <w:style w:type="paragraph" w:styleId="CommentText">
    <w:name w:val="annotation text"/>
    <w:basedOn w:val="Normal"/>
    <w:link w:val="CommentTextChar"/>
    <w:uiPriority w:val="99"/>
    <w:unhideWhenUsed/>
    <w:rsid w:val="00743B57"/>
    <w:rPr>
      <w:sz w:val="20"/>
      <w:szCs w:val="20"/>
    </w:rPr>
  </w:style>
  <w:style w:type="character" w:customStyle="1" w:styleId="CommentTextChar">
    <w:name w:val="Comment Text Char"/>
    <w:basedOn w:val="DefaultParagraphFont"/>
    <w:link w:val="CommentText"/>
    <w:uiPriority w:val="99"/>
    <w:rsid w:val="00743B5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43B57"/>
    <w:rPr>
      <w:b/>
      <w:bCs/>
    </w:rPr>
  </w:style>
  <w:style w:type="character" w:customStyle="1" w:styleId="CommentSubjectChar">
    <w:name w:val="Comment Subject Char"/>
    <w:basedOn w:val="CommentTextChar"/>
    <w:link w:val="CommentSubject"/>
    <w:uiPriority w:val="99"/>
    <w:semiHidden/>
    <w:rsid w:val="00743B57"/>
    <w:rPr>
      <w:rFonts w:ascii="Arial" w:eastAsia="Times New Roman" w:hAnsi="Arial" w:cs="Arial"/>
      <w:b/>
      <w:bCs/>
      <w:sz w:val="20"/>
      <w:szCs w:val="20"/>
    </w:rPr>
  </w:style>
  <w:style w:type="paragraph" w:styleId="NormalWeb">
    <w:name w:val="Normal (Web)"/>
    <w:basedOn w:val="Normal"/>
    <w:uiPriority w:val="99"/>
    <w:semiHidden/>
    <w:unhideWhenUsed/>
    <w:rsid w:val="00591DF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91DF4"/>
    <w:rPr>
      <w:color w:val="0563C1" w:themeColor="hyperlink"/>
      <w:u w:val="single"/>
    </w:rPr>
  </w:style>
  <w:style w:type="character" w:styleId="UnresolvedMention">
    <w:name w:val="Unresolved Mention"/>
    <w:basedOn w:val="DefaultParagraphFont"/>
    <w:uiPriority w:val="99"/>
    <w:semiHidden/>
    <w:unhideWhenUsed/>
    <w:rsid w:val="00591DF4"/>
    <w:rPr>
      <w:color w:val="605E5C"/>
      <w:shd w:val="clear" w:color="auto" w:fill="E1DFDD"/>
    </w:rPr>
  </w:style>
  <w:style w:type="paragraph" w:styleId="Revision">
    <w:name w:val="Revision"/>
    <w:hidden/>
    <w:uiPriority w:val="99"/>
    <w:semiHidden/>
    <w:rsid w:val="00AD217E"/>
    <w:pPr>
      <w:spacing w:after="0" w:line="240" w:lineRule="auto"/>
    </w:pPr>
    <w:rPr>
      <w:rFonts w:ascii="Arial" w:eastAsia="Times New Roman" w:hAnsi="Arial" w:cs="Arial"/>
      <w:sz w:val="24"/>
      <w:szCs w:val="24"/>
    </w:rPr>
  </w:style>
  <w:style w:type="character" w:customStyle="1" w:styleId="normaltextrun">
    <w:name w:val="normaltextrun"/>
    <w:basedOn w:val="DefaultParagraphFont"/>
    <w:rsid w:val="00AD217E"/>
  </w:style>
  <w:style w:type="character" w:customStyle="1" w:styleId="eop">
    <w:name w:val="eop"/>
    <w:basedOn w:val="DefaultParagraphFont"/>
    <w:rsid w:val="0096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696">
      <w:bodyDiv w:val="1"/>
      <w:marLeft w:val="0"/>
      <w:marRight w:val="0"/>
      <w:marTop w:val="0"/>
      <w:marBottom w:val="0"/>
      <w:divBdr>
        <w:top w:val="none" w:sz="0" w:space="0" w:color="auto"/>
        <w:left w:val="none" w:sz="0" w:space="0" w:color="auto"/>
        <w:bottom w:val="none" w:sz="0" w:space="0" w:color="auto"/>
        <w:right w:val="none" w:sz="0" w:space="0" w:color="auto"/>
      </w:divBdr>
    </w:div>
    <w:div w:id="339964239">
      <w:bodyDiv w:val="1"/>
      <w:marLeft w:val="0"/>
      <w:marRight w:val="0"/>
      <w:marTop w:val="0"/>
      <w:marBottom w:val="0"/>
      <w:divBdr>
        <w:top w:val="none" w:sz="0" w:space="0" w:color="auto"/>
        <w:left w:val="none" w:sz="0" w:space="0" w:color="auto"/>
        <w:bottom w:val="none" w:sz="0" w:space="0" w:color="auto"/>
        <w:right w:val="none" w:sz="0" w:space="0" w:color="auto"/>
      </w:divBdr>
      <w:divsChild>
        <w:div w:id="1403868695">
          <w:marLeft w:val="274"/>
          <w:marRight w:val="0"/>
          <w:marTop w:val="150"/>
          <w:marBottom w:val="0"/>
          <w:divBdr>
            <w:top w:val="none" w:sz="0" w:space="0" w:color="auto"/>
            <w:left w:val="none" w:sz="0" w:space="0" w:color="auto"/>
            <w:bottom w:val="none" w:sz="0" w:space="0" w:color="auto"/>
            <w:right w:val="none" w:sz="0" w:space="0" w:color="auto"/>
          </w:divBdr>
        </w:div>
        <w:div w:id="1282418891">
          <w:marLeft w:val="274"/>
          <w:marRight w:val="0"/>
          <w:marTop w:val="150"/>
          <w:marBottom w:val="0"/>
          <w:divBdr>
            <w:top w:val="none" w:sz="0" w:space="0" w:color="auto"/>
            <w:left w:val="none" w:sz="0" w:space="0" w:color="auto"/>
            <w:bottom w:val="none" w:sz="0" w:space="0" w:color="auto"/>
            <w:right w:val="none" w:sz="0" w:space="0" w:color="auto"/>
          </w:divBdr>
        </w:div>
        <w:div w:id="1332297569">
          <w:marLeft w:val="274"/>
          <w:marRight w:val="0"/>
          <w:marTop w:val="150"/>
          <w:marBottom w:val="0"/>
          <w:divBdr>
            <w:top w:val="none" w:sz="0" w:space="0" w:color="auto"/>
            <w:left w:val="none" w:sz="0" w:space="0" w:color="auto"/>
            <w:bottom w:val="none" w:sz="0" w:space="0" w:color="auto"/>
            <w:right w:val="none" w:sz="0" w:space="0" w:color="auto"/>
          </w:divBdr>
        </w:div>
        <w:div w:id="235089487">
          <w:marLeft w:val="274"/>
          <w:marRight w:val="0"/>
          <w:marTop w:val="150"/>
          <w:marBottom w:val="0"/>
          <w:divBdr>
            <w:top w:val="none" w:sz="0" w:space="0" w:color="auto"/>
            <w:left w:val="none" w:sz="0" w:space="0" w:color="auto"/>
            <w:bottom w:val="none" w:sz="0" w:space="0" w:color="auto"/>
            <w:right w:val="none" w:sz="0" w:space="0" w:color="auto"/>
          </w:divBdr>
        </w:div>
        <w:div w:id="401485794">
          <w:marLeft w:val="274"/>
          <w:marRight w:val="0"/>
          <w:marTop w:val="150"/>
          <w:marBottom w:val="0"/>
          <w:divBdr>
            <w:top w:val="none" w:sz="0" w:space="0" w:color="auto"/>
            <w:left w:val="none" w:sz="0" w:space="0" w:color="auto"/>
            <w:bottom w:val="none" w:sz="0" w:space="0" w:color="auto"/>
            <w:right w:val="none" w:sz="0" w:space="0" w:color="auto"/>
          </w:divBdr>
        </w:div>
      </w:divsChild>
    </w:div>
    <w:div w:id="477385647">
      <w:bodyDiv w:val="1"/>
      <w:marLeft w:val="0"/>
      <w:marRight w:val="0"/>
      <w:marTop w:val="0"/>
      <w:marBottom w:val="0"/>
      <w:divBdr>
        <w:top w:val="none" w:sz="0" w:space="0" w:color="auto"/>
        <w:left w:val="none" w:sz="0" w:space="0" w:color="auto"/>
        <w:bottom w:val="none" w:sz="0" w:space="0" w:color="auto"/>
        <w:right w:val="none" w:sz="0" w:space="0" w:color="auto"/>
      </w:divBdr>
    </w:div>
    <w:div w:id="815530906">
      <w:bodyDiv w:val="1"/>
      <w:marLeft w:val="0"/>
      <w:marRight w:val="0"/>
      <w:marTop w:val="0"/>
      <w:marBottom w:val="0"/>
      <w:divBdr>
        <w:top w:val="none" w:sz="0" w:space="0" w:color="auto"/>
        <w:left w:val="none" w:sz="0" w:space="0" w:color="auto"/>
        <w:bottom w:val="none" w:sz="0" w:space="0" w:color="auto"/>
        <w:right w:val="none" w:sz="0" w:space="0" w:color="auto"/>
      </w:divBdr>
      <w:divsChild>
        <w:div w:id="612131667">
          <w:marLeft w:val="274"/>
          <w:marRight w:val="0"/>
          <w:marTop w:val="150"/>
          <w:marBottom w:val="0"/>
          <w:divBdr>
            <w:top w:val="none" w:sz="0" w:space="0" w:color="auto"/>
            <w:left w:val="none" w:sz="0" w:space="0" w:color="auto"/>
            <w:bottom w:val="none" w:sz="0" w:space="0" w:color="auto"/>
            <w:right w:val="none" w:sz="0" w:space="0" w:color="auto"/>
          </w:divBdr>
        </w:div>
        <w:div w:id="1251815991">
          <w:marLeft w:val="274"/>
          <w:marRight w:val="0"/>
          <w:marTop w:val="150"/>
          <w:marBottom w:val="0"/>
          <w:divBdr>
            <w:top w:val="none" w:sz="0" w:space="0" w:color="auto"/>
            <w:left w:val="none" w:sz="0" w:space="0" w:color="auto"/>
            <w:bottom w:val="none" w:sz="0" w:space="0" w:color="auto"/>
            <w:right w:val="none" w:sz="0" w:space="0" w:color="auto"/>
          </w:divBdr>
        </w:div>
        <w:div w:id="1497301046">
          <w:marLeft w:val="274"/>
          <w:marRight w:val="0"/>
          <w:marTop w:val="150"/>
          <w:marBottom w:val="0"/>
          <w:divBdr>
            <w:top w:val="none" w:sz="0" w:space="0" w:color="auto"/>
            <w:left w:val="none" w:sz="0" w:space="0" w:color="auto"/>
            <w:bottom w:val="none" w:sz="0" w:space="0" w:color="auto"/>
            <w:right w:val="none" w:sz="0" w:space="0" w:color="auto"/>
          </w:divBdr>
        </w:div>
        <w:div w:id="632372350">
          <w:marLeft w:val="274"/>
          <w:marRight w:val="0"/>
          <w:marTop w:val="150"/>
          <w:marBottom w:val="0"/>
          <w:divBdr>
            <w:top w:val="none" w:sz="0" w:space="0" w:color="auto"/>
            <w:left w:val="none" w:sz="0" w:space="0" w:color="auto"/>
            <w:bottom w:val="none" w:sz="0" w:space="0" w:color="auto"/>
            <w:right w:val="none" w:sz="0" w:space="0" w:color="auto"/>
          </w:divBdr>
        </w:div>
        <w:div w:id="1017848152">
          <w:marLeft w:val="274"/>
          <w:marRight w:val="0"/>
          <w:marTop w:val="150"/>
          <w:marBottom w:val="0"/>
          <w:divBdr>
            <w:top w:val="none" w:sz="0" w:space="0" w:color="auto"/>
            <w:left w:val="none" w:sz="0" w:space="0" w:color="auto"/>
            <w:bottom w:val="none" w:sz="0" w:space="0" w:color="auto"/>
            <w:right w:val="none" w:sz="0" w:space="0" w:color="auto"/>
          </w:divBdr>
        </w:div>
      </w:divsChild>
    </w:div>
    <w:div w:id="959217382">
      <w:bodyDiv w:val="1"/>
      <w:marLeft w:val="0"/>
      <w:marRight w:val="0"/>
      <w:marTop w:val="0"/>
      <w:marBottom w:val="0"/>
      <w:divBdr>
        <w:top w:val="none" w:sz="0" w:space="0" w:color="auto"/>
        <w:left w:val="none" w:sz="0" w:space="0" w:color="auto"/>
        <w:bottom w:val="none" w:sz="0" w:space="0" w:color="auto"/>
        <w:right w:val="none" w:sz="0" w:space="0" w:color="auto"/>
      </w:divBdr>
      <w:divsChild>
        <w:div w:id="1944611362">
          <w:marLeft w:val="274"/>
          <w:marRight w:val="0"/>
          <w:marTop w:val="150"/>
          <w:marBottom w:val="0"/>
          <w:divBdr>
            <w:top w:val="none" w:sz="0" w:space="0" w:color="auto"/>
            <w:left w:val="none" w:sz="0" w:space="0" w:color="auto"/>
            <w:bottom w:val="none" w:sz="0" w:space="0" w:color="auto"/>
            <w:right w:val="none" w:sz="0" w:space="0" w:color="auto"/>
          </w:divBdr>
        </w:div>
        <w:div w:id="296648154">
          <w:marLeft w:val="274"/>
          <w:marRight w:val="0"/>
          <w:marTop w:val="150"/>
          <w:marBottom w:val="0"/>
          <w:divBdr>
            <w:top w:val="none" w:sz="0" w:space="0" w:color="auto"/>
            <w:left w:val="none" w:sz="0" w:space="0" w:color="auto"/>
            <w:bottom w:val="none" w:sz="0" w:space="0" w:color="auto"/>
            <w:right w:val="none" w:sz="0" w:space="0" w:color="auto"/>
          </w:divBdr>
        </w:div>
        <w:div w:id="596644252">
          <w:marLeft w:val="274"/>
          <w:marRight w:val="0"/>
          <w:marTop w:val="150"/>
          <w:marBottom w:val="0"/>
          <w:divBdr>
            <w:top w:val="none" w:sz="0" w:space="0" w:color="auto"/>
            <w:left w:val="none" w:sz="0" w:space="0" w:color="auto"/>
            <w:bottom w:val="none" w:sz="0" w:space="0" w:color="auto"/>
            <w:right w:val="none" w:sz="0" w:space="0" w:color="auto"/>
          </w:divBdr>
        </w:div>
        <w:div w:id="1881239972">
          <w:marLeft w:val="274"/>
          <w:marRight w:val="0"/>
          <w:marTop w:val="150"/>
          <w:marBottom w:val="0"/>
          <w:divBdr>
            <w:top w:val="none" w:sz="0" w:space="0" w:color="auto"/>
            <w:left w:val="none" w:sz="0" w:space="0" w:color="auto"/>
            <w:bottom w:val="none" w:sz="0" w:space="0" w:color="auto"/>
            <w:right w:val="none" w:sz="0" w:space="0" w:color="auto"/>
          </w:divBdr>
        </w:div>
      </w:divsChild>
    </w:div>
    <w:div w:id="1168473479">
      <w:bodyDiv w:val="1"/>
      <w:marLeft w:val="0"/>
      <w:marRight w:val="0"/>
      <w:marTop w:val="0"/>
      <w:marBottom w:val="0"/>
      <w:divBdr>
        <w:top w:val="none" w:sz="0" w:space="0" w:color="auto"/>
        <w:left w:val="none" w:sz="0" w:space="0" w:color="auto"/>
        <w:bottom w:val="none" w:sz="0" w:space="0" w:color="auto"/>
        <w:right w:val="none" w:sz="0" w:space="0" w:color="auto"/>
      </w:divBdr>
    </w:div>
    <w:div w:id="1212225509">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sChild>
        <w:div w:id="2008822130">
          <w:marLeft w:val="274"/>
          <w:marRight w:val="0"/>
          <w:marTop w:val="150"/>
          <w:marBottom w:val="0"/>
          <w:divBdr>
            <w:top w:val="none" w:sz="0" w:space="0" w:color="auto"/>
            <w:left w:val="none" w:sz="0" w:space="0" w:color="auto"/>
            <w:bottom w:val="none" w:sz="0" w:space="0" w:color="auto"/>
            <w:right w:val="none" w:sz="0" w:space="0" w:color="auto"/>
          </w:divBdr>
        </w:div>
        <w:div w:id="1026758626">
          <w:marLeft w:val="274"/>
          <w:marRight w:val="0"/>
          <w:marTop w:val="150"/>
          <w:marBottom w:val="0"/>
          <w:divBdr>
            <w:top w:val="none" w:sz="0" w:space="0" w:color="auto"/>
            <w:left w:val="none" w:sz="0" w:space="0" w:color="auto"/>
            <w:bottom w:val="none" w:sz="0" w:space="0" w:color="auto"/>
            <w:right w:val="none" w:sz="0" w:space="0" w:color="auto"/>
          </w:divBdr>
        </w:div>
        <w:div w:id="1720132125">
          <w:marLeft w:val="274"/>
          <w:marRight w:val="0"/>
          <w:marTop w:val="150"/>
          <w:marBottom w:val="0"/>
          <w:divBdr>
            <w:top w:val="none" w:sz="0" w:space="0" w:color="auto"/>
            <w:left w:val="none" w:sz="0" w:space="0" w:color="auto"/>
            <w:bottom w:val="none" w:sz="0" w:space="0" w:color="auto"/>
            <w:right w:val="none" w:sz="0" w:space="0" w:color="auto"/>
          </w:divBdr>
        </w:div>
        <w:div w:id="240216470">
          <w:marLeft w:val="274"/>
          <w:marRight w:val="0"/>
          <w:marTop w:val="150"/>
          <w:marBottom w:val="0"/>
          <w:divBdr>
            <w:top w:val="none" w:sz="0" w:space="0" w:color="auto"/>
            <w:left w:val="none" w:sz="0" w:space="0" w:color="auto"/>
            <w:bottom w:val="none" w:sz="0" w:space="0" w:color="auto"/>
            <w:right w:val="none" w:sz="0" w:space="0" w:color="auto"/>
          </w:divBdr>
        </w:div>
      </w:divsChild>
    </w:div>
    <w:div w:id="1591892314">
      <w:bodyDiv w:val="1"/>
      <w:marLeft w:val="0"/>
      <w:marRight w:val="0"/>
      <w:marTop w:val="0"/>
      <w:marBottom w:val="0"/>
      <w:divBdr>
        <w:top w:val="none" w:sz="0" w:space="0" w:color="auto"/>
        <w:left w:val="none" w:sz="0" w:space="0" w:color="auto"/>
        <w:bottom w:val="none" w:sz="0" w:space="0" w:color="auto"/>
        <w:right w:val="none" w:sz="0" w:space="0" w:color="auto"/>
      </w:divBdr>
      <w:divsChild>
        <w:div w:id="2029485402">
          <w:marLeft w:val="274"/>
          <w:marRight w:val="0"/>
          <w:marTop w:val="150"/>
          <w:marBottom w:val="0"/>
          <w:divBdr>
            <w:top w:val="none" w:sz="0" w:space="0" w:color="auto"/>
            <w:left w:val="none" w:sz="0" w:space="0" w:color="auto"/>
            <w:bottom w:val="none" w:sz="0" w:space="0" w:color="auto"/>
            <w:right w:val="none" w:sz="0" w:space="0" w:color="auto"/>
          </w:divBdr>
        </w:div>
        <w:div w:id="113444551">
          <w:marLeft w:val="274"/>
          <w:marRight w:val="0"/>
          <w:marTop w:val="150"/>
          <w:marBottom w:val="0"/>
          <w:divBdr>
            <w:top w:val="none" w:sz="0" w:space="0" w:color="auto"/>
            <w:left w:val="none" w:sz="0" w:space="0" w:color="auto"/>
            <w:bottom w:val="none" w:sz="0" w:space="0" w:color="auto"/>
            <w:right w:val="none" w:sz="0" w:space="0" w:color="auto"/>
          </w:divBdr>
        </w:div>
        <w:div w:id="271595431">
          <w:marLeft w:val="274"/>
          <w:marRight w:val="0"/>
          <w:marTop w:val="150"/>
          <w:marBottom w:val="0"/>
          <w:divBdr>
            <w:top w:val="none" w:sz="0" w:space="0" w:color="auto"/>
            <w:left w:val="none" w:sz="0" w:space="0" w:color="auto"/>
            <w:bottom w:val="none" w:sz="0" w:space="0" w:color="auto"/>
            <w:right w:val="none" w:sz="0" w:space="0" w:color="auto"/>
          </w:divBdr>
        </w:div>
        <w:div w:id="1591233905">
          <w:marLeft w:val="274"/>
          <w:marRight w:val="0"/>
          <w:marTop w:val="150"/>
          <w:marBottom w:val="0"/>
          <w:divBdr>
            <w:top w:val="none" w:sz="0" w:space="0" w:color="auto"/>
            <w:left w:val="none" w:sz="0" w:space="0" w:color="auto"/>
            <w:bottom w:val="none" w:sz="0" w:space="0" w:color="auto"/>
            <w:right w:val="none" w:sz="0" w:space="0" w:color="auto"/>
          </w:divBdr>
        </w:div>
        <w:div w:id="491147414">
          <w:marLeft w:val="274"/>
          <w:marRight w:val="0"/>
          <w:marTop w:val="150"/>
          <w:marBottom w:val="0"/>
          <w:divBdr>
            <w:top w:val="none" w:sz="0" w:space="0" w:color="auto"/>
            <w:left w:val="none" w:sz="0" w:space="0" w:color="auto"/>
            <w:bottom w:val="none" w:sz="0" w:space="0" w:color="auto"/>
            <w:right w:val="none" w:sz="0" w:space="0" w:color="auto"/>
          </w:divBdr>
        </w:div>
        <w:div w:id="1169632732">
          <w:marLeft w:val="274"/>
          <w:marRight w:val="0"/>
          <w:marTop w:val="150"/>
          <w:marBottom w:val="0"/>
          <w:divBdr>
            <w:top w:val="none" w:sz="0" w:space="0" w:color="auto"/>
            <w:left w:val="none" w:sz="0" w:space="0" w:color="auto"/>
            <w:bottom w:val="none" w:sz="0" w:space="0" w:color="auto"/>
            <w:right w:val="none" w:sz="0" w:space="0" w:color="auto"/>
          </w:divBdr>
        </w:div>
      </w:divsChild>
    </w:div>
    <w:div w:id="1634287298">
      <w:bodyDiv w:val="1"/>
      <w:marLeft w:val="0"/>
      <w:marRight w:val="0"/>
      <w:marTop w:val="0"/>
      <w:marBottom w:val="0"/>
      <w:divBdr>
        <w:top w:val="none" w:sz="0" w:space="0" w:color="auto"/>
        <w:left w:val="none" w:sz="0" w:space="0" w:color="auto"/>
        <w:bottom w:val="none" w:sz="0" w:space="0" w:color="auto"/>
        <w:right w:val="none" w:sz="0" w:space="0" w:color="auto"/>
      </w:divBdr>
    </w:div>
    <w:div w:id="1990094724">
      <w:bodyDiv w:val="1"/>
      <w:marLeft w:val="0"/>
      <w:marRight w:val="0"/>
      <w:marTop w:val="0"/>
      <w:marBottom w:val="0"/>
      <w:divBdr>
        <w:top w:val="none" w:sz="0" w:space="0" w:color="auto"/>
        <w:left w:val="none" w:sz="0" w:space="0" w:color="auto"/>
        <w:bottom w:val="none" w:sz="0" w:space="0" w:color="auto"/>
        <w:right w:val="none" w:sz="0" w:space="0" w:color="auto"/>
      </w:divBdr>
    </w:div>
    <w:div w:id="2063629334">
      <w:bodyDiv w:val="1"/>
      <w:marLeft w:val="0"/>
      <w:marRight w:val="0"/>
      <w:marTop w:val="0"/>
      <w:marBottom w:val="0"/>
      <w:divBdr>
        <w:top w:val="none" w:sz="0" w:space="0" w:color="auto"/>
        <w:left w:val="none" w:sz="0" w:space="0" w:color="auto"/>
        <w:bottom w:val="none" w:sz="0" w:space="0" w:color="auto"/>
        <w:right w:val="none" w:sz="0" w:space="0" w:color="auto"/>
      </w:divBdr>
      <w:divsChild>
        <w:div w:id="914507607">
          <w:marLeft w:val="806"/>
          <w:marRight w:val="0"/>
          <w:marTop w:val="75"/>
          <w:marBottom w:val="0"/>
          <w:divBdr>
            <w:top w:val="none" w:sz="0" w:space="0" w:color="auto"/>
            <w:left w:val="none" w:sz="0" w:space="0" w:color="auto"/>
            <w:bottom w:val="none" w:sz="0" w:space="0" w:color="auto"/>
            <w:right w:val="none" w:sz="0" w:space="0" w:color="auto"/>
          </w:divBdr>
        </w:div>
        <w:div w:id="634217229">
          <w:marLeft w:val="806"/>
          <w:marRight w:val="0"/>
          <w:marTop w:val="75"/>
          <w:marBottom w:val="0"/>
          <w:divBdr>
            <w:top w:val="none" w:sz="0" w:space="0" w:color="auto"/>
            <w:left w:val="none" w:sz="0" w:space="0" w:color="auto"/>
            <w:bottom w:val="none" w:sz="0" w:space="0" w:color="auto"/>
            <w:right w:val="none" w:sz="0" w:space="0" w:color="auto"/>
          </w:divBdr>
        </w:div>
        <w:div w:id="1782800913">
          <w:marLeft w:val="806"/>
          <w:marRight w:val="0"/>
          <w:marTop w:val="75"/>
          <w:marBottom w:val="0"/>
          <w:divBdr>
            <w:top w:val="none" w:sz="0" w:space="0" w:color="auto"/>
            <w:left w:val="none" w:sz="0" w:space="0" w:color="auto"/>
            <w:bottom w:val="none" w:sz="0" w:space="0" w:color="auto"/>
            <w:right w:val="none" w:sz="0" w:space="0" w:color="auto"/>
          </w:divBdr>
        </w:div>
        <w:div w:id="1508248696">
          <w:marLeft w:val="806"/>
          <w:marRight w:val="0"/>
          <w:marTop w:val="75"/>
          <w:marBottom w:val="0"/>
          <w:divBdr>
            <w:top w:val="none" w:sz="0" w:space="0" w:color="auto"/>
            <w:left w:val="none" w:sz="0" w:space="0" w:color="auto"/>
            <w:bottom w:val="none" w:sz="0" w:space="0" w:color="auto"/>
            <w:right w:val="none" w:sz="0" w:space="0" w:color="auto"/>
          </w:divBdr>
        </w:div>
        <w:div w:id="1033770576">
          <w:marLeft w:val="806"/>
          <w:marRight w:val="0"/>
          <w:marTop w:val="75"/>
          <w:marBottom w:val="0"/>
          <w:divBdr>
            <w:top w:val="none" w:sz="0" w:space="0" w:color="auto"/>
            <w:left w:val="none" w:sz="0" w:space="0" w:color="auto"/>
            <w:bottom w:val="none" w:sz="0" w:space="0" w:color="auto"/>
            <w:right w:val="none" w:sz="0" w:space="0" w:color="auto"/>
          </w:divBdr>
        </w:div>
        <w:div w:id="637609189">
          <w:marLeft w:val="806"/>
          <w:marRight w:val="0"/>
          <w:marTop w:val="75"/>
          <w:marBottom w:val="0"/>
          <w:divBdr>
            <w:top w:val="none" w:sz="0" w:space="0" w:color="auto"/>
            <w:left w:val="none" w:sz="0" w:space="0" w:color="auto"/>
            <w:bottom w:val="none" w:sz="0" w:space="0" w:color="auto"/>
            <w:right w:val="none" w:sz="0" w:space="0" w:color="auto"/>
          </w:divBdr>
        </w:div>
        <w:div w:id="1416123340">
          <w:marLeft w:val="806"/>
          <w:marRight w:val="0"/>
          <w:marTop w:val="75"/>
          <w:marBottom w:val="0"/>
          <w:divBdr>
            <w:top w:val="none" w:sz="0" w:space="0" w:color="auto"/>
            <w:left w:val="none" w:sz="0" w:space="0" w:color="auto"/>
            <w:bottom w:val="none" w:sz="0" w:space="0" w:color="auto"/>
            <w:right w:val="none" w:sz="0" w:space="0" w:color="auto"/>
          </w:divBdr>
        </w:div>
        <w:div w:id="702483376">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IMPLEMENTATION DATES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ABC Prevention Work</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NAMe</dc:title>
  <dc:subject>ORGANIZATION NAME</dc:subject>
  <dc:creator>Herb, Amy (DHSS)</dc:creator>
  <cp:lastModifiedBy>Phelan, Adria (OMB)</cp:lastModifiedBy>
  <cp:revision>2</cp:revision>
  <cp:lastPrinted>2025-06-24T14:36:00Z</cp:lastPrinted>
  <dcterms:created xsi:type="dcterms:W3CDTF">2025-08-04T18:27:00Z</dcterms:created>
  <dcterms:modified xsi:type="dcterms:W3CDTF">2025-08-04T18:27:00Z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3d3024dc-432c-45b4-9d16-ada236848fd2</vt:lpwstr>
  </property>
</Properties>
</file>