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Pr="008D0417" w:rsidRDefault="005F3FDE" w:rsidP="008D0417">
      <w:pPr>
        <w:pStyle w:val="BodyText2"/>
        <w:jc w:val="center"/>
        <w:rPr>
          <w:rFonts w:ascii="Arial" w:hAnsi="Arial" w:cs="Arial"/>
          <w:b/>
          <w:bCs/>
        </w:rPr>
      </w:pPr>
      <w:r w:rsidRPr="008D0417">
        <w:rPr>
          <w:rFonts w:ascii="Arial" w:hAnsi="Arial" w:cs="Arial"/>
          <w:b/>
          <w:bCs/>
        </w:rPr>
        <w:t>REQUEST FOR PROPOSALS FOR PROFESSIONAL SERVICES</w:t>
      </w:r>
    </w:p>
    <w:p w14:paraId="281A9EF9" w14:textId="656F7990" w:rsidR="002F43B5" w:rsidRPr="009B53D6" w:rsidRDefault="002F43B5" w:rsidP="00C72281">
      <w:pPr>
        <w:jc w:val="center"/>
        <w:rPr>
          <w:b/>
          <w:sz w:val="22"/>
          <w:szCs w:val="22"/>
          <w:highlight w:val="lightGray"/>
        </w:rPr>
      </w:pPr>
      <w:r w:rsidRPr="009B53D6">
        <w:rPr>
          <w:b/>
          <w:sz w:val="22"/>
          <w:szCs w:val="22"/>
        </w:rPr>
        <w:t>LOW-INCOME HOME ENERGY ASSISTANCE PROGRAM (LIHEAP)</w:t>
      </w:r>
    </w:p>
    <w:p w14:paraId="32C31912" w14:textId="6C80E694" w:rsidR="00F74614" w:rsidRPr="009B53D6" w:rsidRDefault="00BC5C0B" w:rsidP="00C72281">
      <w:pPr>
        <w:jc w:val="center"/>
        <w:rPr>
          <w:b/>
          <w:sz w:val="22"/>
          <w:szCs w:val="22"/>
        </w:rPr>
      </w:pPr>
      <w:r w:rsidRPr="00686DFF">
        <w:rPr>
          <w:b/>
          <w:sz w:val="22"/>
          <w:szCs w:val="22"/>
        </w:rPr>
        <w:t>DELAWARE ENERGY ASSISTANCE PROGRAM (DEAP)</w:t>
      </w:r>
      <w:r w:rsidRPr="00686DFF" w:rsidDel="00BC5C0B">
        <w:rPr>
          <w:b/>
          <w:sz w:val="22"/>
          <w:szCs w:val="22"/>
        </w:rPr>
        <w:t xml:space="preserve"> </w:t>
      </w:r>
    </w:p>
    <w:p w14:paraId="01A58A3B" w14:textId="29F96A62" w:rsidR="005F3FDE" w:rsidRPr="009B53D6" w:rsidRDefault="005F3FDE" w:rsidP="00C72281">
      <w:pPr>
        <w:jc w:val="center"/>
        <w:rPr>
          <w:b/>
          <w:sz w:val="22"/>
          <w:szCs w:val="22"/>
        </w:rPr>
      </w:pPr>
      <w:r w:rsidRPr="009B53D6">
        <w:rPr>
          <w:b/>
          <w:sz w:val="22"/>
          <w:szCs w:val="22"/>
        </w:rPr>
        <w:t xml:space="preserve">ISSUED BY </w:t>
      </w:r>
      <w:r w:rsidR="00BC5C0B" w:rsidRPr="009B53D6">
        <w:rPr>
          <w:b/>
          <w:sz w:val="22"/>
          <w:szCs w:val="22"/>
        </w:rPr>
        <w:t xml:space="preserve">DIVISION OF </w:t>
      </w:r>
      <w:r w:rsidR="008D0417">
        <w:rPr>
          <w:b/>
          <w:sz w:val="22"/>
          <w:szCs w:val="22"/>
        </w:rPr>
        <w:t>SOCIAL</w:t>
      </w:r>
      <w:r w:rsidR="00BC5C0B" w:rsidRPr="009B53D6">
        <w:rPr>
          <w:b/>
          <w:sz w:val="22"/>
          <w:szCs w:val="22"/>
        </w:rPr>
        <w:t xml:space="preserve"> SERVICE</w:t>
      </w:r>
      <w:r w:rsidR="000E6F27">
        <w:rPr>
          <w:b/>
          <w:sz w:val="22"/>
          <w:szCs w:val="22"/>
        </w:rPr>
        <w:t>S</w:t>
      </w:r>
      <w:r w:rsidR="00BC5C0B" w:rsidRPr="009B53D6">
        <w:rPr>
          <w:b/>
          <w:sz w:val="22"/>
          <w:szCs w:val="22"/>
        </w:rPr>
        <w:t xml:space="preserve"> </w:t>
      </w:r>
    </w:p>
    <w:p w14:paraId="46B49FDF" w14:textId="24F1C442" w:rsidR="004B490E" w:rsidRPr="009B53D6" w:rsidRDefault="004B490E" w:rsidP="00C72281">
      <w:pPr>
        <w:jc w:val="center"/>
        <w:rPr>
          <w:b/>
          <w:sz w:val="22"/>
          <w:szCs w:val="22"/>
        </w:rPr>
      </w:pPr>
      <w:r w:rsidRPr="009B53D6">
        <w:rPr>
          <w:b/>
          <w:sz w:val="22"/>
          <w:szCs w:val="22"/>
        </w:rPr>
        <w:t>CONTRACT NUMBER</w:t>
      </w:r>
      <w:r w:rsidR="00BC5C0B" w:rsidRPr="009B53D6">
        <w:rPr>
          <w:b/>
          <w:sz w:val="22"/>
          <w:szCs w:val="22"/>
        </w:rPr>
        <w:t xml:space="preserve"> HSS-2</w:t>
      </w:r>
      <w:r w:rsidR="00C92C1E">
        <w:rPr>
          <w:b/>
          <w:sz w:val="22"/>
          <w:szCs w:val="22"/>
        </w:rPr>
        <w:t>5</w:t>
      </w:r>
      <w:r w:rsidR="00BC5C0B" w:rsidRPr="009B53D6">
        <w:rPr>
          <w:b/>
          <w:sz w:val="22"/>
          <w:szCs w:val="22"/>
        </w:rPr>
        <w:t>-0</w:t>
      </w:r>
      <w:r w:rsidR="0001387D">
        <w:rPr>
          <w:b/>
          <w:sz w:val="22"/>
          <w:szCs w:val="22"/>
        </w:rPr>
        <w:t>25</w:t>
      </w:r>
    </w:p>
    <w:sdt>
      <w:sdtPr>
        <w:rPr>
          <w:rFonts w:ascii="Arial" w:eastAsia="Times New Roman" w:hAnsi="Arial" w:cs="Arial"/>
          <w:color w:val="auto"/>
          <w:sz w:val="24"/>
          <w:szCs w:val="24"/>
        </w:rPr>
        <w:id w:val="251022201"/>
        <w:docPartObj>
          <w:docPartGallery w:val="Table of Contents"/>
          <w:docPartUnique/>
        </w:docPartObj>
      </w:sdtPr>
      <w:sdtEndPr>
        <w:rPr>
          <w:rFonts w:ascii="Times New Roman" w:hAnsi="Times New Roman" w:cs="Times New Roman"/>
          <w:b/>
          <w:bCs/>
          <w:noProof/>
          <w:color w:val="000000" w:themeColor="text1"/>
          <w:szCs w:val="20"/>
        </w:rPr>
      </w:sdtEndPr>
      <w:sdtContent>
        <w:p w14:paraId="5853674D" w14:textId="77777777" w:rsidR="00A32506" w:rsidRPr="009B53D6" w:rsidRDefault="00A32506">
          <w:pPr>
            <w:pStyle w:val="TOCHeading"/>
            <w:rPr>
              <w:rFonts w:ascii="Arial" w:hAnsi="Arial" w:cs="Arial"/>
              <w:b/>
              <w:color w:val="auto"/>
              <w:sz w:val="22"/>
              <w:szCs w:val="22"/>
            </w:rPr>
          </w:pPr>
          <w:r w:rsidRPr="009B53D6">
            <w:rPr>
              <w:rFonts w:ascii="Arial" w:hAnsi="Arial" w:cs="Arial"/>
              <w:b/>
              <w:color w:val="auto"/>
              <w:sz w:val="22"/>
              <w:szCs w:val="22"/>
            </w:rPr>
            <w:t>Contents</w:t>
          </w:r>
          <w:r w:rsidR="00533EEC" w:rsidRPr="009B53D6">
            <w:rPr>
              <w:rFonts w:ascii="Arial" w:hAnsi="Arial" w:cs="Arial"/>
              <w:b/>
              <w:color w:val="auto"/>
              <w:sz w:val="22"/>
              <w:szCs w:val="22"/>
            </w:rPr>
            <w:t>:</w:t>
          </w:r>
        </w:p>
        <w:p w14:paraId="12AEED16" w14:textId="77777777" w:rsidR="00533EEC" w:rsidRPr="009B53D6" w:rsidRDefault="00533EEC" w:rsidP="00533EEC"/>
        <w:p w14:paraId="5BCA1EFC" w14:textId="77777777" w:rsidR="0062740E" w:rsidRPr="00567730" w:rsidRDefault="0062740E" w:rsidP="00567730">
          <w:pPr>
            <w:pStyle w:val="TOC1"/>
            <w:rPr>
              <w:rFonts w:eastAsiaTheme="minorEastAsia"/>
              <w:noProof/>
              <w:sz w:val="22"/>
              <w:szCs w:val="22"/>
            </w:rPr>
          </w:pPr>
          <w:r w:rsidRPr="00567730">
            <w:rPr>
              <w:sz w:val="22"/>
              <w:szCs w:val="22"/>
            </w:rPr>
            <w:fldChar w:fldCharType="begin"/>
          </w:r>
          <w:r w:rsidRPr="00567730">
            <w:rPr>
              <w:sz w:val="22"/>
              <w:szCs w:val="22"/>
            </w:rPr>
            <w:instrText xml:space="preserve"> TOC \o "1-3" \n \h \z \u </w:instrText>
          </w:r>
          <w:r w:rsidRPr="00567730">
            <w:rPr>
              <w:sz w:val="22"/>
              <w:szCs w:val="22"/>
            </w:rPr>
            <w:fldChar w:fldCharType="separate"/>
          </w:r>
          <w:hyperlink w:anchor="_Toc487180802" w:history="1">
            <w:r w:rsidRPr="00567730">
              <w:rPr>
                <w:rStyle w:val="Hyperlink"/>
                <w:noProof/>
                <w:color w:val="auto"/>
              </w:rPr>
              <w:t>I.</w:t>
            </w:r>
            <w:r w:rsidRPr="00567730">
              <w:rPr>
                <w:rFonts w:eastAsiaTheme="minorEastAsia"/>
                <w:noProof/>
                <w:sz w:val="22"/>
                <w:szCs w:val="22"/>
              </w:rPr>
              <w:tab/>
            </w:r>
            <w:r w:rsidRPr="00567730">
              <w:rPr>
                <w:rStyle w:val="Hyperlink"/>
                <w:noProof/>
                <w:color w:val="auto"/>
              </w:rPr>
              <w:t>Overview</w:t>
            </w:r>
          </w:hyperlink>
        </w:p>
        <w:p w14:paraId="74139A03" w14:textId="77777777" w:rsidR="0062740E" w:rsidRPr="00567730" w:rsidRDefault="00B40F7E" w:rsidP="00567730">
          <w:pPr>
            <w:pStyle w:val="TOC1"/>
            <w:rPr>
              <w:rFonts w:eastAsiaTheme="minorEastAsia"/>
              <w:noProof/>
              <w:sz w:val="22"/>
              <w:szCs w:val="22"/>
            </w:rPr>
          </w:pPr>
          <w:hyperlink w:anchor="_Toc487180803" w:history="1">
            <w:r w:rsidR="0062740E" w:rsidRPr="00567730">
              <w:rPr>
                <w:rStyle w:val="Hyperlink"/>
                <w:noProof/>
                <w:color w:val="auto"/>
              </w:rPr>
              <w:t>II.</w:t>
            </w:r>
            <w:r w:rsidR="0062740E" w:rsidRPr="00567730">
              <w:rPr>
                <w:rFonts w:eastAsiaTheme="minorEastAsia"/>
                <w:noProof/>
                <w:sz w:val="22"/>
                <w:szCs w:val="22"/>
              </w:rPr>
              <w:tab/>
            </w:r>
            <w:r w:rsidR="0062740E" w:rsidRPr="00567730">
              <w:rPr>
                <w:rStyle w:val="Hyperlink"/>
                <w:noProof/>
                <w:color w:val="auto"/>
              </w:rPr>
              <w:t>Scope of Services</w:t>
            </w:r>
          </w:hyperlink>
        </w:p>
        <w:p w14:paraId="2F085795" w14:textId="77777777" w:rsidR="0062740E" w:rsidRPr="00567730" w:rsidRDefault="00B40F7E" w:rsidP="00567730">
          <w:pPr>
            <w:pStyle w:val="TOC1"/>
            <w:rPr>
              <w:rFonts w:eastAsiaTheme="minorEastAsia"/>
              <w:noProof/>
              <w:sz w:val="22"/>
              <w:szCs w:val="22"/>
            </w:rPr>
          </w:pPr>
          <w:hyperlink w:anchor="_Toc487180804" w:history="1">
            <w:r w:rsidR="0062740E" w:rsidRPr="00567730">
              <w:rPr>
                <w:rStyle w:val="Hyperlink"/>
                <w:noProof/>
                <w:color w:val="auto"/>
              </w:rPr>
              <w:t>III.</w:t>
            </w:r>
            <w:r w:rsidR="0062740E" w:rsidRPr="00567730">
              <w:rPr>
                <w:rFonts w:eastAsiaTheme="minorEastAsia"/>
                <w:noProof/>
                <w:sz w:val="22"/>
                <w:szCs w:val="22"/>
              </w:rPr>
              <w:tab/>
            </w:r>
            <w:r w:rsidR="0062740E" w:rsidRPr="00567730">
              <w:rPr>
                <w:rStyle w:val="Hyperlink"/>
                <w:noProof/>
                <w:color w:val="auto"/>
              </w:rPr>
              <w:t>Required Information</w:t>
            </w:r>
          </w:hyperlink>
        </w:p>
        <w:p w14:paraId="6E14B795" w14:textId="77777777" w:rsidR="0062740E" w:rsidRPr="00567730" w:rsidRDefault="00B40F7E" w:rsidP="00567730">
          <w:pPr>
            <w:pStyle w:val="TOC1"/>
            <w:rPr>
              <w:rFonts w:eastAsiaTheme="minorEastAsia"/>
              <w:noProof/>
              <w:sz w:val="22"/>
              <w:szCs w:val="22"/>
            </w:rPr>
          </w:pPr>
          <w:hyperlink w:anchor="_Toc487180805" w:history="1">
            <w:r w:rsidR="0062740E" w:rsidRPr="00567730">
              <w:rPr>
                <w:rStyle w:val="Hyperlink"/>
                <w:noProof/>
                <w:color w:val="auto"/>
              </w:rPr>
              <w:t>IV.</w:t>
            </w:r>
            <w:r w:rsidR="0062740E" w:rsidRPr="00567730">
              <w:rPr>
                <w:rFonts w:eastAsiaTheme="minorEastAsia"/>
                <w:noProof/>
                <w:sz w:val="22"/>
                <w:szCs w:val="22"/>
              </w:rPr>
              <w:tab/>
            </w:r>
            <w:r w:rsidR="0062740E" w:rsidRPr="00567730">
              <w:rPr>
                <w:rStyle w:val="Hyperlink"/>
                <w:noProof/>
                <w:color w:val="auto"/>
              </w:rPr>
              <w:t>Professional Services RFP Administrative Information</w:t>
            </w:r>
          </w:hyperlink>
        </w:p>
        <w:p w14:paraId="2BD3C1C5" w14:textId="77777777" w:rsidR="0062740E" w:rsidRPr="00567730" w:rsidRDefault="00B40F7E" w:rsidP="00567730">
          <w:pPr>
            <w:pStyle w:val="TOC1"/>
            <w:rPr>
              <w:rFonts w:eastAsiaTheme="minorEastAsia"/>
              <w:noProof/>
              <w:sz w:val="22"/>
              <w:szCs w:val="22"/>
            </w:rPr>
          </w:pPr>
          <w:hyperlink w:anchor="_Toc487180806" w:history="1">
            <w:r w:rsidR="0062740E" w:rsidRPr="00567730">
              <w:rPr>
                <w:rStyle w:val="Hyperlink"/>
                <w:noProof/>
                <w:color w:val="auto"/>
              </w:rPr>
              <w:t>V.</w:t>
            </w:r>
            <w:r w:rsidR="0062740E" w:rsidRPr="00567730">
              <w:rPr>
                <w:rFonts w:eastAsiaTheme="minorEastAsia"/>
                <w:noProof/>
                <w:sz w:val="22"/>
                <w:szCs w:val="22"/>
              </w:rPr>
              <w:tab/>
            </w:r>
            <w:r w:rsidR="0062740E" w:rsidRPr="00567730">
              <w:rPr>
                <w:rStyle w:val="Hyperlink"/>
                <w:noProof/>
                <w:color w:val="auto"/>
              </w:rPr>
              <w:t>Contract Terms and Conditions</w:t>
            </w:r>
          </w:hyperlink>
        </w:p>
        <w:p w14:paraId="75BD791B" w14:textId="77777777" w:rsidR="0062740E" w:rsidRPr="00567730" w:rsidRDefault="00B40F7E" w:rsidP="00567730">
          <w:pPr>
            <w:pStyle w:val="TOC1"/>
            <w:rPr>
              <w:rFonts w:eastAsiaTheme="minorEastAsia"/>
              <w:noProof/>
              <w:sz w:val="22"/>
              <w:szCs w:val="22"/>
            </w:rPr>
          </w:pPr>
          <w:hyperlink w:anchor="_Toc487180807" w:history="1">
            <w:r w:rsidR="0062740E" w:rsidRPr="00567730">
              <w:rPr>
                <w:rStyle w:val="Hyperlink"/>
                <w:noProof/>
                <w:color w:val="auto"/>
              </w:rPr>
              <w:t>VI.</w:t>
            </w:r>
            <w:r w:rsidR="0062740E" w:rsidRPr="00567730">
              <w:rPr>
                <w:rFonts w:eastAsiaTheme="minorEastAsia"/>
                <w:noProof/>
                <w:sz w:val="22"/>
                <w:szCs w:val="22"/>
              </w:rPr>
              <w:tab/>
            </w:r>
            <w:r w:rsidR="0062740E" w:rsidRPr="00567730">
              <w:rPr>
                <w:rStyle w:val="Hyperlink"/>
                <w:noProof/>
                <w:color w:val="auto"/>
              </w:rPr>
              <w:t>RFP Miscellaneous Information</w:t>
            </w:r>
          </w:hyperlink>
        </w:p>
        <w:p w14:paraId="00DBF926" w14:textId="77777777" w:rsidR="0062740E" w:rsidRPr="00567730" w:rsidRDefault="00B40F7E" w:rsidP="00567730">
          <w:pPr>
            <w:pStyle w:val="TOC1"/>
            <w:rPr>
              <w:rFonts w:eastAsiaTheme="minorEastAsia"/>
              <w:noProof/>
              <w:sz w:val="22"/>
              <w:szCs w:val="22"/>
            </w:rPr>
          </w:pPr>
          <w:hyperlink w:anchor="_Toc487180808" w:history="1">
            <w:r w:rsidR="0062740E" w:rsidRPr="00567730">
              <w:rPr>
                <w:rStyle w:val="Hyperlink"/>
                <w:noProof/>
                <w:color w:val="auto"/>
              </w:rPr>
              <w:t>VII.</w:t>
            </w:r>
            <w:r w:rsidR="0062740E" w:rsidRPr="00567730">
              <w:rPr>
                <w:rFonts w:eastAsiaTheme="minorEastAsia"/>
                <w:noProof/>
                <w:sz w:val="22"/>
                <w:szCs w:val="22"/>
              </w:rPr>
              <w:tab/>
            </w:r>
            <w:r w:rsidR="0062740E" w:rsidRPr="00567730">
              <w:rPr>
                <w:rStyle w:val="Hyperlink"/>
                <w:noProof/>
                <w:color w:val="auto"/>
              </w:rPr>
              <w:t>Attachments</w:t>
            </w:r>
          </w:hyperlink>
        </w:p>
        <w:p w14:paraId="11F1CF7E" w14:textId="36617CF7" w:rsidR="0062740E" w:rsidRPr="00567730" w:rsidRDefault="00B40F7E" w:rsidP="00567730">
          <w:pPr>
            <w:pStyle w:val="TOC1"/>
            <w:rPr>
              <w:rFonts w:eastAsiaTheme="minorEastAsia"/>
              <w:noProof/>
              <w:sz w:val="22"/>
              <w:szCs w:val="22"/>
            </w:rPr>
          </w:pPr>
          <w:hyperlink w:anchor="_Toc487180809" w:history="1">
            <w:r w:rsidR="0062740E" w:rsidRPr="00567730">
              <w:rPr>
                <w:rStyle w:val="Hyperlink"/>
                <w:noProof/>
                <w:color w:val="auto"/>
              </w:rPr>
              <w:t>Appendix A - M</w:t>
            </w:r>
            <w:r w:rsidR="00426B9B" w:rsidRPr="00567730">
              <w:rPr>
                <w:rStyle w:val="Hyperlink"/>
                <w:noProof/>
                <w:color w:val="auto"/>
              </w:rPr>
              <w:t>inimum</w:t>
            </w:r>
            <w:r w:rsidR="0062740E" w:rsidRPr="00567730">
              <w:rPr>
                <w:rStyle w:val="Hyperlink"/>
                <w:noProof/>
                <w:color w:val="auto"/>
              </w:rPr>
              <w:t xml:space="preserve"> M</w:t>
            </w:r>
            <w:r w:rsidR="00426B9B" w:rsidRPr="00567730">
              <w:rPr>
                <w:rStyle w:val="Hyperlink"/>
                <w:noProof/>
                <w:color w:val="auto"/>
              </w:rPr>
              <w:t>andatory</w:t>
            </w:r>
            <w:r w:rsidR="0062740E" w:rsidRPr="00567730">
              <w:rPr>
                <w:rStyle w:val="Hyperlink"/>
                <w:noProof/>
                <w:color w:val="auto"/>
              </w:rPr>
              <w:t xml:space="preserve"> S</w:t>
            </w:r>
            <w:r w:rsidR="00426B9B" w:rsidRPr="00567730">
              <w:rPr>
                <w:rStyle w:val="Hyperlink"/>
                <w:noProof/>
                <w:color w:val="auto"/>
              </w:rPr>
              <w:t>ubmission</w:t>
            </w:r>
            <w:r w:rsidR="0062740E" w:rsidRPr="00567730">
              <w:rPr>
                <w:rStyle w:val="Hyperlink"/>
                <w:noProof/>
                <w:color w:val="auto"/>
              </w:rPr>
              <w:t xml:space="preserve"> R</w:t>
            </w:r>
            <w:r w:rsidR="00426B9B" w:rsidRPr="00567730">
              <w:rPr>
                <w:rStyle w:val="Hyperlink"/>
                <w:noProof/>
                <w:color w:val="auto"/>
              </w:rPr>
              <w:t>equirements</w:t>
            </w:r>
          </w:hyperlink>
        </w:p>
        <w:bookmarkStart w:id="0" w:name="_Hlk137194911"/>
        <w:p w14:paraId="04B1E075" w14:textId="5FA5EEAC" w:rsidR="0062740E" w:rsidRPr="00567730" w:rsidRDefault="001C212B" w:rsidP="00567730">
          <w:pPr>
            <w:pStyle w:val="TOC1"/>
            <w:rPr>
              <w:rStyle w:val="Hyperlink"/>
              <w:noProof/>
              <w:color w:val="auto"/>
            </w:rPr>
          </w:pPr>
          <w:r w:rsidRPr="00567730">
            <w:fldChar w:fldCharType="begin"/>
          </w:r>
          <w:r w:rsidR="00567730" w:rsidRPr="00567730">
            <w:instrText>HYPERLINK  \l "Appendix_B"</w:instrText>
          </w:r>
          <w:r w:rsidRPr="00567730">
            <w:fldChar w:fldCharType="separate"/>
          </w:r>
          <w:r w:rsidR="0062740E" w:rsidRPr="00567730">
            <w:rPr>
              <w:rStyle w:val="Hyperlink"/>
              <w:noProof/>
              <w:color w:val="auto"/>
            </w:rPr>
            <w:t>Appendix B - S</w:t>
          </w:r>
          <w:r w:rsidR="00426B9B" w:rsidRPr="00567730">
            <w:rPr>
              <w:rStyle w:val="Hyperlink"/>
              <w:noProof/>
              <w:color w:val="auto"/>
            </w:rPr>
            <w:t>cope</w:t>
          </w:r>
          <w:r w:rsidR="0062740E" w:rsidRPr="00567730">
            <w:rPr>
              <w:rStyle w:val="Hyperlink"/>
              <w:noProof/>
              <w:color w:val="auto"/>
            </w:rPr>
            <w:t xml:space="preserve"> </w:t>
          </w:r>
          <w:r w:rsidR="00426B9B" w:rsidRPr="00567730">
            <w:rPr>
              <w:rStyle w:val="Hyperlink"/>
              <w:noProof/>
              <w:color w:val="auto"/>
            </w:rPr>
            <w:t>of</w:t>
          </w:r>
          <w:r w:rsidR="0062740E" w:rsidRPr="00567730">
            <w:rPr>
              <w:rStyle w:val="Hyperlink"/>
              <w:noProof/>
              <w:color w:val="auto"/>
            </w:rPr>
            <w:t xml:space="preserve"> W</w:t>
          </w:r>
          <w:r w:rsidR="00426B9B" w:rsidRPr="00567730">
            <w:rPr>
              <w:rStyle w:val="Hyperlink"/>
              <w:noProof/>
              <w:color w:val="auto"/>
            </w:rPr>
            <w:t>ork and</w:t>
          </w:r>
          <w:r w:rsidR="0062740E" w:rsidRPr="00567730">
            <w:rPr>
              <w:rStyle w:val="Hyperlink"/>
              <w:noProof/>
              <w:color w:val="auto"/>
            </w:rPr>
            <w:t xml:space="preserve"> T</w:t>
          </w:r>
          <w:r w:rsidR="00426B9B" w:rsidRPr="00567730">
            <w:rPr>
              <w:rStyle w:val="Hyperlink"/>
              <w:noProof/>
              <w:color w:val="auto"/>
            </w:rPr>
            <w:t>echnical</w:t>
          </w:r>
          <w:r w:rsidR="0062740E" w:rsidRPr="00567730">
            <w:rPr>
              <w:rStyle w:val="Hyperlink"/>
              <w:noProof/>
              <w:color w:val="auto"/>
            </w:rPr>
            <w:t xml:space="preserve"> R</w:t>
          </w:r>
          <w:r w:rsidR="00426B9B" w:rsidRPr="00567730">
            <w:rPr>
              <w:rStyle w:val="Hyperlink"/>
              <w:noProof/>
              <w:color w:val="auto"/>
            </w:rPr>
            <w:t>equirements</w:t>
          </w:r>
          <w:r w:rsidRPr="00567730">
            <w:rPr>
              <w:rStyle w:val="Hyperlink"/>
              <w:noProof/>
              <w:color w:val="auto"/>
            </w:rPr>
            <w:fldChar w:fldCharType="end"/>
          </w:r>
        </w:p>
        <w:p w14:paraId="2A5F933C" w14:textId="20924AFC" w:rsidR="00426B9B" w:rsidRPr="00567730" w:rsidRDefault="00B40F7E" w:rsidP="009B53D6">
          <w:pPr>
            <w:spacing w:after="100"/>
          </w:pPr>
          <w:hyperlink w:anchor="Appendix_C" w:history="1">
            <w:r w:rsidR="00426B9B" w:rsidRPr="001F23A3">
              <w:rPr>
                <w:rStyle w:val="Hyperlink"/>
                <w:color w:val="auto"/>
                <w:u w:val="none"/>
              </w:rPr>
              <w:t xml:space="preserve">Appendix </w:t>
            </w:r>
            <w:r w:rsidR="00454D8E">
              <w:rPr>
                <w:rStyle w:val="Hyperlink"/>
                <w:color w:val="auto"/>
                <w:u w:val="none"/>
              </w:rPr>
              <w:t>B.A</w:t>
            </w:r>
            <w:r w:rsidR="00426B9B" w:rsidRPr="001F23A3">
              <w:rPr>
                <w:rStyle w:val="Hyperlink"/>
                <w:color w:val="auto"/>
                <w:u w:val="none"/>
              </w:rPr>
              <w:t xml:space="preserve"> - Performance Measurements Summary Matrix</w:t>
            </w:r>
          </w:hyperlink>
        </w:p>
        <w:p w14:paraId="29D465AE" w14:textId="2C9CDCA1" w:rsidR="00BC5C0B" w:rsidRPr="001F23A3" w:rsidRDefault="00B40F7E" w:rsidP="00BC5C0B">
          <w:pPr>
            <w:spacing w:after="100"/>
            <w:rPr>
              <w:rFonts w:eastAsiaTheme="minorEastAsia"/>
              <w:u w:val="single"/>
            </w:rPr>
          </w:pPr>
          <w:hyperlink w:anchor="Appendix_D" w:history="1">
            <w:r w:rsidR="00BC5C0B" w:rsidRPr="001F23A3">
              <w:rPr>
                <w:rStyle w:val="Hyperlink"/>
                <w:rFonts w:eastAsiaTheme="minorEastAsia"/>
                <w:color w:val="auto"/>
              </w:rPr>
              <w:t xml:space="preserve">Appendix </w:t>
            </w:r>
            <w:r w:rsidR="00454D8E">
              <w:rPr>
                <w:rStyle w:val="Hyperlink"/>
                <w:rFonts w:eastAsiaTheme="minorEastAsia"/>
                <w:color w:val="auto"/>
              </w:rPr>
              <w:t>B.B</w:t>
            </w:r>
            <w:r w:rsidR="00454D8E" w:rsidRPr="001F23A3">
              <w:rPr>
                <w:rStyle w:val="Hyperlink"/>
                <w:rFonts w:eastAsiaTheme="minorEastAsia"/>
                <w:color w:val="auto"/>
              </w:rPr>
              <w:t xml:space="preserve"> </w:t>
            </w:r>
            <w:r w:rsidR="00BC5C0B" w:rsidRPr="001F23A3">
              <w:rPr>
                <w:rStyle w:val="Hyperlink"/>
                <w:rFonts w:eastAsiaTheme="minorEastAsia"/>
                <w:color w:val="auto"/>
              </w:rPr>
              <w:t xml:space="preserve">- </w:t>
            </w:r>
            <w:r w:rsidR="00426B9B" w:rsidRPr="001F23A3">
              <w:rPr>
                <w:rStyle w:val="Hyperlink"/>
                <w:rFonts w:eastAsiaTheme="minorEastAsia"/>
                <w:color w:val="auto"/>
              </w:rPr>
              <w:t>LIHEAP Eligibility Guidelines</w:t>
            </w:r>
          </w:hyperlink>
        </w:p>
        <w:p w14:paraId="5708843E" w14:textId="475DECF9" w:rsidR="00426B9B" w:rsidRPr="00567730" w:rsidRDefault="00B40F7E" w:rsidP="00BC5C0B">
          <w:pPr>
            <w:spacing w:after="100"/>
            <w:rPr>
              <w:rFonts w:eastAsiaTheme="minorEastAsia"/>
            </w:rPr>
          </w:pPr>
          <w:hyperlink w:anchor="Appendix_E" w:history="1">
            <w:r w:rsidR="00426B9B" w:rsidRPr="001F23A3">
              <w:rPr>
                <w:rStyle w:val="Hyperlink"/>
                <w:rFonts w:eastAsiaTheme="minorEastAsia"/>
                <w:color w:val="auto"/>
              </w:rPr>
              <w:t xml:space="preserve">Appendix </w:t>
            </w:r>
            <w:r w:rsidR="00454D8E">
              <w:rPr>
                <w:rStyle w:val="Hyperlink"/>
                <w:rFonts w:eastAsiaTheme="minorEastAsia"/>
                <w:color w:val="auto"/>
              </w:rPr>
              <w:t>B.C</w:t>
            </w:r>
            <w:r w:rsidR="00426B9B" w:rsidRPr="001F23A3">
              <w:rPr>
                <w:rStyle w:val="Hyperlink"/>
                <w:rFonts w:eastAsiaTheme="minorEastAsia"/>
                <w:color w:val="auto"/>
              </w:rPr>
              <w:t xml:space="preserve"> - Income Eligibility Guidelines</w:t>
            </w:r>
          </w:hyperlink>
        </w:p>
        <w:p w14:paraId="7924A7A8" w14:textId="6813B905" w:rsidR="00561569" w:rsidRPr="00567730" w:rsidRDefault="00B40F7E" w:rsidP="00BC5C0B">
          <w:pPr>
            <w:spacing w:after="100"/>
            <w:rPr>
              <w:rFonts w:eastAsiaTheme="minorEastAsia"/>
            </w:rPr>
          </w:pPr>
          <w:hyperlink w:anchor="Appendix_F" w:history="1">
            <w:r w:rsidR="00561569" w:rsidRPr="001F23A3">
              <w:rPr>
                <w:rStyle w:val="Hyperlink"/>
                <w:rFonts w:eastAsiaTheme="minorEastAsia"/>
                <w:color w:val="auto"/>
              </w:rPr>
              <w:t xml:space="preserve">Appendix </w:t>
            </w:r>
            <w:r w:rsidR="00454D8E">
              <w:rPr>
                <w:rStyle w:val="Hyperlink"/>
                <w:rFonts w:eastAsiaTheme="minorEastAsia"/>
                <w:color w:val="auto"/>
              </w:rPr>
              <w:t>B.D</w:t>
            </w:r>
            <w:r w:rsidR="00561569" w:rsidRPr="001F23A3">
              <w:rPr>
                <w:rStyle w:val="Hyperlink"/>
                <w:rFonts w:eastAsiaTheme="minorEastAsia"/>
                <w:color w:val="auto"/>
              </w:rPr>
              <w:t xml:space="preserve"> - Budget Workbook</w:t>
            </w:r>
          </w:hyperlink>
        </w:p>
        <w:bookmarkEnd w:id="0"/>
        <w:p w14:paraId="3B61203F" w14:textId="177B6B06" w:rsidR="00D229B7" w:rsidRPr="00D229B7" w:rsidRDefault="0062740E" w:rsidP="00BC5C0B">
          <w:pPr>
            <w:spacing w:after="100"/>
            <w:rPr>
              <w:color w:val="000000" w:themeColor="text1"/>
            </w:rPr>
          </w:pPr>
          <w:r w:rsidRPr="00567730">
            <w:rPr>
              <w:sz w:val="22"/>
              <w:szCs w:val="22"/>
            </w:rPr>
            <w:fldChar w:fldCharType="end"/>
          </w:r>
          <w:hyperlink w:anchor="Appendix_C" w:history="1">
            <w:r w:rsidR="001C212B" w:rsidRPr="00D229B7">
              <w:rPr>
                <w:rStyle w:val="Hyperlink"/>
                <w:color w:val="000000" w:themeColor="text1"/>
                <w:u w:val="none"/>
              </w:rPr>
              <w:t xml:space="preserve">Appendix </w:t>
            </w:r>
            <w:r w:rsidR="00454D8E" w:rsidRPr="00D229B7">
              <w:rPr>
                <w:rStyle w:val="Hyperlink"/>
                <w:color w:val="000000" w:themeColor="text1"/>
                <w:u w:val="none"/>
              </w:rPr>
              <w:t xml:space="preserve">C </w:t>
            </w:r>
            <w:r w:rsidR="001C212B" w:rsidRPr="00D229B7">
              <w:rPr>
                <w:rStyle w:val="Hyperlink"/>
                <w:color w:val="000000" w:themeColor="text1"/>
                <w:u w:val="none"/>
              </w:rPr>
              <w:t>–</w:t>
            </w:r>
            <w:r w:rsidR="00D229B7" w:rsidRPr="00D229B7">
              <w:rPr>
                <w:rStyle w:val="Hyperlink"/>
                <w:color w:val="000000" w:themeColor="text1"/>
                <w:u w:val="none"/>
              </w:rPr>
              <w:t xml:space="preserve"> Templates</w:t>
            </w:r>
          </w:hyperlink>
          <w:r w:rsidR="001C212B" w:rsidRPr="00D229B7">
            <w:rPr>
              <w:color w:val="000000" w:themeColor="text1"/>
            </w:rPr>
            <w:t xml:space="preserve"> </w:t>
          </w:r>
        </w:p>
        <w:p w14:paraId="496C5A33" w14:textId="00C423FA" w:rsidR="001C212B" w:rsidRPr="00D229B7" w:rsidRDefault="00B40F7E" w:rsidP="00D229B7">
          <w:pPr>
            <w:pStyle w:val="ListParagraph"/>
            <w:numPr>
              <w:ilvl w:val="0"/>
              <w:numId w:val="72"/>
            </w:numPr>
            <w:spacing w:after="100"/>
            <w:rPr>
              <w:rStyle w:val="Hyperlink"/>
              <w:rFonts w:ascii="Arial" w:hAnsi="Arial" w:cs="Arial"/>
              <w:color w:val="000000" w:themeColor="text1"/>
              <w:u w:val="none"/>
            </w:rPr>
          </w:pPr>
          <w:hyperlink w:anchor="PSA" w:history="1">
            <w:r w:rsidR="001C212B" w:rsidRPr="00D229B7">
              <w:rPr>
                <w:rStyle w:val="Hyperlink"/>
                <w:rFonts w:ascii="Arial" w:hAnsi="Arial" w:cs="Arial"/>
                <w:color w:val="000000" w:themeColor="text1"/>
                <w:u w:val="none"/>
              </w:rPr>
              <w:t>Professional Services Agreement</w:t>
            </w:r>
          </w:hyperlink>
        </w:p>
        <w:p w14:paraId="70BAC0CC" w14:textId="49BC2887" w:rsidR="00BC5C0B" w:rsidRPr="00D229B7" w:rsidRDefault="00B40F7E" w:rsidP="00D229B7">
          <w:pPr>
            <w:pStyle w:val="ListParagraph"/>
            <w:numPr>
              <w:ilvl w:val="0"/>
              <w:numId w:val="72"/>
            </w:numPr>
            <w:spacing w:after="100"/>
            <w:rPr>
              <w:rFonts w:ascii="Arial" w:hAnsi="Arial" w:cs="Arial"/>
              <w:color w:val="000000" w:themeColor="text1"/>
            </w:rPr>
          </w:pPr>
          <w:hyperlink w:anchor="BAA" w:history="1">
            <w:r w:rsidR="00BC5C0B" w:rsidRPr="00D229B7">
              <w:rPr>
                <w:rStyle w:val="Hyperlink"/>
                <w:rFonts w:ascii="Arial" w:hAnsi="Arial" w:cs="Arial"/>
                <w:color w:val="000000" w:themeColor="text1"/>
                <w:u w:val="none"/>
              </w:rPr>
              <w:t>HIPPA Business Associate Agreement</w:t>
            </w:r>
          </w:hyperlink>
        </w:p>
        <w:p w14:paraId="02C4D4F3" w14:textId="78471ECC" w:rsidR="00BC5C0B" w:rsidRPr="00D229B7" w:rsidRDefault="00B40F7E" w:rsidP="00D229B7">
          <w:pPr>
            <w:pStyle w:val="ListParagraph"/>
            <w:numPr>
              <w:ilvl w:val="0"/>
              <w:numId w:val="72"/>
            </w:numPr>
            <w:spacing w:after="100"/>
            <w:rPr>
              <w:color w:val="000000" w:themeColor="text1"/>
            </w:rPr>
          </w:pPr>
          <w:hyperlink w:anchor="DTI" w:history="1">
            <w:r w:rsidR="00BC5C0B" w:rsidRPr="00D229B7">
              <w:rPr>
                <w:rStyle w:val="Hyperlink"/>
                <w:rFonts w:ascii="Arial" w:hAnsi="Arial" w:cs="Arial"/>
                <w:color w:val="000000" w:themeColor="text1"/>
                <w:u w:val="none"/>
              </w:rPr>
              <w:t xml:space="preserve">DTI </w:t>
            </w:r>
            <w:r w:rsidR="00D229B7" w:rsidRPr="00D229B7">
              <w:rPr>
                <w:rStyle w:val="Hyperlink"/>
                <w:rFonts w:ascii="Arial" w:hAnsi="Arial" w:cs="Arial"/>
                <w:color w:val="000000" w:themeColor="text1"/>
                <w:u w:val="none"/>
              </w:rPr>
              <w:t>Terms &amp; Conditions</w:t>
            </w:r>
          </w:hyperlink>
        </w:p>
      </w:sdtContent>
    </w:sdt>
    <w:p w14:paraId="49C64BFD" w14:textId="77777777" w:rsidR="00561569" w:rsidRPr="009B53D6" w:rsidRDefault="00561569" w:rsidP="00BC5C0B">
      <w:pPr>
        <w:spacing w:after="100"/>
        <w:rPr>
          <w:b/>
          <w:color w:val="0070C0"/>
          <w:sz w:val="22"/>
          <w:szCs w:val="22"/>
        </w:rPr>
      </w:pPr>
    </w:p>
    <w:p w14:paraId="1292DDF6" w14:textId="41B4A261" w:rsidR="00A32506" w:rsidRPr="009B53D6" w:rsidRDefault="0062740E" w:rsidP="00BC5C0B">
      <w:pPr>
        <w:spacing w:after="100"/>
        <w:rPr>
          <w:b/>
          <w:color w:val="0070C0"/>
          <w:sz w:val="22"/>
          <w:szCs w:val="22"/>
        </w:rPr>
      </w:pPr>
      <w:r w:rsidRPr="009B53D6">
        <w:rPr>
          <w:b/>
          <w:color w:val="0070C0"/>
          <w:sz w:val="22"/>
          <w:szCs w:val="22"/>
        </w:rPr>
        <w:t>** Ctrl+Click on the headings above will take you directly to the section.</w:t>
      </w:r>
    </w:p>
    <w:p w14:paraId="2759D486" w14:textId="77777777" w:rsidR="00A32506" w:rsidRPr="009B53D6" w:rsidRDefault="00A32506" w:rsidP="007330A0">
      <w:pPr>
        <w:jc w:val="both"/>
        <w:rPr>
          <w:b/>
          <w:sz w:val="22"/>
          <w:szCs w:val="22"/>
        </w:rPr>
      </w:pPr>
    </w:p>
    <w:p w14:paraId="3C3AEE53" w14:textId="77777777" w:rsidR="00F662E3" w:rsidRPr="009B53D6" w:rsidRDefault="008477C4" w:rsidP="00226A3B">
      <w:pPr>
        <w:pStyle w:val="Heading1"/>
      </w:pPr>
      <w:bookmarkStart w:id="1" w:name="_Toc487180802"/>
      <w:r w:rsidRPr="009B53D6">
        <w:t>Overview</w:t>
      </w:r>
      <w:bookmarkEnd w:id="1"/>
    </w:p>
    <w:p w14:paraId="3BD5B13B" w14:textId="29C26BA3" w:rsidR="008477C4" w:rsidRPr="009B53D6" w:rsidRDefault="008477C4" w:rsidP="007330A0">
      <w:pPr>
        <w:ind w:left="360"/>
        <w:jc w:val="both"/>
        <w:rPr>
          <w:sz w:val="22"/>
          <w:szCs w:val="22"/>
        </w:rPr>
      </w:pPr>
      <w:r w:rsidRPr="009B53D6">
        <w:rPr>
          <w:sz w:val="22"/>
          <w:szCs w:val="22"/>
        </w:rPr>
        <w:t xml:space="preserve">The State of Delaware Department of </w:t>
      </w:r>
      <w:r w:rsidR="002B5B5E" w:rsidRPr="009B53D6">
        <w:rPr>
          <w:sz w:val="22"/>
          <w:szCs w:val="22"/>
        </w:rPr>
        <w:t>Health and Social Services</w:t>
      </w:r>
      <w:r w:rsidRPr="009B53D6">
        <w:rPr>
          <w:sz w:val="22"/>
          <w:szCs w:val="22"/>
        </w:rPr>
        <w:t xml:space="preserve">, seeks professional services to </w:t>
      </w:r>
      <w:r w:rsidR="00BC5C0B" w:rsidRPr="009B53D6">
        <w:rPr>
          <w:sz w:val="22"/>
          <w:szCs w:val="22"/>
        </w:rPr>
        <w:t>help low-income households with energy costs associated with heating and cooling in residential dwellings</w:t>
      </w:r>
      <w:r w:rsidR="005719D3" w:rsidRPr="009B53D6">
        <w:rPr>
          <w:sz w:val="22"/>
          <w:szCs w:val="22"/>
        </w:rPr>
        <w:t xml:space="preserve">. </w:t>
      </w:r>
      <w:r w:rsidRPr="009B53D6">
        <w:rPr>
          <w:sz w:val="22"/>
          <w:szCs w:val="22"/>
        </w:rPr>
        <w:t xml:space="preserve">This request for proposals (“RFP”) is issued pursuant to 29 </w:t>
      </w:r>
      <w:r w:rsidRPr="009B53D6">
        <w:rPr>
          <w:i/>
          <w:sz w:val="22"/>
          <w:szCs w:val="22"/>
        </w:rPr>
        <w:t>Del. C.</w:t>
      </w:r>
      <w:r w:rsidRPr="009B53D6">
        <w:rPr>
          <w:sz w:val="22"/>
          <w:szCs w:val="22"/>
        </w:rPr>
        <w:t xml:space="preserve"> §§ </w:t>
      </w:r>
      <w:hyperlink r:id="rId11" w:history="1">
        <w:r w:rsidRPr="009B53D6">
          <w:rPr>
            <w:rStyle w:val="Hyperlink"/>
            <w:sz w:val="22"/>
            <w:szCs w:val="22"/>
          </w:rPr>
          <w:t>6981 and 6982</w:t>
        </w:r>
      </w:hyperlink>
      <w:r w:rsidRPr="009B53D6">
        <w:rPr>
          <w:sz w:val="22"/>
          <w:szCs w:val="22"/>
        </w:rPr>
        <w:t>.</w:t>
      </w:r>
    </w:p>
    <w:p w14:paraId="0FFCFE6D" w14:textId="77777777" w:rsidR="008477C4" w:rsidRPr="009B53D6" w:rsidRDefault="008477C4" w:rsidP="007330A0">
      <w:pPr>
        <w:jc w:val="both"/>
        <w:rPr>
          <w:sz w:val="22"/>
          <w:szCs w:val="22"/>
        </w:rPr>
      </w:pPr>
    </w:p>
    <w:p w14:paraId="77B954D7" w14:textId="77777777" w:rsidR="008477C4" w:rsidRPr="009B53D6" w:rsidRDefault="008477C4" w:rsidP="007330A0">
      <w:pPr>
        <w:jc w:val="both"/>
        <w:rPr>
          <w:sz w:val="22"/>
          <w:szCs w:val="22"/>
        </w:rPr>
      </w:pPr>
      <w:r w:rsidRPr="009B53D6">
        <w:rPr>
          <w:sz w:val="22"/>
          <w:szCs w:val="22"/>
        </w:rPr>
        <w:tab/>
        <w:t>The proposed schedule of events subject to the RFP is outlined below:</w:t>
      </w:r>
    </w:p>
    <w:p w14:paraId="1BF8B39E" w14:textId="77777777" w:rsidR="008477C4" w:rsidRPr="009B53D6" w:rsidRDefault="008477C4" w:rsidP="007330A0">
      <w:pPr>
        <w:jc w:val="both"/>
        <w:rPr>
          <w:sz w:val="22"/>
          <w:szCs w:val="22"/>
        </w:rPr>
      </w:pPr>
    </w:p>
    <w:p w14:paraId="2F0F8373" w14:textId="4FCE6B01" w:rsidR="008477C4" w:rsidRPr="009B53D6" w:rsidRDefault="008477C4" w:rsidP="007330A0">
      <w:pPr>
        <w:jc w:val="both"/>
        <w:rPr>
          <w:sz w:val="22"/>
          <w:szCs w:val="22"/>
        </w:rPr>
      </w:pPr>
      <w:r w:rsidRPr="009B53D6">
        <w:rPr>
          <w:sz w:val="22"/>
          <w:szCs w:val="22"/>
        </w:rPr>
        <w:tab/>
        <w:t>Public Notice</w:t>
      </w:r>
      <w:r w:rsidRPr="009B53D6">
        <w:rPr>
          <w:sz w:val="22"/>
          <w:szCs w:val="22"/>
        </w:rPr>
        <w:tab/>
      </w:r>
      <w:r w:rsidRPr="009B53D6">
        <w:rPr>
          <w:sz w:val="22"/>
          <w:szCs w:val="22"/>
        </w:rPr>
        <w:tab/>
      </w:r>
      <w:r w:rsidRPr="009B53D6">
        <w:rPr>
          <w:sz w:val="22"/>
          <w:szCs w:val="22"/>
        </w:rPr>
        <w:tab/>
      </w:r>
      <w:r w:rsidRPr="009B53D6">
        <w:rPr>
          <w:sz w:val="22"/>
          <w:szCs w:val="22"/>
        </w:rPr>
        <w:tab/>
      </w:r>
      <w:r w:rsidRPr="009B53D6">
        <w:rPr>
          <w:sz w:val="22"/>
          <w:szCs w:val="22"/>
        </w:rPr>
        <w:tab/>
      </w:r>
      <w:r w:rsidR="00BC5C0B" w:rsidRPr="009B53D6">
        <w:rPr>
          <w:sz w:val="22"/>
          <w:szCs w:val="22"/>
        </w:rPr>
        <w:t>0</w:t>
      </w:r>
      <w:r w:rsidR="00C92C1E">
        <w:rPr>
          <w:sz w:val="22"/>
          <w:szCs w:val="22"/>
        </w:rPr>
        <w:t>2</w:t>
      </w:r>
      <w:r w:rsidR="00BC5C0B" w:rsidRPr="009B53D6">
        <w:rPr>
          <w:sz w:val="22"/>
          <w:szCs w:val="22"/>
        </w:rPr>
        <w:t>/</w:t>
      </w:r>
      <w:r w:rsidR="000E6F27" w:rsidRPr="009B53D6">
        <w:rPr>
          <w:sz w:val="22"/>
          <w:szCs w:val="22"/>
        </w:rPr>
        <w:t>1</w:t>
      </w:r>
      <w:r w:rsidR="000E6F27">
        <w:rPr>
          <w:sz w:val="22"/>
          <w:szCs w:val="22"/>
        </w:rPr>
        <w:t>7</w:t>
      </w:r>
      <w:r w:rsidR="00BC5C0B" w:rsidRPr="009B53D6">
        <w:rPr>
          <w:sz w:val="22"/>
          <w:szCs w:val="22"/>
        </w:rPr>
        <w:t>/202</w:t>
      </w:r>
      <w:r w:rsidR="00C92C1E">
        <w:rPr>
          <w:sz w:val="22"/>
          <w:szCs w:val="22"/>
        </w:rPr>
        <w:t>5</w:t>
      </w:r>
    </w:p>
    <w:p w14:paraId="01329E76" w14:textId="77777777" w:rsidR="008477C4" w:rsidRPr="009B53D6" w:rsidRDefault="008477C4" w:rsidP="007330A0">
      <w:pPr>
        <w:jc w:val="both"/>
        <w:rPr>
          <w:sz w:val="22"/>
          <w:szCs w:val="22"/>
        </w:rPr>
      </w:pPr>
    </w:p>
    <w:p w14:paraId="0DF5B384" w14:textId="53BB2212" w:rsidR="008477C4" w:rsidRPr="009B53D6" w:rsidRDefault="008477C4" w:rsidP="007330A0">
      <w:pPr>
        <w:ind w:left="720"/>
        <w:jc w:val="both"/>
        <w:rPr>
          <w:sz w:val="22"/>
          <w:szCs w:val="22"/>
        </w:rPr>
      </w:pPr>
      <w:r w:rsidRPr="009B53D6">
        <w:rPr>
          <w:sz w:val="22"/>
          <w:szCs w:val="22"/>
        </w:rPr>
        <w:t>Deadline for Questions</w:t>
      </w:r>
      <w:r w:rsidRPr="009B53D6">
        <w:rPr>
          <w:sz w:val="22"/>
          <w:szCs w:val="22"/>
        </w:rPr>
        <w:tab/>
      </w:r>
      <w:r w:rsidRPr="009B53D6">
        <w:rPr>
          <w:sz w:val="22"/>
          <w:szCs w:val="22"/>
        </w:rPr>
        <w:tab/>
      </w:r>
      <w:r w:rsidRPr="009B53D6">
        <w:rPr>
          <w:sz w:val="22"/>
          <w:szCs w:val="22"/>
        </w:rPr>
        <w:tab/>
      </w:r>
      <w:r w:rsidR="00BC5C0B" w:rsidRPr="009B53D6">
        <w:rPr>
          <w:sz w:val="22"/>
          <w:szCs w:val="22"/>
        </w:rPr>
        <w:t>0</w:t>
      </w:r>
      <w:r w:rsidR="00C92C1E">
        <w:rPr>
          <w:sz w:val="22"/>
          <w:szCs w:val="22"/>
        </w:rPr>
        <w:t>3</w:t>
      </w:r>
      <w:r w:rsidR="00BC5C0B" w:rsidRPr="009B53D6">
        <w:rPr>
          <w:sz w:val="22"/>
          <w:szCs w:val="22"/>
        </w:rPr>
        <w:t>/</w:t>
      </w:r>
      <w:r w:rsidR="000E6F27" w:rsidRPr="009B53D6">
        <w:rPr>
          <w:sz w:val="22"/>
          <w:szCs w:val="22"/>
        </w:rPr>
        <w:t>0</w:t>
      </w:r>
      <w:r w:rsidR="00C92C1E">
        <w:rPr>
          <w:sz w:val="22"/>
          <w:szCs w:val="22"/>
        </w:rPr>
        <w:t>3</w:t>
      </w:r>
      <w:r w:rsidR="00BC5C0B" w:rsidRPr="009B53D6">
        <w:rPr>
          <w:sz w:val="22"/>
          <w:szCs w:val="22"/>
        </w:rPr>
        <w:t>/202</w:t>
      </w:r>
      <w:r w:rsidR="00C92C1E">
        <w:rPr>
          <w:sz w:val="22"/>
          <w:szCs w:val="22"/>
        </w:rPr>
        <w:t>5</w:t>
      </w:r>
    </w:p>
    <w:p w14:paraId="25F48D99" w14:textId="77777777" w:rsidR="008477C4" w:rsidRPr="009B53D6" w:rsidRDefault="008477C4" w:rsidP="007330A0">
      <w:pPr>
        <w:ind w:left="720"/>
        <w:jc w:val="both"/>
        <w:rPr>
          <w:sz w:val="22"/>
          <w:szCs w:val="22"/>
        </w:rPr>
      </w:pPr>
    </w:p>
    <w:p w14:paraId="31E8DFDE" w14:textId="2EBE39F1" w:rsidR="008477C4" w:rsidRPr="009B53D6" w:rsidRDefault="008477C4" w:rsidP="007330A0">
      <w:pPr>
        <w:ind w:left="720"/>
        <w:jc w:val="both"/>
        <w:rPr>
          <w:sz w:val="22"/>
          <w:szCs w:val="22"/>
        </w:rPr>
      </w:pPr>
      <w:r w:rsidRPr="009B53D6">
        <w:rPr>
          <w:sz w:val="22"/>
          <w:szCs w:val="22"/>
        </w:rPr>
        <w:t>Response to Questions Posted by:</w:t>
      </w:r>
      <w:r w:rsidRPr="009B53D6">
        <w:rPr>
          <w:sz w:val="22"/>
          <w:szCs w:val="22"/>
        </w:rPr>
        <w:tab/>
      </w:r>
      <w:r w:rsidRPr="009B53D6">
        <w:rPr>
          <w:sz w:val="22"/>
          <w:szCs w:val="22"/>
        </w:rPr>
        <w:tab/>
      </w:r>
      <w:r w:rsidR="00BC5C0B" w:rsidRPr="009B53D6">
        <w:rPr>
          <w:sz w:val="22"/>
          <w:szCs w:val="22"/>
        </w:rPr>
        <w:t>0</w:t>
      </w:r>
      <w:r w:rsidR="00C92C1E">
        <w:rPr>
          <w:sz w:val="22"/>
          <w:szCs w:val="22"/>
        </w:rPr>
        <w:t>3</w:t>
      </w:r>
      <w:r w:rsidR="00BC5C0B" w:rsidRPr="009B53D6">
        <w:rPr>
          <w:sz w:val="22"/>
          <w:szCs w:val="22"/>
        </w:rPr>
        <w:t>/</w:t>
      </w:r>
      <w:r w:rsidR="000E6F27">
        <w:rPr>
          <w:sz w:val="22"/>
          <w:szCs w:val="22"/>
        </w:rPr>
        <w:t>1</w:t>
      </w:r>
      <w:r w:rsidR="00C92C1E">
        <w:rPr>
          <w:sz w:val="22"/>
          <w:szCs w:val="22"/>
        </w:rPr>
        <w:t>7</w:t>
      </w:r>
      <w:r w:rsidR="00BC5C0B" w:rsidRPr="009B53D6">
        <w:rPr>
          <w:sz w:val="22"/>
          <w:szCs w:val="22"/>
        </w:rPr>
        <w:t>/202</w:t>
      </w:r>
      <w:r w:rsidR="00C92C1E">
        <w:rPr>
          <w:sz w:val="22"/>
          <w:szCs w:val="22"/>
        </w:rPr>
        <w:t>5</w:t>
      </w:r>
    </w:p>
    <w:p w14:paraId="4DE10919" w14:textId="77777777" w:rsidR="008477C4" w:rsidRPr="009B53D6" w:rsidRDefault="008477C4" w:rsidP="007330A0">
      <w:pPr>
        <w:jc w:val="both"/>
        <w:rPr>
          <w:sz w:val="22"/>
          <w:szCs w:val="22"/>
        </w:rPr>
      </w:pPr>
    </w:p>
    <w:p w14:paraId="4D26E42D" w14:textId="623F5BC1" w:rsidR="008477C4" w:rsidRPr="009B53D6" w:rsidRDefault="008477C4" w:rsidP="007330A0">
      <w:pPr>
        <w:ind w:left="720"/>
        <w:jc w:val="both"/>
        <w:rPr>
          <w:sz w:val="22"/>
          <w:szCs w:val="22"/>
        </w:rPr>
      </w:pPr>
      <w:r w:rsidRPr="009B53D6">
        <w:rPr>
          <w:sz w:val="22"/>
          <w:szCs w:val="22"/>
        </w:rPr>
        <w:t>Deadline for Receipt of Proposals</w:t>
      </w:r>
      <w:r w:rsidRPr="009B53D6">
        <w:rPr>
          <w:sz w:val="22"/>
          <w:szCs w:val="22"/>
        </w:rPr>
        <w:tab/>
      </w:r>
      <w:r w:rsidRPr="009B53D6">
        <w:rPr>
          <w:sz w:val="22"/>
          <w:szCs w:val="22"/>
        </w:rPr>
        <w:tab/>
      </w:r>
      <w:r w:rsidR="000E6F27">
        <w:rPr>
          <w:sz w:val="22"/>
          <w:szCs w:val="22"/>
        </w:rPr>
        <w:t>0</w:t>
      </w:r>
      <w:r w:rsidR="00C92C1E">
        <w:rPr>
          <w:sz w:val="22"/>
          <w:szCs w:val="22"/>
        </w:rPr>
        <w:t>3</w:t>
      </w:r>
      <w:r w:rsidR="000E6F27">
        <w:rPr>
          <w:sz w:val="22"/>
          <w:szCs w:val="22"/>
        </w:rPr>
        <w:t>/3</w:t>
      </w:r>
      <w:r w:rsidR="00C92C1E">
        <w:rPr>
          <w:sz w:val="22"/>
          <w:szCs w:val="22"/>
        </w:rPr>
        <w:t>1</w:t>
      </w:r>
      <w:r w:rsidR="00BC5C0B" w:rsidRPr="009B53D6">
        <w:rPr>
          <w:sz w:val="22"/>
          <w:szCs w:val="22"/>
        </w:rPr>
        <w:t>/202</w:t>
      </w:r>
      <w:r w:rsidR="00C92C1E">
        <w:rPr>
          <w:sz w:val="22"/>
          <w:szCs w:val="22"/>
        </w:rPr>
        <w:t>5</w:t>
      </w:r>
      <w:r w:rsidR="00BC5C0B" w:rsidRPr="009B53D6">
        <w:rPr>
          <w:sz w:val="22"/>
          <w:szCs w:val="22"/>
        </w:rPr>
        <w:t xml:space="preserve"> </w:t>
      </w:r>
      <w:r w:rsidRPr="009B53D6">
        <w:rPr>
          <w:sz w:val="22"/>
          <w:szCs w:val="22"/>
        </w:rPr>
        <w:t xml:space="preserve">at 1:00 PM </w:t>
      </w:r>
      <w:r w:rsidR="00BC5C0B" w:rsidRPr="009B53D6">
        <w:rPr>
          <w:sz w:val="22"/>
          <w:szCs w:val="22"/>
        </w:rPr>
        <w:t>EST</w:t>
      </w:r>
    </w:p>
    <w:p w14:paraId="680C7DA5" w14:textId="77777777" w:rsidR="008477C4" w:rsidRPr="009B53D6" w:rsidRDefault="008477C4" w:rsidP="007330A0">
      <w:pPr>
        <w:jc w:val="both"/>
        <w:rPr>
          <w:sz w:val="22"/>
          <w:szCs w:val="22"/>
        </w:rPr>
      </w:pPr>
    </w:p>
    <w:p w14:paraId="423D00FA" w14:textId="6608FF9C" w:rsidR="008477C4" w:rsidRPr="009B53D6" w:rsidRDefault="008477C4" w:rsidP="007330A0">
      <w:pPr>
        <w:ind w:left="720"/>
        <w:jc w:val="both"/>
        <w:rPr>
          <w:sz w:val="22"/>
          <w:szCs w:val="22"/>
        </w:rPr>
      </w:pPr>
      <w:r w:rsidRPr="009B53D6">
        <w:rPr>
          <w:sz w:val="22"/>
          <w:szCs w:val="22"/>
        </w:rPr>
        <w:t>Estimated Notification of Award</w:t>
      </w:r>
      <w:r w:rsidRPr="009B53D6">
        <w:rPr>
          <w:sz w:val="22"/>
          <w:szCs w:val="22"/>
        </w:rPr>
        <w:tab/>
      </w:r>
      <w:r w:rsidRPr="009B53D6">
        <w:rPr>
          <w:sz w:val="22"/>
          <w:szCs w:val="22"/>
        </w:rPr>
        <w:tab/>
      </w:r>
      <w:r w:rsidR="00806A4C" w:rsidRPr="009B53D6">
        <w:rPr>
          <w:sz w:val="22"/>
          <w:szCs w:val="22"/>
        </w:rPr>
        <w:t>0</w:t>
      </w:r>
      <w:r w:rsidR="00C92C1E">
        <w:rPr>
          <w:sz w:val="22"/>
          <w:szCs w:val="22"/>
        </w:rPr>
        <w:t>4</w:t>
      </w:r>
      <w:r w:rsidR="00806A4C" w:rsidRPr="009B53D6">
        <w:rPr>
          <w:sz w:val="22"/>
          <w:szCs w:val="22"/>
        </w:rPr>
        <w:t>/30</w:t>
      </w:r>
      <w:r w:rsidR="00BC5C0B" w:rsidRPr="009B53D6">
        <w:rPr>
          <w:sz w:val="22"/>
          <w:szCs w:val="22"/>
        </w:rPr>
        <w:t>/202</w:t>
      </w:r>
      <w:r w:rsidR="00C92C1E">
        <w:rPr>
          <w:sz w:val="22"/>
          <w:szCs w:val="22"/>
        </w:rPr>
        <w:t>5</w:t>
      </w:r>
    </w:p>
    <w:p w14:paraId="395B4F16" w14:textId="77777777" w:rsidR="008477C4" w:rsidRPr="009B53D6" w:rsidRDefault="008477C4" w:rsidP="007330A0">
      <w:pPr>
        <w:jc w:val="both"/>
        <w:rPr>
          <w:sz w:val="22"/>
          <w:szCs w:val="22"/>
        </w:rPr>
      </w:pPr>
    </w:p>
    <w:p w14:paraId="7EF5D7C7" w14:textId="77777777" w:rsidR="009B4187" w:rsidRPr="009B53D6" w:rsidRDefault="008477C4" w:rsidP="007330A0">
      <w:pPr>
        <w:ind w:left="360"/>
        <w:jc w:val="both"/>
        <w:rPr>
          <w:sz w:val="22"/>
          <w:szCs w:val="22"/>
        </w:rPr>
      </w:pPr>
      <w:r w:rsidRPr="009B53D6">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9B53D6" w:rsidRDefault="009B4187" w:rsidP="007330A0">
      <w:pPr>
        <w:ind w:left="360"/>
        <w:jc w:val="both"/>
        <w:rPr>
          <w:sz w:val="22"/>
          <w:szCs w:val="22"/>
        </w:rPr>
      </w:pPr>
    </w:p>
    <w:p w14:paraId="67C37CEB" w14:textId="7D91614D" w:rsidR="007B4DE9" w:rsidRPr="009B53D6" w:rsidRDefault="007B4DE9" w:rsidP="007330A0">
      <w:pPr>
        <w:ind w:left="360"/>
        <w:jc w:val="both"/>
        <w:rPr>
          <w:sz w:val="22"/>
          <w:szCs w:val="22"/>
        </w:rPr>
      </w:pPr>
      <w:r w:rsidRPr="009B53D6">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9B53D6" w:rsidRDefault="007B4DE9" w:rsidP="007330A0">
      <w:pPr>
        <w:ind w:left="360"/>
        <w:jc w:val="both"/>
        <w:rPr>
          <w:sz w:val="22"/>
          <w:szCs w:val="22"/>
        </w:rPr>
      </w:pPr>
    </w:p>
    <w:p w14:paraId="7266353F" w14:textId="77777777" w:rsidR="007B4DE9" w:rsidRPr="009B53D6" w:rsidRDefault="007B4DE9" w:rsidP="007330A0">
      <w:pPr>
        <w:ind w:left="360"/>
        <w:jc w:val="both"/>
        <w:rPr>
          <w:sz w:val="22"/>
          <w:szCs w:val="22"/>
        </w:rPr>
      </w:pPr>
      <w:r w:rsidRPr="009B53D6">
        <w:rPr>
          <w:sz w:val="22"/>
          <w:szCs w:val="22"/>
        </w:rPr>
        <w:t>The State of Delaware reserves the right to deny any and all exceptions taken to the RFP requirements.</w:t>
      </w:r>
    </w:p>
    <w:p w14:paraId="561596AA" w14:textId="77777777" w:rsidR="008477C4" w:rsidRPr="009B53D6" w:rsidRDefault="008477C4" w:rsidP="007330A0">
      <w:pPr>
        <w:ind w:left="360"/>
        <w:jc w:val="both"/>
        <w:rPr>
          <w:b/>
          <w:sz w:val="22"/>
          <w:szCs w:val="22"/>
        </w:rPr>
      </w:pPr>
    </w:p>
    <w:p w14:paraId="1541DD70" w14:textId="24D35F07" w:rsidR="008477C4" w:rsidRPr="009B53D6" w:rsidRDefault="008477C4" w:rsidP="007330A0">
      <w:pPr>
        <w:ind w:left="360"/>
        <w:jc w:val="both"/>
        <w:rPr>
          <w:spacing w:val="-3"/>
          <w:sz w:val="22"/>
        </w:rPr>
      </w:pPr>
      <w:r w:rsidRPr="009B53D6">
        <w:rPr>
          <w:b/>
          <w:spacing w:val="-3"/>
          <w:sz w:val="22"/>
          <w:u w:val="single"/>
        </w:rPr>
        <w:t>PREBID MEETING</w:t>
      </w:r>
    </w:p>
    <w:p w14:paraId="1AD8D7D3" w14:textId="77777777" w:rsidR="008477C4" w:rsidRPr="009B53D6" w:rsidRDefault="008477C4" w:rsidP="007330A0">
      <w:pPr>
        <w:ind w:left="360"/>
        <w:jc w:val="both"/>
        <w:rPr>
          <w:spacing w:val="-3"/>
          <w:sz w:val="22"/>
        </w:rPr>
      </w:pPr>
    </w:p>
    <w:p w14:paraId="0DED17D6" w14:textId="57D1C546" w:rsidR="00243F80" w:rsidRPr="009B53D6" w:rsidRDefault="000C23AF" w:rsidP="00243F80">
      <w:pPr>
        <w:ind w:left="360"/>
        <w:rPr>
          <w:sz w:val="22"/>
          <w:szCs w:val="22"/>
        </w:rPr>
      </w:pPr>
      <w:r w:rsidRPr="000B69A2">
        <w:rPr>
          <w:b/>
          <w:bCs/>
          <w:sz w:val="22"/>
          <w:szCs w:val="22"/>
        </w:rPr>
        <w:t xml:space="preserve">NO </w:t>
      </w:r>
      <w:r w:rsidR="00243F80" w:rsidRPr="000B69A2">
        <w:rPr>
          <w:b/>
          <w:bCs/>
          <w:sz w:val="22"/>
          <w:szCs w:val="22"/>
        </w:rPr>
        <w:t xml:space="preserve">pre-bid </w:t>
      </w:r>
      <w:r w:rsidRPr="000B69A2">
        <w:rPr>
          <w:b/>
          <w:bCs/>
          <w:sz w:val="22"/>
          <w:szCs w:val="22"/>
        </w:rPr>
        <w:t>meeting will be held for this Request for Proposal</w:t>
      </w:r>
      <w:r w:rsidRPr="009B53D6">
        <w:rPr>
          <w:sz w:val="22"/>
          <w:szCs w:val="22"/>
        </w:rPr>
        <w:t>.</w:t>
      </w:r>
    </w:p>
    <w:p w14:paraId="5BB82157" w14:textId="371252F4" w:rsidR="00243F80" w:rsidRPr="009B53D6" w:rsidRDefault="00243F80" w:rsidP="00243F80">
      <w:pPr>
        <w:ind w:left="360"/>
        <w:rPr>
          <w:sz w:val="22"/>
          <w:szCs w:val="22"/>
        </w:rPr>
      </w:pPr>
    </w:p>
    <w:p w14:paraId="0AAFC301" w14:textId="77777777" w:rsidR="007330A0" w:rsidRPr="009B53D6" w:rsidRDefault="007330A0" w:rsidP="007330A0">
      <w:pPr>
        <w:ind w:left="360"/>
        <w:jc w:val="both"/>
        <w:rPr>
          <w:b/>
          <w:sz w:val="22"/>
          <w:szCs w:val="22"/>
        </w:rPr>
      </w:pPr>
    </w:p>
    <w:p w14:paraId="13D8A8AD" w14:textId="77777777" w:rsidR="008477C4" w:rsidRPr="009B53D6" w:rsidRDefault="008477C4" w:rsidP="00226A3B">
      <w:pPr>
        <w:pStyle w:val="Heading1"/>
        <w:rPr>
          <w:sz w:val="24"/>
          <w:szCs w:val="36"/>
        </w:rPr>
      </w:pPr>
      <w:bookmarkStart w:id="2" w:name="_Toc487180803"/>
      <w:r w:rsidRPr="009B53D6">
        <w:rPr>
          <w:sz w:val="24"/>
          <w:szCs w:val="36"/>
        </w:rPr>
        <w:t>Scope of Services</w:t>
      </w:r>
      <w:bookmarkEnd w:id="2"/>
    </w:p>
    <w:p w14:paraId="79CBA7DF" w14:textId="77777777" w:rsidR="008477C4" w:rsidRPr="009B53D6" w:rsidRDefault="008477C4" w:rsidP="007330A0">
      <w:pPr>
        <w:ind w:left="360"/>
        <w:jc w:val="both"/>
        <w:rPr>
          <w:b/>
          <w:sz w:val="22"/>
          <w:szCs w:val="22"/>
        </w:rPr>
      </w:pPr>
    </w:p>
    <w:p w14:paraId="60BB32EB" w14:textId="1B43A6E9" w:rsidR="00730A6B" w:rsidRPr="009B53D6" w:rsidRDefault="00F61024" w:rsidP="00730A6B">
      <w:pPr>
        <w:ind w:left="360"/>
        <w:jc w:val="both"/>
        <w:rPr>
          <w:sz w:val="22"/>
          <w:szCs w:val="22"/>
        </w:rPr>
      </w:pPr>
      <w:r>
        <w:rPr>
          <w:bCs/>
          <w:sz w:val="22"/>
          <w:szCs w:val="22"/>
        </w:rPr>
        <w:t xml:space="preserve">The </w:t>
      </w:r>
      <w:r w:rsidRPr="00F61024">
        <w:rPr>
          <w:bCs/>
          <w:sz w:val="22"/>
          <w:szCs w:val="22"/>
        </w:rPr>
        <w:t>Low-Income Home Energy Assistance Program (LIHEAP</w:t>
      </w:r>
      <w:r w:rsidRPr="00F61024">
        <w:rPr>
          <w:b/>
          <w:sz w:val="22"/>
          <w:szCs w:val="22"/>
        </w:rPr>
        <w:t xml:space="preserve">) - </w:t>
      </w:r>
      <w:r w:rsidR="00730A6B" w:rsidRPr="009B53D6">
        <w:rPr>
          <w:sz w:val="22"/>
          <w:szCs w:val="22"/>
        </w:rPr>
        <w:t>Delaware Energy Assistance Program (DEAP) is the primary preventive intervention. It aims to promote health and protect against exposure to risk factors that lead to health problems by directly or indirectly changing environment, lifestyles, or behaviors.</w:t>
      </w:r>
    </w:p>
    <w:p w14:paraId="28DEC6E0" w14:textId="289B1682" w:rsidR="00730A6B" w:rsidRPr="009B53D6" w:rsidRDefault="00730A6B" w:rsidP="00730A6B">
      <w:pPr>
        <w:ind w:left="360"/>
        <w:jc w:val="both"/>
        <w:rPr>
          <w:sz w:val="22"/>
          <w:szCs w:val="22"/>
        </w:rPr>
      </w:pPr>
      <w:r w:rsidRPr="009B53D6">
        <w:rPr>
          <w:sz w:val="22"/>
          <w:szCs w:val="22"/>
        </w:rPr>
        <w:t xml:space="preserve"> </w:t>
      </w:r>
    </w:p>
    <w:p w14:paraId="1E1ED8C4" w14:textId="5532B327" w:rsidR="00730A6B" w:rsidRPr="009B53D6" w:rsidRDefault="00730A6B" w:rsidP="00730A6B">
      <w:pPr>
        <w:ind w:left="360"/>
        <w:jc w:val="both"/>
        <w:rPr>
          <w:sz w:val="22"/>
          <w:szCs w:val="22"/>
        </w:rPr>
      </w:pPr>
      <w:r w:rsidRPr="009B53D6">
        <w:rPr>
          <w:sz w:val="22"/>
          <w:szCs w:val="22"/>
        </w:rPr>
        <w:t xml:space="preserve">Service can be targeted and prioritized to households with </w:t>
      </w:r>
      <w:r w:rsidR="00650309" w:rsidRPr="00650309">
        <w:rPr>
          <w:sz w:val="22"/>
          <w:szCs w:val="22"/>
        </w:rPr>
        <w:t>older adults (age 60 and older</w:t>
      </w:r>
      <w:r w:rsidR="00650309">
        <w:rPr>
          <w:sz w:val="22"/>
          <w:szCs w:val="22"/>
        </w:rPr>
        <w:t xml:space="preserve"> </w:t>
      </w:r>
      <w:r w:rsidR="00650309" w:rsidRPr="009B53D6">
        <w:rPr>
          <w:sz w:val="22"/>
          <w:szCs w:val="22"/>
        </w:rPr>
        <w:t>during th</w:t>
      </w:r>
      <w:r w:rsidR="00650309">
        <w:rPr>
          <w:sz w:val="22"/>
          <w:szCs w:val="22"/>
        </w:rPr>
        <w:t>e</w:t>
      </w:r>
      <w:r w:rsidR="00650309" w:rsidRPr="009B53D6">
        <w:rPr>
          <w:sz w:val="22"/>
          <w:szCs w:val="22"/>
        </w:rPr>
        <w:t xml:space="preserve"> program year between October 1 and September 30</w:t>
      </w:r>
      <w:r w:rsidR="00650309" w:rsidRPr="00650309">
        <w:rPr>
          <w:sz w:val="22"/>
          <w:szCs w:val="22"/>
        </w:rPr>
        <w:t xml:space="preserve">), individuals with a </w:t>
      </w:r>
      <w:r w:rsidR="00650309">
        <w:rPr>
          <w:sz w:val="22"/>
          <w:szCs w:val="22"/>
        </w:rPr>
        <w:t xml:space="preserve">documented </w:t>
      </w:r>
      <w:r w:rsidR="00650309" w:rsidRPr="00650309">
        <w:rPr>
          <w:sz w:val="22"/>
          <w:szCs w:val="22"/>
        </w:rPr>
        <w:t>disability, and/or young children (age 5 and under</w:t>
      </w:r>
      <w:r w:rsidR="00650309">
        <w:rPr>
          <w:sz w:val="22"/>
          <w:szCs w:val="22"/>
        </w:rPr>
        <w:t xml:space="preserve"> during the program year</w:t>
      </w:r>
      <w:r w:rsidR="00650309" w:rsidRPr="00650309">
        <w:rPr>
          <w:sz w:val="22"/>
          <w:szCs w:val="22"/>
        </w:rPr>
        <w:t>)</w:t>
      </w:r>
      <w:r w:rsidR="00650309">
        <w:rPr>
          <w:sz w:val="22"/>
          <w:szCs w:val="22"/>
        </w:rPr>
        <w:t>.</w:t>
      </w:r>
    </w:p>
    <w:p w14:paraId="182518D6" w14:textId="77777777" w:rsidR="00730A6B" w:rsidRPr="009B53D6" w:rsidRDefault="00730A6B" w:rsidP="00730A6B">
      <w:pPr>
        <w:ind w:left="360"/>
        <w:jc w:val="both"/>
        <w:rPr>
          <w:sz w:val="22"/>
          <w:szCs w:val="22"/>
        </w:rPr>
      </w:pPr>
    </w:p>
    <w:p w14:paraId="5DA8BA1B" w14:textId="3C2446D0" w:rsidR="00730A6B" w:rsidRPr="009B53D6" w:rsidRDefault="00730A6B" w:rsidP="00730A6B">
      <w:pPr>
        <w:ind w:left="360"/>
        <w:jc w:val="both"/>
        <w:rPr>
          <w:sz w:val="22"/>
          <w:szCs w:val="22"/>
          <w:highlight w:val="lightGray"/>
        </w:rPr>
      </w:pPr>
      <w:r w:rsidRPr="009B53D6">
        <w:rPr>
          <w:sz w:val="22"/>
          <w:szCs w:val="22"/>
        </w:rPr>
        <w:t>Please refer to Appendix B (below) for a full outline of the requirements and needs.</w:t>
      </w:r>
    </w:p>
    <w:p w14:paraId="546D1365" w14:textId="77777777" w:rsidR="00CF00D1" w:rsidRPr="009B53D6" w:rsidRDefault="00CF00D1" w:rsidP="007330A0">
      <w:pPr>
        <w:ind w:left="360"/>
        <w:jc w:val="both"/>
        <w:rPr>
          <w:b/>
          <w:sz w:val="22"/>
          <w:szCs w:val="22"/>
        </w:rPr>
      </w:pPr>
    </w:p>
    <w:p w14:paraId="6CDB8B5D" w14:textId="77777777" w:rsidR="00730A6B" w:rsidRPr="009B53D6" w:rsidRDefault="00730A6B" w:rsidP="007330A0">
      <w:pPr>
        <w:ind w:left="360"/>
        <w:jc w:val="both"/>
        <w:rPr>
          <w:b/>
          <w:sz w:val="22"/>
          <w:szCs w:val="22"/>
        </w:rPr>
      </w:pPr>
    </w:p>
    <w:p w14:paraId="778DEC25" w14:textId="5A13226E" w:rsidR="008477C4" w:rsidRPr="009B53D6" w:rsidRDefault="008477C4" w:rsidP="00226A3B">
      <w:pPr>
        <w:pStyle w:val="Heading1"/>
        <w:rPr>
          <w:sz w:val="24"/>
          <w:szCs w:val="36"/>
        </w:rPr>
      </w:pPr>
      <w:bookmarkStart w:id="3" w:name="_Toc487180804"/>
      <w:r w:rsidRPr="009B53D6">
        <w:rPr>
          <w:sz w:val="24"/>
          <w:szCs w:val="36"/>
        </w:rPr>
        <w:t>Required Information</w:t>
      </w:r>
      <w:bookmarkEnd w:id="3"/>
    </w:p>
    <w:p w14:paraId="1AA93B35" w14:textId="77777777" w:rsidR="008477C4" w:rsidRPr="009B53D6" w:rsidRDefault="00B30D40" w:rsidP="007330A0">
      <w:pPr>
        <w:ind w:left="360"/>
        <w:jc w:val="both"/>
        <w:rPr>
          <w:sz w:val="22"/>
          <w:szCs w:val="22"/>
        </w:rPr>
      </w:pPr>
      <w:r w:rsidRPr="009B53D6">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9B53D6" w:rsidRDefault="00B30D40" w:rsidP="007330A0">
      <w:pPr>
        <w:ind w:left="360"/>
        <w:jc w:val="both"/>
        <w:rPr>
          <w:sz w:val="22"/>
          <w:szCs w:val="22"/>
        </w:rPr>
      </w:pPr>
    </w:p>
    <w:p w14:paraId="6A17D471" w14:textId="77777777" w:rsidR="00B30D40" w:rsidRPr="009B53D6" w:rsidRDefault="00B30D40" w:rsidP="00A769BB">
      <w:pPr>
        <w:numPr>
          <w:ilvl w:val="0"/>
          <w:numId w:val="5"/>
        </w:numPr>
        <w:jc w:val="both"/>
        <w:rPr>
          <w:sz w:val="22"/>
          <w:szCs w:val="22"/>
        </w:rPr>
      </w:pPr>
      <w:r w:rsidRPr="009B53D6">
        <w:rPr>
          <w:b/>
          <w:sz w:val="22"/>
          <w:szCs w:val="22"/>
        </w:rPr>
        <w:t>Minimum Requirements</w:t>
      </w:r>
    </w:p>
    <w:p w14:paraId="2F3DF20E" w14:textId="77777777" w:rsidR="00B30D40" w:rsidRPr="009B53D6" w:rsidRDefault="00B30D40" w:rsidP="00A769BB">
      <w:pPr>
        <w:numPr>
          <w:ilvl w:val="0"/>
          <w:numId w:val="6"/>
        </w:numPr>
        <w:jc w:val="both"/>
        <w:rPr>
          <w:sz w:val="22"/>
          <w:szCs w:val="22"/>
        </w:rPr>
      </w:pPr>
      <w:r w:rsidRPr="009B53D6">
        <w:rPr>
          <w:sz w:val="22"/>
          <w:szCs w:val="22"/>
        </w:rPr>
        <w:t xml:space="preserve">Provide Delaware license(s) </w:t>
      </w:r>
      <w:r w:rsidR="00A75248" w:rsidRPr="009B53D6">
        <w:rPr>
          <w:sz w:val="22"/>
          <w:szCs w:val="22"/>
        </w:rPr>
        <w:t>and/</w:t>
      </w:r>
      <w:r w:rsidRPr="009B53D6">
        <w:rPr>
          <w:sz w:val="22"/>
          <w:szCs w:val="22"/>
        </w:rPr>
        <w:t>or certification(s) necessary to perform services as identified in the scope of work.</w:t>
      </w:r>
    </w:p>
    <w:p w14:paraId="767BD85A" w14:textId="77777777" w:rsidR="00B30D40" w:rsidRPr="009B53D6" w:rsidRDefault="00B30D40" w:rsidP="007330A0">
      <w:pPr>
        <w:ind w:left="1080"/>
        <w:jc w:val="both"/>
        <w:rPr>
          <w:sz w:val="22"/>
          <w:szCs w:val="22"/>
        </w:rPr>
      </w:pPr>
    </w:p>
    <w:p w14:paraId="0827E9AA" w14:textId="77777777" w:rsidR="00876AE1" w:rsidRPr="009B53D6" w:rsidRDefault="00876AE1" w:rsidP="007330A0">
      <w:pPr>
        <w:ind w:left="1080"/>
        <w:jc w:val="both"/>
        <w:rPr>
          <w:sz w:val="22"/>
          <w:szCs w:val="22"/>
        </w:rPr>
      </w:pPr>
      <w:r w:rsidRPr="009B53D6">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9B53D6" w:rsidRDefault="00B30D40" w:rsidP="007330A0">
      <w:pPr>
        <w:ind w:left="1080"/>
        <w:jc w:val="both"/>
        <w:rPr>
          <w:sz w:val="22"/>
          <w:szCs w:val="22"/>
        </w:rPr>
      </w:pPr>
    </w:p>
    <w:p w14:paraId="555C77BB" w14:textId="77777777" w:rsidR="00B30D40" w:rsidRPr="009B53D6" w:rsidRDefault="00B30D40" w:rsidP="00A769BB">
      <w:pPr>
        <w:numPr>
          <w:ilvl w:val="0"/>
          <w:numId w:val="6"/>
        </w:numPr>
        <w:jc w:val="both"/>
        <w:rPr>
          <w:sz w:val="22"/>
          <w:szCs w:val="22"/>
        </w:rPr>
      </w:pPr>
      <w:r w:rsidRPr="009B53D6">
        <w:rPr>
          <w:sz w:val="22"/>
          <w:szCs w:val="22"/>
        </w:rPr>
        <w:t>Vendor shall provide responses to the Request for Proposal (RFP) scope of work and clearly identify capabilities as presented in the General Evaluation Requirements below.</w:t>
      </w:r>
    </w:p>
    <w:p w14:paraId="576A1F91" w14:textId="77777777" w:rsidR="00B30D40" w:rsidRPr="009B53D6" w:rsidRDefault="00B30D40" w:rsidP="007330A0">
      <w:pPr>
        <w:ind w:left="1080"/>
        <w:jc w:val="both"/>
        <w:rPr>
          <w:sz w:val="22"/>
          <w:szCs w:val="22"/>
        </w:rPr>
      </w:pPr>
    </w:p>
    <w:p w14:paraId="1D49E754" w14:textId="77777777" w:rsidR="00B30D40" w:rsidRPr="009B53D6" w:rsidRDefault="00B30D40" w:rsidP="00A769BB">
      <w:pPr>
        <w:numPr>
          <w:ilvl w:val="0"/>
          <w:numId w:val="6"/>
        </w:numPr>
        <w:jc w:val="both"/>
        <w:rPr>
          <w:sz w:val="22"/>
          <w:szCs w:val="22"/>
        </w:rPr>
      </w:pPr>
      <w:r w:rsidRPr="009B53D6">
        <w:rPr>
          <w:sz w:val="22"/>
          <w:szCs w:val="22"/>
        </w:rPr>
        <w:t>Complete all appropriate attachments and forms as identified within the RFP.</w:t>
      </w:r>
    </w:p>
    <w:p w14:paraId="373C3957" w14:textId="77777777" w:rsidR="00B30D40" w:rsidRPr="009B53D6" w:rsidRDefault="00B30D40" w:rsidP="007330A0">
      <w:pPr>
        <w:pStyle w:val="ListParagraph"/>
        <w:jc w:val="both"/>
        <w:rPr>
          <w:rFonts w:ascii="Arial" w:hAnsi="Arial" w:cs="Arial"/>
          <w:sz w:val="22"/>
          <w:szCs w:val="22"/>
        </w:rPr>
      </w:pPr>
    </w:p>
    <w:p w14:paraId="1C707E72" w14:textId="0605419C" w:rsidR="00B30D40" w:rsidRPr="009B53D6" w:rsidRDefault="00876AE1" w:rsidP="00A769BB">
      <w:pPr>
        <w:numPr>
          <w:ilvl w:val="0"/>
          <w:numId w:val="6"/>
        </w:numPr>
        <w:jc w:val="both"/>
        <w:rPr>
          <w:sz w:val="22"/>
          <w:szCs w:val="22"/>
        </w:rPr>
      </w:pPr>
      <w:r w:rsidRPr="009B53D6">
        <w:rPr>
          <w:sz w:val="22"/>
          <w:szCs w:val="22"/>
        </w:rPr>
        <w:t xml:space="preserve">Proof of insurance and amount of insurance shall be furnished to the Agency prior to the start of the contract period </w:t>
      </w:r>
      <w:r w:rsidR="00B30D40" w:rsidRPr="009B53D6">
        <w:rPr>
          <w:sz w:val="22"/>
          <w:szCs w:val="22"/>
        </w:rPr>
        <w:t>and shall be no less than as ide</w:t>
      </w:r>
      <w:r w:rsidR="003554B5" w:rsidRPr="009B53D6">
        <w:rPr>
          <w:sz w:val="22"/>
          <w:szCs w:val="22"/>
        </w:rPr>
        <w:t xml:space="preserve">ntified in the bid solicitation, Section </w:t>
      </w:r>
      <w:r w:rsidR="00E438D8" w:rsidRPr="009B53D6">
        <w:rPr>
          <w:sz w:val="22"/>
          <w:szCs w:val="22"/>
        </w:rPr>
        <w:t>V</w:t>
      </w:r>
      <w:r w:rsidR="003554B5" w:rsidRPr="009B53D6">
        <w:rPr>
          <w:sz w:val="22"/>
          <w:szCs w:val="22"/>
        </w:rPr>
        <w:t xml:space="preserve">, Item </w:t>
      </w:r>
      <w:r w:rsidR="00AB00A7" w:rsidRPr="009B53D6">
        <w:rPr>
          <w:sz w:val="22"/>
          <w:szCs w:val="22"/>
        </w:rPr>
        <w:t>G</w:t>
      </w:r>
      <w:r w:rsidR="003554B5" w:rsidRPr="009B53D6">
        <w:rPr>
          <w:sz w:val="22"/>
          <w:szCs w:val="22"/>
        </w:rPr>
        <w:t xml:space="preserve">, subsection </w:t>
      </w:r>
      <w:r w:rsidR="00315E34" w:rsidRPr="009B53D6">
        <w:rPr>
          <w:sz w:val="22"/>
          <w:szCs w:val="22"/>
        </w:rPr>
        <w:t>8</w:t>
      </w:r>
      <w:r w:rsidR="007A659A" w:rsidRPr="009B53D6">
        <w:rPr>
          <w:sz w:val="22"/>
          <w:szCs w:val="22"/>
        </w:rPr>
        <w:t xml:space="preserve"> (insurance)</w:t>
      </w:r>
      <w:r w:rsidR="003554B5" w:rsidRPr="009B53D6">
        <w:rPr>
          <w:sz w:val="22"/>
          <w:szCs w:val="22"/>
        </w:rPr>
        <w:t>.</w:t>
      </w:r>
    </w:p>
    <w:p w14:paraId="22AFABF7" w14:textId="77777777" w:rsidR="00E601DC" w:rsidRPr="009B53D6" w:rsidRDefault="00E601DC" w:rsidP="007330A0">
      <w:pPr>
        <w:ind w:left="1080"/>
        <w:jc w:val="both"/>
        <w:rPr>
          <w:sz w:val="22"/>
          <w:szCs w:val="22"/>
        </w:rPr>
      </w:pPr>
    </w:p>
    <w:p w14:paraId="20D2B4BB" w14:textId="35D7DE5C" w:rsidR="00B30D40" w:rsidRPr="009B53D6" w:rsidRDefault="00B30D40" w:rsidP="00A769BB">
      <w:pPr>
        <w:numPr>
          <w:ilvl w:val="0"/>
          <w:numId w:val="5"/>
        </w:numPr>
        <w:jc w:val="both"/>
        <w:rPr>
          <w:sz w:val="22"/>
          <w:szCs w:val="22"/>
        </w:rPr>
      </w:pPr>
      <w:r w:rsidRPr="009B53D6">
        <w:rPr>
          <w:b/>
          <w:sz w:val="22"/>
          <w:szCs w:val="22"/>
        </w:rPr>
        <w:t>General Evaluation Requirements</w:t>
      </w:r>
    </w:p>
    <w:p w14:paraId="4E6C1E02" w14:textId="42052731" w:rsidR="008477C4" w:rsidRPr="009B53D6" w:rsidRDefault="009B2918" w:rsidP="00A769BB">
      <w:pPr>
        <w:numPr>
          <w:ilvl w:val="0"/>
          <w:numId w:val="7"/>
        </w:numPr>
        <w:jc w:val="both"/>
        <w:rPr>
          <w:sz w:val="22"/>
          <w:szCs w:val="22"/>
        </w:rPr>
      </w:pPr>
      <w:r>
        <w:rPr>
          <w:sz w:val="22"/>
          <w:szCs w:val="22"/>
        </w:rPr>
        <w:t>Qualification</w:t>
      </w:r>
      <w:r w:rsidR="00E2248C">
        <w:rPr>
          <w:sz w:val="22"/>
          <w:szCs w:val="22"/>
        </w:rPr>
        <w:t xml:space="preserve"> and Experience</w:t>
      </w:r>
    </w:p>
    <w:p w14:paraId="15144B60" w14:textId="2DDD271A" w:rsidR="00B30D40" w:rsidRPr="009B53D6" w:rsidRDefault="00E2248C" w:rsidP="00A769BB">
      <w:pPr>
        <w:numPr>
          <w:ilvl w:val="0"/>
          <w:numId w:val="7"/>
        </w:numPr>
        <w:jc w:val="both"/>
        <w:rPr>
          <w:sz w:val="22"/>
          <w:szCs w:val="22"/>
        </w:rPr>
      </w:pPr>
      <w:r>
        <w:rPr>
          <w:sz w:val="22"/>
          <w:szCs w:val="22"/>
        </w:rPr>
        <w:t xml:space="preserve">Work Plan for implementing </w:t>
      </w:r>
      <w:r w:rsidR="00F81510">
        <w:rPr>
          <w:sz w:val="22"/>
          <w:szCs w:val="22"/>
        </w:rPr>
        <w:t>requirements</w:t>
      </w:r>
    </w:p>
    <w:p w14:paraId="469C6277" w14:textId="1C087F9A" w:rsidR="00231246" w:rsidRPr="009B53D6" w:rsidRDefault="00E2248C" w:rsidP="00A769BB">
      <w:pPr>
        <w:numPr>
          <w:ilvl w:val="0"/>
          <w:numId w:val="7"/>
        </w:numPr>
        <w:jc w:val="both"/>
        <w:rPr>
          <w:sz w:val="22"/>
          <w:szCs w:val="22"/>
        </w:rPr>
      </w:pPr>
      <w:r>
        <w:rPr>
          <w:sz w:val="22"/>
          <w:szCs w:val="22"/>
        </w:rPr>
        <w:t>Staffing</w:t>
      </w:r>
    </w:p>
    <w:p w14:paraId="787A38BB" w14:textId="4D689EB4" w:rsidR="00231246" w:rsidRPr="009B53D6" w:rsidRDefault="00E2248C" w:rsidP="00A769BB">
      <w:pPr>
        <w:numPr>
          <w:ilvl w:val="0"/>
          <w:numId w:val="7"/>
        </w:numPr>
        <w:jc w:val="both"/>
        <w:rPr>
          <w:sz w:val="22"/>
          <w:szCs w:val="22"/>
        </w:rPr>
      </w:pPr>
      <w:r>
        <w:rPr>
          <w:sz w:val="22"/>
          <w:szCs w:val="22"/>
        </w:rPr>
        <w:t>Budget</w:t>
      </w:r>
    </w:p>
    <w:p w14:paraId="65D8CDF3" w14:textId="77777777" w:rsidR="00A44526" w:rsidRPr="009B53D6" w:rsidRDefault="00A44526" w:rsidP="007330A0">
      <w:pPr>
        <w:ind w:left="360"/>
        <w:jc w:val="both"/>
        <w:rPr>
          <w:b/>
          <w:sz w:val="22"/>
          <w:szCs w:val="22"/>
        </w:rPr>
      </w:pPr>
    </w:p>
    <w:p w14:paraId="4961D924" w14:textId="77777777" w:rsidR="008477C4" w:rsidRPr="009B53D6" w:rsidRDefault="00231246" w:rsidP="00226A3B">
      <w:pPr>
        <w:pStyle w:val="Heading1"/>
        <w:rPr>
          <w:sz w:val="24"/>
          <w:szCs w:val="36"/>
        </w:rPr>
      </w:pPr>
      <w:bookmarkStart w:id="4" w:name="_Toc487180805"/>
      <w:r w:rsidRPr="009B53D6">
        <w:rPr>
          <w:sz w:val="24"/>
          <w:szCs w:val="36"/>
        </w:rPr>
        <w:t>Professional Services RFP Administrative Information</w:t>
      </w:r>
      <w:bookmarkEnd w:id="4"/>
    </w:p>
    <w:p w14:paraId="49D40934" w14:textId="77777777" w:rsidR="00231246" w:rsidRPr="009B53D6" w:rsidRDefault="00231246" w:rsidP="00A769BB">
      <w:pPr>
        <w:numPr>
          <w:ilvl w:val="0"/>
          <w:numId w:val="8"/>
        </w:numPr>
        <w:jc w:val="both"/>
        <w:rPr>
          <w:b/>
          <w:sz w:val="22"/>
          <w:szCs w:val="22"/>
        </w:rPr>
      </w:pPr>
      <w:r w:rsidRPr="009B53D6">
        <w:rPr>
          <w:b/>
          <w:sz w:val="22"/>
          <w:szCs w:val="22"/>
        </w:rPr>
        <w:t>RFP Issuance</w:t>
      </w:r>
    </w:p>
    <w:p w14:paraId="3A0C8905" w14:textId="77777777" w:rsidR="006B4E68" w:rsidRPr="009B53D6" w:rsidRDefault="006B4E68" w:rsidP="00226A3B">
      <w:pPr>
        <w:numPr>
          <w:ilvl w:val="0"/>
          <w:numId w:val="18"/>
        </w:numPr>
        <w:jc w:val="both"/>
        <w:rPr>
          <w:b/>
          <w:sz w:val="22"/>
          <w:szCs w:val="22"/>
        </w:rPr>
      </w:pPr>
      <w:r w:rsidRPr="009B53D6">
        <w:rPr>
          <w:b/>
          <w:sz w:val="22"/>
          <w:szCs w:val="22"/>
        </w:rPr>
        <w:t>Public Notice</w:t>
      </w:r>
    </w:p>
    <w:p w14:paraId="0DF16A33" w14:textId="52B7C41C" w:rsidR="006B4E68" w:rsidRPr="009B53D6" w:rsidRDefault="006B4E68" w:rsidP="007330A0">
      <w:pPr>
        <w:ind w:left="1080"/>
        <w:jc w:val="both"/>
        <w:rPr>
          <w:sz w:val="22"/>
          <w:szCs w:val="22"/>
        </w:rPr>
      </w:pPr>
      <w:r w:rsidRPr="009B53D6">
        <w:rPr>
          <w:sz w:val="22"/>
          <w:szCs w:val="22"/>
        </w:rPr>
        <w:t xml:space="preserve">Public notice has been provided in accordance with 29 </w:t>
      </w:r>
      <w:r w:rsidRPr="009B53D6">
        <w:rPr>
          <w:i/>
          <w:sz w:val="22"/>
          <w:szCs w:val="22"/>
        </w:rPr>
        <w:t>Del. C</w:t>
      </w:r>
      <w:r w:rsidRPr="009B53D6">
        <w:rPr>
          <w:sz w:val="22"/>
          <w:szCs w:val="22"/>
        </w:rPr>
        <w:t xml:space="preserve">. </w:t>
      </w:r>
      <w:hyperlink r:id="rId12" w:anchor="6981" w:history="1">
        <w:r w:rsidRPr="009B53D6">
          <w:rPr>
            <w:rStyle w:val="Hyperlink"/>
            <w:sz w:val="22"/>
            <w:szCs w:val="22"/>
          </w:rPr>
          <w:t>§</w:t>
        </w:r>
        <w:r w:rsidR="00CD2822" w:rsidRPr="009B53D6">
          <w:rPr>
            <w:rStyle w:val="Hyperlink"/>
            <w:sz w:val="22"/>
            <w:szCs w:val="22"/>
          </w:rPr>
          <w:t xml:space="preserve"> </w:t>
        </w:r>
        <w:r w:rsidRPr="009B53D6">
          <w:rPr>
            <w:rStyle w:val="Hyperlink"/>
            <w:sz w:val="22"/>
            <w:szCs w:val="22"/>
          </w:rPr>
          <w:t>6981</w:t>
        </w:r>
      </w:hyperlink>
      <w:r w:rsidRPr="009B53D6">
        <w:rPr>
          <w:sz w:val="22"/>
          <w:szCs w:val="22"/>
        </w:rPr>
        <w:t>.</w:t>
      </w:r>
    </w:p>
    <w:p w14:paraId="0183D0CB" w14:textId="77777777" w:rsidR="006B4E68" w:rsidRPr="009B53D6" w:rsidRDefault="006B4E68" w:rsidP="007330A0">
      <w:pPr>
        <w:ind w:left="1080"/>
        <w:jc w:val="both"/>
        <w:rPr>
          <w:b/>
          <w:sz w:val="22"/>
          <w:szCs w:val="22"/>
        </w:rPr>
      </w:pPr>
    </w:p>
    <w:p w14:paraId="38ED99F1" w14:textId="77777777" w:rsidR="00231246" w:rsidRPr="009B53D6" w:rsidRDefault="00231246" w:rsidP="00226A3B">
      <w:pPr>
        <w:numPr>
          <w:ilvl w:val="0"/>
          <w:numId w:val="18"/>
        </w:numPr>
        <w:jc w:val="both"/>
        <w:rPr>
          <w:b/>
          <w:sz w:val="22"/>
          <w:szCs w:val="22"/>
        </w:rPr>
      </w:pPr>
      <w:r w:rsidRPr="009B53D6">
        <w:rPr>
          <w:b/>
          <w:sz w:val="22"/>
          <w:szCs w:val="22"/>
        </w:rPr>
        <w:t>Obtaining Copies of the RFP</w:t>
      </w:r>
    </w:p>
    <w:p w14:paraId="2BF39090" w14:textId="77777777" w:rsidR="000E07E1" w:rsidRPr="009B53D6" w:rsidRDefault="00231246" w:rsidP="007330A0">
      <w:pPr>
        <w:ind w:left="1080"/>
        <w:jc w:val="both"/>
        <w:rPr>
          <w:sz w:val="22"/>
          <w:szCs w:val="22"/>
        </w:rPr>
      </w:pPr>
      <w:r w:rsidRPr="009B53D6">
        <w:rPr>
          <w:sz w:val="22"/>
          <w:szCs w:val="22"/>
        </w:rPr>
        <w:t xml:space="preserve">This RFP is available in electronic form through the State of Delaware Procurement website at </w:t>
      </w:r>
      <w:hyperlink r:id="rId13" w:history="1">
        <w:r w:rsidRPr="009B53D6">
          <w:rPr>
            <w:rStyle w:val="Hyperlink"/>
            <w:sz w:val="22"/>
            <w:szCs w:val="22"/>
          </w:rPr>
          <w:t>www.bids.delaware.gov</w:t>
        </w:r>
      </w:hyperlink>
      <w:r w:rsidRPr="009B53D6">
        <w:rPr>
          <w:sz w:val="22"/>
          <w:szCs w:val="22"/>
        </w:rPr>
        <w:t xml:space="preserve"> </w:t>
      </w:r>
      <w:r w:rsidR="000E07E1" w:rsidRPr="009B53D6">
        <w:rPr>
          <w:sz w:val="22"/>
          <w:szCs w:val="22"/>
        </w:rPr>
        <w:t xml:space="preserve">and on Bonfire at </w:t>
      </w:r>
      <w:hyperlink r:id="rId14" w:history="1">
        <w:r w:rsidR="000E07E1" w:rsidRPr="009B53D6">
          <w:rPr>
            <w:rStyle w:val="Hyperlink"/>
            <w:sz w:val="23"/>
            <w:szCs w:val="23"/>
          </w:rPr>
          <w:t>https://dhss.bonfirehub.com</w:t>
        </w:r>
      </w:hyperlink>
      <w:r w:rsidRPr="009B53D6">
        <w:rPr>
          <w:sz w:val="22"/>
          <w:szCs w:val="22"/>
        </w:rPr>
        <w:t xml:space="preserve">. </w:t>
      </w:r>
    </w:p>
    <w:p w14:paraId="534CF42E" w14:textId="77777777" w:rsidR="000E07E1" w:rsidRPr="009B53D6" w:rsidRDefault="000E07E1" w:rsidP="007330A0">
      <w:pPr>
        <w:ind w:left="1080"/>
        <w:jc w:val="both"/>
        <w:rPr>
          <w:sz w:val="22"/>
          <w:szCs w:val="22"/>
        </w:rPr>
      </w:pPr>
    </w:p>
    <w:p w14:paraId="0E37941D" w14:textId="39FDA919" w:rsidR="00231246" w:rsidRPr="009B53D6" w:rsidRDefault="00231246" w:rsidP="007330A0">
      <w:pPr>
        <w:ind w:left="1080"/>
        <w:jc w:val="both"/>
        <w:rPr>
          <w:sz w:val="22"/>
          <w:szCs w:val="22"/>
        </w:rPr>
      </w:pPr>
      <w:r w:rsidRPr="009B53D6">
        <w:rPr>
          <w:sz w:val="22"/>
          <w:szCs w:val="22"/>
        </w:rPr>
        <w:t>Paper copies of this RFP will not be available.</w:t>
      </w:r>
    </w:p>
    <w:p w14:paraId="0539C826" w14:textId="77777777" w:rsidR="00231246" w:rsidRPr="009B53D6" w:rsidRDefault="00231246" w:rsidP="007330A0">
      <w:pPr>
        <w:ind w:left="1080"/>
        <w:jc w:val="both"/>
        <w:rPr>
          <w:b/>
          <w:sz w:val="22"/>
          <w:szCs w:val="22"/>
        </w:rPr>
      </w:pPr>
    </w:p>
    <w:p w14:paraId="14C00258" w14:textId="77777777" w:rsidR="00231246" w:rsidRPr="009B53D6" w:rsidRDefault="00231246" w:rsidP="00226A3B">
      <w:pPr>
        <w:numPr>
          <w:ilvl w:val="0"/>
          <w:numId w:val="18"/>
        </w:numPr>
        <w:jc w:val="both"/>
        <w:rPr>
          <w:b/>
          <w:sz w:val="22"/>
          <w:szCs w:val="22"/>
        </w:rPr>
      </w:pPr>
      <w:r w:rsidRPr="009B53D6">
        <w:rPr>
          <w:b/>
          <w:sz w:val="22"/>
          <w:szCs w:val="22"/>
        </w:rPr>
        <w:t>Assistance to Vendors with a Disability</w:t>
      </w:r>
    </w:p>
    <w:p w14:paraId="2526A7B6" w14:textId="77777777" w:rsidR="00231246" w:rsidRPr="009B53D6" w:rsidRDefault="00231246" w:rsidP="007330A0">
      <w:pPr>
        <w:ind w:left="1080"/>
        <w:jc w:val="both"/>
        <w:rPr>
          <w:sz w:val="22"/>
          <w:szCs w:val="22"/>
        </w:rPr>
      </w:pPr>
      <w:r w:rsidRPr="009B53D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9B53D6" w:rsidRDefault="00A56D16" w:rsidP="007330A0">
      <w:pPr>
        <w:ind w:left="1080"/>
        <w:jc w:val="both"/>
        <w:rPr>
          <w:b/>
          <w:sz w:val="22"/>
          <w:szCs w:val="22"/>
        </w:rPr>
      </w:pPr>
    </w:p>
    <w:p w14:paraId="39200067" w14:textId="77777777" w:rsidR="00231246" w:rsidRPr="009B53D6" w:rsidRDefault="00231246" w:rsidP="00226A3B">
      <w:pPr>
        <w:numPr>
          <w:ilvl w:val="0"/>
          <w:numId w:val="18"/>
        </w:numPr>
        <w:jc w:val="both"/>
        <w:rPr>
          <w:b/>
          <w:sz w:val="22"/>
          <w:szCs w:val="22"/>
        </w:rPr>
      </w:pPr>
      <w:r w:rsidRPr="009B53D6">
        <w:rPr>
          <w:b/>
          <w:sz w:val="22"/>
          <w:szCs w:val="22"/>
        </w:rPr>
        <w:t>RFP Designated Contact</w:t>
      </w:r>
    </w:p>
    <w:p w14:paraId="2C4B41D6" w14:textId="77777777" w:rsidR="00A64394" w:rsidRPr="009B53D6" w:rsidRDefault="00231246" w:rsidP="007330A0">
      <w:pPr>
        <w:ind w:left="1080"/>
        <w:jc w:val="both"/>
        <w:rPr>
          <w:sz w:val="22"/>
          <w:szCs w:val="22"/>
        </w:rPr>
      </w:pPr>
      <w:r w:rsidRPr="009B53D6">
        <w:rPr>
          <w:sz w:val="22"/>
          <w:szCs w:val="22"/>
        </w:rPr>
        <w:t xml:space="preserve">All requests, questions, or other communications about this RFP shall be made </w:t>
      </w:r>
      <w:r w:rsidR="0071790B" w:rsidRPr="009B53D6">
        <w:rPr>
          <w:sz w:val="22"/>
          <w:szCs w:val="22"/>
        </w:rPr>
        <w:t xml:space="preserve">through Bonfire at </w:t>
      </w:r>
      <w:hyperlink r:id="rId15" w:history="1">
        <w:r w:rsidR="0071790B" w:rsidRPr="009B53D6">
          <w:rPr>
            <w:rStyle w:val="Hyperlink"/>
            <w:sz w:val="23"/>
            <w:szCs w:val="23"/>
          </w:rPr>
          <w:t>https://dhss.bonfirehub.com</w:t>
        </w:r>
      </w:hyperlink>
      <w:r w:rsidR="0071790B" w:rsidRPr="009B53D6">
        <w:rPr>
          <w:rStyle w:val="Hyperlink"/>
          <w:sz w:val="23"/>
          <w:szCs w:val="23"/>
        </w:rPr>
        <w:t>.</w:t>
      </w:r>
      <w:r w:rsidR="0071790B" w:rsidRPr="009B53D6">
        <w:rPr>
          <w:sz w:val="22"/>
          <w:szCs w:val="22"/>
        </w:rPr>
        <w:t xml:space="preserve">  </w:t>
      </w:r>
    </w:p>
    <w:p w14:paraId="79023DF7" w14:textId="77777777" w:rsidR="00A64394" w:rsidRPr="009B53D6" w:rsidRDefault="00A64394" w:rsidP="007330A0">
      <w:pPr>
        <w:ind w:left="1080"/>
        <w:jc w:val="both"/>
        <w:rPr>
          <w:sz w:val="22"/>
          <w:szCs w:val="22"/>
        </w:rPr>
      </w:pPr>
    </w:p>
    <w:p w14:paraId="123D252B" w14:textId="77777777" w:rsidR="00A64394" w:rsidRPr="009B53D6" w:rsidRDefault="0071790B" w:rsidP="007330A0">
      <w:pPr>
        <w:ind w:left="1080"/>
        <w:jc w:val="both"/>
        <w:rPr>
          <w:sz w:val="22"/>
          <w:szCs w:val="22"/>
        </w:rPr>
      </w:pPr>
      <w:r w:rsidRPr="009B53D6">
        <w:rPr>
          <w:sz w:val="22"/>
          <w:szCs w:val="22"/>
        </w:rPr>
        <w:t>C</w:t>
      </w:r>
      <w:r w:rsidR="00231246" w:rsidRPr="009B53D6">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9B53D6" w:rsidRDefault="00A64394" w:rsidP="007330A0">
      <w:pPr>
        <w:ind w:left="1080"/>
        <w:jc w:val="both"/>
        <w:rPr>
          <w:sz w:val="22"/>
          <w:szCs w:val="22"/>
        </w:rPr>
      </w:pPr>
    </w:p>
    <w:p w14:paraId="4A52A601" w14:textId="77777777" w:rsidR="00A64394" w:rsidRPr="009B53D6" w:rsidRDefault="00231246" w:rsidP="007330A0">
      <w:pPr>
        <w:ind w:left="1080"/>
        <w:jc w:val="both"/>
        <w:rPr>
          <w:color w:val="0000FF"/>
          <w:sz w:val="23"/>
          <w:szCs w:val="23"/>
        </w:rPr>
      </w:pPr>
      <w:r w:rsidRPr="009B53D6">
        <w:rPr>
          <w:sz w:val="22"/>
          <w:szCs w:val="22"/>
        </w:rPr>
        <w:t xml:space="preserve">Vendors should rely only on </w:t>
      </w:r>
      <w:r w:rsidR="0071790B" w:rsidRPr="009B53D6">
        <w:rPr>
          <w:sz w:val="22"/>
          <w:szCs w:val="22"/>
        </w:rPr>
        <w:t xml:space="preserve">information posted at </w:t>
      </w:r>
      <w:hyperlink r:id="rId16" w:history="1">
        <w:r w:rsidR="0071790B" w:rsidRPr="009B53D6">
          <w:rPr>
            <w:rStyle w:val="Hyperlink"/>
            <w:sz w:val="23"/>
            <w:szCs w:val="23"/>
          </w:rPr>
          <w:t>https://dhss.bonfirehub.com</w:t>
        </w:r>
      </w:hyperlink>
      <w:r w:rsidR="0071790B" w:rsidRPr="009B53D6">
        <w:rPr>
          <w:color w:val="0000FF"/>
          <w:sz w:val="23"/>
          <w:szCs w:val="23"/>
        </w:rPr>
        <w:t xml:space="preserve">. </w:t>
      </w:r>
    </w:p>
    <w:p w14:paraId="157F5B3B" w14:textId="77777777" w:rsidR="00A64394" w:rsidRPr="009B53D6" w:rsidRDefault="00A64394" w:rsidP="007330A0">
      <w:pPr>
        <w:ind w:left="1080"/>
        <w:jc w:val="both"/>
        <w:rPr>
          <w:color w:val="0000FF"/>
          <w:sz w:val="23"/>
          <w:szCs w:val="23"/>
        </w:rPr>
      </w:pPr>
    </w:p>
    <w:p w14:paraId="2186F853" w14:textId="5FB7492E" w:rsidR="00231246" w:rsidRPr="009B53D6" w:rsidRDefault="0071790B" w:rsidP="007330A0">
      <w:pPr>
        <w:ind w:left="1080"/>
        <w:jc w:val="both"/>
        <w:rPr>
          <w:color w:val="0000FF"/>
          <w:sz w:val="23"/>
          <w:szCs w:val="23"/>
        </w:rPr>
      </w:pPr>
      <w:r w:rsidRPr="009B53D6">
        <w:rPr>
          <w:sz w:val="23"/>
          <w:szCs w:val="23"/>
        </w:rPr>
        <w:t>The RFP designated contact is:</w:t>
      </w:r>
      <w:r w:rsidRPr="009B53D6">
        <w:rPr>
          <w:color w:val="0000FF"/>
          <w:sz w:val="23"/>
          <w:szCs w:val="23"/>
        </w:rPr>
        <w:t xml:space="preserve">  </w:t>
      </w:r>
    </w:p>
    <w:p w14:paraId="2E8C1B34" w14:textId="77777777" w:rsidR="0071790B" w:rsidRPr="009B53D6" w:rsidRDefault="0071790B" w:rsidP="007330A0">
      <w:pPr>
        <w:ind w:left="1080"/>
        <w:jc w:val="both"/>
        <w:rPr>
          <w:sz w:val="22"/>
          <w:szCs w:val="22"/>
        </w:rPr>
      </w:pPr>
    </w:p>
    <w:p w14:paraId="51F13DBA" w14:textId="2B636CE1" w:rsidR="00231246" w:rsidRPr="00D34DC5" w:rsidRDefault="00730A6B" w:rsidP="00E9775E">
      <w:pPr>
        <w:ind w:left="1440"/>
        <w:jc w:val="both"/>
        <w:rPr>
          <w:bCs/>
          <w:sz w:val="22"/>
          <w:szCs w:val="22"/>
        </w:rPr>
      </w:pPr>
      <w:r w:rsidRPr="00D34DC5">
        <w:rPr>
          <w:bCs/>
          <w:sz w:val="22"/>
          <w:szCs w:val="22"/>
        </w:rPr>
        <w:t>H</w:t>
      </w:r>
      <w:r w:rsidR="006B235A">
        <w:rPr>
          <w:bCs/>
          <w:sz w:val="22"/>
          <w:szCs w:val="22"/>
        </w:rPr>
        <w:t>ä</w:t>
      </w:r>
      <w:r w:rsidRPr="00D34DC5">
        <w:rPr>
          <w:bCs/>
          <w:sz w:val="22"/>
          <w:szCs w:val="22"/>
        </w:rPr>
        <w:t>ly Laasme-McQuilkin</w:t>
      </w:r>
      <w:r w:rsidR="00231246" w:rsidRPr="00D34DC5">
        <w:rPr>
          <w:bCs/>
          <w:sz w:val="22"/>
          <w:szCs w:val="22"/>
        </w:rPr>
        <w:t xml:space="preserve"> </w:t>
      </w:r>
    </w:p>
    <w:p w14:paraId="2ED9DD8A" w14:textId="19F2F285" w:rsidR="00231246" w:rsidRPr="00D34DC5" w:rsidRDefault="00730A6B" w:rsidP="00E9775E">
      <w:pPr>
        <w:ind w:left="1440"/>
        <w:jc w:val="both"/>
        <w:rPr>
          <w:bCs/>
          <w:sz w:val="22"/>
          <w:szCs w:val="22"/>
        </w:rPr>
      </w:pPr>
      <w:r w:rsidRPr="00D34DC5">
        <w:rPr>
          <w:bCs/>
          <w:sz w:val="22"/>
          <w:szCs w:val="22"/>
        </w:rPr>
        <w:t>Management Analyst III</w:t>
      </w:r>
      <w:r w:rsidR="00231246" w:rsidRPr="00D34DC5">
        <w:rPr>
          <w:bCs/>
          <w:sz w:val="22"/>
          <w:szCs w:val="22"/>
        </w:rPr>
        <w:t xml:space="preserve"> </w:t>
      </w:r>
    </w:p>
    <w:p w14:paraId="6B14DAFF" w14:textId="1F771144" w:rsidR="00243F80" w:rsidRPr="00D34DC5" w:rsidRDefault="00730A6B" w:rsidP="00730A6B">
      <w:pPr>
        <w:ind w:left="1440"/>
        <w:jc w:val="both"/>
        <w:rPr>
          <w:bCs/>
          <w:sz w:val="22"/>
          <w:szCs w:val="22"/>
        </w:rPr>
      </w:pPr>
      <w:r w:rsidRPr="00D34DC5">
        <w:rPr>
          <w:bCs/>
          <w:sz w:val="22"/>
          <w:szCs w:val="22"/>
        </w:rPr>
        <w:t>haly.laasme-mcquilkin@delaware.gov</w:t>
      </w:r>
    </w:p>
    <w:p w14:paraId="330909DB" w14:textId="7CCBD2A6" w:rsidR="00243F80" w:rsidRPr="00D34DC5" w:rsidRDefault="00243F80" w:rsidP="007330A0">
      <w:pPr>
        <w:ind w:left="1080"/>
        <w:jc w:val="both"/>
        <w:rPr>
          <w:bCs/>
          <w:sz w:val="22"/>
          <w:szCs w:val="22"/>
        </w:rPr>
      </w:pPr>
    </w:p>
    <w:p w14:paraId="39576471" w14:textId="2054CF61" w:rsidR="00243F80" w:rsidRPr="00D34DC5" w:rsidRDefault="00243F80" w:rsidP="00243F80">
      <w:pPr>
        <w:ind w:left="1080"/>
        <w:jc w:val="both"/>
        <w:rPr>
          <w:bCs/>
          <w:sz w:val="22"/>
          <w:szCs w:val="22"/>
        </w:rPr>
      </w:pPr>
      <w:r w:rsidRPr="00D34DC5">
        <w:rPr>
          <w:bCs/>
          <w:sz w:val="22"/>
          <w:szCs w:val="22"/>
        </w:rPr>
        <w:t xml:space="preserve">Contracts Management and Procurement Contact: </w:t>
      </w:r>
    </w:p>
    <w:p w14:paraId="68B51CF6" w14:textId="77777777" w:rsidR="00243F80" w:rsidRPr="00D34DC5" w:rsidRDefault="00243F80" w:rsidP="00243F80">
      <w:pPr>
        <w:ind w:left="1080"/>
        <w:jc w:val="both"/>
        <w:rPr>
          <w:b/>
          <w:sz w:val="22"/>
          <w:szCs w:val="22"/>
        </w:rPr>
      </w:pPr>
    </w:p>
    <w:p w14:paraId="07250860" w14:textId="4CE29839" w:rsidR="00243F80" w:rsidRPr="009B53D6" w:rsidRDefault="00243F80" w:rsidP="00DE0B73">
      <w:pPr>
        <w:ind w:left="1440"/>
        <w:jc w:val="both"/>
        <w:rPr>
          <w:bCs/>
          <w:sz w:val="22"/>
          <w:szCs w:val="22"/>
        </w:rPr>
      </w:pPr>
      <w:r w:rsidRPr="009B53D6">
        <w:rPr>
          <w:bCs/>
          <w:sz w:val="22"/>
          <w:szCs w:val="22"/>
        </w:rPr>
        <w:t>Eddie Mui</w:t>
      </w:r>
    </w:p>
    <w:p w14:paraId="32BEF9C8" w14:textId="491AA32B" w:rsidR="00243F80" w:rsidRPr="009B53D6" w:rsidRDefault="00322293" w:rsidP="00DE0B73">
      <w:pPr>
        <w:ind w:left="1440"/>
        <w:jc w:val="both"/>
        <w:rPr>
          <w:bCs/>
          <w:sz w:val="22"/>
          <w:szCs w:val="22"/>
        </w:rPr>
      </w:pPr>
      <w:r w:rsidRPr="009B53D6">
        <w:rPr>
          <w:bCs/>
          <w:sz w:val="22"/>
          <w:szCs w:val="22"/>
        </w:rPr>
        <w:t>Management Analyst III</w:t>
      </w:r>
    </w:p>
    <w:p w14:paraId="63813C41" w14:textId="77777777" w:rsidR="00243F80" w:rsidRPr="009B53D6" w:rsidRDefault="00243F80" w:rsidP="00DE0B73">
      <w:pPr>
        <w:ind w:left="1440"/>
        <w:jc w:val="both"/>
        <w:rPr>
          <w:bCs/>
          <w:sz w:val="22"/>
          <w:szCs w:val="22"/>
          <w:highlight w:val="lightGray"/>
        </w:rPr>
      </w:pPr>
      <w:r w:rsidRPr="009B53D6">
        <w:rPr>
          <w:bCs/>
          <w:sz w:val="22"/>
          <w:szCs w:val="22"/>
        </w:rPr>
        <w:t>DHSS_DMS_dmsprocure@delaware.gov</w:t>
      </w:r>
    </w:p>
    <w:p w14:paraId="3517B683" w14:textId="77777777" w:rsidR="00231246" w:rsidRPr="009B53D6" w:rsidRDefault="00231246" w:rsidP="007330A0">
      <w:pPr>
        <w:ind w:left="1080"/>
        <w:jc w:val="both"/>
        <w:rPr>
          <w:b/>
          <w:sz w:val="22"/>
          <w:szCs w:val="22"/>
        </w:rPr>
      </w:pPr>
    </w:p>
    <w:p w14:paraId="69C18F29" w14:textId="77777777" w:rsidR="00231246" w:rsidRPr="009B53D6" w:rsidRDefault="00231246" w:rsidP="00226A3B">
      <w:pPr>
        <w:numPr>
          <w:ilvl w:val="0"/>
          <w:numId w:val="18"/>
        </w:numPr>
        <w:jc w:val="both"/>
        <w:rPr>
          <w:b/>
          <w:sz w:val="22"/>
          <w:szCs w:val="22"/>
        </w:rPr>
      </w:pPr>
      <w:r w:rsidRPr="009B53D6">
        <w:rPr>
          <w:b/>
          <w:sz w:val="22"/>
          <w:szCs w:val="22"/>
        </w:rPr>
        <w:t>Consultants and Legal Counsel</w:t>
      </w:r>
    </w:p>
    <w:p w14:paraId="419E145A" w14:textId="77777777" w:rsidR="00231246" w:rsidRPr="009B53D6" w:rsidRDefault="00CF7599" w:rsidP="007330A0">
      <w:pPr>
        <w:ind w:left="1080"/>
        <w:jc w:val="both"/>
        <w:rPr>
          <w:sz w:val="22"/>
          <w:szCs w:val="22"/>
        </w:rPr>
      </w:pPr>
      <w:r w:rsidRPr="009B53D6">
        <w:rPr>
          <w:sz w:val="22"/>
          <w:szCs w:val="22"/>
        </w:rPr>
        <w:t xml:space="preserve">The State of Delaware may retain consultants or legal counsel to assist in the review and evaluation of this RFP and the vendors’ responses.  Bidders shall not contact </w:t>
      </w:r>
      <w:r w:rsidR="00134FC7" w:rsidRPr="009B53D6">
        <w:rPr>
          <w:sz w:val="22"/>
          <w:szCs w:val="22"/>
        </w:rPr>
        <w:t xml:space="preserve">the State’s </w:t>
      </w:r>
      <w:r w:rsidRPr="009B53D6">
        <w:rPr>
          <w:sz w:val="22"/>
          <w:szCs w:val="22"/>
        </w:rPr>
        <w:t>consultant or legal counsel on any matter related to the RFP.</w:t>
      </w:r>
    </w:p>
    <w:p w14:paraId="687F8F38" w14:textId="77777777" w:rsidR="00231246" w:rsidRPr="009B53D6" w:rsidRDefault="00231246" w:rsidP="007330A0">
      <w:pPr>
        <w:ind w:left="1080"/>
        <w:jc w:val="both"/>
        <w:rPr>
          <w:b/>
          <w:sz w:val="22"/>
          <w:szCs w:val="22"/>
        </w:rPr>
      </w:pPr>
    </w:p>
    <w:p w14:paraId="00A63EF9" w14:textId="77777777" w:rsidR="00231246" w:rsidRPr="009B53D6" w:rsidRDefault="00231246" w:rsidP="00226A3B">
      <w:pPr>
        <w:numPr>
          <w:ilvl w:val="0"/>
          <w:numId w:val="18"/>
        </w:numPr>
        <w:jc w:val="both"/>
        <w:rPr>
          <w:b/>
          <w:sz w:val="22"/>
          <w:szCs w:val="22"/>
        </w:rPr>
      </w:pPr>
      <w:r w:rsidRPr="009B53D6">
        <w:rPr>
          <w:b/>
          <w:sz w:val="22"/>
          <w:szCs w:val="22"/>
        </w:rPr>
        <w:t>Contact wit</w:t>
      </w:r>
      <w:r w:rsidR="00A34DB5" w:rsidRPr="009B53D6">
        <w:rPr>
          <w:b/>
          <w:sz w:val="22"/>
          <w:szCs w:val="22"/>
        </w:rPr>
        <w:t>h State E</w:t>
      </w:r>
      <w:r w:rsidRPr="009B53D6">
        <w:rPr>
          <w:b/>
          <w:sz w:val="22"/>
          <w:szCs w:val="22"/>
        </w:rPr>
        <w:t>mployees</w:t>
      </w:r>
    </w:p>
    <w:p w14:paraId="04CA91F4" w14:textId="77777777" w:rsidR="00CF7599" w:rsidRPr="009B53D6" w:rsidRDefault="00CF7599" w:rsidP="007330A0">
      <w:pPr>
        <w:ind w:left="1080"/>
        <w:jc w:val="both"/>
        <w:rPr>
          <w:sz w:val="22"/>
          <w:szCs w:val="22"/>
        </w:rPr>
      </w:pPr>
      <w:r w:rsidRPr="009B53D6">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9B53D6" w:rsidRDefault="00CF7599" w:rsidP="007330A0">
      <w:pPr>
        <w:ind w:left="1080"/>
        <w:jc w:val="both"/>
        <w:rPr>
          <w:b/>
          <w:sz w:val="22"/>
          <w:szCs w:val="22"/>
        </w:rPr>
      </w:pPr>
    </w:p>
    <w:p w14:paraId="4C6F9A53" w14:textId="77777777" w:rsidR="00CF7599" w:rsidRPr="009B53D6" w:rsidRDefault="00CF7599" w:rsidP="00226A3B">
      <w:pPr>
        <w:numPr>
          <w:ilvl w:val="0"/>
          <w:numId w:val="18"/>
        </w:numPr>
        <w:jc w:val="both"/>
        <w:rPr>
          <w:b/>
          <w:sz w:val="22"/>
          <w:szCs w:val="22"/>
        </w:rPr>
      </w:pPr>
      <w:r w:rsidRPr="009B53D6">
        <w:rPr>
          <w:b/>
          <w:sz w:val="22"/>
          <w:szCs w:val="22"/>
        </w:rPr>
        <w:t>Organizations Ineligible to Bid</w:t>
      </w:r>
    </w:p>
    <w:p w14:paraId="70803924" w14:textId="77777777" w:rsidR="00CF7599" w:rsidRPr="009B53D6" w:rsidRDefault="00CF7599" w:rsidP="007330A0">
      <w:pPr>
        <w:ind w:left="1080"/>
        <w:jc w:val="both"/>
        <w:rPr>
          <w:sz w:val="22"/>
          <w:szCs w:val="22"/>
        </w:rPr>
      </w:pPr>
      <w:r w:rsidRPr="009B53D6">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9B53D6" w:rsidRDefault="00CF7599" w:rsidP="007330A0">
      <w:pPr>
        <w:ind w:left="1080"/>
        <w:jc w:val="both"/>
        <w:rPr>
          <w:b/>
          <w:sz w:val="22"/>
          <w:szCs w:val="22"/>
        </w:rPr>
      </w:pPr>
    </w:p>
    <w:p w14:paraId="30DC7576" w14:textId="77777777" w:rsidR="00CF7599" w:rsidRPr="009B53D6" w:rsidRDefault="00CF7599" w:rsidP="00226A3B">
      <w:pPr>
        <w:numPr>
          <w:ilvl w:val="0"/>
          <w:numId w:val="18"/>
        </w:numPr>
        <w:jc w:val="both"/>
        <w:rPr>
          <w:b/>
          <w:sz w:val="22"/>
          <w:szCs w:val="22"/>
        </w:rPr>
      </w:pPr>
      <w:r w:rsidRPr="009B53D6">
        <w:rPr>
          <w:b/>
          <w:sz w:val="22"/>
          <w:szCs w:val="22"/>
        </w:rPr>
        <w:t>Exclusions</w:t>
      </w:r>
    </w:p>
    <w:p w14:paraId="1492EFDC" w14:textId="77777777" w:rsidR="00CF7599" w:rsidRPr="009B53D6" w:rsidRDefault="00CF7599" w:rsidP="007330A0">
      <w:pPr>
        <w:ind w:left="1080"/>
        <w:jc w:val="both"/>
        <w:rPr>
          <w:sz w:val="22"/>
          <w:szCs w:val="22"/>
        </w:rPr>
      </w:pPr>
      <w:r w:rsidRPr="009B53D6">
        <w:rPr>
          <w:sz w:val="22"/>
          <w:szCs w:val="22"/>
        </w:rPr>
        <w:t>The Proposal Evaluation Team reserves the right to refuse to consider any proposal from a vendor who:</w:t>
      </w:r>
    </w:p>
    <w:p w14:paraId="64089A0B" w14:textId="77777777" w:rsidR="00CF7599" w:rsidRPr="009B53D6" w:rsidRDefault="00CF7599" w:rsidP="00A769BB">
      <w:pPr>
        <w:numPr>
          <w:ilvl w:val="0"/>
          <w:numId w:val="9"/>
        </w:numPr>
        <w:jc w:val="both"/>
        <w:rPr>
          <w:sz w:val="22"/>
          <w:szCs w:val="22"/>
        </w:rPr>
      </w:pPr>
      <w:r w:rsidRPr="009B53D6">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7FE84996" w:rsidR="00CF7599" w:rsidRPr="009B53D6" w:rsidRDefault="00CF7599" w:rsidP="00A769BB">
      <w:pPr>
        <w:numPr>
          <w:ilvl w:val="0"/>
          <w:numId w:val="9"/>
        </w:numPr>
        <w:jc w:val="both"/>
        <w:rPr>
          <w:sz w:val="22"/>
          <w:szCs w:val="22"/>
        </w:rPr>
      </w:pPr>
      <w:r w:rsidRPr="009B53D6">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926F64">
        <w:rPr>
          <w:sz w:val="22"/>
          <w:szCs w:val="22"/>
        </w:rPr>
        <w:t>affects</w:t>
      </w:r>
      <w:r w:rsidRPr="009B53D6">
        <w:rPr>
          <w:sz w:val="22"/>
          <w:szCs w:val="22"/>
        </w:rPr>
        <w:t xml:space="preserve"> responsibility as a State contractor:</w:t>
      </w:r>
    </w:p>
    <w:p w14:paraId="6569BA9D" w14:textId="77777777" w:rsidR="00CF7599" w:rsidRPr="009B53D6" w:rsidRDefault="00CF7599" w:rsidP="00A769BB">
      <w:pPr>
        <w:numPr>
          <w:ilvl w:val="0"/>
          <w:numId w:val="9"/>
        </w:numPr>
        <w:jc w:val="both"/>
        <w:rPr>
          <w:sz w:val="22"/>
          <w:szCs w:val="22"/>
        </w:rPr>
      </w:pPr>
      <w:r w:rsidRPr="009B53D6">
        <w:rPr>
          <w:sz w:val="22"/>
          <w:szCs w:val="22"/>
        </w:rPr>
        <w:t>Has been convicted or has had a civil judgment entered for a violation under State or Federal antitrust statutes:</w:t>
      </w:r>
    </w:p>
    <w:p w14:paraId="2428FE6A" w14:textId="77777777" w:rsidR="00CF7599" w:rsidRPr="009B53D6" w:rsidRDefault="00CF7599" w:rsidP="00A769BB">
      <w:pPr>
        <w:numPr>
          <w:ilvl w:val="0"/>
          <w:numId w:val="9"/>
        </w:numPr>
        <w:jc w:val="both"/>
        <w:rPr>
          <w:sz w:val="22"/>
          <w:szCs w:val="22"/>
        </w:rPr>
      </w:pPr>
      <w:r w:rsidRPr="009B53D6">
        <w:rPr>
          <w:sz w:val="22"/>
          <w:szCs w:val="22"/>
        </w:rPr>
        <w:t>Has violated contract provisions such as;</w:t>
      </w:r>
    </w:p>
    <w:p w14:paraId="53B4F921" w14:textId="77777777" w:rsidR="00CF7599" w:rsidRPr="009B53D6" w:rsidRDefault="00CF7599" w:rsidP="00A769BB">
      <w:pPr>
        <w:numPr>
          <w:ilvl w:val="0"/>
          <w:numId w:val="10"/>
        </w:numPr>
        <w:jc w:val="both"/>
        <w:rPr>
          <w:sz w:val="22"/>
          <w:szCs w:val="22"/>
        </w:rPr>
      </w:pPr>
      <w:r w:rsidRPr="009B53D6">
        <w:rPr>
          <w:sz w:val="22"/>
          <w:szCs w:val="22"/>
        </w:rPr>
        <w:t>Know</w:t>
      </w:r>
      <w:r w:rsidR="00422609" w:rsidRPr="009B53D6">
        <w:rPr>
          <w:sz w:val="22"/>
          <w:szCs w:val="22"/>
        </w:rPr>
        <w:t>n</w:t>
      </w:r>
      <w:r w:rsidRPr="009B53D6">
        <w:rPr>
          <w:sz w:val="22"/>
          <w:szCs w:val="22"/>
        </w:rPr>
        <w:t xml:space="preserve"> failure without good cause to perform in accordance with the specifications or within the time limit provided in the contract; or</w:t>
      </w:r>
    </w:p>
    <w:p w14:paraId="60C651E9" w14:textId="77777777" w:rsidR="00CF7599" w:rsidRPr="009B53D6" w:rsidRDefault="00CF7599" w:rsidP="00A769BB">
      <w:pPr>
        <w:numPr>
          <w:ilvl w:val="0"/>
          <w:numId w:val="10"/>
        </w:numPr>
        <w:jc w:val="both"/>
        <w:rPr>
          <w:sz w:val="22"/>
          <w:szCs w:val="22"/>
        </w:rPr>
      </w:pPr>
      <w:r w:rsidRPr="009B53D6">
        <w:rPr>
          <w:sz w:val="22"/>
          <w:szCs w:val="22"/>
        </w:rPr>
        <w:t>Failure to perform or unsatisfactory performance in accordance with terms of one or more contracts;</w:t>
      </w:r>
    </w:p>
    <w:p w14:paraId="33413934" w14:textId="77777777" w:rsidR="00CF7599" w:rsidRPr="009B53D6" w:rsidRDefault="00CF7599" w:rsidP="00A769BB">
      <w:pPr>
        <w:numPr>
          <w:ilvl w:val="0"/>
          <w:numId w:val="9"/>
        </w:numPr>
        <w:jc w:val="both"/>
        <w:rPr>
          <w:sz w:val="22"/>
          <w:szCs w:val="22"/>
        </w:rPr>
      </w:pPr>
      <w:r w:rsidRPr="009B53D6">
        <w:rPr>
          <w:sz w:val="22"/>
          <w:szCs w:val="22"/>
        </w:rPr>
        <w:t>Has violated ethical standards set out in law or regulation; and</w:t>
      </w:r>
    </w:p>
    <w:p w14:paraId="683C4665" w14:textId="77777777" w:rsidR="00CF7599" w:rsidRPr="009B53D6" w:rsidRDefault="00CF7599" w:rsidP="00A769BB">
      <w:pPr>
        <w:numPr>
          <w:ilvl w:val="0"/>
          <w:numId w:val="9"/>
        </w:numPr>
        <w:jc w:val="both"/>
        <w:rPr>
          <w:sz w:val="22"/>
          <w:szCs w:val="22"/>
        </w:rPr>
      </w:pPr>
      <w:r w:rsidRPr="009B53D6">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9B53D6" w:rsidRDefault="00231246" w:rsidP="007330A0">
      <w:pPr>
        <w:ind w:left="720"/>
        <w:jc w:val="both"/>
        <w:rPr>
          <w:sz w:val="22"/>
          <w:szCs w:val="22"/>
        </w:rPr>
      </w:pPr>
    </w:p>
    <w:p w14:paraId="320457E8" w14:textId="77777777" w:rsidR="00231246" w:rsidRPr="009B53D6" w:rsidRDefault="00231246" w:rsidP="00A769BB">
      <w:pPr>
        <w:numPr>
          <w:ilvl w:val="0"/>
          <w:numId w:val="8"/>
        </w:numPr>
        <w:jc w:val="both"/>
        <w:rPr>
          <w:b/>
          <w:sz w:val="22"/>
          <w:szCs w:val="22"/>
        </w:rPr>
      </w:pPr>
      <w:r w:rsidRPr="009B53D6">
        <w:rPr>
          <w:b/>
          <w:sz w:val="22"/>
          <w:szCs w:val="22"/>
        </w:rPr>
        <w:t>RFP Submissions</w:t>
      </w:r>
    </w:p>
    <w:p w14:paraId="6BAD4003" w14:textId="77777777" w:rsidR="00CC678D" w:rsidRPr="009B53D6" w:rsidRDefault="00CC678D" w:rsidP="00A769BB">
      <w:pPr>
        <w:numPr>
          <w:ilvl w:val="0"/>
          <w:numId w:val="11"/>
        </w:numPr>
        <w:jc w:val="both"/>
        <w:rPr>
          <w:b/>
          <w:sz w:val="22"/>
          <w:szCs w:val="22"/>
        </w:rPr>
      </w:pPr>
      <w:bookmarkStart w:id="5" w:name="_Toc126142242"/>
      <w:r w:rsidRPr="009B53D6">
        <w:rPr>
          <w:b/>
          <w:sz w:val="22"/>
          <w:szCs w:val="22"/>
        </w:rPr>
        <w:t>Acknowledgement of Understanding of Terms</w:t>
      </w:r>
      <w:bookmarkEnd w:id="5"/>
    </w:p>
    <w:p w14:paraId="707DA008" w14:textId="77777777" w:rsidR="00CC678D" w:rsidRPr="009B53D6" w:rsidRDefault="00CC678D" w:rsidP="007330A0">
      <w:pPr>
        <w:ind w:left="1080"/>
        <w:jc w:val="both"/>
        <w:rPr>
          <w:sz w:val="22"/>
          <w:szCs w:val="22"/>
        </w:rPr>
      </w:pPr>
      <w:r w:rsidRPr="009B53D6">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9B53D6" w:rsidRDefault="00CC678D" w:rsidP="007330A0">
      <w:pPr>
        <w:ind w:left="1080"/>
        <w:jc w:val="both"/>
        <w:rPr>
          <w:b/>
          <w:sz w:val="22"/>
          <w:szCs w:val="22"/>
        </w:rPr>
      </w:pPr>
    </w:p>
    <w:p w14:paraId="6E5DB08A" w14:textId="77777777" w:rsidR="00CC678D" w:rsidRPr="009B53D6" w:rsidRDefault="00CC678D" w:rsidP="00A769BB">
      <w:pPr>
        <w:numPr>
          <w:ilvl w:val="0"/>
          <w:numId w:val="11"/>
        </w:numPr>
        <w:jc w:val="both"/>
        <w:rPr>
          <w:b/>
          <w:sz w:val="22"/>
          <w:szCs w:val="22"/>
        </w:rPr>
      </w:pPr>
      <w:r w:rsidRPr="009B53D6">
        <w:rPr>
          <w:b/>
          <w:sz w:val="22"/>
          <w:szCs w:val="22"/>
        </w:rPr>
        <w:t>Proposals</w:t>
      </w:r>
    </w:p>
    <w:p w14:paraId="4D0713A1" w14:textId="77777777" w:rsidR="004C3E55" w:rsidRPr="009B53D6" w:rsidRDefault="004C3E55" w:rsidP="004C3E55">
      <w:pPr>
        <w:ind w:left="1080"/>
        <w:jc w:val="both"/>
        <w:rPr>
          <w:b/>
          <w:bCs/>
          <w:sz w:val="22"/>
          <w:szCs w:val="22"/>
        </w:rPr>
      </w:pPr>
      <w:r w:rsidRPr="009B53D6">
        <w:rPr>
          <w:sz w:val="22"/>
          <w:szCs w:val="22"/>
        </w:rPr>
        <w:t xml:space="preserve">To be considered, all proposals must be submitted in through Bonfire at </w:t>
      </w:r>
      <w:hyperlink r:id="rId17" w:history="1">
        <w:r w:rsidRPr="009B53D6">
          <w:rPr>
            <w:rStyle w:val="Hyperlink"/>
            <w:b/>
            <w:bCs/>
            <w:sz w:val="23"/>
            <w:szCs w:val="23"/>
          </w:rPr>
          <w:t>https://dhss.bonfirehub.com/</w:t>
        </w:r>
      </w:hyperlink>
      <w:r w:rsidRPr="009B53D6">
        <w:rPr>
          <w:b/>
          <w:bCs/>
          <w:sz w:val="22"/>
          <w:szCs w:val="22"/>
        </w:rPr>
        <w:t xml:space="preserve"> </w:t>
      </w:r>
      <w:r w:rsidRPr="009B53D6">
        <w:rPr>
          <w:sz w:val="22"/>
          <w:szCs w:val="22"/>
        </w:rPr>
        <w:t>and respond to the items outlined in this RFP.</w:t>
      </w:r>
      <w:r w:rsidRPr="009B53D6">
        <w:rPr>
          <w:b/>
          <w:bCs/>
          <w:sz w:val="22"/>
          <w:szCs w:val="22"/>
        </w:rPr>
        <w:t xml:space="preserve">  </w:t>
      </w:r>
    </w:p>
    <w:p w14:paraId="7D753FF6" w14:textId="77777777" w:rsidR="004C3E55" w:rsidRPr="009B53D6" w:rsidRDefault="004C3E55" w:rsidP="004C3E55">
      <w:pPr>
        <w:ind w:left="1080"/>
        <w:jc w:val="both"/>
        <w:rPr>
          <w:sz w:val="22"/>
          <w:szCs w:val="22"/>
        </w:rPr>
      </w:pPr>
    </w:p>
    <w:p w14:paraId="003234C0" w14:textId="18E0A70C" w:rsidR="004C3E55" w:rsidRPr="009B53D6" w:rsidRDefault="004C3E55" w:rsidP="00DE0B73">
      <w:pPr>
        <w:ind w:left="1080"/>
        <w:jc w:val="both"/>
        <w:rPr>
          <w:sz w:val="22"/>
          <w:szCs w:val="22"/>
        </w:rPr>
      </w:pPr>
      <w:r w:rsidRPr="009B53D6">
        <w:rPr>
          <w:sz w:val="22"/>
          <w:szCs w:val="22"/>
        </w:rPr>
        <w:t xml:space="preserve">The State reserves the right to reject any non-responsive or non-conforming proposals.  </w:t>
      </w:r>
    </w:p>
    <w:p w14:paraId="75142C1D" w14:textId="77777777" w:rsidR="004C3E55" w:rsidRPr="009B53D6" w:rsidRDefault="004C3E55" w:rsidP="00715547">
      <w:pPr>
        <w:ind w:left="1080"/>
        <w:jc w:val="both"/>
      </w:pPr>
    </w:p>
    <w:p w14:paraId="1446C074" w14:textId="77777777" w:rsidR="00E25791" w:rsidRPr="009B53D6" w:rsidRDefault="00E25791" w:rsidP="00715547">
      <w:pPr>
        <w:ind w:left="1080"/>
        <w:jc w:val="both"/>
      </w:pPr>
    </w:p>
    <w:p w14:paraId="0A7F6445" w14:textId="6158C06B" w:rsidR="00715547" w:rsidRPr="009B53D6" w:rsidRDefault="00715547" w:rsidP="00715547">
      <w:pPr>
        <w:ind w:left="1080"/>
        <w:jc w:val="both"/>
        <w:rPr>
          <w:b/>
          <w:bCs/>
          <w:sz w:val="23"/>
          <w:szCs w:val="23"/>
          <w:u w:val="single"/>
        </w:rPr>
      </w:pPr>
      <w:r w:rsidRPr="009B53D6">
        <w:rPr>
          <w:b/>
          <w:bCs/>
          <w:sz w:val="22"/>
          <w:szCs w:val="22"/>
          <w:u w:val="single"/>
        </w:rPr>
        <w:t>Responses submitted by hard copy, mail, facsimile, or e-mail will not be accepted.</w:t>
      </w:r>
    </w:p>
    <w:p w14:paraId="0DD048A4" w14:textId="77777777" w:rsidR="00715547" w:rsidRPr="009B53D6" w:rsidRDefault="00715547" w:rsidP="007330A0">
      <w:pPr>
        <w:ind w:left="1080"/>
        <w:jc w:val="both"/>
        <w:rPr>
          <w:sz w:val="22"/>
          <w:szCs w:val="22"/>
        </w:rPr>
      </w:pPr>
    </w:p>
    <w:p w14:paraId="1AED74EE" w14:textId="77777777" w:rsidR="00E9775E" w:rsidRPr="009B53D6" w:rsidRDefault="00E9775E" w:rsidP="007330A0">
      <w:pPr>
        <w:ind w:left="1080"/>
        <w:jc w:val="both"/>
        <w:rPr>
          <w:sz w:val="22"/>
          <w:szCs w:val="22"/>
        </w:rPr>
      </w:pPr>
    </w:p>
    <w:p w14:paraId="5D726C24" w14:textId="7A0C5005" w:rsidR="0020573A" w:rsidRPr="009B53D6" w:rsidRDefault="0020573A" w:rsidP="0020573A">
      <w:pPr>
        <w:ind w:left="1080"/>
        <w:jc w:val="both"/>
        <w:rPr>
          <w:b/>
          <w:sz w:val="22"/>
          <w:szCs w:val="22"/>
        </w:rPr>
      </w:pPr>
      <w:r w:rsidRPr="009B53D6">
        <w:rPr>
          <w:sz w:val="22"/>
          <w:szCs w:val="22"/>
        </w:rPr>
        <w:t xml:space="preserve">All proposals must be submitted prior to </w:t>
      </w:r>
      <w:r w:rsidRPr="009B53D6">
        <w:rPr>
          <w:b/>
          <w:sz w:val="22"/>
          <w:szCs w:val="22"/>
        </w:rPr>
        <w:t xml:space="preserve">1:00 </w:t>
      </w:r>
      <w:r w:rsidR="00E25791" w:rsidRPr="009B53D6">
        <w:rPr>
          <w:b/>
          <w:sz w:val="22"/>
          <w:szCs w:val="22"/>
        </w:rPr>
        <w:t>P</w:t>
      </w:r>
      <w:r w:rsidRPr="009B53D6">
        <w:rPr>
          <w:b/>
          <w:sz w:val="22"/>
          <w:szCs w:val="22"/>
        </w:rPr>
        <w:t xml:space="preserve">M </w:t>
      </w:r>
      <w:r w:rsidR="00E25791" w:rsidRPr="009B53D6">
        <w:rPr>
          <w:b/>
          <w:sz w:val="22"/>
          <w:szCs w:val="22"/>
        </w:rPr>
        <w:t>EST</w:t>
      </w:r>
      <w:r w:rsidRPr="009B53D6">
        <w:rPr>
          <w:sz w:val="22"/>
          <w:szCs w:val="22"/>
        </w:rPr>
        <w:t xml:space="preserve"> on </w:t>
      </w:r>
      <w:r w:rsidR="00004B87">
        <w:rPr>
          <w:sz w:val="22"/>
          <w:szCs w:val="22"/>
        </w:rPr>
        <w:t>March</w:t>
      </w:r>
      <w:r w:rsidR="00E43B4C">
        <w:rPr>
          <w:sz w:val="22"/>
          <w:szCs w:val="22"/>
        </w:rPr>
        <w:t xml:space="preserve"> 3</w:t>
      </w:r>
      <w:r w:rsidR="00004B87">
        <w:rPr>
          <w:sz w:val="22"/>
          <w:szCs w:val="22"/>
        </w:rPr>
        <w:t>1</w:t>
      </w:r>
      <w:r w:rsidR="00806A4C" w:rsidRPr="009B53D6">
        <w:rPr>
          <w:sz w:val="22"/>
          <w:szCs w:val="22"/>
        </w:rPr>
        <w:t>, 202</w:t>
      </w:r>
      <w:r w:rsidR="00004B87">
        <w:rPr>
          <w:sz w:val="22"/>
          <w:szCs w:val="22"/>
        </w:rPr>
        <w:t>5</w:t>
      </w:r>
      <w:r w:rsidR="00806A4C" w:rsidRPr="009B53D6">
        <w:rPr>
          <w:b/>
          <w:sz w:val="22"/>
          <w:szCs w:val="22"/>
        </w:rPr>
        <w:t>.</w:t>
      </w:r>
      <w:r w:rsidRPr="009B53D6">
        <w:rPr>
          <w:sz w:val="22"/>
          <w:szCs w:val="22"/>
        </w:rPr>
        <w:t xml:space="preserve">  </w:t>
      </w:r>
    </w:p>
    <w:p w14:paraId="09AB8CE7" w14:textId="151B1C36" w:rsidR="0020573A" w:rsidRPr="009B53D6" w:rsidRDefault="0020573A" w:rsidP="0020573A">
      <w:pPr>
        <w:ind w:left="1080"/>
        <w:jc w:val="both"/>
        <w:rPr>
          <w:b/>
          <w:sz w:val="22"/>
          <w:szCs w:val="22"/>
        </w:rPr>
      </w:pPr>
    </w:p>
    <w:p w14:paraId="4C15F12C" w14:textId="77777777" w:rsidR="00F66AEA" w:rsidRPr="009B53D6" w:rsidRDefault="00F66AEA" w:rsidP="0020573A">
      <w:pPr>
        <w:ind w:left="1080"/>
        <w:jc w:val="both"/>
        <w:rPr>
          <w:b/>
          <w:sz w:val="22"/>
          <w:szCs w:val="22"/>
        </w:rPr>
      </w:pPr>
    </w:p>
    <w:p w14:paraId="15493C02" w14:textId="0D64A10E" w:rsidR="0020573A" w:rsidRPr="009B53D6" w:rsidRDefault="0020573A" w:rsidP="00E25791">
      <w:pPr>
        <w:pStyle w:val="Default"/>
        <w:ind w:left="1080"/>
        <w:rPr>
          <w:rFonts w:ascii="Arial" w:hAnsi="Arial" w:cs="Arial"/>
          <w:b/>
          <w:bCs/>
          <w:color w:val="auto"/>
          <w:sz w:val="22"/>
          <w:szCs w:val="22"/>
          <w:u w:val="single"/>
        </w:rPr>
      </w:pPr>
      <w:r w:rsidRPr="009B53D6">
        <w:rPr>
          <w:rFonts w:ascii="Arial" w:hAnsi="Arial" w:cs="Arial"/>
          <w:b/>
          <w:bCs/>
          <w:color w:val="auto"/>
          <w:sz w:val="22"/>
          <w:szCs w:val="22"/>
          <w:u w:val="single"/>
        </w:rPr>
        <w:t>PROPOSAL REQUIREMENTS</w:t>
      </w:r>
    </w:p>
    <w:p w14:paraId="15AD995C" w14:textId="77777777" w:rsidR="00F66AEA" w:rsidRPr="009B53D6" w:rsidRDefault="00F66AEA" w:rsidP="0020573A">
      <w:pPr>
        <w:pStyle w:val="Default"/>
        <w:ind w:left="1080"/>
        <w:rPr>
          <w:rFonts w:ascii="Arial" w:hAnsi="Arial" w:cs="Arial"/>
          <w:color w:val="auto"/>
          <w:sz w:val="22"/>
          <w:szCs w:val="22"/>
        </w:rPr>
      </w:pPr>
    </w:p>
    <w:p w14:paraId="69CA6ADA" w14:textId="1E4AD322" w:rsidR="0020573A" w:rsidRPr="009B53D6" w:rsidRDefault="0020573A" w:rsidP="00E25791">
      <w:pPr>
        <w:pStyle w:val="Default"/>
        <w:spacing w:after="193"/>
        <w:ind w:left="1440" w:hanging="360"/>
        <w:rPr>
          <w:rFonts w:ascii="Arial" w:hAnsi="Arial" w:cs="Arial"/>
          <w:color w:val="auto"/>
          <w:sz w:val="22"/>
          <w:szCs w:val="22"/>
        </w:rPr>
      </w:pPr>
      <w:r w:rsidRPr="009B53D6">
        <w:rPr>
          <w:rFonts w:ascii="Arial" w:hAnsi="Arial" w:cs="Arial"/>
          <w:b/>
          <w:bCs/>
          <w:color w:val="auto"/>
          <w:sz w:val="22"/>
          <w:szCs w:val="22"/>
        </w:rPr>
        <w:t>a</w:t>
      </w:r>
      <w:r w:rsidRPr="009B53D6">
        <w:rPr>
          <w:rFonts w:ascii="Arial" w:hAnsi="Arial" w:cs="Arial"/>
          <w:color w:val="auto"/>
          <w:sz w:val="22"/>
          <w:szCs w:val="22"/>
        </w:rPr>
        <w:t>.</w:t>
      </w:r>
      <w:r w:rsidR="00E25791" w:rsidRPr="009B53D6">
        <w:rPr>
          <w:rFonts w:ascii="Arial" w:hAnsi="Arial" w:cs="Arial"/>
          <w:color w:val="auto"/>
          <w:sz w:val="22"/>
          <w:szCs w:val="22"/>
        </w:rPr>
        <w:tab/>
      </w:r>
      <w:r w:rsidRPr="009B53D6">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9B53D6" w:rsidRDefault="0020573A" w:rsidP="00E25791">
      <w:pPr>
        <w:pStyle w:val="Default"/>
        <w:ind w:left="1440" w:hanging="360"/>
        <w:rPr>
          <w:rFonts w:ascii="Arial" w:hAnsi="Arial" w:cs="Arial"/>
          <w:color w:val="auto"/>
          <w:sz w:val="22"/>
          <w:szCs w:val="22"/>
        </w:rPr>
      </w:pPr>
      <w:r w:rsidRPr="009B53D6">
        <w:rPr>
          <w:rFonts w:ascii="Arial" w:hAnsi="Arial" w:cs="Arial"/>
          <w:b/>
          <w:bCs/>
          <w:color w:val="auto"/>
          <w:sz w:val="22"/>
          <w:szCs w:val="22"/>
        </w:rPr>
        <w:t>b</w:t>
      </w:r>
      <w:r w:rsidRPr="009B53D6">
        <w:rPr>
          <w:rFonts w:ascii="Arial" w:hAnsi="Arial" w:cs="Arial"/>
          <w:color w:val="auto"/>
          <w:sz w:val="22"/>
          <w:szCs w:val="22"/>
        </w:rPr>
        <w:t>.</w:t>
      </w:r>
      <w:r w:rsidR="00E25791" w:rsidRPr="009B53D6">
        <w:rPr>
          <w:rFonts w:ascii="Arial" w:hAnsi="Arial" w:cs="Arial"/>
          <w:color w:val="auto"/>
          <w:sz w:val="22"/>
          <w:szCs w:val="22"/>
        </w:rPr>
        <w:tab/>
      </w:r>
      <w:r w:rsidRPr="009B53D6">
        <w:rPr>
          <w:rFonts w:ascii="Arial" w:hAnsi="Arial" w:cs="Arial"/>
          <w:color w:val="auto"/>
          <w:sz w:val="22"/>
          <w:szCs w:val="22"/>
        </w:rPr>
        <w:t xml:space="preserve">Upload your submission at: </w:t>
      </w:r>
      <w:hyperlink r:id="rId18" w:history="1">
        <w:r w:rsidRPr="009B53D6">
          <w:rPr>
            <w:rStyle w:val="Hyperlink"/>
            <w:rFonts w:ascii="Arial" w:hAnsi="Arial" w:cs="Arial"/>
            <w:sz w:val="22"/>
            <w:szCs w:val="22"/>
          </w:rPr>
          <w:t>https://dhss.bonfirehub.com</w:t>
        </w:r>
      </w:hyperlink>
      <w:r w:rsidRPr="009B53D6">
        <w:rPr>
          <w:rFonts w:ascii="Arial" w:hAnsi="Arial" w:cs="Arial"/>
          <w:color w:val="auto"/>
          <w:sz w:val="22"/>
          <w:szCs w:val="22"/>
        </w:rPr>
        <w:t xml:space="preserve">  </w:t>
      </w:r>
    </w:p>
    <w:p w14:paraId="55FA0E1C" w14:textId="77777777" w:rsidR="0020573A" w:rsidRPr="009B53D6" w:rsidRDefault="0020573A" w:rsidP="00E25791">
      <w:pPr>
        <w:pStyle w:val="Default"/>
        <w:ind w:left="1440" w:hanging="360"/>
        <w:rPr>
          <w:rFonts w:ascii="Arial" w:hAnsi="Arial" w:cs="Arial"/>
          <w:color w:val="auto"/>
          <w:sz w:val="22"/>
          <w:szCs w:val="22"/>
        </w:rPr>
      </w:pPr>
    </w:p>
    <w:p w14:paraId="74FC1E43" w14:textId="77777777" w:rsidR="0020573A" w:rsidRPr="009B53D6" w:rsidRDefault="0020573A" w:rsidP="00A52AEB">
      <w:pPr>
        <w:pStyle w:val="Default"/>
        <w:ind w:left="1080"/>
        <w:rPr>
          <w:rFonts w:ascii="Arial" w:hAnsi="Arial" w:cs="Arial"/>
          <w:b/>
          <w:bCs/>
          <w:color w:val="auto"/>
          <w:sz w:val="22"/>
          <w:szCs w:val="22"/>
        </w:rPr>
      </w:pPr>
      <w:r w:rsidRPr="009B53D6">
        <w:rPr>
          <w:rFonts w:ascii="Arial" w:hAnsi="Arial" w:cs="Arial"/>
          <w:b/>
          <w:bCs/>
          <w:color w:val="auto"/>
          <w:sz w:val="22"/>
          <w:szCs w:val="22"/>
        </w:rPr>
        <w:t xml:space="preserve">Important Notes: </w:t>
      </w:r>
    </w:p>
    <w:p w14:paraId="0721E53B" w14:textId="20E3DA89" w:rsidR="0020573A" w:rsidRPr="009B53D6" w:rsidRDefault="0020573A" w:rsidP="009B53D6">
      <w:pPr>
        <w:pStyle w:val="Default"/>
        <w:widowControl/>
        <w:numPr>
          <w:ilvl w:val="0"/>
          <w:numId w:val="34"/>
        </w:numPr>
        <w:spacing w:after="73"/>
        <w:ind w:left="1440" w:hanging="360"/>
        <w:rPr>
          <w:rFonts w:ascii="Arial" w:hAnsi="Arial" w:cs="Arial"/>
          <w:color w:val="auto"/>
          <w:sz w:val="22"/>
          <w:szCs w:val="22"/>
        </w:rPr>
      </w:pPr>
      <w:r w:rsidRPr="009B53D6">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9B53D6" w:rsidRDefault="0020573A" w:rsidP="009B53D6">
      <w:pPr>
        <w:pStyle w:val="Default"/>
        <w:widowControl/>
        <w:numPr>
          <w:ilvl w:val="0"/>
          <w:numId w:val="34"/>
        </w:numPr>
        <w:spacing w:after="73"/>
        <w:ind w:left="1440" w:hanging="360"/>
        <w:rPr>
          <w:rFonts w:ascii="Arial" w:hAnsi="Arial" w:cs="Arial"/>
          <w:color w:val="auto"/>
          <w:sz w:val="22"/>
          <w:szCs w:val="22"/>
        </w:rPr>
      </w:pPr>
      <w:r w:rsidRPr="009B53D6">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9B53D6" w:rsidRDefault="0020573A" w:rsidP="009B53D6">
      <w:pPr>
        <w:pStyle w:val="Default"/>
        <w:widowControl/>
        <w:numPr>
          <w:ilvl w:val="0"/>
          <w:numId w:val="34"/>
        </w:numPr>
        <w:ind w:left="1440" w:hanging="360"/>
        <w:rPr>
          <w:rFonts w:ascii="Arial" w:hAnsi="Arial" w:cs="Arial"/>
          <w:color w:val="auto"/>
          <w:sz w:val="22"/>
          <w:szCs w:val="22"/>
        </w:rPr>
      </w:pPr>
      <w:r w:rsidRPr="009B53D6">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9B53D6" w:rsidRDefault="0020573A" w:rsidP="009B53D6">
      <w:pPr>
        <w:numPr>
          <w:ilvl w:val="0"/>
          <w:numId w:val="35"/>
        </w:numPr>
        <w:autoSpaceDE w:val="0"/>
        <w:autoSpaceDN w:val="0"/>
        <w:adjustRightInd w:val="0"/>
        <w:spacing w:after="73"/>
        <w:ind w:left="1440" w:hanging="360"/>
        <w:rPr>
          <w:sz w:val="22"/>
          <w:szCs w:val="22"/>
        </w:rPr>
      </w:pPr>
      <w:r w:rsidRPr="009B53D6">
        <w:rPr>
          <w:sz w:val="22"/>
          <w:szCs w:val="22"/>
        </w:rPr>
        <w:t xml:space="preserve">If the file is mandatory, you will not be able to complete your submission until the requirement is met. </w:t>
      </w:r>
    </w:p>
    <w:p w14:paraId="799642D0" w14:textId="51A4870D" w:rsidR="0020573A" w:rsidRPr="009B53D6" w:rsidRDefault="0020573A" w:rsidP="009B53D6">
      <w:pPr>
        <w:numPr>
          <w:ilvl w:val="0"/>
          <w:numId w:val="35"/>
        </w:numPr>
        <w:autoSpaceDE w:val="0"/>
        <w:autoSpaceDN w:val="0"/>
        <w:adjustRightInd w:val="0"/>
        <w:spacing w:after="73"/>
        <w:ind w:left="1440" w:hanging="360"/>
        <w:rPr>
          <w:sz w:val="22"/>
          <w:szCs w:val="22"/>
        </w:rPr>
      </w:pPr>
      <w:bookmarkStart w:id="6" w:name="_Hlk39054848"/>
      <w:r w:rsidRPr="009B53D6">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9B53D6" w:rsidRDefault="0020573A" w:rsidP="009B53D6">
      <w:pPr>
        <w:numPr>
          <w:ilvl w:val="0"/>
          <w:numId w:val="35"/>
        </w:numPr>
        <w:autoSpaceDE w:val="0"/>
        <w:autoSpaceDN w:val="0"/>
        <w:adjustRightInd w:val="0"/>
        <w:ind w:left="1440" w:hanging="360"/>
        <w:rPr>
          <w:sz w:val="22"/>
          <w:szCs w:val="22"/>
        </w:rPr>
      </w:pPr>
      <w:r w:rsidRPr="009B53D6">
        <w:rPr>
          <w:sz w:val="22"/>
          <w:szCs w:val="22"/>
        </w:rPr>
        <w:t xml:space="preserve">Minimum system requirements: Microsoft Edge, Google Chrome, or Mozilla Firefox. Java Script must be enabled. </w:t>
      </w:r>
    </w:p>
    <w:p w14:paraId="2B34CE92" w14:textId="77777777" w:rsidR="0020573A" w:rsidRPr="009B53D6" w:rsidRDefault="0020573A" w:rsidP="009B53D6">
      <w:pPr>
        <w:numPr>
          <w:ilvl w:val="0"/>
          <w:numId w:val="35"/>
        </w:numPr>
        <w:autoSpaceDE w:val="0"/>
        <w:autoSpaceDN w:val="0"/>
        <w:adjustRightInd w:val="0"/>
        <w:ind w:left="1440" w:hanging="360"/>
        <w:rPr>
          <w:sz w:val="22"/>
          <w:szCs w:val="22"/>
        </w:rPr>
      </w:pPr>
      <w:r w:rsidRPr="009B53D6">
        <w:rPr>
          <w:sz w:val="22"/>
          <w:szCs w:val="22"/>
        </w:rPr>
        <w:t xml:space="preserve">Notarizations are no longer required.  </w:t>
      </w:r>
    </w:p>
    <w:p w14:paraId="23E5881D" w14:textId="77777777" w:rsidR="0020573A" w:rsidRPr="009B53D6" w:rsidRDefault="0020573A" w:rsidP="0020573A">
      <w:pPr>
        <w:ind w:left="1080"/>
        <w:rPr>
          <w:color w:val="000000"/>
          <w:sz w:val="23"/>
          <w:szCs w:val="23"/>
        </w:rPr>
      </w:pPr>
    </w:p>
    <w:p w14:paraId="37A3888B" w14:textId="77777777" w:rsidR="0020573A" w:rsidRPr="009B53D6" w:rsidRDefault="0020573A" w:rsidP="0020573A">
      <w:pPr>
        <w:ind w:left="1080"/>
        <w:rPr>
          <w:color w:val="000000"/>
          <w:sz w:val="22"/>
          <w:szCs w:val="22"/>
        </w:rPr>
      </w:pPr>
      <w:r w:rsidRPr="009B53D6">
        <w:rPr>
          <w:color w:val="000000"/>
          <w:sz w:val="22"/>
          <w:szCs w:val="22"/>
        </w:rPr>
        <w:t xml:space="preserve">Need Help? Please contact Bonfire directly at </w:t>
      </w:r>
      <w:r w:rsidRPr="009B53D6">
        <w:rPr>
          <w:color w:val="0000FF"/>
          <w:sz w:val="22"/>
          <w:szCs w:val="22"/>
        </w:rPr>
        <w:t xml:space="preserve">Support@GoBonfire.com </w:t>
      </w:r>
      <w:r w:rsidRPr="009B53D6">
        <w:rPr>
          <w:color w:val="000000"/>
          <w:sz w:val="22"/>
          <w:szCs w:val="22"/>
        </w:rPr>
        <w:t xml:space="preserve">or 1(800)354-8010 ext. 2 for technical questions or issues related to your submission. You can also visit their help forum at </w:t>
      </w:r>
      <w:hyperlink r:id="rId19" w:history="1">
        <w:r w:rsidRPr="009B53D6">
          <w:rPr>
            <w:rStyle w:val="Hyperlink"/>
            <w:sz w:val="22"/>
            <w:szCs w:val="22"/>
          </w:rPr>
          <w:t>https://bonfirehub.zendesk.com/hc</w:t>
        </w:r>
      </w:hyperlink>
      <w:r w:rsidRPr="009B53D6">
        <w:rPr>
          <w:color w:val="000000"/>
          <w:sz w:val="22"/>
          <w:szCs w:val="22"/>
        </w:rPr>
        <w:t>.</w:t>
      </w:r>
    </w:p>
    <w:p w14:paraId="566B3045" w14:textId="77777777" w:rsidR="0020573A" w:rsidRPr="009B53D6" w:rsidRDefault="0020573A" w:rsidP="0020573A">
      <w:pPr>
        <w:ind w:left="1080"/>
        <w:jc w:val="both"/>
        <w:rPr>
          <w:b/>
          <w:sz w:val="22"/>
          <w:szCs w:val="22"/>
        </w:rPr>
      </w:pPr>
    </w:p>
    <w:p w14:paraId="6927AF37" w14:textId="77777777" w:rsidR="0020573A" w:rsidRPr="009B53D6" w:rsidRDefault="0020573A" w:rsidP="0020573A">
      <w:pPr>
        <w:ind w:left="1080"/>
        <w:jc w:val="both"/>
        <w:rPr>
          <w:sz w:val="22"/>
          <w:szCs w:val="22"/>
        </w:rPr>
      </w:pPr>
      <w:r w:rsidRPr="009B53D6">
        <w:rPr>
          <w:sz w:val="22"/>
          <w:szCs w:val="22"/>
        </w:rPr>
        <w:t>Any proposal submitted after the Deadline for Receipt of Proposals date will not be accepted.</w:t>
      </w:r>
      <w:r w:rsidRPr="009B53D6">
        <w:rPr>
          <w:color w:val="FF0000"/>
          <w:sz w:val="22"/>
          <w:szCs w:val="22"/>
        </w:rPr>
        <w:t xml:space="preserve">  </w:t>
      </w:r>
      <w:r w:rsidRPr="009B53D6">
        <w:rPr>
          <w:sz w:val="22"/>
          <w:szCs w:val="22"/>
        </w:rPr>
        <w:t>The contents of any proposal shall not be disclosed as to be made available to competing entities during the negotiation process.</w:t>
      </w:r>
    </w:p>
    <w:p w14:paraId="3279BD41" w14:textId="77777777" w:rsidR="0020573A" w:rsidRPr="009B53D6" w:rsidRDefault="0020573A" w:rsidP="0020573A">
      <w:pPr>
        <w:ind w:left="1080"/>
        <w:jc w:val="both"/>
        <w:rPr>
          <w:sz w:val="22"/>
          <w:szCs w:val="22"/>
        </w:rPr>
      </w:pPr>
    </w:p>
    <w:p w14:paraId="035E2C27" w14:textId="77777777" w:rsidR="0020573A" w:rsidRPr="009B53D6" w:rsidRDefault="0020573A" w:rsidP="0020573A">
      <w:pPr>
        <w:ind w:left="1080"/>
        <w:jc w:val="both"/>
        <w:rPr>
          <w:b/>
          <w:sz w:val="22"/>
          <w:szCs w:val="22"/>
        </w:rPr>
      </w:pPr>
      <w:r w:rsidRPr="009B53D6">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3F67A68E" w14:textId="77777777" w:rsidR="00715547" w:rsidRPr="009B53D6" w:rsidRDefault="00715547" w:rsidP="00715547">
      <w:pPr>
        <w:ind w:left="1080"/>
        <w:jc w:val="both"/>
        <w:rPr>
          <w:sz w:val="22"/>
          <w:szCs w:val="22"/>
        </w:rPr>
      </w:pPr>
    </w:p>
    <w:p w14:paraId="66374582" w14:textId="77777777" w:rsidR="00CC678D" w:rsidRPr="009B53D6" w:rsidRDefault="00CC678D" w:rsidP="007330A0">
      <w:pPr>
        <w:ind w:left="1080"/>
        <w:jc w:val="both"/>
        <w:rPr>
          <w:b/>
          <w:sz w:val="22"/>
          <w:szCs w:val="22"/>
        </w:rPr>
      </w:pPr>
    </w:p>
    <w:p w14:paraId="71726743" w14:textId="77777777" w:rsidR="00CC678D" w:rsidRPr="009B53D6" w:rsidRDefault="00CC678D" w:rsidP="00715547">
      <w:pPr>
        <w:numPr>
          <w:ilvl w:val="0"/>
          <w:numId w:val="11"/>
        </w:numPr>
        <w:jc w:val="both"/>
        <w:rPr>
          <w:sz w:val="22"/>
          <w:szCs w:val="22"/>
        </w:rPr>
      </w:pPr>
      <w:r w:rsidRPr="009B53D6">
        <w:rPr>
          <w:b/>
          <w:sz w:val="22"/>
          <w:szCs w:val="22"/>
        </w:rPr>
        <w:t>Proposal Modifications</w:t>
      </w:r>
    </w:p>
    <w:p w14:paraId="3E16DB9F" w14:textId="50E834D3" w:rsidR="00CC678D" w:rsidRPr="009B53D6" w:rsidRDefault="0071790B" w:rsidP="007330A0">
      <w:pPr>
        <w:ind w:left="1080"/>
        <w:jc w:val="both"/>
        <w:rPr>
          <w:sz w:val="22"/>
          <w:szCs w:val="22"/>
        </w:rPr>
      </w:pPr>
      <w:r w:rsidRPr="009B53D6">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9B53D6" w:rsidRDefault="0071790B" w:rsidP="007330A0">
      <w:pPr>
        <w:ind w:left="1080"/>
        <w:jc w:val="both"/>
        <w:rPr>
          <w:sz w:val="22"/>
          <w:szCs w:val="22"/>
        </w:rPr>
      </w:pPr>
    </w:p>
    <w:p w14:paraId="0DF444EC" w14:textId="77777777" w:rsidR="00CC678D" w:rsidRPr="009B53D6" w:rsidRDefault="00CC678D" w:rsidP="00715547">
      <w:pPr>
        <w:numPr>
          <w:ilvl w:val="0"/>
          <w:numId w:val="11"/>
        </w:numPr>
        <w:jc w:val="both"/>
        <w:rPr>
          <w:b/>
          <w:sz w:val="22"/>
          <w:szCs w:val="22"/>
        </w:rPr>
      </w:pPr>
      <w:r w:rsidRPr="009B53D6">
        <w:rPr>
          <w:b/>
          <w:sz w:val="22"/>
          <w:szCs w:val="22"/>
        </w:rPr>
        <w:t>Proposal Costs and Expenses</w:t>
      </w:r>
    </w:p>
    <w:p w14:paraId="6F04C342" w14:textId="77777777" w:rsidR="00CC678D" w:rsidRPr="009B53D6" w:rsidRDefault="00CC678D" w:rsidP="007330A0">
      <w:pPr>
        <w:ind w:left="1080"/>
        <w:jc w:val="both"/>
        <w:rPr>
          <w:sz w:val="22"/>
          <w:szCs w:val="22"/>
        </w:rPr>
      </w:pPr>
      <w:r w:rsidRPr="009B53D6">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9B53D6" w:rsidRDefault="00CC678D" w:rsidP="007330A0">
      <w:pPr>
        <w:ind w:left="1080"/>
        <w:jc w:val="both"/>
        <w:rPr>
          <w:sz w:val="22"/>
          <w:szCs w:val="22"/>
        </w:rPr>
      </w:pPr>
    </w:p>
    <w:p w14:paraId="044F811E" w14:textId="77777777" w:rsidR="00CC678D" w:rsidRPr="009B53D6" w:rsidRDefault="00CC678D" w:rsidP="00715547">
      <w:pPr>
        <w:numPr>
          <w:ilvl w:val="0"/>
          <w:numId w:val="11"/>
        </w:numPr>
        <w:jc w:val="both"/>
        <w:rPr>
          <w:sz w:val="22"/>
          <w:szCs w:val="22"/>
        </w:rPr>
      </w:pPr>
      <w:r w:rsidRPr="009B53D6">
        <w:rPr>
          <w:b/>
          <w:sz w:val="22"/>
          <w:szCs w:val="22"/>
        </w:rPr>
        <w:t>Proposal Expiration Date</w:t>
      </w:r>
    </w:p>
    <w:p w14:paraId="79192061" w14:textId="5EB1992F" w:rsidR="00CC678D" w:rsidRPr="009B53D6" w:rsidRDefault="00FF476D" w:rsidP="007330A0">
      <w:pPr>
        <w:ind w:left="1080"/>
        <w:jc w:val="both"/>
        <w:rPr>
          <w:sz w:val="22"/>
          <w:szCs w:val="22"/>
        </w:rPr>
      </w:pPr>
      <w:r w:rsidRPr="009B53D6">
        <w:rPr>
          <w:sz w:val="22"/>
          <w:szCs w:val="22"/>
        </w:rPr>
        <w:t xml:space="preserve">Prices quoted in the proposal shall remain fixed and binding on the bidder at least through </w:t>
      </w:r>
      <w:r w:rsidR="00806A4C" w:rsidRPr="009B53D6">
        <w:rPr>
          <w:b/>
          <w:bCs/>
          <w:sz w:val="22"/>
          <w:szCs w:val="22"/>
        </w:rPr>
        <w:t>9/30/202</w:t>
      </w:r>
      <w:r w:rsidR="00AE27E7">
        <w:rPr>
          <w:b/>
          <w:bCs/>
          <w:sz w:val="22"/>
          <w:szCs w:val="22"/>
        </w:rPr>
        <w:t>5</w:t>
      </w:r>
      <w:r w:rsidR="00806A4C" w:rsidRPr="009B53D6">
        <w:rPr>
          <w:sz w:val="22"/>
          <w:szCs w:val="22"/>
        </w:rPr>
        <w:t>.</w:t>
      </w:r>
      <w:r w:rsidRPr="009B53D6">
        <w:rPr>
          <w:sz w:val="22"/>
          <w:szCs w:val="22"/>
        </w:rPr>
        <w:t xml:space="preserve">  </w:t>
      </w:r>
      <w:r w:rsidR="00806A4C" w:rsidRPr="009B53D6">
        <w:rPr>
          <w:sz w:val="22"/>
          <w:szCs w:val="22"/>
        </w:rPr>
        <w:t xml:space="preserve">The </w:t>
      </w:r>
      <w:r w:rsidRPr="009B53D6">
        <w:rPr>
          <w:sz w:val="22"/>
          <w:szCs w:val="22"/>
        </w:rPr>
        <w:t>State of Delaware reserves the right to ask for an extension of time if needed.</w:t>
      </w:r>
    </w:p>
    <w:p w14:paraId="53FC2A30" w14:textId="77777777" w:rsidR="00E162CD" w:rsidRPr="009B53D6" w:rsidRDefault="00E162CD" w:rsidP="007330A0">
      <w:pPr>
        <w:ind w:left="1080"/>
        <w:jc w:val="both"/>
        <w:rPr>
          <w:sz w:val="22"/>
          <w:szCs w:val="22"/>
        </w:rPr>
      </w:pPr>
    </w:p>
    <w:p w14:paraId="7DDEDEB9" w14:textId="77777777" w:rsidR="00CC678D" w:rsidRPr="009B53D6" w:rsidRDefault="00CC678D" w:rsidP="00715547">
      <w:pPr>
        <w:numPr>
          <w:ilvl w:val="0"/>
          <w:numId w:val="11"/>
        </w:numPr>
        <w:jc w:val="both"/>
        <w:rPr>
          <w:sz w:val="22"/>
          <w:szCs w:val="22"/>
        </w:rPr>
      </w:pPr>
      <w:r w:rsidRPr="009B53D6">
        <w:rPr>
          <w:b/>
          <w:sz w:val="22"/>
          <w:szCs w:val="22"/>
        </w:rPr>
        <w:t>Late Proposals</w:t>
      </w:r>
    </w:p>
    <w:p w14:paraId="195CEE0C" w14:textId="77777777" w:rsidR="0020573A" w:rsidRPr="009B53D6" w:rsidRDefault="0020573A" w:rsidP="0020573A">
      <w:pPr>
        <w:pStyle w:val="ListParagraph"/>
        <w:ind w:left="1080"/>
        <w:jc w:val="both"/>
        <w:rPr>
          <w:rFonts w:ascii="Arial" w:hAnsi="Arial" w:cs="Arial"/>
          <w:sz w:val="22"/>
          <w:szCs w:val="22"/>
        </w:rPr>
      </w:pPr>
      <w:r w:rsidRPr="009B53D6">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9B53D6" w:rsidRDefault="0020573A" w:rsidP="0020573A">
      <w:pPr>
        <w:pStyle w:val="ListParagraph"/>
        <w:ind w:left="1080"/>
        <w:jc w:val="both"/>
        <w:rPr>
          <w:rFonts w:ascii="Arial" w:hAnsi="Arial" w:cs="Arial"/>
          <w:sz w:val="22"/>
          <w:szCs w:val="22"/>
        </w:rPr>
      </w:pPr>
    </w:p>
    <w:p w14:paraId="6C0F6879" w14:textId="77777777" w:rsidR="00FF476D" w:rsidRPr="009B53D6" w:rsidRDefault="00FF476D" w:rsidP="00715547">
      <w:pPr>
        <w:numPr>
          <w:ilvl w:val="0"/>
          <w:numId w:val="11"/>
        </w:numPr>
        <w:jc w:val="both"/>
        <w:rPr>
          <w:sz w:val="22"/>
          <w:szCs w:val="22"/>
        </w:rPr>
      </w:pPr>
      <w:r w:rsidRPr="009B53D6">
        <w:rPr>
          <w:b/>
          <w:sz w:val="22"/>
          <w:szCs w:val="22"/>
        </w:rPr>
        <w:t>Proposal Opening</w:t>
      </w:r>
    </w:p>
    <w:p w14:paraId="643F6249" w14:textId="77777777" w:rsidR="00257AF8" w:rsidRPr="009B53D6" w:rsidRDefault="00257AF8" w:rsidP="00257AF8">
      <w:pPr>
        <w:pStyle w:val="ListParagraph"/>
        <w:ind w:left="1080"/>
        <w:jc w:val="both"/>
        <w:rPr>
          <w:rFonts w:ascii="Arial" w:hAnsi="Arial" w:cs="Arial"/>
          <w:sz w:val="22"/>
          <w:szCs w:val="22"/>
        </w:rPr>
      </w:pPr>
      <w:r w:rsidRPr="009B53D6">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9B53D6" w:rsidRDefault="00257AF8" w:rsidP="00257AF8">
      <w:pPr>
        <w:pStyle w:val="ListParagraph"/>
        <w:ind w:left="1080"/>
        <w:jc w:val="both"/>
        <w:rPr>
          <w:rFonts w:ascii="Arial" w:hAnsi="Arial" w:cs="Arial"/>
          <w:sz w:val="22"/>
          <w:szCs w:val="22"/>
        </w:rPr>
      </w:pPr>
    </w:p>
    <w:p w14:paraId="1E3CDC88" w14:textId="77777777" w:rsidR="00257AF8" w:rsidRPr="009B53D6" w:rsidRDefault="00257AF8" w:rsidP="00257AF8">
      <w:pPr>
        <w:pStyle w:val="ListParagraph"/>
        <w:ind w:left="1080"/>
        <w:jc w:val="both"/>
        <w:rPr>
          <w:rFonts w:ascii="Arial" w:hAnsi="Arial" w:cs="Arial"/>
          <w:sz w:val="20"/>
          <w:szCs w:val="22"/>
        </w:rPr>
      </w:pPr>
      <w:r w:rsidRPr="009B53D6">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0" w:history="1">
        <w:r w:rsidRPr="009B53D6">
          <w:rPr>
            <w:rStyle w:val="Hyperlink"/>
            <w:rFonts w:ascii="Arial" w:hAnsi="Arial" w:cs="Arial"/>
            <w:sz w:val="22"/>
          </w:rPr>
          <w:t>Executive Order # 31</w:t>
        </w:r>
      </w:hyperlink>
      <w:r w:rsidRPr="009B53D6">
        <w:rPr>
          <w:rFonts w:ascii="Arial" w:hAnsi="Arial" w:cs="Arial"/>
          <w:color w:val="FF0000"/>
          <w:sz w:val="22"/>
        </w:rPr>
        <w:t xml:space="preserve"> </w:t>
      </w:r>
      <w:r w:rsidRPr="009B53D6">
        <w:rPr>
          <w:rFonts w:ascii="Arial" w:hAnsi="Arial" w:cs="Arial"/>
          <w:sz w:val="22"/>
          <w:szCs w:val="22"/>
        </w:rPr>
        <w:t>and Title 29, Delaware Code,</w:t>
      </w:r>
      <w:r w:rsidRPr="009B53D6">
        <w:rPr>
          <w:rFonts w:ascii="Arial" w:hAnsi="Arial" w:cs="Arial"/>
          <w:sz w:val="22"/>
        </w:rPr>
        <w:t xml:space="preserve"> </w:t>
      </w:r>
      <w:hyperlink r:id="rId21" w:history="1">
        <w:r w:rsidRPr="009B53D6">
          <w:rPr>
            <w:rStyle w:val="Hyperlink"/>
            <w:rFonts w:ascii="Arial" w:hAnsi="Arial" w:cs="Arial"/>
            <w:sz w:val="22"/>
          </w:rPr>
          <w:t>Chapter 100</w:t>
        </w:r>
      </w:hyperlink>
      <w:r w:rsidRPr="009B53D6">
        <w:rPr>
          <w:rFonts w:ascii="Arial" w:hAnsi="Arial" w:cs="Arial"/>
          <w:sz w:val="20"/>
          <w:szCs w:val="22"/>
        </w:rPr>
        <w:t>.</w:t>
      </w:r>
    </w:p>
    <w:p w14:paraId="7D154BF6" w14:textId="77777777" w:rsidR="00FF476D" w:rsidRPr="009B53D6" w:rsidRDefault="00FF476D" w:rsidP="007330A0">
      <w:pPr>
        <w:ind w:left="1080"/>
        <w:jc w:val="both"/>
        <w:rPr>
          <w:sz w:val="22"/>
          <w:szCs w:val="22"/>
        </w:rPr>
      </w:pPr>
    </w:p>
    <w:p w14:paraId="351015AD" w14:textId="77777777" w:rsidR="00FF476D" w:rsidRPr="009B53D6" w:rsidRDefault="00FF476D" w:rsidP="00715547">
      <w:pPr>
        <w:numPr>
          <w:ilvl w:val="0"/>
          <w:numId w:val="11"/>
        </w:numPr>
        <w:jc w:val="both"/>
        <w:rPr>
          <w:sz w:val="22"/>
          <w:szCs w:val="22"/>
        </w:rPr>
      </w:pPr>
      <w:r w:rsidRPr="009B53D6">
        <w:rPr>
          <w:b/>
          <w:sz w:val="22"/>
          <w:szCs w:val="22"/>
        </w:rPr>
        <w:t>Non-Conforming Proposals</w:t>
      </w:r>
    </w:p>
    <w:p w14:paraId="451C6AAF" w14:textId="2ECA870C" w:rsidR="00FF476D" w:rsidRPr="009B53D6" w:rsidRDefault="00FF476D" w:rsidP="007330A0">
      <w:pPr>
        <w:ind w:left="1080"/>
        <w:jc w:val="both"/>
        <w:rPr>
          <w:sz w:val="22"/>
          <w:szCs w:val="22"/>
        </w:rPr>
      </w:pPr>
      <w:r w:rsidRPr="009B53D6">
        <w:rPr>
          <w:sz w:val="22"/>
          <w:szCs w:val="22"/>
        </w:rPr>
        <w:t xml:space="preserve">Non-conforming proposals will not be considered.  Non-conforming proposals are defined as those that do not meet the requirements of this RFP.  The determination of whether an RFP requirement is </w:t>
      </w:r>
      <w:r w:rsidR="00A56449" w:rsidRPr="009B53D6">
        <w:rPr>
          <w:sz w:val="22"/>
          <w:szCs w:val="22"/>
        </w:rPr>
        <w:t>substantive,</w:t>
      </w:r>
      <w:r w:rsidRPr="009B53D6">
        <w:rPr>
          <w:sz w:val="22"/>
          <w:szCs w:val="22"/>
        </w:rPr>
        <w:t xml:space="preserve"> or a mere formality shall reside solely within the State of Delaware.</w:t>
      </w:r>
    </w:p>
    <w:p w14:paraId="6E35976F" w14:textId="77777777" w:rsidR="00FF476D" w:rsidRPr="009B53D6" w:rsidRDefault="00FF476D" w:rsidP="007330A0">
      <w:pPr>
        <w:ind w:left="1080"/>
        <w:jc w:val="both"/>
        <w:rPr>
          <w:sz w:val="22"/>
          <w:szCs w:val="22"/>
        </w:rPr>
      </w:pPr>
    </w:p>
    <w:p w14:paraId="18FF71B1" w14:textId="77777777" w:rsidR="00FF476D" w:rsidRPr="009B53D6" w:rsidRDefault="00FF476D" w:rsidP="00715547">
      <w:pPr>
        <w:numPr>
          <w:ilvl w:val="0"/>
          <w:numId w:val="11"/>
        </w:numPr>
        <w:jc w:val="both"/>
        <w:rPr>
          <w:sz w:val="22"/>
          <w:szCs w:val="22"/>
        </w:rPr>
      </w:pPr>
      <w:r w:rsidRPr="009B53D6">
        <w:rPr>
          <w:b/>
          <w:sz w:val="22"/>
          <w:szCs w:val="22"/>
        </w:rPr>
        <w:t>Concise Proposals</w:t>
      </w:r>
    </w:p>
    <w:p w14:paraId="1AB94A3A" w14:textId="77777777" w:rsidR="00FF476D" w:rsidRPr="009B53D6" w:rsidRDefault="00FF476D" w:rsidP="007330A0">
      <w:pPr>
        <w:ind w:left="1080"/>
        <w:jc w:val="both"/>
        <w:rPr>
          <w:sz w:val="22"/>
          <w:szCs w:val="22"/>
        </w:rPr>
      </w:pPr>
      <w:r w:rsidRPr="009B53D6">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9B53D6" w:rsidRDefault="00FF476D" w:rsidP="007330A0">
      <w:pPr>
        <w:ind w:left="1080"/>
        <w:jc w:val="both"/>
        <w:rPr>
          <w:sz w:val="22"/>
          <w:szCs w:val="22"/>
        </w:rPr>
      </w:pPr>
    </w:p>
    <w:p w14:paraId="1CAE1118" w14:textId="77777777" w:rsidR="00FF476D" w:rsidRPr="009B53D6" w:rsidRDefault="00FF476D" w:rsidP="00715547">
      <w:pPr>
        <w:numPr>
          <w:ilvl w:val="0"/>
          <w:numId w:val="11"/>
        </w:numPr>
        <w:jc w:val="both"/>
        <w:rPr>
          <w:sz w:val="22"/>
          <w:szCs w:val="22"/>
        </w:rPr>
      </w:pPr>
      <w:r w:rsidRPr="009B53D6">
        <w:rPr>
          <w:b/>
          <w:sz w:val="22"/>
          <w:szCs w:val="22"/>
        </w:rPr>
        <w:t>Realistic Proposals</w:t>
      </w:r>
    </w:p>
    <w:p w14:paraId="5CD27ED0" w14:textId="77777777" w:rsidR="00FF476D" w:rsidRPr="009B53D6" w:rsidRDefault="00FF476D" w:rsidP="007330A0">
      <w:pPr>
        <w:ind w:left="1080"/>
        <w:jc w:val="both"/>
        <w:rPr>
          <w:sz w:val="22"/>
          <w:szCs w:val="22"/>
        </w:rPr>
      </w:pPr>
      <w:r w:rsidRPr="009B53D6">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9B53D6" w:rsidRDefault="00FF476D" w:rsidP="007330A0">
      <w:pPr>
        <w:ind w:left="1080"/>
        <w:jc w:val="both"/>
        <w:rPr>
          <w:sz w:val="22"/>
          <w:szCs w:val="22"/>
        </w:rPr>
      </w:pPr>
    </w:p>
    <w:p w14:paraId="4F7EA4EE" w14:textId="77777777" w:rsidR="00FF476D" w:rsidRPr="009B53D6" w:rsidRDefault="00FF476D" w:rsidP="007330A0">
      <w:pPr>
        <w:ind w:left="1080"/>
        <w:jc w:val="both"/>
        <w:rPr>
          <w:sz w:val="22"/>
          <w:szCs w:val="22"/>
        </w:rPr>
      </w:pPr>
      <w:r w:rsidRPr="009B53D6">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9B53D6" w:rsidRDefault="00FF476D" w:rsidP="007330A0">
      <w:pPr>
        <w:ind w:left="1080"/>
        <w:jc w:val="both"/>
        <w:rPr>
          <w:sz w:val="22"/>
          <w:szCs w:val="22"/>
        </w:rPr>
      </w:pPr>
    </w:p>
    <w:p w14:paraId="774B7731" w14:textId="77777777" w:rsidR="00FF476D" w:rsidRPr="009B53D6" w:rsidRDefault="00FF476D" w:rsidP="00715547">
      <w:pPr>
        <w:numPr>
          <w:ilvl w:val="0"/>
          <w:numId w:val="11"/>
        </w:numPr>
        <w:jc w:val="both"/>
        <w:rPr>
          <w:sz w:val="22"/>
          <w:szCs w:val="22"/>
        </w:rPr>
      </w:pPr>
      <w:r w:rsidRPr="009B53D6">
        <w:rPr>
          <w:b/>
          <w:sz w:val="22"/>
          <w:szCs w:val="22"/>
        </w:rPr>
        <w:t>Confidentiality of Documents</w:t>
      </w:r>
    </w:p>
    <w:p w14:paraId="1ECA7B7D" w14:textId="77777777" w:rsidR="00C25B03" w:rsidRPr="009B53D6" w:rsidRDefault="00C25B03" w:rsidP="00C25B03">
      <w:pPr>
        <w:pStyle w:val="ListParagraph"/>
        <w:ind w:left="1080"/>
        <w:jc w:val="both"/>
        <w:rPr>
          <w:rFonts w:ascii="Arial" w:hAnsi="Arial" w:cs="Arial"/>
          <w:sz w:val="22"/>
          <w:szCs w:val="22"/>
        </w:rPr>
      </w:pPr>
      <w:r w:rsidRPr="009B53D6">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9B53D6" w:rsidRDefault="00C25B03" w:rsidP="00C25B03">
      <w:pPr>
        <w:pStyle w:val="ListParagraph"/>
        <w:ind w:left="1080"/>
        <w:jc w:val="both"/>
        <w:rPr>
          <w:rFonts w:ascii="Arial" w:hAnsi="Arial" w:cs="Arial"/>
          <w:sz w:val="22"/>
          <w:szCs w:val="22"/>
        </w:rPr>
      </w:pPr>
      <w:r w:rsidRPr="009B53D6">
        <w:rPr>
          <w:rFonts w:ascii="Arial" w:hAnsi="Arial" w:cs="Arial"/>
          <w:sz w:val="22"/>
          <w:szCs w:val="22"/>
        </w:rPr>
        <w:t xml:space="preserve"> </w:t>
      </w:r>
    </w:p>
    <w:p w14:paraId="12A571E0" w14:textId="77777777" w:rsidR="00C25B03" w:rsidRPr="009B53D6" w:rsidRDefault="00C25B03" w:rsidP="00C25B03">
      <w:pPr>
        <w:pStyle w:val="ListParagraph"/>
        <w:ind w:left="1080"/>
        <w:jc w:val="both"/>
        <w:rPr>
          <w:rFonts w:ascii="Arial" w:hAnsi="Arial" w:cs="Arial"/>
          <w:sz w:val="22"/>
          <w:szCs w:val="22"/>
        </w:rPr>
      </w:pPr>
      <w:r w:rsidRPr="009B53D6">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9B53D6" w:rsidRDefault="00C25B03" w:rsidP="00C25B03">
      <w:pPr>
        <w:pStyle w:val="ListParagraph"/>
        <w:ind w:left="1080"/>
        <w:jc w:val="both"/>
        <w:rPr>
          <w:rFonts w:ascii="Arial" w:hAnsi="Arial" w:cs="Arial"/>
          <w:sz w:val="22"/>
          <w:szCs w:val="22"/>
        </w:rPr>
      </w:pPr>
      <w:r w:rsidRPr="009B53D6">
        <w:rPr>
          <w:rFonts w:ascii="Arial" w:hAnsi="Arial" w:cs="Arial"/>
          <w:sz w:val="22"/>
          <w:szCs w:val="22"/>
        </w:rPr>
        <w:t xml:space="preserve">  </w:t>
      </w:r>
    </w:p>
    <w:p w14:paraId="72A5D000" w14:textId="77777777" w:rsidR="00C25B03" w:rsidRPr="009B53D6" w:rsidRDefault="00C25B03" w:rsidP="00C25B03">
      <w:pPr>
        <w:pStyle w:val="ListParagraph"/>
        <w:ind w:left="1080"/>
        <w:jc w:val="both"/>
        <w:rPr>
          <w:rFonts w:ascii="Arial" w:hAnsi="Arial" w:cs="Arial"/>
          <w:sz w:val="22"/>
          <w:szCs w:val="22"/>
        </w:rPr>
      </w:pPr>
      <w:r w:rsidRPr="009B53D6">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9B53D6" w:rsidRDefault="00C25B03" w:rsidP="00C25B03">
      <w:pPr>
        <w:pStyle w:val="ListParagraph"/>
        <w:ind w:left="1080"/>
        <w:jc w:val="both"/>
        <w:rPr>
          <w:rFonts w:ascii="Arial" w:hAnsi="Arial" w:cs="Arial"/>
          <w:sz w:val="22"/>
          <w:szCs w:val="22"/>
        </w:rPr>
      </w:pPr>
    </w:p>
    <w:p w14:paraId="78B98D39" w14:textId="5CF81540" w:rsidR="00C25B03" w:rsidRPr="009B53D6" w:rsidRDefault="00C25B03" w:rsidP="00C25B03">
      <w:pPr>
        <w:pStyle w:val="ListParagraph"/>
        <w:ind w:left="1080"/>
        <w:jc w:val="both"/>
        <w:rPr>
          <w:rFonts w:ascii="Arial" w:hAnsi="Arial" w:cs="Arial"/>
          <w:sz w:val="22"/>
          <w:szCs w:val="22"/>
        </w:rPr>
      </w:pPr>
      <w:r w:rsidRPr="009B53D6">
        <w:rPr>
          <w:rFonts w:ascii="Arial" w:hAnsi="Arial" w:cs="Arial"/>
          <w:sz w:val="22"/>
          <w:szCs w:val="22"/>
        </w:rPr>
        <w:t xml:space="preserve">Vendor(s) may submit portions of a proposal considered to be confidential business information in separate </w:t>
      </w:r>
      <w:r w:rsidR="0071790B" w:rsidRPr="009B53D6">
        <w:rPr>
          <w:rFonts w:ascii="Arial" w:hAnsi="Arial" w:cs="Arial"/>
          <w:sz w:val="22"/>
          <w:szCs w:val="22"/>
        </w:rPr>
        <w:t>file</w:t>
      </w:r>
      <w:r w:rsidR="00BB268E" w:rsidRPr="009B53D6">
        <w:rPr>
          <w:rFonts w:ascii="Arial" w:hAnsi="Arial" w:cs="Arial"/>
          <w:sz w:val="22"/>
          <w:szCs w:val="22"/>
        </w:rPr>
        <w:t>(s)</w:t>
      </w:r>
      <w:r w:rsidR="0071790B" w:rsidRPr="009B53D6">
        <w:rPr>
          <w:rFonts w:ascii="Arial" w:hAnsi="Arial" w:cs="Arial"/>
          <w:sz w:val="22"/>
          <w:szCs w:val="22"/>
        </w:rPr>
        <w:t xml:space="preserve"> identified as </w:t>
      </w:r>
      <w:r w:rsidRPr="009B53D6">
        <w:rPr>
          <w:rFonts w:ascii="Arial" w:hAnsi="Arial" w:cs="Arial"/>
          <w:sz w:val="22"/>
          <w:szCs w:val="22"/>
        </w:rPr>
        <w:t xml:space="preserve">“Confidential Business Information” and include the specific RFP number.  The </w:t>
      </w:r>
      <w:r w:rsidR="0071790B" w:rsidRPr="009B53D6">
        <w:rPr>
          <w:rFonts w:ascii="Arial" w:hAnsi="Arial" w:cs="Arial"/>
          <w:sz w:val="22"/>
          <w:szCs w:val="22"/>
        </w:rPr>
        <w:t xml:space="preserve">file </w:t>
      </w:r>
      <w:r w:rsidRPr="009B53D6">
        <w:rPr>
          <w:rFonts w:ascii="Arial" w:hAnsi="Arial" w:cs="Arial"/>
          <w:sz w:val="22"/>
          <w:szCs w:val="22"/>
        </w:rPr>
        <w:t xml:space="preserve">must contain a letter from the vendor’s legal counsel describing the documents in the </w:t>
      </w:r>
      <w:r w:rsidR="0071790B" w:rsidRPr="009B53D6">
        <w:rPr>
          <w:rFonts w:ascii="Arial" w:hAnsi="Arial" w:cs="Arial"/>
          <w:sz w:val="22"/>
          <w:szCs w:val="22"/>
        </w:rPr>
        <w:t>file</w:t>
      </w:r>
      <w:r w:rsidRPr="009B53D6">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9B53D6" w:rsidRDefault="00C25B03" w:rsidP="00C25B03">
      <w:pPr>
        <w:pStyle w:val="ListParagraph"/>
        <w:ind w:left="1080"/>
        <w:jc w:val="both"/>
        <w:rPr>
          <w:rFonts w:ascii="Arial" w:hAnsi="Arial" w:cs="Arial"/>
          <w:sz w:val="22"/>
          <w:szCs w:val="22"/>
        </w:rPr>
      </w:pPr>
    </w:p>
    <w:p w14:paraId="1FA92390" w14:textId="2646FE1F" w:rsidR="00C25B03" w:rsidRPr="009B53D6" w:rsidRDefault="00C25B03" w:rsidP="00C25B03">
      <w:pPr>
        <w:pStyle w:val="ListParagraph"/>
        <w:ind w:left="1080"/>
        <w:jc w:val="both"/>
        <w:rPr>
          <w:rFonts w:ascii="Arial" w:hAnsi="Arial" w:cs="Arial"/>
          <w:sz w:val="22"/>
          <w:szCs w:val="22"/>
        </w:rPr>
      </w:pPr>
      <w:r w:rsidRPr="009B53D6">
        <w:rPr>
          <w:rFonts w:ascii="Arial" w:hAnsi="Arial" w:cs="Arial"/>
          <w:sz w:val="22"/>
          <w:szCs w:val="22"/>
        </w:rPr>
        <w:t xml:space="preserve">Upon receipt of a proposal accompanied by such separate </w:t>
      </w:r>
      <w:r w:rsidR="0071790B" w:rsidRPr="009B53D6">
        <w:rPr>
          <w:rFonts w:ascii="Arial" w:hAnsi="Arial" w:cs="Arial"/>
          <w:sz w:val="22"/>
          <w:szCs w:val="22"/>
        </w:rPr>
        <w:t>file</w:t>
      </w:r>
      <w:r w:rsidR="00BB268E" w:rsidRPr="009B53D6">
        <w:rPr>
          <w:rFonts w:ascii="Arial" w:hAnsi="Arial" w:cs="Arial"/>
          <w:sz w:val="22"/>
          <w:szCs w:val="22"/>
        </w:rPr>
        <w:t>(s)</w:t>
      </w:r>
      <w:r w:rsidRPr="009B53D6">
        <w:rPr>
          <w:rFonts w:ascii="Arial" w:hAnsi="Arial" w:cs="Arial"/>
          <w:sz w:val="22"/>
          <w:szCs w:val="22"/>
        </w:rPr>
        <w:t xml:space="preserve">, the State of Delaware will open the </w:t>
      </w:r>
      <w:r w:rsidR="0071790B" w:rsidRPr="009B53D6">
        <w:rPr>
          <w:rFonts w:ascii="Arial" w:hAnsi="Arial" w:cs="Arial"/>
          <w:sz w:val="22"/>
          <w:szCs w:val="22"/>
        </w:rPr>
        <w:t>file</w:t>
      </w:r>
      <w:r w:rsidRPr="009B53D6">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9B53D6" w:rsidRDefault="00FF476D" w:rsidP="007330A0">
      <w:pPr>
        <w:ind w:left="1080"/>
        <w:jc w:val="both"/>
        <w:rPr>
          <w:sz w:val="22"/>
          <w:szCs w:val="22"/>
        </w:rPr>
      </w:pPr>
    </w:p>
    <w:p w14:paraId="0738AA2D" w14:textId="77777777" w:rsidR="00FF476D" w:rsidRPr="009B53D6" w:rsidRDefault="00FF476D" w:rsidP="00715547">
      <w:pPr>
        <w:numPr>
          <w:ilvl w:val="0"/>
          <w:numId w:val="11"/>
        </w:numPr>
        <w:jc w:val="both"/>
        <w:rPr>
          <w:sz w:val="22"/>
          <w:szCs w:val="22"/>
        </w:rPr>
      </w:pPr>
      <w:r w:rsidRPr="009B53D6">
        <w:rPr>
          <w:b/>
          <w:sz w:val="22"/>
          <w:szCs w:val="22"/>
        </w:rPr>
        <w:t>Multi-Vendor Solutions (Joint Ventures)</w:t>
      </w:r>
    </w:p>
    <w:p w14:paraId="23E543EF" w14:textId="77777777" w:rsidR="00FF476D" w:rsidRPr="009B53D6" w:rsidRDefault="00FF476D" w:rsidP="007330A0">
      <w:pPr>
        <w:ind w:left="1080"/>
        <w:jc w:val="both"/>
        <w:rPr>
          <w:sz w:val="22"/>
          <w:szCs w:val="22"/>
        </w:rPr>
      </w:pPr>
      <w:r w:rsidRPr="009B53D6">
        <w:rPr>
          <w:sz w:val="22"/>
          <w:szCs w:val="22"/>
        </w:rPr>
        <w:t>Multi-vendor solutions (joint ventures) will be allowed only if one of the venture partners is designated as the “</w:t>
      </w:r>
      <w:r w:rsidRPr="009B53D6">
        <w:rPr>
          <w:b/>
          <w:sz w:val="22"/>
          <w:szCs w:val="22"/>
        </w:rPr>
        <w:t>prime contractor</w:t>
      </w:r>
      <w:r w:rsidRPr="009B53D6">
        <w:rPr>
          <w:sz w:val="22"/>
          <w:szCs w:val="22"/>
        </w:rPr>
        <w:t>”. The “</w:t>
      </w:r>
      <w:r w:rsidRPr="009B53D6">
        <w:rPr>
          <w:b/>
          <w:sz w:val="22"/>
          <w:szCs w:val="22"/>
        </w:rPr>
        <w:t>prime contractor</w:t>
      </w:r>
      <w:r w:rsidRPr="009B53D6">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9B53D6" w:rsidRDefault="00C07D64" w:rsidP="007330A0">
      <w:pPr>
        <w:ind w:left="1080"/>
        <w:jc w:val="both"/>
        <w:rPr>
          <w:sz w:val="22"/>
          <w:szCs w:val="22"/>
        </w:rPr>
      </w:pPr>
    </w:p>
    <w:p w14:paraId="229CF309" w14:textId="77777777" w:rsidR="00C07D64" w:rsidRPr="009B53D6" w:rsidRDefault="00C07D64" w:rsidP="007330A0">
      <w:pPr>
        <w:ind w:left="1080"/>
        <w:jc w:val="both"/>
        <w:rPr>
          <w:sz w:val="22"/>
          <w:szCs w:val="22"/>
        </w:rPr>
      </w:pPr>
      <w:r w:rsidRPr="009B53D6">
        <w:rPr>
          <w:sz w:val="22"/>
          <w:szCs w:val="22"/>
        </w:rPr>
        <w:t>Multi-vendor proposals must be a consolidated response with all cost included in the cost summary.  Where necessary, RFP response pages are to be duplicated for each vendor.</w:t>
      </w:r>
    </w:p>
    <w:p w14:paraId="7A247250" w14:textId="77777777" w:rsidR="00C07D64" w:rsidRPr="009B53D6" w:rsidRDefault="00C07D64" w:rsidP="007330A0">
      <w:pPr>
        <w:ind w:left="1080"/>
        <w:jc w:val="both"/>
        <w:rPr>
          <w:sz w:val="22"/>
          <w:szCs w:val="22"/>
        </w:rPr>
      </w:pPr>
    </w:p>
    <w:p w14:paraId="6342634B" w14:textId="77777777" w:rsidR="00C07D64" w:rsidRPr="009B53D6" w:rsidRDefault="00C07D64" w:rsidP="00A769BB">
      <w:pPr>
        <w:numPr>
          <w:ilvl w:val="0"/>
          <w:numId w:val="12"/>
        </w:numPr>
        <w:jc w:val="both"/>
        <w:rPr>
          <w:sz w:val="22"/>
          <w:szCs w:val="22"/>
        </w:rPr>
      </w:pPr>
      <w:r w:rsidRPr="009B53D6">
        <w:rPr>
          <w:b/>
          <w:sz w:val="22"/>
          <w:szCs w:val="22"/>
        </w:rPr>
        <w:t>Primary Vendor</w:t>
      </w:r>
    </w:p>
    <w:p w14:paraId="04E81462" w14:textId="77777777" w:rsidR="00C07D64" w:rsidRPr="009B53D6" w:rsidRDefault="00C07D64" w:rsidP="007330A0">
      <w:pPr>
        <w:ind w:left="1440"/>
        <w:jc w:val="both"/>
        <w:rPr>
          <w:sz w:val="22"/>
          <w:szCs w:val="22"/>
        </w:rPr>
      </w:pPr>
      <w:r w:rsidRPr="009B53D6">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9B53D6" w:rsidRDefault="00C07D64" w:rsidP="007330A0">
      <w:pPr>
        <w:ind w:left="2880"/>
        <w:jc w:val="both"/>
        <w:rPr>
          <w:sz w:val="22"/>
          <w:szCs w:val="22"/>
        </w:rPr>
      </w:pPr>
    </w:p>
    <w:p w14:paraId="21F298F7" w14:textId="77777777" w:rsidR="00C07D64" w:rsidRPr="009B53D6" w:rsidRDefault="00C07D64" w:rsidP="007330A0">
      <w:pPr>
        <w:ind w:left="1440"/>
        <w:jc w:val="both"/>
        <w:rPr>
          <w:sz w:val="22"/>
          <w:szCs w:val="22"/>
        </w:rPr>
      </w:pPr>
      <w:r w:rsidRPr="009B53D6">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9B53D6" w:rsidRDefault="00C07D64" w:rsidP="007330A0">
      <w:pPr>
        <w:ind w:left="1440"/>
        <w:jc w:val="both"/>
        <w:rPr>
          <w:sz w:val="22"/>
          <w:szCs w:val="22"/>
        </w:rPr>
      </w:pPr>
    </w:p>
    <w:p w14:paraId="09F953A8" w14:textId="77777777" w:rsidR="00C07D64" w:rsidRPr="009B53D6" w:rsidRDefault="00C07D64" w:rsidP="007330A0">
      <w:pPr>
        <w:ind w:left="1440"/>
        <w:jc w:val="both"/>
        <w:rPr>
          <w:sz w:val="22"/>
          <w:szCs w:val="22"/>
        </w:rPr>
      </w:pPr>
      <w:r w:rsidRPr="009B53D6">
        <w:rPr>
          <w:sz w:val="22"/>
          <w:szCs w:val="22"/>
        </w:rPr>
        <w:t>Nothing in this section shall prohibit the State of Delaware from the full exercise of its options under Section IV.B.1</w:t>
      </w:r>
      <w:r w:rsidR="00C71011" w:rsidRPr="009B53D6">
        <w:rPr>
          <w:sz w:val="22"/>
          <w:szCs w:val="22"/>
        </w:rPr>
        <w:t>8</w:t>
      </w:r>
      <w:r w:rsidRPr="009B53D6">
        <w:rPr>
          <w:sz w:val="22"/>
          <w:szCs w:val="22"/>
        </w:rPr>
        <w:t xml:space="preserve"> regarding multiple source contracting.</w:t>
      </w:r>
    </w:p>
    <w:p w14:paraId="2521F159" w14:textId="77777777" w:rsidR="00D34DC5" w:rsidRPr="00D34DC5" w:rsidRDefault="00D34DC5" w:rsidP="00D34DC5">
      <w:pPr>
        <w:ind w:left="1080"/>
        <w:jc w:val="both"/>
        <w:rPr>
          <w:sz w:val="22"/>
          <w:szCs w:val="22"/>
        </w:rPr>
      </w:pPr>
    </w:p>
    <w:p w14:paraId="3D0B1B97" w14:textId="673631D0" w:rsidR="00C07D64" w:rsidRPr="009B53D6" w:rsidRDefault="00C07D64" w:rsidP="00A769BB">
      <w:pPr>
        <w:numPr>
          <w:ilvl w:val="0"/>
          <w:numId w:val="12"/>
        </w:numPr>
        <w:jc w:val="both"/>
        <w:rPr>
          <w:sz w:val="22"/>
          <w:szCs w:val="22"/>
        </w:rPr>
      </w:pPr>
      <w:r w:rsidRPr="009B53D6">
        <w:rPr>
          <w:b/>
          <w:sz w:val="22"/>
          <w:szCs w:val="22"/>
        </w:rPr>
        <w:t>Sub-contracting</w:t>
      </w:r>
    </w:p>
    <w:p w14:paraId="6E2E353D" w14:textId="77777777" w:rsidR="000B4C9D" w:rsidRPr="009B53D6" w:rsidRDefault="000B4C9D" w:rsidP="007330A0">
      <w:pPr>
        <w:ind w:left="1440"/>
        <w:jc w:val="both"/>
        <w:rPr>
          <w:sz w:val="22"/>
          <w:szCs w:val="22"/>
        </w:rPr>
      </w:pPr>
      <w:r w:rsidRPr="009B53D6">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9B53D6" w:rsidRDefault="000B4C9D" w:rsidP="007330A0">
      <w:pPr>
        <w:ind w:left="1440"/>
        <w:jc w:val="both"/>
        <w:rPr>
          <w:sz w:val="22"/>
          <w:szCs w:val="22"/>
        </w:rPr>
      </w:pPr>
    </w:p>
    <w:p w14:paraId="614BE78E" w14:textId="77777777" w:rsidR="000B4C9D" w:rsidRDefault="000B4C9D" w:rsidP="007330A0">
      <w:pPr>
        <w:ind w:left="1440"/>
        <w:jc w:val="both"/>
        <w:rPr>
          <w:sz w:val="22"/>
          <w:szCs w:val="22"/>
        </w:rPr>
      </w:pPr>
      <w:r w:rsidRPr="009B53D6">
        <w:rPr>
          <w:sz w:val="22"/>
          <w:szCs w:val="22"/>
        </w:rPr>
        <w:t xml:space="preserve">Use of subcontractors must be clearly explained in the proposal, and major subcontractors must be identified by name.  </w:t>
      </w:r>
      <w:r w:rsidRPr="009B53D6">
        <w:rPr>
          <w:b/>
          <w:sz w:val="22"/>
          <w:szCs w:val="22"/>
          <w:u w:val="single"/>
        </w:rPr>
        <w:t>The prime vendor shall be wholly responsible for the entire contract performance whether or not subcontractors are used</w:t>
      </w:r>
      <w:r w:rsidRPr="009B53D6">
        <w:rPr>
          <w:b/>
          <w:sz w:val="22"/>
          <w:szCs w:val="22"/>
        </w:rPr>
        <w:t>.</w:t>
      </w:r>
      <w:r w:rsidRPr="009B53D6">
        <w:rPr>
          <w:sz w:val="22"/>
          <w:szCs w:val="22"/>
        </w:rPr>
        <w:t xml:space="preserve">  Any sub-contractors must be approved by State of Delaware.</w:t>
      </w:r>
    </w:p>
    <w:p w14:paraId="7F9D3BBE" w14:textId="77777777" w:rsidR="00D34DC5" w:rsidRPr="009B53D6" w:rsidRDefault="00D34DC5" w:rsidP="007330A0">
      <w:pPr>
        <w:ind w:left="1440"/>
        <w:jc w:val="both"/>
        <w:rPr>
          <w:sz w:val="22"/>
          <w:szCs w:val="22"/>
        </w:rPr>
      </w:pPr>
    </w:p>
    <w:p w14:paraId="37FF14AB" w14:textId="77777777" w:rsidR="00C07D64" w:rsidRPr="009B53D6" w:rsidRDefault="00C07D64" w:rsidP="00A769BB">
      <w:pPr>
        <w:numPr>
          <w:ilvl w:val="0"/>
          <w:numId w:val="12"/>
        </w:numPr>
        <w:jc w:val="both"/>
        <w:rPr>
          <w:sz w:val="22"/>
          <w:szCs w:val="22"/>
        </w:rPr>
      </w:pPr>
      <w:r w:rsidRPr="009B53D6">
        <w:rPr>
          <w:b/>
          <w:sz w:val="22"/>
          <w:szCs w:val="22"/>
        </w:rPr>
        <w:t>Multiple Proposals</w:t>
      </w:r>
    </w:p>
    <w:p w14:paraId="4FC8B50B" w14:textId="77777777" w:rsidR="000B4C9D" w:rsidRPr="009B53D6" w:rsidRDefault="000B4C9D" w:rsidP="007330A0">
      <w:pPr>
        <w:ind w:left="1440"/>
        <w:jc w:val="both"/>
        <w:rPr>
          <w:sz w:val="22"/>
          <w:szCs w:val="22"/>
        </w:rPr>
      </w:pPr>
      <w:r w:rsidRPr="009B53D6">
        <w:rPr>
          <w:sz w:val="22"/>
          <w:szCs w:val="22"/>
        </w:rPr>
        <w:t>A primary vendor may not participate in more than one proposal in any form.  Sub-contracting vendors may participate in multiple joint venture proposals.</w:t>
      </w:r>
    </w:p>
    <w:p w14:paraId="61D6476D" w14:textId="77777777" w:rsidR="00FF476D" w:rsidRPr="009B53D6" w:rsidRDefault="00FF476D" w:rsidP="007330A0">
      <w:pPr>
        <w:ind w:left="1080"/>
        <w:jc w:val="both"/>
        <w:rPr>
          <w:sz w:val="22"/>
          <w:szCs w:val="22"/>
        </w:rPr>
      </w:pPr>
    </w:p>
    <w:p w14:paraId="747F1808" w14:textId="77777777" w:rsidR="00FF476D" w:rsidRPr="009B53D6" w:rsidRDefault="00FF476D" w:rsidP="00715547">
      <w:pPr>
        <w:numPr>
          <w:ilvl w:val="0"/>
          <w:numId w:val="11"/>
        </w:numPr>
        <w:jc w:val="both"/>
        <w:rPr>
          <w:sz w:val="22"/>
          <w:szCs w:val="22"/>
        </w:rPr>
      </w:pPr>
      <w:r w:rsidRPr="009B53D6">
        <w:rPr>
          <w:b/>
          <w:sz w:val="22"/>
          <w:szCs w:val="22"/>
        </w:rPr>
        <w:t>Sub-Contracting</w:t>
      </w:r>
    </w:p>
    <w:p w14:paraId="4AC9D946" w14:textId="77777777" w:rsidR="000B4C9D" w:rsidRPr="009B53D6" w:rsidRDefault="000B4C9D" w:rsidP="007330A0">
      <w:pPr>
        <w:ind w:left="1080"/>
        <w:jc w:val="both"/>
        <w:rPr>
          <w:sz w:val="22"/>
          <w:szCs w:val="22"/>
        </w:rPr>
      </w:pPr>
      <w:r w:rsidRPr="009B53D6">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9B53D6" w:rsidRDefault="000B4C9D" w:rsidP="007330A0">
      <w:pPr>
        <w:ind w:left="1080"/>
        <w:jc w:val="both"/>
        <w:rPr>
          <w:sz w:val="22"/>
          <w:szCs w:val="22"/>
        </w:rPr>
      </w:pPr>
    </w:p>
    <w:p w14:paraId="11623FC1" w14:textId="77777777" w:rsidR="000B4C9D" w:rsidRPr="009B53D6" w:rsidRDefault="000B4C9D" w:rsidP="007330A0">
      <w:pPr>
        <w:ind w:left="1080"/>
        <w:jc w:val="both"/>
        <w:rPr>
          <w:sz w:val="22"/>
          <w:szCs w:val="22"/>
        </w:rPr>
      </w:pPr>
      <w:r w:rsidRPr="009B53D6">
        <w:rPr>
          <w:sz w:val="22"/>
          <w:szCs w:val="22"/>
        </w:rPr>
        <w:t>Use of subcontractors must be clearly explained in the proposal, and subcontractors must be identified by name.  Any sub-contractors must be approved by State of Delaware.</w:t>
      </w:r>
    </w:p>
    <w:p w14:paraId="01348CC9" w14:textId="77777777" w:rsidR="000B4C9D" w:rsidRPr="009B53D6" w:rsidRDefault="000B4C9D" w:rsidP="007330A0">
      <w:pPr>
        <w:ind w:left="1080"/>
        <w:jc w:val="both"/>
        <w:rPr>
          <w:b/>
          <w:sz w:val="22"/>
          <w:szCs w:val="22"/>
        </w:rPr>
      </w:pPr>
    </w:p>
    <w:p w14:paraId="58099AF0" w14:textId="77777777" w:rsidR="000B4C9D" w:rsidRPr="009B53D6" w:rsidRDefault="000B4C9D" w:rsidP="00715547">
      <w:pPr>
        <w:numPr>
          <w:ilvl w:val="0"/>
          <w:numId w:val="11"/>
        </w:numPr>
        <w:jc w:val="both"/>
        <w:rPr>
          <w:sz w:val="22"/>
          <w:szCs w:val="22"/>
        </w:rPr>
      </w:pPr>
      <w:r w:rsidRPr="009B53D6">
        <w:rPr>
          <w:b/>
          <w:sz w:val="22"/>
          <w:szCs w:val="22"/>
        </w:rPr>
        <w:t>Discrepancies and Omissions</w:t>
      </w:r>
    </w:p>
    <w:p w14:paraId="0389D191" w14:textId="77777777" w:rsidR="000B4C9D" w:rsidRPr="009B53D6" w:rsidRDefault="000B4C9D" w:rsidP="007330A0">
      <w:pPr>
        <w:ind w:left="1080"/>
        <w:jc w:val="both"/>
        <w:rPr>
          <w:sz w:val="22"/>
          <w:szCs w:val="22"/>
        </w:rPr>
      </w:pPr>
      <w:r w:rsidRPr="009B53D6">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9B53D6" w:rsidRDefault="000B4C9D" w:rsidP="007330A0">
      <w:pPr>
        <w:ind w:left="1080"/>
        <w:jc w:val="both"/>
        <w:rPr>
          <w:sz w:val="22"/>
          <w:szCs w:val="22"/>
        </w:rPr>
      </w:pPr>
    </w:p>
    <w:p w14:paraId="0A47E360" w14:textId="77777777" w:rsidR="000B4C9D" w:rsidRPr="009B53D6" w:rsidRDefault="000B4C9D" w:rsidP="007330A0">
      <w:pPr>
        <w:ind w:left="1080"/>
        <w:jc w:val="both"/>
        <w:rPr>
          <w:sz w:val="22"/>
          <w:szCs w:val="22"/>
        </w:rPr>
      </w:pPr>
      <w:r w:rsidRPr="009B53D6">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9B53D6" w:rsidRDefault="000B4C9D" w:rsidP="007330A0">
      <w:pPr>
        <w:ind w:left="1080"/>
        <w:jc w:val="both"/>
        <w:rPr>
          <w:sz w:val="22"/>
          <w:szCs w:val="22"/>
        </w:rPr>
      </w:pPr>
    </w:p>
    <w:p w14:paraId="7C237D05" w14:textId="77777777" w:rsidR="000B4C9D" w:rsidRPr="009B53D6" w:rsidRDefault="000B4C9D" w:rsidP="00257AF8">
      <w:pPr>
        <w:numPr>
          <w:ilvl w:val="0"/>
          <w:numId w:val="11"/>
        </w:numPr>
        <w:jc w:val="both"/>
        <w:rPr>
          <w:b/>
          <w:sz w:val="22"/>
          <w:szCs w:val="22"/>
        </w:rPr>
      </w:pPr>
      <w:r w:rsidRPr="009B53D6">
        <w:rPr>
          <w:b/>
          <w:sz w:val="22"/>
          <w:szCs w:val="22"/>
        </w:rPr>
        <w:t>RFP Question and Answer Process</w:t>
      </w:r>
    </w:p>
    <w:p w14:paraId="53F6CE1A" w14:textId="77777777" w:rsidR="00B92EB5" w:rsidRPr="009B53D6" w:rsidRDefault="007A659A" w:rsidP="00B92EB5">
      <w:pPr>
        <w:ind w:left="360" w:firstLine="720"/>
        <w:jc w:val="both"/>
        <w:rPr>
          <w:sz w:val="22"/>
          <w:szCs w:val="22"/>
        </w:rPr>
      </w:pPr>
      <w:r w:rsidRPr="009B53D6">
        <w:rPr>
          <w:sz w:val="22"/>
          <w:szCs w:val="22"/>
        </w:rPr>
        <w:t xml:space="preserve">The State of Delaware will allow written requests for clarification of the RFP.  </w:t>
      </w:r>
    </w:p>
    <w:p w14:paraId="42CBB7FF" w14:textId="77777777" w:rsidR="00B92EB5" w:rsidRPr="009B53D6" w:rsidRDefault="00B92EB5" w:rsidP="00B92EB5">
      <w:pPr>
        <w:autoSpaceDE w:val="0"/>
        <w:autoSpaceDN w:val="0"/>
        <w:adjustRightInd w:val="0"/>
        <w:ind w:left="1440"/>
        <w:rPr>
          <w:sz w:val="22"/>
          <w:szCs w:val="22"/>
        </w:rPr>
      </w:pPr>
    </w:p>
    <w:p w14:paraId="74FE3401" w14:textId="5A0A37E2" w:rsidR="00B92EB5" w:rsidRPr="009B53D6" w:rsidRDefault="00B92EB5" w:rsidP="00B92EB5">
      <w:pPr>
        <w:autoSpaceDE w:val="0"/>
        <w:autoSpaceDN w:val="0"/>
        <w:adjustRightInd w:val="0"/>
        <w:ind w:left="1080"/>
        <w:rPr>
          <w:color w:val="000000"/>
          <w:sz w:val="22"/>
          <w:szCs w:val="22"/>
        </w:rPr>
      </w:pPr>
      <w:r w:rsidRPr="009B53D6">
        <w:rPr>
          <w:sz w:val="22"/>
          <w:szCs w:val="22"/>
        </w:rPr>
        <w:t>Questions must be submitted before the due date identified in the Procurement Schedule for this RFP. All inquiries must be submitted in the Q/A section of the</w:t>
      </w:r>
      <w:r w:rsidRPr="009B53D6">
        <w:rPr>
          <w:color w:val="000000"/>
          <w:sz w:val="22"/>
          <w:szCs w:val="22"/>
        </w:rPr>
        <w:t xml:space="preserve"> project listing in the </w:t>
      </w:r>
      <w:r w:rsidRPr="009B53D6">
        <w:rPr>
          <w:color w:val="0000FF"/>
          <w:sz w:val="22"/>
          <w:szCs w:val="22"/>
        </w:rPr>
        <w:t xml:space="preserve">Bonfire Procurement Portal </w:t>
      </w:r>
      <w:r w:rsidRPr="009B53D6">
        <w:rPr>
          <w:sz w:val="22"/>
          <w:szCs w:val="22"/>
        </w:rPr>
        <w:t>(</w:t>
      </w:r>
      <w:hyperlink r:id="rId22" w:history="1">
        <w:r w:rsidRPr="009B53D6">
          <w:rPr>
            <w:rStyle w:val="Hyperlink"/>
            <w:sz w:val="22"/>
            <w:szCs w:val="22"/>
          </w:rPr>
          <w:t>https://dhss.bonfirehub.com</w:t>
        </w:r>
      </w:hyperlink>
      <w:r w:rsidRPr="009B53D6">
        <w:rPr>
          <w:color w:val="000000"/>
          <w:sz w:val="22"/>
          <w:szCs w:val="22"/>
        </w:rPr>
        <w:t xml:space="preserve">). </w:t>
      </w:r>
    </w:p>
    <w:p w14:paraId="067A7480" w14:textId="77777777" w:rsidR="00B92EB5" w:rsidRPr="009B53D6" w:rsidRDefault="00B92EB5" w:rsidP="00B92EB5">
      <w:pPr>
        <w:ind w:left="1080"/>
        <w:jc w:val="both"/>
        <w:rPr>
          <w:sz w:val="22"/>
          <w:szCs w:val="22"/>
        </w:rPr>
      </w:pPr>
    </w:p>
    <w:p w14:paraId="3E21C835" w14:textId="77777777" w:rsidR="00B92EB5" w:rsidRPr="009B53D6" w:rsidRDefault="00B92EB5" w:rsidP="00B92EB5">
      <w:pPr>
        <w:ind w:left="1080"/>
        <w:rPr>
          <w:sz w:val="22"/>
          <w:szCs w:val="22"/>
        </w:rPr>
      </w:pPr>
      <w:r w:rsidRPr="009B53D6">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3" w:history="1">
        <w:r w:rsidRPr="009B53D6">
          <w:rPr>
            <w:rStyle w:val="Hyperlink"/>
            <w:sz w:val="22"/>
            <w:szCs w:val="22"/>
          </w:rPr>
          <w:t>http://www.bids.delaware.gov/</w:t>
        </w:r>
      </w:hyperlink>
      <w:r w:rsidRPr="009B53D6">
        <w:rPr>
          <w:color w:val="0000FF"/>
          <w:sz w:val="22"/>
          <w:szCs w:val="22"/>
        </w:rPr>
        <w:t xml:space="preserve"> </w:t>
      </w:r>
      <w:r w:rsidRPr="009B53D6">
        <w:rPr>
          <w:color w:val="000000"/>
          <w:sz w:val="22"/>
          <w:szCs w:val="22"/>
        </w:rPr>
        <w:t>.</w:t>
      </w:r>
    </w:p>
    <w:p w14:paraId="310A7EC8" w14:textId="77777777" w:rsidR="00B92EB5" w:rsidRPr="009B53D6" w:rsidRDefault="00B92EB5" w:rsidP="00B92EB5">
      <w:pPr>
        <w:ind w:left="720"/>
        <w:jc w:val="both"/>
        <w:rPr>
          <w:sz w:val="22"/>
          <w:szCs w:val="22"/>
        </w:rPr>
      </w:pPr>
    </w:p>
    <w:p w14:paraId="7AAE9D36" w14:textId="66E77F44" w:rsidR="00B92EB5" w:rsidRPr="009B53D6" w:rsidRDefault="00B92EB5" w:rsidP="00B92EB5">
      <w:pPr>
        <w:ind w:left="1080"/>
        <w:jc w:val="both"/>
        <w:rPr>
          <w:sz w:val="22"/>
          <w:szCs w:val="22"/>
          <w:lang w:val="en-CA"/>
        </w:rPr>
      </w:pPr>
      <w:r w:rsidRPr="009B53D6">
        <w:rPr>
          <w:sz w:val="22"/>
          <w:szCs w:val="22"/>
          <w:lang w:val="en-CA"/>
        </w:rPr>
        <w:t xml:space="preserve">To contact Delaware Health and Social Services or ask questions in relation to this RFP, respondents must register with the Organization’s public purchasing portal at </w:t>
      </w:r>
      <w:hyperlink r:id="rId24" w:history="1">
        <w:r w:rsidRPr="009B53D6">
          <w:rPr>
            <w:rStyle w:val="Hyperlink"/>
            <w:sz w:val="22"/>
            <w:szCs w:val="22"/>
            <w:lang w:val="en-CA"/>
          </w:rPr>
          <w:t>https://dhss</w:t>
        </w:r>
        <w:r w:rsidRPr="009B53D6">
          <w:rPr>
            <w:rStyle w:val="Hyperlink"/>
            <w:b/>
            <w:bCs/>
            <w:sz w:val="22"/>
            <w:szCs w:val="22"/>
            <w:lang w:val="en-CA"/>
          </w:rPr>
          <w:t>.bonfirehub.com</w:t>
        </w:r>
      </w:hyperlink>
      <w:r w:rsidRPr="009B53D6">
        <w:rPr>
          <w:b/>
          <w:bCs/>
          <w:sz w:val="22"/>
          <w:szCs w:val="22"/>
          <w:lang w:val="en-CA"/>
        </w:rPr>
        <w:t xml:space="preserve">  </w:t>
      </w:r>
      <w:r w:rsidRPr="009B53D6">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3AA87CFC" w14:textId="77777777" w:rsidR="00B92EB5" w:rsidRPr="009B53D6" w:rsidRDefault="00B92EB5" w:rsidP="007330A0">
      <w:pPr>
        <w:ind w:left="1440"/>
        <w:jc w:val="both"/>
        <w:rPr>
          <w:sz w:val="22"/>
          <w:szCs w:val="22"/>
        </w:rPr>
      </w:pPr>
    </w:p>
    <w:p w14:paraId="7D84FE86" w14:textId="77777777" w:rsidR="000B4C9D" w:rsidRPr="009B53D6" w:rsidRDefault="000B4C9D" w:rsidP="00715547">
      <w:pPr>
        <w:numPr>
          <w:ilvl w:val="0"/>
          <w:numId w:val="11"/>
        </w:numPr>
        <w:jc w:val="both"/>
        <w:rPr>
          <w:sz w:val="22"/>
          <w:szCs w:val="22"/>
        </w:rPr>
      </w:pPr>
      <w:r w:rsidRPr="009B53D6">
        <w:rPr>
          <w:b/>
          <w:sz w:val="22"/>
          <w:szCs w:val="22"/>
        </w:rPr>
        <w:t>State</w:t>
      </w:r>
      <w:r w:rsidR="00B04C73" w:rsidRPr="009B53D6">
        <w:rPr>
          <w:b/>
          <w:sz w:val="22"/>
          <w:szCs w:val="22"/>
        </w:rPr>
        <w:t>’s Right to Reject Proposals</w:t>
      </w:r>
    </w:p>
    <w:p w14:paraId="722551D0" w14:textId="77777777" w:rsidR="00B04C73" w:rsidRPr="009B53D6" w:rsidRDefault="00B04C73" w:rsidP="007330A0">
      <w:pPr>
        <w:ind w:left="1080"/>
        <w:jc w:val="both"/>
        <w:rPr>
          <w:sz w:val="22"/>
          <w:szCs w:val="22"/>
        </w:rPr>
      </w:pPr>
      <w:r w:rsidRPr="009B53D6">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9B53D6" w:rsidRDefault="00B04C73" w:rsidP="007330A0">
      <w:pPr>
        <w:ind w:left="1080"/>
        <w:jc w:val="both"/>
        <w:rPr>
          <w:sz w:val="22"/>
          <w:szCs w:val="22"/>
        </w:rPr>
      </w:pPr>
    </w:p>
    <w:p w14:paraId="229D755E" w14:textId="77777777" w:rsidR="00B04C73" w:rsidRPr="009B53D6" w:rsidRDefault="00B04C73" w:rsidP="00715547">
      <w:pPr>
        <w:numPr>
          <w:ilvl w:val="0"/>
          <w:numId w:val="11"/>
        </w:numPr>
        <w:jc w:val="both"/>
        <w:rPr>
          <w:sz w:val="22"/>
          <w:szCs w:val="22"/>
        </w:rPr>
      </w:pPr>
      <w:r w:rsidRPr="009B53D6">
        <w:rPr>
          <w:b/>
          <w:sz w:val="22"/>
          <w:szCs w:val="22"/>
        </w:rPr>
        <w:t>State’s Right to Cancel Solicitation</w:t>
      </w:r>
    </w:p>
    <w:p w14:paraId="0DAC5D23" w14:textId="77777777" w:rsidR="00B04C73" w:rsidRPr="009B53D6" w:rsidRDefault="00B04C73" w:rsidP="007330A0">
      <w:pPr>
        <w:ind w:left="1080"/>
        <w:jc w:val="both"/>
        <w:rPr>
          <w:sz w:val="22"/>
          <w:szCs w:val="22"/>
        </w:rPr>
      </w:pPr>
      <w:r w:rsidRPr="009B53D6">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9B53D6" w:rsidRDefault="00B04C73" w:rsidP="007330A0">
      <w:pPr>
        <w:ind w:left="1080"/>
        <w:jc w:val="both"/>
        <w:rPr>
          <w:sz w:val="22"/>
          <w:szCs w:val="22"/>
        </w:rPr>
      </w:pPr>
    </w:p>
    <w:p w14:paraId="78836F7D" w14:textId="77777777" w:rsidR="00B04C73" w:rsidRPr="009B53D6" w:rsidRDefault="00B04C73" w:rsidP="007330A0">
      <w:pPr>
        <w:ind w:left="1080"/>
        <w:jc w:val="both"/>
        <w:rPr>
          <w:sz w:val="22"/>
          <w:szCs w:val="22"/>
        </w:rPr>
      </w:pPr>
      <w:r w:rsidRPr="009B53D6">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9B53D6" w:rsidRDefault="007330A0" w:rsidP="007330A0">
      <w:pPr>
        <w:ind w:left="1080"/>
        <w:jc w:val="both"/>
        <w:rPr>
          <w:sz w:val="22"/>
          <w:szCs w:val="22"/>
        </w:rPr>
      </w:pPr>
    </w:p>
    <w:p w14:paraId="2533678B" w14:textId="77777777" w:rsidR="00B04C73" w:rsidRPr="009B53D6" w:rsidRDefault="00B04C73" w:rsidP="00715547">
      <w:pPr>
        <w:numPr>
          <w:ilvl w:val="0"/>
          <w:numId w:val="11"/>
        </w:numPr>
        <w:jc w:val="both"/>
        <w:rPr>
          <w:sz w:val="22"/>
          <w:szCs w:val="22"/>
        </w:rPr>
      </w:pPr>
      <w:r w:rsidRPr="009B53D6">
        <w:rPr>
          <w:b/>
          <w:sz w:val="22"/>
          <w:szCs w:val="22"/>
        </w:rPr>
        <w:t>State’s Right to Award Multiple Source Contracting</w:t>
      </w:r>
    </w:p>
    <w:p w14:paraId="4017F8E4" w14:textId="77777777" w:rsidR="00EE4041" w:rsidRPr="009B53D6" w:rsidRDefault="00EE4041" w:rsidP="007330A0">
      <w:pPr>
        <w:ind w:left="1080"/>
        <w:jc w:val="both"/>
        <w:rPr>
          <w:sz w:val="22"/>
          <w:szCs w:val="22"/>
        </w:rPr>
      </w:pPr>
      <w:r w:rsidRPr="009B53D6">
        <w:rPr>
          <w:sz w:val="22"/>
          <w:szCs w:val="22"/>
        </w:rPr>
        <w:t xml:space="preserve">Pursuant to 29 </w:t>
      </w:r>
      <w:r w:rsidRPr="009B53D6">
        <w:rPr>
          <w:i/>
          <w:sz w:val="22"/>
          <w:szCs w:val="22"/>
        </w:rPr>
        <w:t>Del. C</w:t>
      </w:r>
      <w:r w:rsidRPr="009B53D6">
        <w:rPr>
          <w:sz w:val="22"/>
          <w:szCs w:val="22"/>
        </w:rPr>
        <w:t xml:space="preserve">. </w:t>
      </w:r>
      <w:hyperlink r:id="rId25" w:history="1">
        <w:r w:rsidRPr="009B53D6">
          <w:rPr>
            <w:rStyle w:val="Hyperlink"/>
            <w:sz w:val="22"/>
            <w:szCs w:val="22"/>
          </w:rPr>
          <w:t>§ 6986</w:t>
        </w:r>
      </w:hyperlink>
      <w:r w:rsidRPr="009B53D6">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9B53D6" w:rsidRDefault="00EE4041" w:rsidP="007330A0">
      <w:pPr>
        <w:ind w:left="1080"/>
        <w:jc w:val="both"/>
        <w:rPr>
          <w:sz w:val="22"/>
          <w:szCs w:val="22"/>
        </w:rPr>
      </w:pPr>
    </w:p>
    <w:p w14:paraId="0385D4BE" w14:textId="77777777" w:rsidR="00E462B0" w:rsidRPr="009B53D6" w:rsidRDefault="00E462B0" w:rsidP="00715547">
      <w:pPr>
        <w:numPr>
          <w:ilvl w:val="0"/>
          <w:numId w:val="11"/>
        </w:numPr>
        <w:jc w:val="both"/>
        <w:rPr>
          <w:b/>
          <w:sz w:val="22"/>
          <w:szCs w:val="22"/>
        </w:rPr>
      </w:pPr>
      <w:r w:rsidRPr="009B53D6">
        <w:rPr>
          <w:b/>
          <w:sz w:val="22"/>
          <w:szCs w:val="22"/>
        </w:rPr>
        <w:t>Potential Contract Overlap</w:t>
      </w:r>
    </w:p>
    <w:p w14:paraId="403F427B" w14:textId="77777777" w:rsidR="00E462B0" w:rsidRPr="009B53D6" w:rsidRDefault="00E462B0" w:rsidP="007330A0">
      <w:pPr>
        <w:ind w:left="1080"/>
        <w:jc w:val="both"/>
        <w:rPr>
          <w:sz w:val="22"/>
          <w:szCs w:val="22"/>
        </w:rPr>
      </w:pPr>
      <w:r w:rsidRPr="009B53D6">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9B53D6" w:rsidRDefault="005B2F38" w:rsidP="007330A0">
      <w:pPr>
        <w:ind w:left="1080"/>
        <w:jc w:val="both"/>
        <w:rPr>
          <w:sz w:val="22"/>
          <w:szCs w:val="22"/>
        </w:rPr>
      </w:pPr>
    </w:p>
    <w:p w14:paraId="7FC36721" w14:textId="77777777" w:rsidR="005B2F38" w:rsidRPr="009B53D6" w:rsidRDefault="005B2F38" w:rsidP="00715547">
      <w:pPr>
        <w:pStyle w:val="ListParagraph"/>
        <w:numPr>
          <w:ilvl w:val="0"/>
          <w:numId w:val="11"/>
        </w:numPr>
        <w:rPr>
          <w:rFonts w:ascii="Arial" w:hAnsi="Arial" w:cs="Arial"/>
          <w:sz w:val="22"/>
        </w:rPr>
      </w:pPr>
      <w:r w:rsidRPr="009B53D6">
        <w:rPr>
          <w:rFonts w:ascii="Arial" w:hAnsi="Arial" w:cs="Arial"/>
          <w:b/>
          <w:sz w:val="22"/>
        </w:rPr>
        <w:t>Supplemental Solicitation</w:t>
      </w:r>
    </w:p>
    <w:p w14:paraId="06585EC5" w14:textId="77777777" w:rsidR="005B2F38" w:rsidRPr="009B53D6" w:rsidRDefault="005B2F38" w:rsidP="005B2F38">
      <w:pPr>
        <w:pStyle w:val="ListParagraph"/>
        <w:tabs>
          <w:tab w:val="left" w:pos="-720"/>
          <w:tab w:val="left" w:pos="450"/>
        </w:tabs>
        <w:suppressAutoHyphens/>
        <w:ind w:left="1080"/>
        <w:jc w:val="both"/>
        <w:rPr>
          <w:rFonts w:ascii="Arial" w:hAnsi="Arial" w:cs="Arial"/>
          <w:b/>
          <w:spacing w:val="-3"/>
          <w:sz w:val="22"/>
        </w:rPr>
      </w:pPr>
      <w:r w:rsidRPr="009B53D6">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9B53D6" w:rsidRDefault="00E462B0" w:rsidP="007330A0">
      <w:pPr>
        <w:ind w:left="1080"/>
        <w:jc w:val="both"/>
        <w:rPr>
          <w:sz w:val="22"/>
          <w:szCs w:val="22"/>
        </w:rPr>
      </w:pPr>
    </w:p>
    <w:p w14:paraId="1658950E" w14:textId="77777777" w:rsidR="00EE4041" w:rsidRPr="009B53D6" w:rsidRDefault="00EE4041" w:rsidP="00715547">
      <w:pPr>
        <w:numPr>
          <w:ilvl w:val="0"/>
          <w:numId w:val="11"/>
        </w:numPr>
        <w:jc w:val="both"/>
        <w:rPr>
          <w:sz w:val="22"/>
          <w:szCs w:val="22"/>
        </w:rPr>
      </w:pPr>
      <w:r w:rsidRPr="009B53D6">
        <w:rPr>
          <w:b/>
          <w:sz w:val="22"/>
          <w:szCs w:val="22"/>
        </w:rPr>
        <w:t xml:space="preserve">Notification </w:t>
      </w:r>
      <w:r w:rsidR="00B27DC7" w:rsidRPr="009B53D6">
        <w:rPr>
          <w:b/>
          <w:sz w:val="22"/>
          <w:szCs w:val="22"/>
        </w:rPr>
        <w:t>o</w:t>
      </w:r>
      <w:r w:rsidRPr="009B53D6">
        <w:rPr>
          <w:b/>
          <w:sz w:val="22"/>
          <w:szCs w:val="22"/>
        </w:rPr>
        <w:t>f Withdrawal of Proposal</w:t>
      </w:r>
    </w:p>
    <w:p w14:paraId="5F5AE9D0" w14:textId="77777777" w:rsidR="00EE4041" w:rsidRPr="009B53D6" w:rsidRDefault="00635086" w:rsidP="007330A0">
      <w:pPr>
        <w:ind w:left="1080"/>
        <w:jc w:val="both"/>
        <w:rPr>
          <w:sz w:val="22"/>
          <w:szCs w:val="22"/>
        </w:rPr>
      </w:pPr>
      <w:r w:rsidRPr="009B53D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9B53D6" w:rsidRDefault="00635086" w:rsidP="007330A0">
      <w:pPr>
        <w:ind w:left="1080"/>
        <w:jc w:val="both"/>
        <w:rPr>
          <w:sz w:val="22"/>
          <w:szCs w:val="22"/>
        </w:rPr>
      </w:pPr>
    </w:p>
    <w:p w14:paraId="5A4BB467" w14:textId="77777777" w:rsidR="00635086" w:rsidRPr="009B53D6" w:rsidRDefault="00635086" w:rsidP="007330A0">
      <w:pPr>
        <w:ind w:left="1080"/>
        <w:jc w:val="both"/>
        <w:rPr>
          <w:sz w:val="22"/>
          <w:szCs w:val="22"/>
        </w:rPr>
      </w:pPr>
      <w:r w:rsidRPr="009B53D6">
        <w:rPr>
          <w:sz w:val="22"/>
          <w:szCs w:val="22"/>
        </w:rPr>
        <w:t>Proposals become the property of the State of Delaware at the proposal submission deadline.  All proposals received are considered firm offers at that time.</w:t>
      </w:r>
    </w:p>
    <w:p w14:paraId="2554B547" w14:textId="77777777" w:rsidR="00EE4041" w:rsidRPr="009B53D6" w:rsidRDefault="00EE4041" w:rsidP="007330A0">
      <w:pPr>
        <w:ind w:left="1080"/>
        <w:jc w:val="both"/>
        <w:rPr>
          <w:sz w:val="22"/>
          <w:szCs w:val="22"/>
        </w:rPr>
      </w:pPr>
    </w:p>
    <w:p w14:paraId="3DBB20D0" w14:textId="77777777" w:rsidR="00EE4041" w:rsidRPr="009B53D6" w:rsidRDefault="00EE4041" w:rsidP="00715547">
      <w:pPr>
        <w:numPr>
          <w:ilvl w:val="0"/>
          <w:numId w:val="11"/>
        </w:numPr>
        <w:jc w:val="both"/>
        <w:rPr>
          <w:sz w:val="22"/>
          <w:szCs w:val="22"/>
        </w:rPr>
      </w:pPr>
      <w:r w:rsidRPr="009B53D6">
        <w:rPr>
          <w:b/>
          <w:sz w:val="22"/>
          <w:szCs w:val="22"/>
        </w:rPr>
        <w:t>Revisions to the RFP</w:t>
      </w:r>
    </w:p>
    <w:p w14:paraId="4EE691FF" w14:textId="5E9E2983" w:rsidR="00635086" w:rsidRPr="009B53D6" w:rsidRDefault="00635086" w:rsidP="007330A0">
      <w:pPr>
        <w:ind w:left="1080"/>
        <w:jc w:val="both"/>
        <w:rPr>
          <w:sz w:val="22"/>
          <w:szCs w:val="22"/>
        </w:rPr>
      </w:pPr>
      <w:r w:rsidRPr="009B53D6">
        <w:rPr>
          <w:sz w:val="22"/>
          <w:szCs w:val="22"/>
        </w:rPr>
        <w:t xml:space="preserve">If it becomes necessary to revise any part of the RFP, an addendum will be posted on the State of Delaware’s website at </w:t>
      </w:r>
      <w:hyperlink r:id="rId26" w:history="1">
        <w:r w:rsidRPr="009B53D6">
          <w:rPr>
            <w:rStyle w:val="Hyperlink"/>
            <w:sz w:val="22"/>
            <w:szCs w:val="22"/>
          </w:rPr>
          <w:t>www.bids.delaware.gov</w:t>
        </w:r>
      </w:hyperlink>
      <w:r w:rsidRPr="009B53D6">
        <w:rPr>
          <w:sz w:val="22"/>
          <w:szCs w:val="22"/>
        </w:rPr>
        <w:t xml:space="preserve"> </w:t>
      </w:r>
      <w:r w:rsidR="00B92EB5" w:rsidRPr="009B53D6">
        <w:rPr>
          <w:sz w:val="22"/>
          <w:szCs w:val="22"/>
        </w:rPr>
        <w:t xml:space="preserve">  and (</w:t>
      </w:r>
      <w:hyperlink r:id="rId27" w:history="1">
        <w:r w:rsidR="00B92EB5" w:rsidRPr="009B53D6">
          <w:rPr>
            <w:rStyle w:val="Hyperlink"/>
            <w:sz w:val="22"/>
            <w:szCs w:val="22"/>
          </w:rPr>
          <w:t>https://dhss.bonfirehub.com</w:t>
        </w:r>
      </w:hyperlink>
      <w:r w:rsidRPr="009B53D6">
        <w:rPr>
          <w:sz w:val="22"/>
          <w:szCs w:val="22"/>
        </w:rPr>
        <w:t>. The State of Delaware is not bound by any statement related to this RFP made by any State of Delaware employee, contractor or its agents.</w:t>
      </w:r>
    </w:p>
    <w:p w14:paraId="7E7BB395" w14:textId="77777777" w:rsidR="00635086" w:rsidRPr="009B53D6" w:rsidRDefault="00635086" w:rsidP="007330A0">
      <w:pPr>
        <w:ind w:left="1080"/>
        <w:jc w:val="both"/>
        <w:rPr>
          <w:sz w:val="22"/>
          <w:szCs w:val="22"/>
        </w:rPr>
      </w:pPr>
    </w:p>
    <w:p w14:paraId="6AA55410" w14:textId="77777777" w:rsidR="00635086" w:rsidRPr="009B53D6" w:rsidRDefault="00635086" w:rsidP="00715547">
      <w:pPr>
        <w:numPr>
          <w:ilvl w:val="0"/>
          <w:numId w:val="11"/>
        </w:numPr>
        <w:jc w:val="both"/>
        <w:rPr>
          <w:sz w:val="22"/>
          <w:szCs w:val="22"/>
        </w:rPr>
      </w:pPr>
      <w:r w:rsidRPr="009B53D6">
        <w:rPr>
          <w:b/>
          <w:sz w:val="22"/>
          <w:szCs w:val="22"/>
        </w:rPr>
        <w:t>Exceptions to the RFP</w:t>
      </w:r>
    </w:p>
    <w:p w14:paraId="6396CA3E" w14:textId="77777777" w:rsidR="00635086" w:rsidRPr="009B53D6" w:rsidRDefault="00635086" w:rsidP="007330A0">
      <w:pPr>
        <w:ind w:left="1080"/>
        <w:jc w:val="both"/>
        <w:rPr>
          <w:sz w:val="22"/>
          <w:szCs w:val="22"/>
        </w:rPr>
      </w:pPr>
      <w:r w:rsidRPr="009B53D6">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9B53D6" w:rsidRDefault="00A44526" w:rsidP="007330A0">
      <w:pPr>
        <w:ind w:left="1080"/>
        <w:jc w:val="both"/>
        <w:rPr>
          <w:sz w:val="22"/>
          <w:szCs w:val="22"/>
        </w:rPr>
      </w:pPr>
    </w:p>
    <w:p w14:paraId="7A73DC5F" w14:textId="77777777" w:rsidR="00A44526" w:rsidRPr="009B53D6" w:rsidRDefault="00A44526" w:rsidP="00715547">
      <w:pPr>
        <w:pStyle w:val="ListParagraph"/>
        <w:numPr>
          <w:ilvl w:val="0"/>
          <w:numId w:val="11"/>
        </w:numPr>
        <w:jc w:val="both"/>
        <w:rPr>
          <w:rFonts w:ascii="Arial" w:hAnsi="Arial" w:cs="Arial"/>
          <w:b/>
          <w:sz w:val="22"/>
          <w:szCs w:val="22"/>
        </w:rPr>
      </w:pPr>
      <w:r w:rsidRPr="009B53D6">
        <w:rPr>
          <w:rFonts w:ascii="Arial" w:hAnsi="Arial" w:cs="Arial"/>
          <w:b/>
          <w:sz w:val="22"/>
          <w:szCs w:val="22"/>
        </w:rPr>
        <w:t>Business References</w:t>
      </w:r>
    </w:p>
    <w:p w14:paraId="49DA17B4" w14:textId="77777777" w:rsidR="00A44526" w:rsidRPr="009B53D6" w:rsidRDefault="00A44526" w:rsidP="00A44526">
      <w:pPr>
        <w:pStyle w:val="ListParagraph"/>
        <w:ind w:left="1080"/>
        <w:jc w:val="both"/>
        <w:rPr>
          <w:rFonts w:ascii="Arial" w:hAnsi="Arial" w:cs="Arial"/>
          <w:sz w:val="22"/>
          <w:szCs w:val="22"/>
        </w:rPr>
      </w:pPr>
      <w:r w:rsidRPr="009B53D6">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9B53D6" w:rsidRDefault="00635086" w:rsidP="007330A0">
      <w:pPr>
        <w:ind w:left="1080"/>
        <w:jc w:val="both"/>
        <w:rPr>
          <w:sz w:val="22"/>
          <w:szCs w:val="22"/>
        </w:rPr>
      </w:pPr>
    </w:p>
    <w:p w14:paraId="0D46BA61" w14:textId="77777777" w:rsidR="00635086" w:rsidRPr="009B53D6" w:rsidRDefault="00635086" w:rsidP="00715547">
      <w:pPr>
        <w:pStyle w:val="ListParagraph"/>
        <w:numPr>
          <w:ilvl w:val="0"/>
          <w:numId w:val="11"/>
        </w:numPr>
        <w:jc w:val="both"/>
        <w:rPr>
          <w:rFonts w:ascii="Arial" w:hAnsi="Arial" w:cs="Arial"/>
          <w:sz w:val="22"/>
          <w:szCs w:val="22"/>
        </w:rPr>
      </w:pPr>
      <w:r w:rsidRPr="009B53D6">
        <w:rPr>
          <w:rFonts w:ascii="Arial" w:hAnsi="Arial" w:cs="Arial"/>
          <w:b/>
          <w:sz w:val="22"/>
          <w:szCs w:val="22"/>
        </w:rPr>
        <w:t>Award of Contract</w:t>
      </w:r>
    </w:p>
    <w:p w14:paraId="6D68E125" w14:textId="77777777" w:rsidR="00635086" w:rsidRPr="009B53D6" w:rsidRDefault="00635086" w:rsidP="007330A0">
      <w:pPr>
        <w:ind w:left="1080"/>
        <w:jc w:val="both"/>
        <w:rPr>
          <w:sz w:val="22"/>
          <w:szCs w:val="22"/>
        </w:rPr>
      </w:pPr>
      <w:r w:rsidRPr="009B53D6">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9B53D6" w:rsidRDefault="00635086" w:rsidP="007330A0">
      <w:pPr>
        <w:ind w:left="1080"/>
        <w:jc w:val="both"/>
        <w:rPr>
          <w:sz w:val="22"/>
          <w:szCs w:val="22"/>
        </w:rPr>
      </w:pPr>
    </w:p>
    <w:p w14:paraId="62EEB6A9" w14:textId="77777777" w:rsidR="00635086" w:rsidRPr="009B53D6" w:rsidRDefault="00635086" w:rsidP="007330A0">
      <w:pPr>
        <w:ind w:left="1080"/>
        <w:jc w:val="both"/>
        <w:rPr>
          <w:sz w:val="22"/>
          <w:szCs w:val="22"/>
        </w:rPr>
      </w:pPr>
      <w:r w:rsidRPr="009B53D6">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9B53D6" w:rsidRDefault="00635086" w:rsidP="007330A0">
      <w:pPr>
        <w:ind w:left="1080"/>
        <w:jc w:val="both"/>
        <w:rPr>
          <w:sz w:val="22"/>
          <w:szCs w:val="22"/>
        </w:rPr>
      </w:pPr>
    </w:p>
    <w:p w14:paraId="570287BE" w14:textId="77777777" w:rsidR="00635086" w:rsidRPr="009B53D6" w:rsidRDefault="00635086" w:rsidP="00226A3B">
      <w:pPr>
        <w:numPr>
          <w:ilvl w:val="0"/>
          <w:numId w:val="13"/>
        </w:numPr>
        <w:jc w:val="both"/>
        <w:rPr>
          <w:sz w:val="22"/>
          <w:szCs w:val="22"/>
        </w:rPr>
      </w:pPr>
      <w:r w:rsidRPr="009B53D6">
        <w:rPr>
          <w:b/>
          <w:sz w:val="22"/>
          <w:szCs w:val="22"/>
        </w:rPr>
        <w:t>RFP Award Notifications</w:t>
      </w:r>
    </w:p>
    <w:p w14:paraId="171E6D73" w14:textId="77777777" w:rsidR="00635086" w:rsidRPr="009B53D6" w:rsidRDefault="00635086" w:rsidP="007330A0">
      <w:pPr>
        <w:ind w:left="1440"/>
        <w:jc w:val="both"/>
        <w:rPr>
          <w:sz w:val="22"/>
          <w:szCs w:val="22"/>
        </w:rPr>
      </w:pPr>
      <w:r w:rsidRPr="009B53D6">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9B53D6" w:rsidRDefault="00635086" w:rsidP="007330A0">
      <w:pPr>
        <w:ind w:left="1440"/>
        <w:jc w:val="both"/>
        <w:rPr>
          <w:sz w:val="22"/>
          <w:szCs w:val="22"/>
        </w:rPr>
      </w:pPr>
    </w:p>
    <w:p w14:paraId="5A1171A6" w14:textId="77777777" w:rsidR="00635086" w:rsidRPr="009B53D6" w:rsidRDefault="00635086" w:rsidP="007330A0">
      <w:pPr>
        <w:ind w:left="1440"/>
        <w:jc w:val="both"/>
        <w:rPr>
          <w:sz w:val="22"/>
          <w:szCs w:val="22"/>
        </w:rPr>
      </w:pPr>
      <w:r w:rsidRPr="009B53D6">
        <w:rPr>
          <w:sz w:val="22"/>
          <w:szCs w:val="22"/>
        </w:rPr>
        <w:t>The contract shall be awarded to the vendor whose proposal is most advantageous, taking into consideration the evaluation factors set forth in the RFP.</w:t>
      </w:r>
    </w:p>
    <w:p w14:paraId="6A41E317" w14:textId="77777777" w:rsidR="00635086" w:rsidRPr="009B53D6" w:rsidRDefault="00635086" w:rsidP="007330A0">
      <w:pPr>
        <w:ind w:left="1440"/>
        <w:jc w:val="both"/>
        <w:rPr>
          <w:sz w:val="22"/>
          <w:szCs w:val="22"/>
        </w:rPr>
      </w:pPr>
    </w:p>
    <w:p w14:paraId="7CB1D7DF" w14:textId="77777777" w:rsidR="00635086" w:rsidRPr="009B53D6" w:rsidRDefault="00635086" w:rsidP="007330A0">
      <w:pPr>
        <w:ind w:left="1440"/>
        <w:jc w:val="both"/>
        <w:rPr>
          <w:sz w:val="22"/>
          <w:szCs w:val="22"/>
        </w:rPr>
      </w:pPr>
      <w:r w:rsidRPr="009B53D6">
        <w:rPr>
          <w:sz w:val="22"/>
          <w:szCs w:val="22"/>
        </w:rPr>
        <w:t>It should be explicitly noted that the State of Delaware is not obligated to award the contract to the vendor who submits the lowest bid o</w:t>
      </w:r>
      <w:r w:rsidR="00876AE1" w:rsidRPr="009B53D6">
        <w:rPr>
          <w:sz w:val="22"/>
          <w:szCs w:val="22"/>
        </w:rPr>
        <w:t>r</w:t>
      </w:r>
      <w:r w:rsidRPr="009B53D6">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9B53D6" w:rsidRDefault="00635086" w:rsidP="007330A0">
      <w:pPr>
        <w:ind w:left="1440"/>
        <w:jc w:val="both"/>
        <w:rPr>
          <w:sz w:val="22"/>
          <w:szCs w:val="22"/>
        </w:rPr>
      </w:pPr>
    </w:p>
    <w:p w14:paraId="7ABAE31A" w14:textId="77777777" w:rsidR="00635086" w:rsidRPr="009B53D6" w:rsidRDefault="00635086" w:rsidP="007330A0">
      <w:pPr>
        <w:ind w:left="1440"/>
        <w:jc w:val="both"/>
        <w:rPr>
          <w:sz w:val="22"/>
          <w:szCs w:val="22"/>
        </w:rPr>
      </w:pPr>
      <w:r w:rsidRPr="009B53D6">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9B53D6" w:rsidRDefault="00A939A8" w:rsidP="007330A0">
      <w:pPr>
        <w:jc w:val="both"/>
        <w:rPr>
          <w:sz w:val="22"/>
          <w:szCs w:val="22"/>
        </w:rPr>
      </w:pPr>
    </w:p>
    <w:p w14:paraId="2432CE4B" w14:textId="592464A6" w:rsidR="00A939A8" w:rsidRPr="009B53D6" w:rsidRDefault="00A939A8" w:rsidP="00715547">
      <w:pPr>
        <w:pStyle w:val="Default"/>
        <w:numPr>
          <w:ilvl w:val="0"/>
          <w:numId w:val="11"/>
        </w:numPr>
        <w:jc w:val="both"/>
        <w:rPr>
          <w:rFonts w:ascii="Arial" w:hAnsi="Arial" w:cs="Arial"/>
          <w:sz w:val="22"/>
          <w:szCs w:val="22"/>
        </w:rPr>
      </w:pPr>
      <w:r w:rsidRPr="009B53D6">
        <w:rPr>
          <w:rFonts w:ascii="Arial" w:hAnsi="Arial" w:cs="Arial"/>
          <w:b/>
          <w:sz w:val="22"/>
          <w:szCs w:val="22"/>
        </w:rPr>
        <w:t>C</w:t>
      </w:r>
      <w:r w:rsidR="001E1428" w:rsidRPr="009B53D6">
        <w:rPr>
          <w:rFonts w:ascii="Arial" w:hAnsi="Arial" w:cs="Arial"/>
          <w:b/>
          <w:sz w:val="22"/>
          <w:szCs w:val="22"/>
        </w:rPr>
        <w:t>ooperatives</w:t>
      </w:r>
    </w:p>
    <w:p w14:paraId="4C20E4B1" w14:textId="77777777" w:rsidR="00A939A8" w:rsidRPr="009B53D6" w:rsidRDefault="00A939A8" w:rsidP="007330A0">
      <w:pPr>
        <w:pStyle w:val="Default"/>
        <w:ind w:left="1080"/>
        <w:jc w:val="both"/>
        <w:rPr>
          <w:rFonts w:ascii="Arial" w:hAnsi="Arial" w:cs="Arial"/>
          <w:sz w:val="22"/>
          <w:szCs w:val="22"/>
        </w:rPr>
      </w:pPr>
      <w:r w:rsidRPr="009B53D6">
        <w:rPr>
          <w:rFonts w:ascii="Arial" w:hAnsi="Arial" w:cs="Arial"/>
          <w:sz w:val="22"/>
          <w:szCs w:val="22"/>
        </w:rPr>
        <w:t>Vendors, who have been awarded similar contracts through a competitive bidding process with a cooperative, are welcome to submit the cooperative pricing for this solicitation.</w:t>
      </w:r>
      <w:r w:rsidRPr="009B53D6">
        <w:rPr>
          <w:rFonts w:ascii="Arial" w:hAnsi="Arial" w:cs="Arial"/>
          <w:b/>
          <w:sz w:val="22"/>
          <w:szCs w:val="22"/>
          <w:u w:val="single"/>
        </w:rPr>
        <w:t xml:space="preserve"> </w:t>
      </w:r>
      <w:r w:rsidR="00D90078" w:rsidRPr="009B53D6">
        <w:rPr>
          <w:rFonts w:ascii="Arial" w:hAnsi="Arial" w:cs="Arial"/>
          <w:b/>
          <w:sz w:val="22"/>
          <w:szCs w:val="22"/>
          <w:u w:val="single"/>
        </w:rPr>
        <w:t>State of Delaware terms will take precedence.</w:t>
      </w:r>
    </w:p>
    <w:p w14:paraId="24F24527" w14:textId="77777777" w:rsidR="00CC678D" w:rsidRPr="009B53D6" w:rsidRDefault="00CC678D" w:rsidP="007330A0">
      <w:pPr>
        <w:ind w:left="720"/>
        <w:jc w:val="both"/>
        <w:rPr>
          <w:sz w:val="22"/>
          <w:szCs w:val="22"/>
        </w:rPr>
      </w:pPr>
    </w:p>
    <w:p w14:paraId="7D539D64" w14:textId="77777777" w:rsidR="00CC678D" w:rsidRPr="009B53D6" w:rsidRDefault="00635086" w:rsidP="00A769BB">
      <w:pPr>
        <w:numPr>
          <w:ilvl w:val="0"/>
          <w:numId w:val="8"/>
        </w:numPr>
        <w:jc w:val="both"/>
        <w:rPr>
          <w:sz w:val="22"/>
          <w:szCs w:val="22"/>
        </w:rPr>
      </w:pPr>
      <w:r w:rsidRPr="009B53D6">
        <w:rPr>
          <w:b/>
          <w:sz w:val="22"/>
          <w:szCs w:val="22"/>
        </w:rPr>
        <w:t>RFP Evaluation Process</w:t>
      </w:r>
    </w:p>
    <w:p w14:paraId="0BC9F653" w14:textId="77777777" w:rsidR="00635086" w:rsidRPr="009B53D6" w:rsidRDefault="00635086" w:rsidP="007330A0">
      <w:pPr>
        <w:ind w:left="720"/>
        <w:jc w:val="both"/>
        <w:rPr>
          <w:sz w:val="22"/>
          <w:szCs w:val="22"/>
        </w:rPr>
      </w:pPr>
      <w:r w:rsidRPr="009B53D6">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9B53D6" w:rsidRDefault="00635086" w:rsidP="007330A0">
      <w:pPr>
        <w:ind w:left="720"/>
        <w:jc w:val="both"/>
        <w:rPr>
          <w:sz w:val="22"/>
          <w:szCs w:val="22"/>
        </w:rPr>
      </w:pPr>
    </w:p>
    <w:p w14:paraId="142A54DA" w14:textId="77777777" w:rsidR="00635086" w:rsidRPr="009B53D6" w:rsidRDefault="00635086" w:rsidP="007330A0">
      <w:pPr>
        <w:ind w:left="720"/>
        <w:jc w:val="both"/>
        <w:rPr>
          <w:sz w:val="22"/>
          <w:szCs w:val="22"/>
        </w:rPr>
      </w:pPr>
      <w:r w:rsidRPr="009B53D6">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9B53D6" w:rsidRDefault="00635086" w:rsidP="007330A0">
      <w:pPr>
        <w:ind w:left="720"/>
        <w:jc w:val="both"/>
        <w:rPr>
          <w:sz w:val="22"/>
          <w:szCs w:val="22"/>
        </w:rPr>
      </w:pPr>
      <w:r w:rsidRPr="009B53D6">
        <w:rPr>
          <w:sz w:val="22"/>
          <w:szCs w:val="22"/>
        </w:rPr>
        <w:t>timely manner any and all information that the State of Delaware may deem necessary to make a decision.</w:t>
      </w:r>
    </w:p>
    <w:p w14:paraId="7BF1C2D2" w14:textId="77777777" w:rsidR="00635086" w:rsidRPr="009B53D6" w:rsidRDefault="00635086" w:rsidP="007330A0">
      <w:pPr>
        <w:ind w:left="720"/>
        <w:jc w:val="both"/>
        <w:rPr>
          <w:sz w:val="22"/>
          <w:szCs w:val="22"/>
        </w:rPr>
      </w:pPr>
    </w:p>
    <w:p w14:paraId="04CBE5E8" w14:textId="77777777" w:rsidR="00635086" w:rsidRPr="009B53D6" w:rsidRDefault="00635086" w:rsidP="00226A3B">
      <w:pPr>
        <w:numPr>
          <w:ilvl w:val="0"/>
          <w:numId w:val="14"/>
        </w:numPr>
        <w:jc w:val="both"/>
        <w:rPr>
          <w:b/>
          <w:sz w:val="22"/>
          <w:szCs w:val="22"/>
        </w:rPr>
      </w:pPr>
      <w:r w:rsidRPr="009B53D6">
        <w:rPr>
          <w:b/>
          <w:sz w:val="22"/>
          <w:szCs w:val="22"/>
        </w:rPr>
        <w:t>Proposal Evaluation Team</w:t>
      </w:r>
    </w:p>
    <w:p w14:paraId="1D3FB340" w14:textId="726E19FA" w:rsidR="006E7BD8" w:rsidRPr="009B53D6" w:rsidRDefault="006E7BD8" w:rsidP="006E7BD8">
      <w:pPr>
        <w:pStyle w:val="ListParagraph"/>
        <w:ind w:left="1080"/>
        <w:jc w:val="both"/>
        <w:rPr>
          <w:rFonts w:ascii="Arial" w:hAnsi="Arial" w:cs="Arial"/>
          <w:sz w:val="22"/>
          <w:szCs w:val="22"/>
        </w:rPr>
      </w:pPr>
      <w:r w:rsidRPr="009B53D6">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9B53D6">
        <w:rPr>
          <w:rFonts w:ascii="Arial" w:hAnsi="Arial" w:cs="Arial"/>
          <w:i/>
          <w:sz w:val="22"/>
          <w:szCs w:val="22"/>
        </w:rPr>
        <w:t>Del. C</w:t>
      </w:r>
      <w:r w:rsidRPr="009B53D6">
        <w:rPr>
          <w:rFonts w:ascii="Arial" w:hAnsi="Arial" w:cs="Arial"/>
          <w:sz w:val="22"/>
          <w:szCs w:val="22"/>
        </w:rPr>
        <w:t xml:space="preserve">. §§ </w:t>
      </w:r>
      <w:hyperlink r:id="rId28" w:history="1">
        <w:r w:rsidRPr="009B53D6">
          <w:rPr>
            <w:rStyle w:val="Hyperlink"/>
            <w:rFonts w:ascii="Arial" w:hAnsi="Arial" w:cs="Arial"/>
            <w:sz w:val="22"/>
            <w:szCs w:val="22"/>
          </w:rPr>
          <w:t>6981 and 6982</w:t>
        </w:r>
      </w:hyperlink>
      <w:r w:rsidRPr="009B53D6">
        <w:rPr>
          <w:rFonts w:ascii="Arial" w:hAnsi="Arial" w:cs="Arial"/>
          <w:sz w:val="22"/>
          <w:szCs w:val="22"/>
        </w:rPr>
        <w:t xml:space="preserve">. Professional services for this solicitation are considered under 29 </w:t>
      </w:r>
      <w:r w:rsidRPr="009B53D6">
        <w:rPr>
          <w:rFonts w:ascii="Arial" w:hAnsi="Arial" w:cs="Arial"/>
          <w:i/>
          <w:sz w:val="22"/>
          <w:szCs w:val="22"/>
        </w:rPr>
        <w:t>Del. C</w:t>
      </w:r>
      <w:r w:rsidRPr="009B53D6">
        <w:rPr>
          <w:rFonts w:ascii="Arial" w:hAnsi="Arial" w:cs="Arial"/>
          <w:sz w:val="22"/>
          <w:szCs w:val="22"/>
        </w:rPr>
        <w:t>. §</w:t>
      </w:r>
      <w:r w:rsidR="00CD2822" w:rsidRPr="009B53D6">
        <w:rPr>
          <w:rFonts w:ascii="Arial" w:hAnsi="Arial" w:cs="Arial"/>
          <w:sz w:val="22"/>
          <w:szCs w:val="22"/>
        </w:rPr>
        <w:t xml:space="preserve"> </w:t>
      </w:r>
      <w:r w:rsidRPr="009B53D6">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806A4C" w:rsidRPr="00004B87">
        <w:rPr>
          <w:rFonts w:ascii="Arial" w:hAnsi="Arial" w:cs="Arial"/>
          <w:sz w:val="22"/>
          <w:szCs w:val="22"/>
        </w:rPr>
        <w:t>Division Director</w:t>
      </w:r>
      <w:r w:rsidRPr="009B53D6">
        <w:rPr>
          <w:rFonts w:ascii="Arial" w:hAnsi="Arial" w:cs="Arial"/>
          <w:sz w:val="22"/>
          <w:szCs w:val="22"/>
        </w:rPr>
        <w:t xml:space="preserve">, who shall have final authority, subject to the provisions of this RFP and 29 </w:t>
      </w:r>
      <w:r w:rsidRPr="009B53D6">
        <w:rPr>
          <w:rFonts w:ascii="Arial" w:hAnsi="Arial" w:cs="Arial"/>
          <w:i/>
          <w:sz w:val="22"/>
          <w:szCs w:val="22"/>
        </w:rPr>
        <w:t>Del. C.</w:t>
      </w:r>
      <w:r w:rsidRPr="009B53D6">
        <w:rPr>
          <w:rFonts w:ascii="Arial" w:hAnsi="Arial" w:cs="Arial"/>
          <w:sz w:val="22"/>
          <w:szCs w:val="22"/>
        </w:rPr>
        <w:t xml:space="preserve"> § </w:t>
      </w:r>
      <w:hyperlink r:id="rId29" w:history="1">
        <w:r w:rsidRPr="009B53D6">
          <w:rPr>
            <w:rStyle w:val="Hyperlink"/>
            <w:rFonts w:ascii="Arial" w:hAnsi="Arial" w:cs="Arial"/>
            <w:sz w:val="22"/>
            <w:szCs w:val="22"/>
          </w:rPr>
          <w:t>6982</w:t>
        </w:r>
      </w:hyperlink>
      <w:r w:rsidRPr="009B53D6">
        <w:rPr>
          <w:rStyle w:val="Hyperlink"/>
          <w:rFonts w:ascii="Arial" w:hAnsi="Arial" w:cs="Arial"/>
          <w:sz w:val="22"/>
          <w:szCs w:val="22"/>
        </w:rPr>
        <w:t>(b)</w:t>
      </w:r>
      <w:r w:rsidRPr="009B53D6">
        <w:rPr>
          <w:rFonts w:ascii="Arial" w:hAnsi="Arial" w:cs="Arial"/>
          <w:sz w:val="22"/>
          <w:szCs w:val="22"/>
        </w:rPr>
        <w:t>, to award a contract to the successful vendor in the best interests of the State of Delaware.</w:t>
      </w:r>
    </w:p>
    <w:p w14:paraId="2FCC5A0B" w14:textId="77777777" w:rsidR="00635086" w:rsidRPr="009B53D6" w:rsidRDefault="00635086" w:rsidP="007330A0">
      <w:pPr>
        <w:ind w:left="1080"/>
        <w:jc w:val="both"/>
        <w:rPr>
          <w:sz w:val="22"/>
          <w:szCs w:val="22"/>
        </w:rPr>
      </w:pPr>
    </w:p>
    <w:p w14:paraId="4DA72FE3" w14:textId="77777777" w:rsidR="00635086" w:rsidRPr="009B53D6" w:rsidRDefault="00635086" w:rsidP="00226A3B">
      <w:pPr>
        <w:numPr>
          <w:ilvl w:val="0"/>
          <w:numId w:val="14"/>
        </w:numPr>
        <w:jc w:val="both"/>
        <w:rPr>
          <w:sz w:val="22"/>
          <w:szCs w:val="22"/>
        </w:rPr>
      </w:pPr>
      <w:r w:rsidRPr="009B53D6">
        <w:rPr>
          <w:b/>
          <w:sz w:val="22"/>
          <w:szCs w:val="22"/>
        </w:rPr>
        <w:t>Proposal Selection Criteria</w:t>
      </w:r>
    </w:p>
    <w:p w14:paraId="21E4F3C7" w14:textId="77777777" w:rsidR="008E4AE2" w:rsidRPr="009B53D6" w:rsidRDefault="008E4AE2" w:rsidP="007330A0">
      <w:pPr>
        <w:ind w:left="1080"/>
        <w:jc w:val="both"/>
        <w:rPr>
          <w:sz w:val="22"/>
          <w:szCs w:val="22"/>
        </w:rPr>
      </w:pPr>
      <w:r w:rsidRPr="009B53D6">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9B53D6" w:rsidRDefault="008E4AE2" w:rsidP="007330A0">
      <w:pPr>
        <w:ind w:left="1080"/>
        <w:jc w:val="both"/>
        <w:rPr>
          <w:sz w:val="22"/>
          <w:szCs w:val="22"/>
        </w:rPr>
      </w:pPr>
    </w:p>
    <w:p w14:paraId="3F023F82" w14:textId="77777777" w:rsidR="008E4AE2" w:rsidRPr="009B53D6" w:rsidRDefault="008E4AE2" w:rsidP="007330A0">
      <w:pPr>
        <w:ind w:left="1080"/>
        <w:jc w:val="both"/>
        <w:rPr>
          <w:sz w:val="22"/>
          <w:szCs w:val="22"/>
        </w:rPr>
      </w:pPr>
      <w:r w:rsidRPr="009B53D6">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9B53D6" w:rsidRDefault="008E4AE2" w:rsidP="007330A0">
      <w:pPr>
        <w:ind w:left="1080"/>
        <w:jc w:val="both"/>
        <w:rPr>
          <w:sz w:val="22"/>
          <w:szCs w:val="22"/>
        </w:rPr>
      </w:pPr>
    </w:p>
    <w:p w14:paraId="64CF748D" w14:textId="77777777" w:rsidR="008E4AE2" w:rsidRPr="009B53D6" w:rsidRDefault="008E4AE2" w:rsidP="007330A0">
      <w:pPr>
        <w:ind w:left="1080"/>
        <w:jc w:val="both"/>
        <w:rPr>
          <w:sz w:val="22"/>
          <w:szCs w:val="22"/>
        </w:rPr>
      </w:pPr>
      <w:r w:rsidRPr="009B53D6">
        <w:rPr>
          <w:sz w:val="22"/>
          <w:szCs w:val="22"/>
        </w:rPr>
        <w:t>The Team reserves the right to:</w:t>
      </w:r>
    </w:p>
    <w:p w14:paraId="05B74222" w14:textId="77777777" w:rsidR="008E4AE2" w:rsidRPr="009B53D6" w:rsidRDefault="008E4AE2" w:rsidP="00226A3B">
      <w:pPr>
        <w:numPr>
          <w:ilvl w:val="0"/>
          <w:numId w:val="15"/>
        </w:numPr>
        <w:jc w:val="both"/>
        <w:rPr>
          <w:sz w:val="22"/>
          <w:szCs w:val="22"/>
        </w:rPr>
      </w:pPr>
      <w:r w:rsidRPr="009B53D6">
        <w:rPr>
          <w:sz w:val="22"/>
          <w:szCs w:val="22"/>
        </w:rPr>
        <w:t>Select for contract or for negotiations a proposal other than that with lowest costs.</w:t>
      </w:r>
    </w:p>
    <w:p w14:paraId="6270BDF5" w14:textId="77777777" w:rsidR="008E4AE2" w:rsidRPr="009B53D6" w:rsidRDefault="008E4AE2" w:rsidP="00226A3B">
      <w:pPr>
        <w:numPr>
          <w:ilvl w:val="0"/>
          <w:numId w:val="15"/>
        </w:numPr>
        <w:tabs>
          <w:tab w:val="left" w:pos="720"/>
        </w:tabs>
        <w:jc w:val="both"/>
        <w:rPr>
          <w:sz w:val="22"/>
          <w:szCs w:val="22"/>
        </w:rPr>
      </w:pPr>
      <w:r w:rsidRPr="009B53D6">
        <w:rPr>
          <w:sz w:val="22"/>
          <w:szCs w:val="22"/>
        </w:rPr>
        <w:t>Reject any and all proposals or portions of proposals received in response to this RFP or to make no award or issue a new RFP.</w:t>
      </w:r>
    </w:p>
    <w:p w14:paraId="1A345545" w14:textId="77777777" w:rsidR="008E4AE2" w:rsidRPr="009B53D6" w:rsidRDefault="008E4AE2" w:rsidP="00226A3B">
      <w:pPr>
        <w:numPr>
          <w:ilvl w:val="0"/>
          <w:numId w:val="15"/>
        </w:numPr>
        <w:jc w:val="both"/>
        <w:rPr>
          <w:sz w:val="22"/>
          <w:szCs w:val="22"/>
        </w:rPr>
      </w:pPr>
      <w:r w:rsidRPr="009B53D6">
        <w:rPr>
          <w:sz w:val="22"/>
          <w:szCs w:val="22"/>
        </w:rPr>
        <w:t>Waive or modify any information, irregularity, or inconsistency in proposals received.</w:t>
      </w:r>
    </w:p>
    <w:p w14:paraId="64B7F5CE" w14:textId="77777777" w:rsidR="008E4AE2" w:rsidRPr="009B53D6" w:rsidRDefault="008E4AE2" w:rsidP="00226A3B">
      <w:pPr>
        <w:numPr>
          <w:ilvl w:val="0"/>
          <w:numId w:val="15"/>
        </w:numPr>
        <w:jc w:val="both"/>
        <w:rPr>
          <w:sz w:val="22"/>
          <w:szCs w:val="22"/>
        </w:rPr>
      </w:pPr>
      <w:r w:rsidRPr="009B53D6">
        <w:rPr>
          <w:sz w:val="22"/>
          <w:szCs w:val="22"/>
        </w:rPr>
        <w:t>Request modification to proposals from any or all vendors during the contract review and negotiation.</w:t>
      </w:r>
    </w:p>
    <w:p w14:paraId="005DD374" w14:textId="77777777" w:rsidR="008E4AE2" w:rsidRPr="009B53D6" w:rsidRDefault="008E4AE2" w:rsidP="00226A3B">
      <w:pPr>
        <w:numPr>
          <w:ilvl w:val="0"/>
          <w:numId w:val="15"/>
        </w:numPr>
        <w:jc w:val="both"/>
        <w:rPr>
          <w:sz w:val="22"/>
          <w:szCs w:val="22"/>
        </w:rPr>
      </w:pPr>
      <w:r w:rsidRPr="009B53D6">
        <w:rPr>
          <w:sz w:val="22"/>
          <w:szCs w:val="22"/>
        </w:rPr>
        <w:t>Negotiate any aspect of the proposal with any vendor and negotiate with more than one vendor at the same time.</w:t>
      </w:r>
    </w:p>
    <w:p w14:paraId="2A85C708" w14:textId="5314987A" w:rsidR="008E4AE2" w:rsidRPr="009B53D6" w:rsidRDefault="008E4AE2" w:rsidP="00226A3B">
      <w:pPr>
        <w:numPr>
          <w:ilvl w:val="0"/>
          <w:numId w:val="15"/>
        </w:numPr>
        <w:jc w:val="both"/>
        <w:rPr>
          <w:sz w:val="22"/>
          <w:szCs w:val="22"/>
        </w:rPr>
      </w:pPr>
      <w:r w:rsidRPr="009B53D6">
        <w:rPr>
          <w:sz w:val="22"/>
          <w:szCs w:val="22"/>
        </w:rPr>
        <w:t xml:space="preserve">Select more than one vendor pursuant to 29 </w:t>
      </w:r>
      <w:r w:rsidRPr="009B53D6">
        <w:rPr>
          <w:i/>
          <w:sz w:val="22"/>
          <w:szCs w:val="22"/>
        </w:rPr>
        <w:t>Del. C</w:t>
      </w:r>
      <w:r w:rsidRPr="009B53D6">
        <w:rPr>
          <w:sz w:val="22"/>
          <w:szCs w:val="22"/>
        </w:rPr>
        <w:t>. §</w:t>
      </w:r>
      <w:r w:rsidR="00CD2822" w:rsidRPr="009B53D6">
        <w:rPr>
          <w:sz w:val="22"/>
          <w:szCs w:val="22"/>
        </w:rPr>
        <w:t xml:space="preserve"> </w:t>
      </w:r>
      <w:hyperlink r:id="rId30" w:history="1">
        <w:r w:rsidRPr="009B53D6">
          <w:rPr>
            <w:rStyle w:val="Hyperlink"/>
            <w:sz w:val="22"/>
            <w:szCs w:val="22"/>
          </w:rPr>
          <w:t>6986</w:t>
        </w:r>
      </w:hyperlink>
      <w:r w:rsidRPr="009B53D6">
        <w:rPr>
          <w:sz w:val="22"/>
          <w:szCs w:val="22"/>
        </w:rPr>
        <w:t>.  Such selection will be based on the following criteria:</w:t>
      </w:r>
    </w:p>
    <w:p w14:paraId="69315918" w14:textId="09261895" w:rsidR="008E4AE2" w:rsidRDefault="00F81510" w:rsidP="00226A3B">
      <w:pPr>
        <w:numPr>
          <w:ilvl w:val="1"/>
          <w:numId w:val="15"/>
        </w:numPr>
        <w:jc w:val="both"/>
        <w:rPr>
          <w:sz w:val="22"/>
          <w:szCs w:val="22"/>
        </w:rPr>
      </w:pPr>
      <w:r>
        <w:rPr>
          <w:sz w:val="22"/>
          <w:szCs w:val="22"/>
        </w:rPr>
        <w:t xml:space="preserve">State will be selecting multiple intake contractors  </w:t>
      </w:r>
    </w:p>
    <w:p w14:paraId="3BAF7D4B" w14:textId="6E0DF82F" w:rsidR="00F81510" w:rsidRPr="009B53D6" w:rsidRDefault="00F81510" w:rsidP="000E6F27">
      <w:pPr>
        <w:numPr>
          <w:ilvl w:val="2"/>
          <w:numId w:val="15"/>
        </w:numPr>
        <w:jc w:val="both"/>
        <w:rPr>
          <w:sz w:val="22"/>
          <w:szCs w:val="22"/>
        </w:rPr>
      </w:pPr>
      <w:r>
        <w:rPr>
          <w:sz w:val="22"/>
          <w:szCs w:val="22"/>
        </w:rPr>
        <w:t xml:space="preserve">One of the intake contractors will be selected to also execute funding </w:t>
      </w:r>
    </w:p>
    <w:p w14:paraId="2533D81E" w14:textId="77777777" w:rsidR="008E4AE2" w:rsidRPr="009B53D6" w:rsidRDefault="008E4AE2" w:rsidP="007330A0">
      <w:pPr>
        <w:jc w:val="both"/>
        <w:rPr>
          <w:sz w:val="22"/>
          <w:szCs w:val="22"/>
        </w:rPr>
      </w:pPr>
    </w:p>
    <w:p w14:paraId="50F6CE0A" w14:textId="77777777" w:rsidR="008E4AE2" w:rsidRPr="009B53D6" w:rsidRDefault="008E4AE2" w:rsidP="007330A0">
      <w:pPr>
        <w:ind w:left="1080"/>
        <w:jc w:val="both"/>
        <w:rPr>
          <w:sz w:val="22"/>
          <w:szCs w:val="22"/>
        </w:rPr>
      </w:pPr>
      <w:r w:rsidRPr="009B53D6">
        <w:rPr>
          <w:b/>
          <w:sz w:val="22"/>
          <w:szCs w:val="22"/>
        </w:rPr>
        <w:t>Criteria Weight</w:t>
      </w:r>
    </w:p>
    <w:p w14:paraId="274B38FD" w14:textId="77777777" w:rsidR="008E4AE2" w:rsidRPr="009B53D6" w:rsidRDefault="008E4AE2" w:rsidP="007330A0">
      <w:pPr>
        <w:ind w:left="1080"/>
        <w:jc w:val="both"/>
        <w:rPr>
          <w:sz w:val="22"/>
          <w:szCs w:val="22"/>
        </w:rPr>
      </w:pPr>
      <w:r w:rsidRPr="009B53D6">
        <w:rPr>
          <w:sz w:val="22"/>
          <w:szCs w:val="22"/>
        </w:rPr>
        <w:t>All proposals shall be evaluated using the same criteria and scoring process.  The following criteria shall be used by the Evaluation Team to evaluate proposals:</w:t>
      </w:r>
    </w:p>
    <w:p w14:paraId="0BD61635" w14:textId="77777777" w:rsidR="008E4AE2" w:rsidRPr="009B53D6"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2292"/>
      </w:tblGrid>
      <w:tr w:rsidR="008E4AE2" w:rsidRPr="009B53D6" w14:paraId="423A9758" w14:textId="77777777" w:rsidTr="000E6F27">
        <w:trPr>
          <w:tblHeader/>
          <w:jc w:val="center"/>
        </w:trPr>
        <w:tc>
          <w:tcPr>
            <w:tcW w:w="4386" w:type="dxa"/>
            <w:shd w:val="clear" w:color="auto" w:fill="C0C0C0"/>
            <w:vAlign w:val="center"/>
          </w:tcPr>
          <w:p w14:paraId="2F1EAFFE" w14:textId="77777777" w:rsidR="008E4AE2" w:rsidRPr="009B53D6" w:rsidRDefault="008E4AE2" w:rsidP="007330A0">
            <w:pPr>
              <w:jc w:val="both"/>
              <w:rPr>
                <w:b/>
                <w:sz w:val="22"/>
                <w:szCs w:val="22"/>
              </w:rPr>
            </w:pPr>
            <w:r w:rsidRPr="009B53D6">
              <w:rPr>
                <w:b/>
                <w:sz w:val="22"/>
                <w:szCs w:val="22"/>
              </w:rPr>
              <w:t>Criteria</w:t>
            </w:r>
          </w:p>
        </w:tc>
        <w:tc>
          <w:tcPr>
            <w:tcW w:w="2292" w:type="dxa"/>
            <w:shd w:val="clear" w:color="auto" w:fill="C0C0C0"/>
            <w:vAlign w:val="center"/>
          </w:tcPr>
          <w:p w14:paraId="47527AB7" w14:textId="77777777" w:rsidR="008E4AE2" w:rsidRPr="009B53D6" w:rsidRDefault="008E4AE2" w:rsidP="009F0821">
            <w:pPr>
              <w:jc w:val="center"/>
              <w:rPr>
                <w:b/>
                <w:sz w:val="22"/>
                <w:szCs w:val="22"/>
              </w:rPr>
            </w:pPr>
            <w:r w:rsidRPr="009B53D6">
              <w:rPr>
                <w:b/>
                <w:sz w:val="22"/>
                <w:szCs w:val="22"/>
              </w:rPr>
              <w:t>Weight</w:t>
            </w:r>
          </w:p>
        </w:tc>
      </w:tr>
      <w:tr w:rsidR="00F81510" w:rsidRPr="009B53D6" w14:paraId="21083291" w14:textId="77777777" w:rsidTr="000E6F27">
        <w:trPr>
          <w:trHeight w:val="692"/>
          <w:jc w:val="center"/>
        </w:trPr>
        <w:tc>
          <w:tcPr>
            <w:tcW w:w="4386" w:type="dxa"/>
            <w:vAlign w:val="center"/>
          </w:tcPr>
          <w:p w14:paraId="7F4E3CA3" w14:textId="77777777" w:rsidR="00F81510" w:rsidRDefault="00F81510" w:rsidP="00F81510">
            <w:pPr>
              <w:jc w:val="both"/>
              <w:rPr>
                <w:bCs/>
                <w:sz w:val="22"/>
                <w:szCs w:val="22"/>
              </w:rPr>
            </w:pPr>
            <w:r>
              <w:rPr>
                <w:bCs/>
                <w:sz w:val="22"/>
                <w:szCs w:val="22"/>
              </w:rPr>
              <w:t>Qualification and Expertise:</w:t>
            </w:r>
          </w:p>
          <w:p w14:paraId="7779421B" w14:textId="77777777" w:rsidR="00F81510" w:rsidRDefault="00F81510" w:rsidP="00F81510">
            <w:pPr>
              <w:jc w:val="both"/>
              <w:rPr>
                <w:bCs/>
                <w:sz w:val="22"/>
                <w:szCs w:val="22"/>
              </w:rPr>
            </w:pPr>
            <w:r>
              <w:rPr>
                <w:bCs/>
                <w:sz w:val="22"/>
                <w:szCs w:val="22"/>
              </w:rPr>
              <w:t>D</w:t>
            </w:r>
            <w:r w:rsidRPr="00A90FF1">
              <w:rPr>
                <w:bCs/>
                <w:sz w:val="22"/>
                <w:szCs w:val="22"/>
              </w:rPr>
              <w:t xml:space="preserve">escribe your expertise and usually references are part of this evaluation section, not separate. </w:t>
            </w:r>
          </w:p>
          <w:p w14:paraId="5CCCF524" w14:textId="421F362D" w:rsidR="00F81510" w:rsidRPr="009B53D6" w:rsidRDefault="00F81510" w:rsidP="00F81510">
            <w:pPr>
              <w:jc w:val="both"/>
              <w:rPr>
                <w:color w:val="FF0000"/>
                <w:sz w:val="22"/>
                <w:szCs w:val="22"/>
              </w:rPr>
            </w:pPr>
            <w:r w:rsidRPr="00A90FF1">
              <w:rPr>
                <w:bCs/>
                <w:sz w:val="22"/>
                <w:szCs w:val="22"/>
              </w:rPr>
              <w:t>Describe the organization’s expertise and capabilities in area of the proposed scope of services and experience in operating any similar projects</w:t>
            </w:r>
            <w:r w:rsidRPr="00640089">
              <w:rPr>
                <w:bCs/>
                <w:sz w:val="22"/>
                <w:szCs w:val="22"/>
              </w:rPr>
              <w:t> </w:t>
            </w:r>
          </w:p>
        </w:tc>
        <w:tc>
          <w:tcPr>
            <w:tcW w:w="2292" w:type="dxa"/>
            <w:vAlign w:val="center"/>
          </w:tcPr>
          <w:p w14:paraId="3DE54EAE" w14:textId="6FF55849" w:rsidR="00F81510" w:rsidRPr="009B53D6" w:rsidRDefault="00F81510" w:rsidP="00F81510">
            <w:pPr>
              <w:jc w:val="center"/>
              <w:rPr>
                <w:b/>
                <w:color w:val="FF0000"/>
                <w:sz w:val="22"/>
                <w:szCs w:val="22"/>
              </w:rPr>
            </w:pPr>
            <w:r>
              <w:rPr>
                <w:b/>
                <w:sz w:val="22"/>
                <w:szCs w:val="22"/>
              </w:rPr>
              <w:t>10</w:t>
            </w:r>
          </w:p>
        </w:tc>
      </w:tr>
      <w:tr w:rsidR="00F81510" w:rsidRPr="009B53D6" w14:paraId="79DAC63E" w14:textId="77777777" w:rsidTr="000E6F27">
        <w:trPr>
          <w:trHeight w:val="1430"/>
          <w:jc w:val="center"/>
        </w:trPr>
        <w:tc>
          <w:tcPr>
            <w:tcW w:w="4386" w:type="dxa"/>
            <w:vAlign w:val="center"/>
          </w:tcPr>
          <w:p w14:paraId="32FE4B08" w14:textId="77777777" w:rsidR="00F81510" w:rsidRDefault="00F81510" w:rsidP="00F81510">
            <w:pPr>
              <w:jc w:val="both"/>
              <w:rPr>
                <w:bCs/>
                <w:sz w:val="22"/>
                <w:szCs w:val="22"/>
              </w:rPr>
            </w:pPr>
            <w:r>
              <w:rPr>
                <w:bCs/>
                <w:sz w:val="22"/>
                <w:szCs w:val="22"/>
              </w:rPr>
              <w:t>Work Plan:</w:t>
            </w:r>
          </w:p>
          <w:p w14:paraId="5288B7D8" w14:textId="3417B746" w:rsidR="00F81510" w:rsidRPr="009B53D6" w:rsidRDefault="00F81510" w:rsidP="00F81510">
            <w:pPr>
              <w:jc w:val="both"/>
              <w:rPr>
                <w:color w:val="FF0000"/>
                <w:sz w:val="22"/>
                <w:szCs w:val="22"/>
              </w:rPr>
            </w:pPr>
            <w:r>
              <w:rPr>
                <w:sz w:val="22"/>
                <w:szCs w:val="22"/>
              </w:rPr>
              <w:t>E</w:t>
            </w:r>
            <w:r w:rsidRPr="00A90FF1">
              <w:rPr>
                <w:sz w:val="22"/>
                <w:szCs w:val="22"/>
              </w:rPr>
              <w:t>xplains your approach for operating a program, which meets the SOW requirements. This usually includes service location requirement.</w:t>
            </w:r>
          </w:p>
        </w:tc>
        <w:tc>
          <w:tcPr>
            <w:tcW w:w="2292" w:type="dxa"/>
            <w:vAlign w:val="center"/>
          </w:tcPr>
          <w:p w14:paraId="6201CB22" w14:textId="45F872A2" w:rsidR="00F81510" w:rsidRPr="009B53D6" w:rsidRDefault="00F81510" w:rsidP="00F81510">
            <w:pPr>
              <w:jc w:val="center"/>
              <w:rPr>
                <w:b/>
                <w:color w:val="FF0000"/>
                <w:sz w:val="22"/>
                <w:szCs w:val="22"/>
              </w:rPr>
            </w:pPr>
            <w:r w:rsidRPr="00640089">
              <w:rPr>
                <w:b/>
                <w:sz w:val="22"/>
                <w:szCs w:val="22"/>
              </w:rPr>
              <w:t>5</w:t>
            </w:r>
            <w:r>
              <w:rPr>
                <w:b/>
                <w:sz w:val="22"/>
                <w:szCs w:val="22"/>
              </w:rPr>
              <w:t>0</w:t>
            </w:r>
          </w:p>
        </w:tc>
      </w:tr>
      <w:tr w:rsidR="00F81510" w:rsidRPr="009B53D6" w14:paraId="080AE269" w14:textId="77777777" w:rsidTr="000E6F27">
        <w:trPr>
          <w:trHeight w:val="800"/>
          <w:jc w:val="center"/>
        </w:trPr>
        <w:tc>
          <w:tcPr>
            <w:tcW w:w="4386" w:type="dxa"/>
            <w:vAlign w:val="center"/>
          </w:tcPr>
          <w:p w14:paraId="3D8BC1C5" w14:textId="77777777" w:rsidR="00F81510" w:rsidRDefault="00F81510" w:rsidP="00F81510">
            <w:pPr>
              <w:jc w:val="both"/>
              <w:rPr>
                <w:bCs/>
                <w:sz w:val="22"/>
                <w:szCs w:val="22"/>
              </w:rPr>
            </w:pPr>
            <w:r>
              <w:rPr>
                <w:bCs/>
                <w:sz w:val="22"/>
                <w:szCs w:val="22"/>
              </w:rPr>
              <w:t>Staffing:</w:t>
            </w:r>
          </w:p>
          <w:p w14:paraId="58F43222" w14:textId="31DB4D4A" w:rsidR="00F81510" w:rsidRPr="009B53D6" w:rsidRDefault="00F81510" w:rsidP="00F81510">
            <w:pPr>
              <w:jc w:val="both"/>
              <w:rPr>
                <w:color w:val="FF0000"/>
                <w:sz w:val="22"/>
                <w:szCs w:val="22"/>
              </w:rPr>
            </w:pPr>
            <w:r w:rsidRPr="00A90FF1">
              <w:rPr>
                <w:sz w:val="22"/>
                <w:szCs w:val="22"/>
              </w:rPr>
              <w:t>Project staffing and organization for this project.</w:t>
            </w:r>
            <w:r>
              <w:rPr>
                <w:sz w:val="22"/>
                <w:szCs w:val="22"/>
              </w:rPr>
              <w:t xml:space="preserve">  Please provide resumes for key participants in the project.</w:t>
            </w:r>
          </w:p>
        </w:tc>
        <w:tc>
          <w:tcPr>
            <w:tcW w:w="2292" w:type="dxa"/>
            <w:vAlign w:val="center"/>
          </w:tcPr>
          <w:p w14:paraId="2B3414B3" w14:textId="365B0E3B" w:rsidR="00F81510" w:rsidRPr="009B53D6" w:rsidRDefault="00F81510" w:rsidP="00F81510">
            <w:pPr>
              <w:jc w:val="center"/>
              <w:rPr>
                <w:b/>
                <w:color w:val="FF0000"/>
                <w:sz w:val="22"/>
                <w:szCs w:val="22"/>
              </w:rPr>
            </w:pPr>
            <w:r>
              <w:rPr>
                <w:b/>
                <w:sz w:val="22"/>
                <w:szCs w:val="22"/>
              </w:rPr>
              <w:t>5</w:t>
            </w:r>
          </w:p>
        </w:tc>
      </w:tr>
      <w:tr w:rsidR="00F81510" w:rsidRPr="009B53D6" w14:paraId="7D02E8CC" w14:textId="77777777" w:rsidTr="000E6F27">
        <w:trPr>
          <w:trHeight w:val="350"/>
          <w:jc w:val="center"/>
        </w:trPr>
        <w:tc>
          <w:tcPr>
            <w:tcW w:w="4386" w:type="dxa"/>
            <w:vAlign w:val="center"/>
          </w:tcPr>
          <w:p w14:paraId="3781D7C4" w14:textId="30DA385B" w:rsidR="00F81510" w:rsidRDefault="00F81510" w:rsidP="00F81510">
            <w:pPr>
              <w:jc w:val="both"/>
              <w:rPr>
                <w:bCs/>
                <w:sz w:val="22"/>
                <w:szCs w:val="22"/>
              </w:rPr>
            </w:pPr>
            <w:r>
              <w:rPr>
                <w:bCs/>
                <w:sz w:val="22"/>
                <w:szCs w:val="22"/>
              </w:rPr>
              <w:t>Budget:</w:t>
            </w:r>
          </w:p>
          <w:p w14:paraId="249C7F48" w14:textId="33E40273" w:rsidR="00F81510" w:rsidRPr="009B53D6" w:rsidRDefault="00F81510" w:rsidP="00F81510">
            <w:pPr>
              <w:jc w:val="both"/>
              <w:rPr>
                <w:color w:val="FF0000"/>
                <w:sz w:val="22"/>
                <w:szCs w:val="22"/>
              </w:rPr>
            </w:pPr>
            <w:r w:rsidRPr="00A90FF1">
              <w:rPr>
                <w:bCs/>
                <w:sz w:val="22"/>
                <w:szCs w:val="22"/>
              </w:rPr>
              <w:t>Budget proposal that uses the workbook attached to the RFP.</w:t>
            </w:r>
          </w:p>
        </w:tc>
        <w:tc>
          <w:tcPr>
            <w:tcW w:w="2292" w:type="dxa"/>
            <w:vAlign w:val="center"/>
          </w:tcPr>
          <w:p w14:paraId="22CBBC48" w14:textId="609DF965" w:rsidR="00F81510" w:rsidRPr="009B53D6" w:rsidRDefault="00F81510" w:rsidP="00F81510">
            <w:pPr>
              <w:jc w:val="center"/>
              <w:rPr>
                <w:b/>
                <w:color w:val="FF0000"/>
                <w:sz w:val="22"/>
                <w:szCs w:val="22"/>
              </w:rPr>
            </w:pPr>
            <w:r>
              <w:rPr>
                <w:b/>
                <w:sz w:val="22"/>
                <w:szCs w:val="22"/>
              </w:rPr>
              <w:t>35</w:t>
            </w:r>
          </w:p>
        </w:tc>
      </w:tr>
      <w:tr w:rsidR="008E4AE2" w:rsidRPr="009B53D6" w14:paraId="2FABD515" w14:textId="77777777" w:rsidTr="000E6F27">
        <w:trPr>
          <w:trHeight w:val="350"/>
          <w:jc w:val="center"/>
        </w:trPr>
        <w:tc>
          <w:tcPr>
            <w:tcW w:w="4386" w:type="dxa"/>
            <w:shd w:val="clear" w:color="auto" w:fill="C0C0C0"/>
            <w:vAlign w:val="center"/>
          </w:tcPr>
          <w:p w14:paraId="7D96DF6D" w14:textId="77777777" w:rsidR="008E4AE2" w:rsidRPr="009B53D6" w:rsidRDefault="008E4AE2" w:rsidP="007330A0">
            <w:pPr>
              <w:jc w:val="both"/>
              <w:rPr>
                <w:b/>
                <w:sz w:val="22"/>
                <w:szCs w:val="22"/>
              </w:rPr>
            </w:pPr>
            <w:r w:rsidRPr="009B53D6">
              <w:rPr>
                <w:b/>
                <w:sz w:val="22"/>
                <w:szCs w:val="22"/>
              </w:rPr>
              <w:t>Total</w:t>
            </w:r>
          </w:p>
        </w:tc>
        <w:tc>
          <w:tcPr>
            <w:tcW w:w="2292" w:type="dxa"/>
            <w:shd w:val="clear" w:color="auto" w:fill="C0C0C0"/>
            <w:vAlign w:val="center"/>
          </w:tcPr>
          <w:p w14:paraId="2006605F" w14:textId="77777777" w:rsidR="008E4AE2" w:rsidRPr="009B53D6" w:rsidRDefault="008E4AE2" w:rsidP="00806A4C">
            <w:pPr>
              <w:jc w:val="center"/>
              <w:rPr>
                <w:b/>
                <w:sz w:val="22"/>
                <w:szCs w:val="22"/>
              </w:rPr>
            </w:pPr>
            <w:r w:rsidRPr="009B53D6">
              <w:rPr>
                <w:b/>
                <w:sz w:val="22"/>
                <w:szCs w:val="22"/>
              </w:rPr>
              <w:t>100%</w:t>
            </w:r>
          </w:p>
        </w:tc>
      </w:tr>
    </w:tbl>
    <w:p w14:paraId="6E1A65C9" w14:textId="77777777" w:rsidR="008E4AE2" w:rsidRPr="009B53D6" w:rsidRDefault="008E4AE2" w:rsidP="007330A0">
      <w:pPr>
        <w:ind w:left="1080"/>
        <w:jc w:val="both"/>
        <w:rPr>
          <w:sz w:val="22"/>
          <w:szCs w:val="22"/>
        </w:rPr>
      </w:pPr>
    </w:p>
    <w:p w14:paraId="0738327C" w14:textId="77777777" w:rsidR="007A659A" w:rsidRPr="009B53D6" w:rsidRDefault="007A659A" w:rsidP="007330A0">
      <w:pPr>
        <w:ind w:left="1080"/>
        <w:jc w:val="both"/>
        <w:rPr>
          <w:sz w:val="22"/>
          <w:szCs w:val="22"/>
        </w:rPr>
      </w:pPr>
    </w:p>
    <w:p w14:paraId="11F57513" w14:textId="77777777" w:rsidR="00B307A6" w:rsidRPr="009B53D6" w:rsidRDefault="00B307A6" w:rsidP="007330A0">
      <w:pPr>
        <w:ind w:left="1080"/>
        <w:jc w:val="both"/>
        <w:rPr>
          <w:sz w:val="22"/>
          <w:szCs w:val="22"/>
        </w:rPr>
      </w:pPr>
      <w:r w:rsidRPr="009B53D6">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9B53D6" w:rsidRDefault="00731FAD" w:rsidP="007330A0">
      <w:pPr>
        <w:ind w:left="1080"/>
        <w:jc w:val="both"/>
        <w:rPr>
          <w:sz w:val="22"/>
          <w:szCs w:val="22"/>
        </w:rPr>
      </w:pPr>
    </w:p>
    <w:p w14:paraId="5A6C765E" w14:textId="77777777" w:rsidR="008E4AE2" w:rsidRPr="009B53D6" w:rsidRDefault="008E4AE2" w:rsidP="00226A3B">
      <w:pPr>
        <w:numPr>
          <w:ilvl w:val="0"/>
          <w:numId w:val="14"/>
        </w:numPr>
        <w:jc w:val="both"/>
        <w:rPr>
          <w:sz w:val="22"/>
          <w:szCs w:val="22"/>
        </w:rPr>
      </w:pPr>
      <w:r w:rsidRPr="009B53D6">
        <w:rPr>
          <w:b/>
          <w:sz w:val="22"/>
          <w:szCs w:val="22"/>
        </w:rPr>
        <w:t>Proposal Clarification</w:t>
      </w:r>
    </w:p>
    <w:p w14:paraId="0E05CF1D" w14:textId="77777777" w:rsidR="008E4AE2" w:rsidRPr="009B53D6" w:rsidRDefault="008E4AE2" w:rsidP="007330A0">
      <w:pPr>
        <w:ind w:left="1080"/>
        <w:jc w:val="both"/>
        <w:rPr>
          <w:sz w:val="22"/>
          <w:szCs w:val="22"/>
        </w:rPr>
      </w:pPr>
      <w:r w:rsidRPr="009B53D6">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9B53D6" w:rsidRDefault="008E4AE2" w:rsidP="007330A0">
      <w:pPr>
        <w:ind w:left="1080"/>
        <w:jc w:val="both"/>
        <w:rPr>
          <w:sz w:val="22"/>
          <w:szCs w:val="22"/>
        </w:rPr>
      </w:pPr>
    </w:p>
    <w:p w14:paraId="385A45E1" w14:textId="77777777" w:rsidR="008E4AE2" w:rsidRPr="009B53D6" w:rsidRDefault="008E4AE2" w:rsidP="00226A3B">
      <w:pPr>
        <w:numPr>
          <w:ilvl w:val="0"/>
          <w:numId w:val="14"/>
        </w:numPr>
        <w:jc w:val="both"/>
        <w:rPr>
          <w:sz w:val="22"/>
          <w:szCs w:val="22"/>
        </w:rPr>
      </w:pPr>
      <w:r w:rsidRPr="009B53D6">
        <w:rPr>
          <w:b/>
          <w:sz w:val="22"/>
          <w:szCs w:val="22"/>
        </w:rPr>
        <w:t>References</w:t>
      </w:r>
    </w:p>
    <w:p w14:paraId="7A379C94" w14:textId="77777777" w:rsidR="008E4AE2" w:rsidRPr="009B53D6" w:rsidRDefault="00D16E2C" w:rsidP="007330A0">
      <w:pPr>
        <w:ind w:left="1080"/>
        <w:jc w:val="both"/>
        <w:rPr>
          <w:sz w:val="22"/>
          <w:szCs w:val="22"/>
        </w:rPr>
      </w:pPr>
      <w:r w:rsidRPr="009B53D6">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9B53D6" w:rsidRDefault="008E4AE2" w:rsidP="007330A0">
      <w:pPr>
        <w:ind w:left="1080"/>
        <w:jc w:val="both"/>
        <w:rPr>
          <w:sz w:val="22"/>
          <w:szCs w:val="22"/>
        </w:rPr>
      </w:pPr>
    </w:p>
    <w:p w14:paraId="18F55FFA" w14:textId="77777777" w:rsidR="008E4AE2" w:rsidRPr="009B53D6" w:rsidRDefault="008E4AE2" w:rsidP="00226A3B">
      <w:pPr>
        <w:numPr>
          <w:ilvl w:val="0"/>
          <w:numId w:val="14"/>
        </w:numPr>
        <w:jc w:val="both"/>
        <w:rPr>
          <w:sz w:val="22"/>
          <w:szCs w:val="22"/>
        </w:rPr>
      </w:pPr>
      <w:r w:rsidRPr="009B53D6">
        <w:rPr>
          <w:b/>
          <w:sz w:val="22"/>
          <w:szCs w:val="22"/>
        </w:rPr>
        <w:t>Oral Presentations</w:t>
      </w:r>
    </w:p>
    <w:p w14:paraId="186FB803" w14:textId="77777777" w:rsidR="009C0C38" w:rsidRPr="009B53D6" w:rsidRDefault="00B95D54" w:rsidP="007330A0">
      <w:pPr>
        <w:ind w:left="1080"/>
        <w:jc w:val="both"/>
        <w:rPr>
          <w:sz w:val="22"/>
          <w:szCs w:val="22"/>
        </w:rPr>
      </w:pPr>
      <w:r w:rsidRPr="009B53D6">
        <w:rPr>
          <w:sz w:val="22"/>
          <w:szCs w:val="22"/>
        </w:rPr>
        <w:t xml:space="preserve">After initial scoring and </w:t>
      </w:r>
      <w:r w:rsidR="00A34DB5" w:rsidRPr="009B53D6">
        <w:rPr>
          <w:sz w:val="22"/>
          <w:szCs w:val="22"/>
        </w:rPr>
        <w:t xml:space="preserve">a </w:t>
      </w:r>
      <w:r w:rsidR="00B53AD0" w:rsidRPr="009B53D6">
        <w:rPr>
          <w:sz w:val="22"/>
          <w:szCs w:val="22"/>
        </w:rPr>
        <w:t xml:space="preserve">determination that vendor(s) are </w:t>
      </w:r>
      <w:r w:rsidR="009C0C38" w:rsidRPr="009B53D6">
        <w:rPr>
          <w:sz w:val="22"/>
          <w:szCs w:val="22"/>
        </w:rPr>
        <w:t>qualified</w:t>
      </w:r>
      <w:r w:rsidR="00B53AD0" w:rsidRPr="009B53D6">
        <w:rPr>
          <w:sz w:val="22"/>
          <w:szCs w:val="22"/>
        </w:rPr>
        <w:t xml:space="preserve"> to perform the required services, </w:t>
      </w:r>
      <w:r w:rsidRPr="009B53D6">
        <w:rPr>
          <w:sz w:val="22"/>
          <w:szCs w:val="22"/>
        </w:rPr>
        <w:t>s</w:t>
      </w:r>
      <w:r w:rsidR="00D16E2C" w:rsidRPr="009B53D6">
        <w:rPr>
          <w:sz w:val="22"/>
          <w:szCs w:val="22"/>
        </w:rPr>
        <w:t>elected vendors may be invited to make oral presentations to the Evaluation Team</w:t>
      </w:r>
      <w:r w:rsidRPr="009B53D6">
        <w:rPr>
          <w:sz w:val="22"/>
          <w:szCs w:val="22"/>
        </w:rPr>
        <w:t xml:space="preserve">.  </w:t>
      </w:r>
      <w:r w:rsidR="009C0C38" w:rsidRPr="009B53D6">
        <w:rPr>
          <w:sz w:val="22"/>
          <w:szCs w:val="22"/>
        </w:rPr>
        <w:t>All vendor(s) selected will be given an opportunity to present to the Evaluation Team.</w:t>
      </w:r>
    </w:p>
    <w:p w14:paraId="10F31BCA" w14:textId="77777777" w:rsidR="009C0C38" w:rsidRPr="009B53D6" w:rsidRDefault="009C0C38" w:rsidP="007330A0">
      <w:pPr>
        <w:ind w:left="1080"/>
        <w:jc w:val="both"/>
        <w:rPr>
          <w:sz w:val="22"/>
          <w:szCs w:val="22"/>
        </w:rPr>
      </w:pPr>
    </w:p>
    <w:p w14:paraId="597DDFE9" w14:textId="77777777" w:rsidR="00B95D54" w:rsidRPr="009B53D6" w:rsidRDefault="00B95D54" w:rsidP="007330A0">
      <w:pPr>
        <w:ind w:left="1080"/>
        <w:jc w:val="both"/>
        <w:rPr>
          <w:sz w:val="22"/>
          <w:szCs w:val="22"/>
        </w:rPr>
      </w:pPr>
      <w:r w:rsidRPr="009B53D6">
        <w:rPr>
          <w:sz w:val="22"/>
          <w:szCs w:val="22"/>
        </w:rPr>
        <w:t>T</w:t>
      </w:r>
      <w:r w:rsidR="00876AE1" w:rsidRPr="009B53D6">
        <w:rPr>
          <w:sz w:val="22"/>
          <w:szCs w:val="22"/>
        </w:rPr>
        <w:t xml:space="preserve">he </w:t>
      </w:r>
      <w:r w:rsidRPr="009B53D6">
        <w:rPr>
          <w:sz w:val="22"/>
          <w:szCs w:val="22"/>
        </w:rPr>
        <w:t xml:space="preserve">selected </w:t>
      </w:r>
      <w:r w:rsidR="00876AE1" w:rsidRPr="009B53D6">
        <w:rPr>
          <w:sz w:val="22"/>
          <w:szCs w:val="22"/>
        </w:rPr>
        <w:t xml:space="preserve">vendors </w:t>
      </w:r>
      <w:r w:rsidR="00B53AD0" w:rsidRPr="009B53D6">
        <w:rPr>
          <w:sz w:val="22"/>
          <w:szCs w:val="22"/>
        </w:rPr>
        <w:t xml:space="preserve">will have their presentations </w:t>
      </w:r>
      <w:r w:rsidR="00876AE1" w:rsidRPr="009B53D6">
        <w:rPr>
          <w:sz w:val="22"/>
          <w:szCs w:val="22"/>
        </w:rPr>
        <w:t xml:space="preserve">scored </w:t>
      </w:r>
      <w:r w:rsidR="006C6547" w:rsidRPr="009B53D6">
        <w:rPr>
          <w:sz w:val="22"/>
          <w:szCs w:val="22"/>
        </w:rPr>
        <w:t xml:space="preserve">or ranked </w:t>
      </w:r>
      <w:r w:rsidR="00876AE1" w:rsidRPr="009B53D6">
        <w:rPr>
          <w:sz w:val="22"/>
          <w:szCs w:val="22"/>
        </w:rPr>
        <w:t>based on their ability to successfully meet the needs of the contract requirements, successfully demonstrate their product and/or service, and respond to questions about the solution capabilities</w:t>
      </w:r>
      <w:r w:rsidR="00D16E2C" w:rsidRPr="009B53D6">
        <w:rPr>
          <w:sz w:val="22"/>
          <w:szCs w:val="22"/>
        </w:rPr>
        <w:t xml:space="preserve">. </w:t>
      </w:r>
    </w:p>
    <w:p w14:paraId="4D03CB14" w14:textId="77777777" w:rsidR="006C6547" w:rsidRPr="009B53D6" w:rsidRDefault="006C6547" w:rsidP="007330A0">
      <w:pPr>
        <w:ind w:left="1080"/>
        <w:jc w:val="both"/>
        <w:rPr>
          <w:sz w:val="22"/>
          <w:szCs w:val="22"/>
        </w:rPr>
      </w:pPr>
    </w:p>
    <w:p w14:paraId="2592AB83" w14:textId="77777777" w:rsidR="00D16E2C" w:rsidRPr="009B53D6" w:rsidRDefault="00D16E2C" w:rsidP="007330A0">
      <w:pPr>
        <w:ind w:left="1080"/>
        <w:jc w:val="both"/>
        <w:rPr>
          <w:sz w:val="22"/>
          <w:szCs w:val="22"/>
        </w:rPr>
      </w:pPr>
      <w:r w:rsidRPr="009B53D6">
        <w:rPr>
          <w:sz w:val="22"/>
          <w:szCs w:val="22"/>
        </w:rPr>
        <w:t>The vendor representative(s) attending the oral presentation shall be technically qualified to respond to questions related to the proposed system and its components.</w:t>
      </w:r>
      <w:r w:rsidR="00876AE1" w:rsidRPr="009B53D6">
        <w:rPr>
          <w:sz w:val="22"/>
          <w:szCs w:val="22"/>
        </w:rPr>
        <w:t xml:space="preserve"> </w:t>
      </w:r>
    </w:p>
    <w:p w14:paraId="06CA93FD" w14:textId="77777777" w:rsidR="00D16E2C" w:rsidRPr="009B53D6" w:rsidRDefault="00D16E2C" w:rsidP="007330A0">
      <w:pPr>
        <w:ind w:left="1080"/>
        <w:jc w:val="both"/>
        <w:rPr>
          <w:sz w:val="22"/>
          <w:szCs w:val="22"/>
        </w:rPr>
      </w:pPr>
      <w:r w:rsidRPr="009B53D6">
        <w:rPr>
          <w:sz w:val="22"/>
          <w:szCs w:val="22"/>
        </w:rPr>
        <w:t>All of the vendor's costs associated with participation in oral discussions and system demonstrations conducted for the State of Delaware are the vendor’s responsibility.</w:t>
      </w:r>
    </w:p>
    <w:p w14:paraId="249C0AC2" w14:textId="77777777" w:rsidR="00635086" w:rsidRPr="009B53D6" w:rsidRDefault="00635086" w:rsidP="007330A0">
      <w:pPr>
        <w:ind w:left="720"/>
        <w:jc w:val="both"/>
        <w:rPr>
          <w:sz w:val="22"/>
          <w:szCs w:val="22"/>
        </w:rPr>
      </w:pPr>
    </w:p>
    <w:p w14:paraId="115570A6" w14:textId="77777777" w:rsidR="00635086" w:rsidRPr="009B53D6" w:rsidRDefault="00635086" w:rsidP="00226A3B">
      <w:pPr>
        <w:pStyle w:val="Heading1"/>
        <w:rPr>
          <w:sz w:val="24"/>
          <w:szCs w:val="24"/>
        </w:rPr>
      </w:pPr>
      <w:bookmarkStart w:id="7" w:name="_Toc487180806"/>
      <w:r w:rsidRPr="009B53D6">
        <w:rPr>
          <w:sz w:val="24"/>
          <w:szCs w:val="24"/>
        </w:rPr>
        <w:t>Contract Terms and Conditions</w:t>
      </w:r>
      <w:bookmarkEnd w:id="7"/>
    </w:p>
    <w:p w14:paraId="2AD1DCDE" w14:textId="77777777" w:rsidR="00557D8D" w:rsidRPr="009B53D6" w:rsidRDefault="00920093" w:rsidP="009B53D6">
      <w:pPr>
        <w:pStyle w:val="Heading2"/>
        <w:numPr>
          <w:ilvl w:val="1"/>
          <w:numId w:val="31"/>
        </w:numPr>
        <w:tabs>
          <w:tab w:val="clear" w:pos="792"/>
        </w:tabs>
        <w:spacing w:before="0"/>
        <w:ind w:left="720" w:hanging="360"/>
      </w:pPr>
      <w:r w:rsidRPr="009B53D6">
        <w:t>Contract Use</w:t>
      </w:r>
      <w:r w:rsidR="00884052" w:rsidRPr="009B53D6">
        <w:t xml:space="preserve"> by Other Agencies</w:t>
      </w:r>
    </w:p>
    <w:p w14:paraId="02BF3AE4" w14:textId="359B888A" w:rsidR="00920093" w:rsidRPr="009B53D6" w:rsidRDefault="00920093" w:rsidP="00557D8D">
      <w:pPr>
        <w:pStyle w:val="Heading2"/>
        <w:numPr>
          <w:ilvl w:val="0"/>
          <w:numId w:val="0"/>
        </w:numPr>
        <w:spacing w:before="0"/>
        <w:ind w:left="720"/>
      </w:pPr>
      <w:r w:rsidRPr="009B53D6">
        <w:rPr>
          <w:b w:val="0"/>
          <w:bCs w:val="0"/>
        </w:rPr>
        <w:t xml:space="preserve">REF:  Title 29, Chapter </w:t>
      </w:r>
      <w:hyperlink r:id="rId31" w:history="1">
        <w:r w:rsidRPr="009B53D6">
          <w:rPr>
            <w:rStyle w:val="Hyperlink"/>
            <w:b w:val="0"/>
            <w:bCs w:val="0"/>
          </w:rPr>
          <w:t>6904</w:t>
        </w:r>
      </w:hyperlink>
      <w:r w:rsidRPr="009B53D6">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9B53D6" w:rsidRDefault="005D57C0" w:rsidP="00226A3B">
      <w:pPr>
        <w:pStyle w:val="Heading2"/>
        <w:tabs>
          <w:tab w:val="clear" w:pos="792"/>
        </w:tabs>
        <w:ind w:left="720" w:hanging="360"/>
      </w:pPr>
      <w:r w:rsidRPr="009B53D6">
        <w:t>Cooperative Use of Award</w:t>
      </w:r>
    </w:p>
    <w:p w14:paraId="78CB9811" w14:textId="7EAC84B2" w:rsidR="00D4703A" w:rsidRPr="009B53D6" w:rsidRDefault="00D4703A" w:rsidP="00557D8D">
      <w:pPr>
        <w:pStyle w:val="Heading4"/>
        <w:numPr>
          <w:ilvl w:val="0"/>
          <w:numId w:val="0"/>
        </w:numPr>
        <w:spacing w:before="0"/>
        <w:ind w:left="720"/>
        <w:rPr>
          <w:rFonts w:ascii="Arial" w:hAnsi="Arial" w:cs="Arial"/>
          <w:b w:val="0"/>
          <w:bCs w:val="0"/>
          <w:sz w:val="22"/>
          <w:szCs w:val="22"/>
        </w:rPr>
      </w:pPr>
      <w:r w:rsidRPr="009B53D6">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9B53D6" w:rsidRDefault="00C2762E" w:rsidP="00226A3B">
      <w:pPr>
        <w:pStyle w:val="Heading2"/>
        <w:tabs>
          <w:tab w:val="clear" w:pos="792"/>
        </w:tabs>
        <w:ind w:left="720" w:hanging="360"/>
      </w:pPr>
      <w:r w:rsidRPr="009B53D6">
        <w:t>General Information</w:t>
      </w:r>
    </w:p>
    <w:p w14:paraId="7F13B6AA" w14:textId="4566CDFF" w:rsidR="00D16E2C" w:rsidRPr="009B53D6" w:rsidRDefault="00D16E2C" w:rsidP="009B53D6">
      <w:pPr>
        <w:numPr>
          <w:ilvl w:val="2"/>
          <w:numId w:val="20"/>
        </w:numPr>
        <w:tabs>
          <w:tab w:val="clear" w:pos="1224"/>
        </w:tabs>
        <w:ind w:left="1080" w:hanging="360"/>
        <w:jc w:val="both"/>
        <w:rPr>
          <w:sz w:val="22"/>
          <w:szCs w:val="22"/>
        </w:rPr>
      </w:pPr>
      <w:r w:rsidRPr="009B53D6">
        <w:rPr>
          <w:sz w:val="22"/>
          <w:szCs w:val="22"/>
        </w:rPr>
        <w:t xml:space="preserve">The term of the contract between the successful bidder and the State shall be for </w:t>
      </w:r>
      <w:r w:rsidR="00D81052">
        <w:rPr>
          <w:sz w:val="22"/>
          <w:szCs w:val="22"/>
        </w:rPr>
        <w:t>One</w:t>
      </w:r>
      <w:r w:rsidR="00806A4C" w:rsidRPr="009B53D6">
        <w:rPr>
          <w:sz w:val="22"/>
          <w:szCs w:val="22"/>
        </w:rPr>
        <w:t xml:space="preserve"> (</w:t>
      </w:r>
      <w:r w:rsidR="00D81052">
        <w:rPr>
          <w:sz w:val="22"/>
          <w:szCs w:val="22"/>
        </w:rPr>
        <w:t>1</w:t>
      </w:r>
      <w:r w:rsidR="00806A4C" w:rsidRPr="009B53D6">
        <w:rPr>
          <w:sz w:val="22"/>
          <w:szCs w:val="22"/>
        </w:rPr>
        <w:t>)</w:t>
      </w:r>
      <w:r w:rsidRPr="009B53D6">
        <w:rPr>
          <w:sz w:val="22"/>
          <w:szCs w:val="22"/>
        </w:rPr>
        <w:t xml:space="preserve"> year with</w:t>
      </w:r>
      <w:r w:rsidR="00D81052">
        <w:rPr>
          <w:sz w:val="22"/>
          <w:szCs w:val="22"/>
        </w:rPr>
        <w:t xml:space="preserve"> four (4)</w:t>
      </w:r>
      <w:r w:rsidRPr="009B53D6">
        <w:rPr>
          <w:sz w:val="22"/>
          <w:szCs w:val="22"/>
        </w:rPr>
        <w:t xml:space="preserve"> optional extensions for a period of one (1) year for each extension.</w:t>
      </w:r>
    </w:p>
    <w:p w14:paraId="7F2D5FE1" w14:textId="77777777" w:rsidR="00557D8D" w:rsidRPr="009B53D6" w:rsidRDefault="00557D8D" w:rsidP="00557D8D">
      <w:pPr>
        <w:ind w:left="864"/>
        <w:jc w:val="both"/>
        <w:rPr>
          <w:sz w:val="22"/>
          <w:szCs w:val="22"/>
        </w:rPr>
      </w:pPr>
    </w:p>
    <w:p w14:paraId="4ED5D634" w14:textId="77777777" w:rsidR="00557D8D" w:rsidRPr="009B53D6" w:rsidRDefault="00762035" w:rsidP="009B53D6">
      <w:pPr>
        <w:pStyle w:val="ListParagraph"/>
        <w:numPr>
          <w:ilvl w:val="2"/>
          <w:numId w:val="20"/>
        </w:numPr>
        <w:tabs>
          <w:tab w:val="clear" w:pos="1224"/>
        </w:tabs>
        <w:ind w:left="1080" w:hanging="360"/>
        <w:rPr>
          <w:rFonts w:ascii="Arial" w:hAnsi="Arial" w:cs="Arial"/>
          <w:sz w:val="22"/>
          <w:szCs w:val="22"/>
        </w:rPr>
      </w:pPr>
      <w:r w:rsidRPr="009B53D6">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9B53D6" w:rsidRDefault="00762035" w:rsidP="00557D8D">
      <w:pPr>
        <w:rPr>
          <w:sz w:val="22"/>
          <w:szCs w:val="22"/>
        </w:rPr>
      </w:pPr>
      <w:r w:rsidRPr="009B53D6">
        <w:rPr>
          <w:sz w:val="22"/>
          <w:szCs w:val="22"/>
        </w:rPr>
        <w:t xml:space="preserve"> </w:t>
      </w:r>
    </w:p>
    <w:p w14:paraId="7239A77D" w14:textId="15528AAC" w:rsidR="00762035" w:rsidRPr="009B53D6" w:rsidRDefault="00762035" w:rsidP="009B53D6">
      <w:pPr>
        <w:pStyle w:val="ListParagraph"/>
        <w:numPr>
          <w:ilvl w:val="2"/>
          <w:numId w:val="20"/>
        </w:numPr>
        <w:tabs>
          <w:tab w:val="clear" w:pos="1224"/>
        </w:tabs>
        <w:ind w:left="1080" w:hanging="360"/>
        <w:rPr>
          <w:rFonts w:ascii="Arial" w:hAnsi="Arial" w:cs="Arial"/>
          <w:sz w:val="22"/>
          <w:szCs w:val="22"/>
        </w:rPr>
      </w:pPr>
      <w:r w:rsidRPr="009B53D6">
        <w:rPr>
          <w:rFonts w:ascii="Arial" w:hAnsi="Arial" w:cs="Arial"/>
          <w:sz w:val="22"/>
          <w:szCs w:val="22"/>
        </w:rPr>
        <w:t>T</w:t>
      </w:r>
      <w:r w:rsidR="00D16E2C" w:rsidRPr="009B53D6">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9B53D6">
        <w:rPr>
          <w:rFonts w:ascii="Arial" w:hAnsi="Arial" w:cs="Arial"/>
          <w:sz w:val="22"/>
          <w:szCs w:val="22"/>
        </w:rPr>
        <w:t>services and</w:t>
      </w:r>
      <w:r w:rsidR="00D16E2C" w:rsidRPr="009B53D6">
        <w:rPr>
          <w:rFonts w:ascii="Arial" w:hAnsi="Arial" w:cs="Arial"/>
          <w:sz w:val="22"/>
          <w:szCs w:val="22"/>
        </w:rPr>
        <w:t xml:space="preserve"> may be required to sign additional agreements.</w:t>
      </w:r>
    </w:p>
    <w:p w14:paraId="1A9EA1BB" w14:textId="77777777" w:rsidR="00596125" w:rsidRPr="009B53D6" w:rsidRDefault="00596125" w:rsidP="00596125">
      <w:pPr>
        <w:rPr>
          <w:sz w:val="22"/>
          <w:szCs w:val="22"/>
        </w:rPr>
      </w:pPr>
    </w:p>
    <w:p w14:paraId="48583470" w14:textId="77777777" w:rsidR="00596125" w:rsidRPr="009B53D6" w:rsidRDefault="00D16E2C" w:rsidP="009B53D6">
      <w:pPr>
        <w:pStyle w:val="ListParagraph"/>
        <w:numPr>
          <w:ilvl w:val="2"/>
          <w:numId w:val="20"/>
        </w:numPr>
        <w:tabs>
          <w:tab w:val="clear" w:pos="1224"/>
        </w:tabs>
        <w:ind w:left="1080" w:hanging="360"/>
        <w:rPr>
          <w:rFonts w:ascii="Arial" w:hAnsi="Arial" w:cs="Arial"/>
          <w:sz w:val="22"/>
          <w:szCs w:val="22"/>
        </w:rPr>
      </w:pPr>
      <w:r w:rsidRPr="009B53D6">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9B53D6" w:rsidRDefault="00596125" w:rsidP="00596125">
      <w:pPr>
        <w:pStyle w:val="ListParagraph"/>
        <w:rPr>
          <w:rFonts w:ascii="Arial" w:hAnsi="Arial" w:cs="Arial"/>
          <w:sz w:val="22"/>
          <w:szCs w:val="22"/>
        </w:rPr>
      </w:pPr>
    </w:p>
    <w:p w14:paraId="061461D4" w14:textId="77777777" w:rsidR="00596125" w:rsidRPr="009B53D6" w:rsidRDefault="00D16E2C" w:rsidP="009B53D6">
      <w:pPr>
        <w:pStyle w:val="ListParagraph"/>
        <w:numPr>
          <w:ilvl w:val="2"/>
          <w:numId w:val="20"/>
        </w:numPr>
        <w:tabs>
          <w:tab w:val="clear" w:pos="1224"/>
        </w:tabs>
        <w:ind w:left="1080" w:hanging="360"/>
        <w:rPr>
          <w:rFonts w:ascii="Arial" w:hAnsi="Arial" w:cs="Arial"/>
          <w:sz w:val="22"/>
          <w:szCs w:val="22"/>
        </w:rPr>
      </w:pPr>
      <w:r w:rsidRPr="009B53D6">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9B53D6" w:rsidRDefault="00596125" w:rsidP="00596125">
      <w:pPr>
        <w:pStyle w:val="ListParagraph"/>
        <w:rPr>
          <w:rFonts w:ascii="Arial" w:hAnsi="Arial" w:cs="Arial"/>
          <w:sz w:val="22"/>
          <w:szCs w:val="22"/>
        </w:rPr>
      </w:pPr>
    </w:p>
    <w:p w14:paraId="67CA6D73" w14:textId="77777777" w:rsidR="00596125" w:rsidRPr="009B53D6" w:rsidRDefault="00D16E2C" w:rsidP="009B53D6">
      <w:pPr>
        <w:pStyle w:val="ListParagraph"/>
        <w:numPr>
          <w:ilvl w:val="2"/>
          <w:numId w:val="20"/>
        </w:numPr>
        <w:tabs>
          <w:tab w:val="clear" w:pos="1224"/>
        </w:tabs>
        <w:ind w:left="1080" w:hanging="360"/>
        <w:rPr>
          <w:rFonts w:ascii="Arial" w:hAnsi="Arial" w:cs="Arial"/>
          <w:sz w:val="22"/>
          <w:szCs w:val="22"/>
        </w:rPr>
      </w:pPr>
      <w:r w:rsidRPr="009B53D6">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9B53D6">
        <w:rPr>
          <w:rFonts w:ascii="Arial" w:hAnsi="Arial" w:cs="Arial"/>
          <w:sz w:val="22"/>
          <w:szCs w:val="22"/>
        </w:rPr>
        <w:t xml:space="preserve">of </w:t>
      </w:r>
      <w:r w:rsidRPr="009B53D6">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9B53D6" w:rsidRDefault="00596125" w:rsidP="00596125">
      <w:pPr>
        <w:pStyle w:val="ListParagraph"/>
        <w:rPr>
          <w:rFonts w:ascii="Arial" w:hAnsi="Arial" w:cs="Arial"/>
          <w:sz w:val="22"/>
          <w:szCs w:val="22"/>
        </w:rPr>
      </w:pPr>
    </w:p>
    <w:p w14:paraId="3646C301" w14:textId="77777777" w:rsidR="00596125" w:rsidRPr="009B53D6" w:rsidRDefault="00D16E2C" w:rsidP="009B53D6">
      <w:pPr>
        <w:pStyle w:val="ListParagraph"/>
        <w:numPr>
          <w:ilvl w:val="2"/>
          <w:numId w:val="20"/>
        </w:numPr>
        <w:tabs>
          <w:tab w:val="clear" w:pos="1224"/>
        </w:tabs>
        <w:ind w:left="1080" w:hanging="360"/>
        <w:rPr>
          <w:rFonts w:ascii="Arial" w:hAnsi="Arial" w:cs="Arial"/>
          <w:sz w:val="22"/>
          <w:szCs w:val="22"/>
        </w:rPr>
      </w:pPr>
      <w:r w:rsidRPr="009B53D6">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9B53D6" w:rsidRDefault="00596125" w:rsidP="00596125">
      <w:pPr>
        <w:pStyle w:val="ListParagraph"/>
        <w:rPr>
          <w:rFonts w:ascii="Arial" w:hAnsi="Arial" w:cs="Arial"/>
          <w:sz w:val="22"/>
          <w:szCs w:val="22"/>
        </w:rPr>
      </w:pPr>
    </w:p>
    <w:p w14:paraId="41399B03" w14:textId="77777777" w:rsidR="00596125" w:rsidRPr="009B53D6" w:rsidRDefault="009B4187" w:rsidP="009B53D6">
      <w:pPr>
        <w:pStyle w:val="ListParagraph"/>
        <w:numPr>
          <w:ilvl w:val="2"/>
          <w:numId w:val="20"/>
        </w:numPr>
        <w:tabs>
          <w:tab w:val="clear" w:pos="1224"/>
        </w:tabs>
        <w:ind w:left="1080" w:hanging="360"/>
        <w:rPr>
          <w:rFonts w:ascii="Arial" w:hAnsi="Arial" w:cs="Arial"/>
          <w:sz w:val="22"/>
          <w:szCs w:val="22"/>
        </w:rPr>
      </w:pPr>
      <w:r w:rsidRPr="009B53D6">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9B53D6" w:rsidRDefault="00596125" w:rsidP="00596125">
      <w:pPr>
        <w:pStyle w:val="ListParagraph"/>
        <w:rPr>
          <w:rFonts w:ascii="Arial" w:hAnsi="Arial" w:cs="Arial"/>
          <w:sz w:val="22"/>
          <w:szCs w:val="22"/>
        </w:rPr>
      </w:pPr>
    </w:p>
    <w:p w14:paraId="264C9C68" w14:textId="4F2107EB" w:rsidR="00A242A8" w:rsidRPr="009B53D6" w:rsidRDefault="00D90078" w:rsidP="009B53D6">
      <w:pPr>
        <w:pStyle w:val="ListParagraph"/>
        <w:numPr>
          <w:ilvl w:val="2"/>
          <w:numId w:val="20"/>
        </w:numPr>
        <w:tabs>
          <w:tab w:val="clear" w:pos="1224"/>
        </w:tabs>
        <w:ind w:left="1080" w:hanging="360"/>
        <w:rPr>
          <w:rFonts w:ascii="Arial" w:hAnsi="Arial" w:cs="Arial"/>
          <w:sz w:val="22"/>
          <w:szCs w:val="22"/>
        </w:rPr>
      </w:pPr>
      <w:r w:rsidRPr="009B53D6">
        <w:rPr>
          <w:rFonts w:ascii="Arial" w:hAnsi="Arial" w:cs="Arial"/>
          <w:sz w:val="22"/>
          <w:szCs w:val="22"/>
        </w:rPr>
        <w:t>Vendors are not restricted from offering lower pricing at any time during the contract term.</w:t>
      </w:r>
    </w:p>
    <w:bookmarkEnd w:id="8"/>
    <w:p w14:paraId="3045CB74" w14:textId="77777777" w:rsidR="00D16E2C" w:rsidRPr="009B53D6" w:rsidRDefault="00D16E2C" w:rsidP="00226A3B">
      <w:pPr>
        <w:pStyle w:val="Heading2"/>
        <w:tabs>
          <w:tab w:val="clear" w:pos="792"/>
        </w:tabs>
        <w:ind w:left="720" w:hanging="360"/>
      </w:pPr>
      <w:r w:rsidRPr="009B53D6">
        <w:t>Collusion or Fraud</w:t>
      </w:r>
    </w:p>
    <w:p w14:paraId="009AFF2E" w14:textId="77777777" w:rsidR="00D16E2C" w:rsidRPr="009B53D6" w:rsidRDefault="00D16E2C" w:rsidP="00765911">
      <w:pPr>
        <w:ind w:left="720"/>
        <w:jc w:val="both"/>
        <w:rPr>
          <w:sz w:val="22"/>
          <w:szCs w:val="22"/>
        </w:rPr>
      </w:pPr>
      <w:r w:rsidRPr="009B53D6">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9B53D6" w:rsidRDefault="00D16E2C" w:rsidP="007330A0">
      <w:pPr>
        <w:ind w:left="1080"/>
        <w:jc w:val="both"/>
        <w:rPr>
          <w:sz w:val="22"/>
          <w:szCs w:val="22"/>
        </w:rPr>
      </w:pPr>
    </w:p>
    <w:p w14:paraId="027B14D5" w14:textId="77777777" w:rsidR="00D16E2C" w:rsidRPr="009B53D6" w:rsidRDefault="00D16E2C" w:rsidP="00765911">
      <w:pPr>
        <w:ind w:left="720"/>
        <w:jc w:val="both"/>
        <w:rPr>
          <w:sz w:val="22"/>
          <w:szCs w:val="22"/>
        </w:rPr>
      </w:pPr>
      <w:r w:rsidRPr="009B53D6">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9B53D6" w:rsidRDefault="00D16E2C" w:rsidP="007330A0">
      <w:pPr>
        <w:ind w:left="1080"/>
        <w:jc w:val="both"/>
        <w:rPr>
          <w:sz w:val="22"/>
          <w:szCs w:val="22"/>
        </w:rPr>
      </w:pPr>
    </w:p>
    <w:p w14:paraId="539D1B7F" w14:textId="77777777" w:rsidR="00D16E2C" w:rsidRPr="009B53D6" w:rsidRDefault="00D16E2C" w:rsidP="00765911">
      <w:pPr>
        <w:ind w:left="720"/>
        <w:jc w:val="both"/>
        <w:rPr>
          <w:sz w:val="22"/>
          <w:szCs w:val="22"/>
        </w:rPr>
      </w:pPr>
      <w:r w:rsidRPr="009B53D6">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9B53D6" w:rsidRDefault="00D16E2C" w:rsidP="00226A3B">
      <w:pPr>
        <w:pStyle w:val="Heading2"/>
        <w:tabs>
          <w:tab w:val="clear" w:pos="792"/>
        </w:tabs>
        <w:ind w:left="720" w:hanging="360"/>
      </w:pPr>
      <w:r w:rsidRPr="009B53D6">
        <w:t>Lobbying and Gratuities</w:t>
      </w:r>
    </w:p>
    <w:p w14:paraId="0A99C095" w14:textId="77777777" w:rsidR="00D16E2C" w:rsidRPr="009B53D6" w:rsidRDefault="00D962DA" w:rsidP="00765911">
      <w:pPr>
        <w:ind w:left="720"/>
        <w:jc w:val="both"/>
        <w:rPr>
          <w:sz w:val="22"/>
          <w:szCs w:val="22"/>
        </w:rPr>
      </w:pPr>
      <w:r w:rsidRPr="009B53D6">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9B53D6" w:rsidRDefault="00D962DA" w:rsidP="007330A0">
      <w:pPr>
        <w:ind w:left="1080"/>
        <w:jc w:val="both"/>
        <w:rPr>
          <w:sz w:val="22"/>
          <w:szCs w:val="22"/>
        </w:rPr>
      </w:pPr>
    </w:p>
    <w:p w14:paraId="4136C1C5" w14:textId="77777777" w:rsidR="00D962DA" w:rsidRPr="009B53D6" w:rsidRDefault="00D962DA" w:rsidP="00765911">
      <w:pPr>
        <w:ind w:left="720"/>
        <w:jc w:val="both"/>
        <w:rPr>
          <w:sz w:val="22"/>
          <w:szCs w:val="22"/>
        </w:rPr>
      </w:pPr>
      <w:r w:rsidRPr="009B53D6">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9B53D6" w:rsidRDefault="00D962DA" w:rsidP="007330A0">
      <w:pPr>
        <w:ind w:left="1080"/>
        <w:jc w:val="both"/>
        <w:rPr>
          <w:sz w:val="22"/>
          <w:szCs w:val="22"/>
        </w:rPr>
      </w:pPr>
    </w:p>
    <w:p w14:paraId="65379AE1" w14:textId="77777777" w:rsidR="00D962DA" w:rsidRPr="009B53D6" w:rsidRDefault="00D962DA" w:rsidP="00765911">
      <w:pPr>
        <w:ind w:left="720"/>
        <w:jc w:val="both"/>
        <w:rPr>
          <w:sz w:val="22"/>
          <w:szCs w:val="22"/>
        </w:rPr>
      </w:pPr>
      <w:r w:rsidRPr="009B53D6">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9B53D6" w:rsidRDefault="00D16E2C" w:rsidP="00226A3B">
      <w:pPr>
        <w:pStyle w:val="Heading2"/>
        <w:tabs>
          <w:tab w:val="clear" w:pos="792"/>
        </w:tabs>
        <w:ind w:left="720" w:hanging="360"/>
      </w:pPr>
      <w:r w:rsidRPr="009B53D6">
        <w:t>Solicitation of State Employees</w:t>
      </w:r>
    </w:p>
    <w:p w14:paraId="6A1B8FB6" w14:textId="77777777" w:rsidR="00D962DA" w:rsidRPr="009B53D6" w:rsidRDefault="00D962DA" w:rsidP="00765911">
      <w:pPr>
        <w:ind w:left="720"/>
        <w:jc w:val="both"/>
        <w:rPr>
          <w:sz w:val="22"/>
          <w:szCs w:val="22"/>
        </w:rPr>
      </w:pPr>
      <w:r w:rsidRPr="009B53D6">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9B53D6" w:rsidRDefault="00D962DA" w:rsidP="007330A0">
      <w:pPr>
        <w:ind w:left="1080"/>
        <w:jc w:val="both"/>
        <w:rPr>
          <w:sz w:val="22"/>
          <w:szCs w:val="22"/>
        </w:rPr>
      </w:pPr>
    </w:p>
    <w:p w14:paraId="49F64BC0" w14:textId="77777777" w:rsidR="00D962DA" w:rsidRPr="009B53D6" w:rsidRDefault="00D962DA" w:rsidP="00765911">
      <w:pPr>
        <w:ind w:left="720"/>
        <w:jc w:val="both"/>
        <w:rPr>
          <w:sz w:val="22"/>
          <w:szCs w:val="22"/>
        </w:rPr>
      </w:pPr>
      <w:r w:rsidRPr="009B53D6">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9B53D6" w:rsidRDefault="00D962DA" w:rsidP="00226A3B">
      <w:pPr>
        <w:pStyle w:val="Heading2"/>
      </w:pPr>
      <w:r w:rsidRPr="009B53D6">
        <w:t>General Contract Terms</w:t>
      </w:r>
    </w:p>
    <w:p w14:paraId="57B695C9" w14:textId="77777777" w:rsidR="00D962DA" w:rsidRPr="009B53D6" w:rsidRDefault="006C6547" w:rsidP="00226A3B">
      <w:pPr>
        <w:pStyle w:val="Heading1"/>
        <w:numPr>
          <w:ilvl w:val="2"/>
          <w:numId w:val="16"/>
        </w:numPr>
        <w:tabs>
          <w:tab w:val="clear" w:pos="1224"/>
        </w:tabs>
        <w:ind w:left="1080" w:hanging="360"/>
        <w:rPr>
          <w:bCs w:val="0"/>
          <w:sz w:val="22"/>
          <w:szCs w:val="22"/>
        </w:rPr>
      </w:pPr>
      <w:r w:rsidRPr="009B53D6">
        <w:rPr>
          <w:bCs w:val="0"/>
          <w:sz w:val="22"/>
          <w:szCs w:val="22"/>
        </w:rPr>
        <w:t>Independent C</w:t>
      </w:r>
      <w:r w:rsidR="00D962DA" w:rsidRPr="009B53D6">
        <w:rPr>
          <w:bCs w:val="0"/>
          <w:sz w:val="22"/>
          <w:szCs w:val="22"/>
        </w:rPr>
        <w:t>ontractors</w:t>
      </w:r>
    </w:p>
    <w:p w14:paraId="129D18AA" w14:textId="77777777" w:rsidR="00D962DA" w:rsidRPr="009B53D6" w:rsidRDefault="00D962DA" w:rsidP="0059168D">
      <w:pPr>
        <w:ind w:left="1080"/>
        <w:jc w:val="both"/>
        <w:rPr>
          <w:sz w:val="22"/>
          <w:szCs w:val="22"/>
        </w:rPr>
      </w:pPr>
      <w:r w:rsidRPr="009B53D6">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9B53D6" w:rsidRDefault="00D962DA" w:rsidP="007330A0">
      <w:pPr>
        <w:ind w:left="1440"/>
        <w:jc w:val="both"/>
        <w:rPr>
          <w:sz w:val="22"/>
          <w:szCs w:val="22"/>
        </w:rPr>
      </w:pPr>
    </w:p>
    <w:p w14:paraId="23BA7493" w14:textId="77777777" w:rsidR="00D962DA" w:rsidRPr="009B53D6" w:rsidRDefault="00D962DA" w:rsidP="0059168D">
      <w:pPr>
        <w:ind w:left="1080"/>
        <w:jc w:val="both"/>
        <w:rPr>
          <w:sz w:val="22"/>
          <w:szCs w:val="22"/>
        </w:rPr>
      </w:pPr>
      <w:r w:rsidRPr="009B53D6">
        <w:rPr>
          <w:sz w:val="22"/>
          <w:szCs w:val="22"/>
        </w:rPr>
        <w:t xml:space="preserve">It may be at the State of Delaware’s discretion as to the location of work for the contractual support personnel during the project period.  The State of Delaware </w:t>
      </w:r>
      <w:r w:rsidR="006E096F" w:rsidRPr="009B53D6">
        <w:rPr>
          <w:sz w:val="22"/>
          <w:szCs w:val="22"/>
        </w:rPr>
        <w:t xml:space="preserve">may </w:t>
      </w:r>
      <w:r w:rsidRPr="009B53D6">
        <w:rPr>
          <w:sz w:val="22"/>
          <w:szCs w:val="22"/>
        </w:rPr>
        <w:t>provide working space and sufficient supplies and material to augment the Contractor’s services.</w:t>
      </w:r>
    </w:p>
    <w:p w14:paraId="4316E2ED" w14:textId="77777777" w:rsidR="00D962DA" w:rsidRPr="009B53D6" w:rsidRDefault="00D962DA" w:rsidP="007330A0">
      <w:pPr>
        <w:ind w:left="1440"/>
        <w:jc w:val="both"/>
        <w:rPr>
          <w:sz w:val="22"/>
          <w:szCs w:val="22"/>
        </w:rPr>
      </w:pPr>
    </w:p>
    <w:p w14:paraId="600C686D" w14:textId="73686336" w:rsidR="00C3586D" w:rsidRPr="009B53D6" w:rsidRDefault="00C3586D" w:rsidP="00226A3B">
      <w:pPr>
        <w:pStyle w:val="Heading1"/>
        <w:numPr>
          <w:ilvl w:val="2"/>
          <w:numId w:val="16"/>
        </w:numPr>
        <w:tabs>
          <w:tab w:val="clear" w:pos="1224"/>
        </w:tabs>
        <w:ind w:left="1080" w:hanging="360"/>
        <w:rPr>
          <w:bCs w:val="0"/>
          <w:sz w:val="22"/>
          <w:szCs w:val="22"/>
        </w:rPr>
      </w:pPr>
      <w:r w:rsidRPr="009B53D6">
        <w:rPr>
          <w:bCs w:val="0"/>
          <w:sz w:val="22"/>
          <w:szCs w:val="22"/>
        </w:rPr>
        <w:t xml:space="preserve">Temporary Personnel are Not State Employees Unless and Until They are </w:t>
      </w:r>
      <w:r w:rsidR="00765911" w:rsidRPr="009B53D6">
        <w:rPr>
          <w:bCs w:val="0"/>
          <w:sz w:val="22"/>
          <w:szCs w:val="22"/>
        </w:rPr>
        <w:t xml:space="preserve">          </w:t>
      </w:r>
      <w:r w:rsidRPr="009B53D6">
        <w:rPr>
          <w:bCs w:val="0"/>
          <w:sz w:val="22"/>
          <w:szCs w:val="22"/>
        </w:rPr>
        <w:t>Hired</w:t>
      </w:r>
    </w:p>
    <w:p w14:paraId="570EFEA1" w14:textId="77777777" w:rsidR="00C3586D" w:rsidRPr="009B53D6" w:rsidRDefault="00C3586D" w:rsidP="0059168D">
      <w:pPr>
        <w:ind w:left="1080"/>
        <w:jc w:val="both"/>
        <w:rPr>
          <w:sz w:val="22"/>
          <w:szCs w:val="22"/>
        </w:rPr>
      </w:pPr>
      <w:r w:rsidRPr="009B53D6">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9B53D6" w:rsidRDefault="00C3586D" w:rsidP="007330A0">
      <w:pPr>
        <w:ind w:left="1440"/>
        <w:jc w:val="both"/>
        <w:rPr>
          <w:sz w:val="22"/>
          <w:szCs w:val="22"/>
        </w:rPr>
      </w:pPr>
    </w:p>
    <w:p w14:paraId="643A3950" w14:textId="1F7E4BAD" w:rsidR="00C3586D" w:rsidRPr="009B53D6" w:rsidRDefault="00C3586D" w:rsidP="0059168D">
      <w:pPr>
        <w:ind w:left="1080"/>
        <w:jc w:val="both"/>
        <w:rPr>
          <w:sz w:val="22"/>
          <w:szCs w:val="22"/>
        </w:rPr>
      </w:pPr>
      <w:r w:rsidRPr="009B53D6">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9B53D6" w:rsidRDefault="002F2D4D" w:rsidP="00765911">
      <w:pPr>
        <w:ind w:left="1260"/>
        <w:jc w:val="both"/>
        <w:rPr>
          <w:sz w:val="22"/>
          <w:szCs w:val="22"/>
        </w:rPr>
      </w:pPr>
    </w:p>
    <w:p w14:paraId="483C8484" w14:textId="77777777" w:rsidR="002F2D4D" w:rsidRPr="009B53D6" w:rsidRDefault="002F2D4D" w:rsidP="009B53D6">
      <w:pPr>
        <w:pStyle w:val="ListParagraph"/>
        <w:numPr>
          <w:ilvl w:val="0"/>
          <w:numId w:val="32"/>
        </w:numPr>
        <w:spacing w:line="240" w:lineRule="atLeast"/>
        <w:jc w:val="both"/>
        <w:rPr>
          <w:rFonts w:ascii="Arial" w:hAnsi="Arial" w:cs="Arial"/>
          <w:b/>
          <w:bCs/>
          <w:spacing w:val="-3"/>
          <w:sz w:val="22"/>
        </w:rPr>
      </w:pPr>
      <w:r w:rsidRPr="009B53D6">
        <w:rPr>
          <w:rFonts w:ascii="Arial" w:hAnsi="Arial" w:cs="Arial"/>
          <w:b/>
          <w:bCs/>
          <w:spacing w:val="-3"/>
          <w:sz w:val="22"/>
        </w:rPr>
        <w:t>Work Performed in a State Building</w:t>
      </w:r>
    </w:p>
    <w:p w14:paraId="54B49D82" w14:textId="427771E4" w:rsidR="002F2D4D" w:rsidRPr="009B53D6" w:rsidRDefault="002F2D4D" w:rsidP="0048794D">
      <w:pPr>
        <w:pStyle w:val="ListParagraph"/>
        <w:ind w:left="1080"/>
        <w:rPr>
          <w:rFonts w:ascii="Arial" w:hAnsi="Arial" w:cs="Arial"/>
          <w:sz w:val="22"/>
          <w:szCs w:val="22"/>
        </w:rPr>
      </w:pPr>
      <w:r w:rsidRPr="009B53D6">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p>
    <w:p w14:paraId="5B6E046E" w14:textId="77777777" w:rsidR="007A659A" w:rsidRPr="009B53D6" w:rsidRDefault="007A659A" w:rsidP="009B53D6">
      <w:pPr>
        <w:pStyle w:val="Heading1"/>
        <w:numPr>
          <w:ilvl w:val="2"/>
          <w:numId w:val="33"/>
        </w:numPr>
        <w:tabs>
          <w:tab w:val="clear" w:pos="1224"/>
        </w:tabs>
        <w:ind w:left="1080" w:hanging="360"/>
        <w:rPr>
          <w:sz w:val="20"/>
          <w:szCs w:val="22"/>
        </w:rPr>
      </w:pPr>
      <w:r w:rsidRPr="009B53D6">
        <w:rPr>
          <w:sz w:val="22"/>
        </w:rPr>
        <w:t>ACA Safe Harbor</w:t>
      </w:r>
    </w:p>
    <w:p w14:paraId="26ACC89A" w14:textId="77777777" w:rsidR="007A659A" w:rsidRPr="009B53D6" w:rsidRDefault="007A659A" w:rsidP="0048794D">
      <w:pPr>
        <w:ind w:left="1080"/>
        <w:jc w:val="both"/>
        <w:rPr>
          <w:sz w:val="22"/>
          <w:szCs w:val="22"/>
        </w:rPr>
      </w:pPr>
      <w:r w:rsidRPr="009B53D6">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9B53D6" w:rsidRDefault="007A659A" w:rsidP="00765911">
      <w:pPr>
        <w:ind w:left="1260"/>
        <w:jc w:val="both"/>
        <w:rPr>
          <w:sz w:val="22"/>
          <w:szCs w:val="22"/>
        </w:rPr>
      </w:pPr>
    </w:p>
    <w:p w14:paraId="7107B994" w14:textId="77777777" w:rsidR="007A659A" w:rsidRPr="009B53D6" w:rsidRDefault="007A659A" w:rsidP="0048794D">
      <w:pPr>
        <w:ind w:left="1080"/>
        <w:jc w:val="both"/>
        <w:rPr>
          <w:sz w:val="22"/>
          <w:szCs w:val="22"/>
        </w:rPr>
      </w:pPr>
      <w:r w:rsidRPr="009B53D6">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9B53D6" w:rsidRDefault="00D962DA" w:rsidP="009B53D6">
      <w:pPr>
        <w:pStyle w:val="Heading1"/>
        <w:numPr>
          <w:ilvl w:val="2"/>
          <w:numId w:val="33"/>
        </w:numPr>
        <w:tabs>
          <w:tab w:val="clear" w:pos="1224"/>
        </w:tabs>
        <w:ind w:left="1080" w:hanging="360"/>
        <w:rPr>
          <w:bCs w:val="0"/>
          <w:sz w:val="22"/>
          <w:szCs w:val="22"/>
        </w:rPr>
      </w:pPr>
      <w:r w:rsidRPr="009B53D6">
        <w:rPr>
          <w:bCs w:val="0"/>
          <w:sz w:val="22"/>
          <w:szCs w:val="22"/>
        </w:rPr>
        <w:t>Licenses and Permits</w:t>
      </w:r>
    </w:p>
    <w:p w14:paraId="3F772549" w14:textId="77777777" w:rsidR="00D962DA" w:rsidRPr="009B53D6" w:rsidRDefault="00D962DA" w:rsidP="0048794D">
      <w:pPr>
        <w:ind w:left="1080"/>
        <w:jc w:val="both"/>
        <w:rPr>
          <w:sz w:val="22"/>
          <w:szCs w:val="22"/>
        </w:rPr>
      </w:pPr>
      <w:r w:rsidRPr="009B53D6">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9B53D6">
        <w:rPr>
          <w:i/>
          <w:sz w:val="22"/>
          <w:szCs w:val="22"/>
        </w:rPr>
        <w:t>Del. C</w:t>
      </w:r>
      <w:r w:rsidRPr="009B53D6">
        <w:rPr>
          <w:sz w:val="22"/>
          <w:szCs w:val="22"/>
        </w:rPr>
        <w:t xml:space="preserve">. § </w:t>
      </w:r>
      <w:hyperlink r:id="rId32" w:history="1">
        <w:r w:rsidRPr="009B53D6">
          <w:rPr>
            <w:rStyle w:val="Hyperlink"/>
            <w:sz w:val="22"/>
            <w:szCs w:val="22"/>
          </w:rPr>
          <w:t>2502</w:t>
        </w:r>
      </w:hyperlink>
      <w:r w:rsidRPr="009B53D6">
        <w:rPr>
          <w:sz w:val="22"/>
          <w:szCs w:val="22"/>
        </w:rPr>
        <w:t>.</w:t>
      </w:r>
    </w:p>
    <w:p w14:paraId="58DE4ACB" w14:textId="77777777" w:rsidR="00D962DA" w:rsidRPr="009B53D6" w:rsidRDefault="00D962DA" w:rsidP="00765911">
      <w:pPr>
        <w:ind w:left="1260"/>
        <w:jc w:val="both"/>
        <w:rPr>
          <w:sz w:val="22"/>
          <w:szCs w:val="22"/>
        </w:rPr>
      </w:pPr>
    </w:p>
    <w:p w14:paraId="62E82F73" w14:textId="77777777" w:rsidR="00D962DA" w:rsidRPr="009B53D6" w:rsidRDefault="00D962DA" w:rsidP="0048794D">
      <w:pPr>
        <w:ind w:left="1080"/>
        <w:jc w:val="both"/>
        <w:rPr>
          <w:sz w:val="22"/>
          <w:szCs w:val="22"/>
          <w:lang w:val="en-GB"/>
        </w:rPr>
      </w:pPr>
      <w:r w:rsidRPr="009B53D6">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9B53D6" w:rsidRDefault="00D962DA" w:rsidP="00765911">
      <w:pPr>
        <w:ind w:left="1260"/>
        <w:jc w:val="both"/>
        <w:rPr>
          <w:sz w:val="22"/>
          <w:szCs w:val="22"/>
          <w:lang w:val="en-GB"/>
        </w:rPr>
      </w:pPr>
    </w:p>
    <w:p w14:paraId="1520CE2B" w14:textId="77777777" w:rsidR="00D962DA" w:rsidRPr="009B53D6" w:rsidRDefault="00D962DA" w:rsidP="0048794D">
      <w:pPr>
        <w:ind w:left="1080"/>
        <w:jc w:val="both"/>
        <w:rPr>
          <w:sz w:val="22"/>
          <w:szCs w:val="22"/>
        </w:rPr>
      </w:pPr>
      <w:r w:rsidRPr="009B53D6">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9B53D6" w:rsidRDefault="00D962DA" w:rsidP="009B53D6">
      <w:pPr>
        <w:pStyle w:val="Heading1"/>
        <w:numPr>
          <w:ilvl w:val="2"/>
          <w:numId w:val="33"/>
        </w:numPr>
        <w:tabs>
          <w:tab w:val="clear" w:pos="1224"/>
        </w:tabs>
        <w:ind w:left="1080" w:hanging="360"/>
        <w:rPr>
          <w:bCs w:val="0"/>
          <w:sz w:val="22"/>
          <w:szCs w:val="22"/>
        </w:rPr>
      </w:pPr>
      <w:r w:rsidRPr="009B53D6">
        <w:rPr>
          <w:bCs w:val="0"/>
          <w:sz w:val="22"/>
          <w:szCs w:val="22"/>
        </w:rPr>
        <w:t>Notice</w:t>
      </w:r>
    </w:p>
    <w:p w14:paraId="1CF97033" w14:textId="2B9CD4D5" w:rsidR="00D962DA" w:rsidRPr="009B53D6" w:rsidRDefault="00D962DA" w:rsidP="0048794D">
      <w:pPr>
        <w:ind w:left="1080"/>
        <w:jc w:val="both"/>
        <w:rPr>
          <w:sz w:val="22"/>
          <w:szCs w:val="22"/>
        </w:rPr>
      </w:pPr>
      <w:r w:rsidRPr="009B53D6">
        <w:rPr>
          <w:sz w:val="22"/>
          <w:szCs w:val="22"/>
        </w:rPr>
        <w:t xml:space="preserve">Any notice to the State of Delaware required under the contract shall be sent by </w:t>
      </w:r>
      <w:r w:rsidR="00E9775E" w:rsidRPr="009B53D6">
        <w:rPr>
          <w:sz w:val="22"/>
          <w:szCs w:val="22"/>
        </w:rPr>
        <w:t>email</w:t>
      </w:r>
      <w:r w:rsidRPr="009B53D6">
        <w:rPr>
          <w:sz w:val="22"/>
          <w:szCs w:val="22"/>
        </w:rPr>
        <w:t xml:space="preserve"> to:</w:t>
      </w:r>
    </w:p>
    <w:p w14:paraId="2852145E" w14:textId="77777777" w:rsidR="00D962DA" w:rsidRPr="009B53D6" w:rsidRDefault="00D962DA" w:rsidP="007330A0">
      <w:pPr>
        <w:ind w:left="1440"/>
        <w:jc w:val="both"/>
        <w:rPr>
          <w:sz w:val="22"/>
          <w:szCs w:val="22"/>
        </w:rPr>
      </w:pPr>
    </w:p>
    <w:p w14:paraId="6FE42AB2" w14:textId="4843FBB6" w:rsidR="00D962DA" w:rsidRPr="009B53D6" w:rsidRDefault="00F63FCE" w:rsidP="0048794D">
      <w:pPr>
        <w:ind w:left="1440"/>
        <w:jc w:val="both"/>
        <w:rPr>
          <w:bCs/>
          <w:sz w:val="22"/>
          <w:szCs w:val="22"/>
        </w:rPr>
      </w:pPr>
      <w:r w:rsidRPr="009B53D6">
        <w:rPr>
          <w:bCs/>
          <w:sz w:val="22"/>
          <w:szCs w:val="22"/>
        </w:rPr>
        <w:t>DIVISION OF S</w:t>
      </w:r>
      <w:r w:rsidR="008D0417">
        <w:rPr>
          <w:bCs/>
          <w:sz w:val="22"/>
          <w:szCs w:val="22"/>
        </w:rPr>
        <w:t>OCIAL</w:t>
      </w:r>
      <w:r w:rsidRPr="009B53D6">
        <w:rPr>
          <w:bCs/>
          <w:sz w:val="22"/>
          <w:szCs w:val="22"/>
        </w:rPr>
        <w:t xml:space="preserve"> SERVICE</w:t>
      </w:r>
      <w:r w:rsidR="008D0417">
        <w:rPr>
          <w:bCs/>
          <w:sz w:val="22"/>
          <w:szCs w:val="22"/>
        </w:rPr>
        <w:t>S</w:t>
      </w:r>
      <w:r w:rsidR="00D962DA" w:rsidRPr="009B53D6">
        <w:rPr>
          <w:bCs/>
          <w:sz w:val="22"/>
          <w:szCs w:val="22"/>
        </w:rPr>
        <w:t xml:space="preserve"> </w:t>
      </w:r>
    </w:p>
    <w:p w14:paraId="4E143BC9" w14:textId="08741DA2" w:rsidR="00E9775E" w:rsidRPr="009B53D6" w:rsidRDefault="00F63FCE" w:rsidP="0048794D">
      <w:pPr>
        <w:ind w:left="1440"/>
        <w:jc w:val="both"/>
        <w:rPr>
          <w:bCs/>
          <w:sz w:val="22"/>
          <w:szCs w:val="22"/>
        </w:rPr>
      </w:pPr>
      <w:r w:rsidRPr="009B53D6">
        <w:rPr>
          <w:bCs/>
          <w:sz w:val="22"/>
          <w:szCs w:val="22"/>
        </w:rPr>
        <w:t>Haly Laasme-McQuilkin</w:t>
      </w:r>
    </w:p>
    <w:p w14:paraId="7B0ADD39" w14:textId="73240B9A" w:rsidR="00D962DA" w:rsidRPr="009B53D6" w:rsidRDefault="00F63FCE" w:rsidP="0048794D">
      <w:pPr>
        <w:ind w:left="1440"/>
        <w:jc w:val="both"/>
        <w:rPr>
          <w:bCs/>
          <w:sz w:val="22"/>
          <w:szCs w:val="22"/>
        </w:rPr>
      </w:pPr>
      <w:r w:rsidRPr="009B53D6">
        <w:rPr>
          <w:bCs/>
          <w:sz w:val="22"/>
          <w:szCs w:val="22"/>
        </w:rPr>
        <w:t>haly.laasme-mcquilkin@delaware.gov</w:t>
      </w:r>
    </w:p>
    <w:p w14:paraId="27520D6D" w14:textId="77777777" w:rsidR="00D962DA" w:rsidRPr="009B53D6" w:rsidRDefault="00D962DA" w:rsidP="009B53D6">
      <w:pPr>
        <w:pStyle w:val="Heading1"/>
        <w:numPr>
          <w:ilvl w:val="2"/>
          <w:numId w:val="33"/>
        </w:numPr>
        <w:tabs>
          <w:tab w:val="clear" w:pos="1224"/>
        </w:tabs>
        <w:ind w:left="1080" w:hanging="360"/>
        <w:rPr>
          <w:bCs w:val="0"/>
          <w:sz w:val="22"/>
          <w:szCs w:val="22"/>
        </w:rPr>
      </w:pPr>
      <w:r w:rsidRPr="009B53D6">
        <w:rPr>
          <w:bCs w:val="0"/>
          <w:sz w:val="22"/>
          <w:szCs w:val="22"/>
        </w:rPr>
        <w:t>Indemnification</w:t>
      </w:r>
    </w:p>
    <w:p w14:paraId="11D9DA0E" w14:textId="77777777" w:rsidR="00D962DA" w:rsidRPr="009B53D6" w:rsidRDefault="00D962DA" w:rsidP="009B53D6">
      <w:pPr>
        <w:pStyle w:val="Heading1"/>
        <w:numPr>
          <w:ilvl w:val="0"/>
          <w:numId w:val="37"/>
        </w:numPr>
        <w:ind w:left="1440"/>
        <w:rPr>
          <w:sz w:val="22"/>
          <w:szCs w:val="22"/>
        </w:rPr>
      </w:pPr>
      <w:r w:rsidRPr="009B53D6">
        <w:rPr>
          <w:sz w:val="22"/>
          <w:szCs w:val="22"/>
        </w:rPr>
        <w:t>General Indemnification</w:t>
      </w:r>
    </w:p>
    <w:p w14:paraId="6D8EFB30" w14:textId="77777777" w:rsidR="00B66A22" w:rsidRPr="009B53D6" w:rsidRDefault="00B66A22" w:rsidP="0048794D">
      <w:pPr>
        <w:pStyle w:val="Heading4"/>
        <w:numPr>
          <w:ilvl w:val="0"/>
          <w:numId w:val="0"/>
        </w:numPr>
        <w:spacing w:before="0"/>
        <w:ind w:left="1440"/>
        <w:rPr>
          <w:rFonts w:ascii="Arial" w:hAnsi="Arial" w:cs="Arial"/>
          <w:b w:val="0"/>
          <w:bCs w:val="0"/>
          <w:sz w:val="22"/>
          <w:szCs w:val="22"/>
        </w:rPr>
      </w:pPr>
      <w:r w:rsidRPr="009B53D6">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9B53D6">
        <w:rPr>
          <w:rFonts w:ascii="Arial" w:hAnsi="Arial" w:cs="Arial"/>
          <w:b w:val="0"/>
          <w:bCs w:val="0"/>
          <w:sz w:val="22"/>
          <w:szCs w:val="22"/>
        </w:rPr>
        <w:t>,</w:t>
      </w:r>
      <w:r w:rsidRPr="009B53D6">
        <w:rPr>
          <w:rFonts w:ascii="Arial" w:hAnsi="Arial" w:cs="Arial"/>
          <w:b w:val="0"/>
          <w:bCs w:val="0"/>
          <w:sz w:val="22"/>
          <w:szCs w:val="22"/>
        </w:rPr>
        <w:t xml:space="preserve"> its agents and employees’ performance work or services in connection with the contract</w:t>
      </w:r>
      <w:r w:rsidR="00880491" w:rsidRPr="009B53D6">
        <w:rPr>
          <w:rFonts w:ascii="Arial" w:hAnsi="Arial" w:cs="Arial"/>
          <w:b w:val="0"/>
          <w:bCs w:val="0"/>
          <w:sz w:val="22"/>
          <w:szCs w:val="22"/>
        </w:rPr>
        <w:t>.</w:t>
      </w:r>
    </w:p>
    <w:p w14:paraId="481A1EEE" w14:textId="77777777" w:rsidR="00B66A22" w:rsidRPr="009B53D6" w:rsidRDefault="00B66A22" w:rsidP="009B53D6">
      <w:pPr>
        <w:pStyle w:val="Heading1"/>
        <w:numPr>
          <w:ilvl w:val="0"/>
          <w:numId w:val="21"/>
        </w:numPr>
        <w:ind w:left="1440"/>
        <w:rPr>
          <w:sz w:val="22"/>
          <w:szCs w:val="22"/>
        </w:rPr>
      </w:pPr>
      <w:r w:rsidRPr="009B53D6">
        <w:rPr>
          <w:sz w:val="22"/>
          <w:szCs w:val="22"/>
        </w:rPr>
        <w:t>Proprietary Rights Indemnification</w:t>
      </w:r>
    </w:p>
    <w:p w14:paraId="2D217B29" w14:textId="77777777" w:rsidR="00B66A22" w:rsidRPr="009B53D6" w:rsidRDefault="00B66A22" w:rsidP="0048794D">
      <w:pPr>
        <w:pStyle w:val="Heading4"/>
        <w:numPr>
          <w:ilvl w:val="0"/>
          <w:numId w:val="0"/>
        </w:numPr>
        <w:spacing w:before="0"/>
        <w:ind w:left="1440"/>
        <w:rPr>
          <w:rFonts w:ascii="Arial" w:hAnsi="Arial" w:cs="Arial"/>
          <w:b w:val="0"/>
          <w:bCs w:val="0"/>
          <w:sz w:val="22"/>
          <w:szCs w:val="22"/>
        </w:rPr>
      </w:pPr>
      <w:r w:rsidRPr="009B53D6">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29F05F92" w:rsidR="00B66A22" w:rsidRPr="009B53D6" w:rsidRDefault="00B66A22" w:rsidP="0048794D">
      <w:pPr>
        <w:pStyle w:val="Heading4"/>
        <w:numPr>
          <w:ilvl w:val="0"/>
          <w:numId w:val="0"/>
        </w:numPr>
        <w:ind w:left="1440"/>
        <w:rPr>
          <w:rFonts w:ascii="Arial" w:hAnsi="Arial" w:cs="Arial"/>
          <w:b w:val="0"/>
          <w:bCs w:val="0"/>
          <w:sz w:val="22"/>
          <w:szCs w:val="22"/>
        </w:rPr>
      </w:pPr>
      <w:r w:rsidRPr="009B53D6">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9B53D6" w:rsidRDefault="00B66A22" w:rsidP="009B53D6">
      <w:pPr>
        <w:pStyle w:val="Heading1"/>
        <w:numPr>
          <w:ilvl w:val="0"/>
          <w:numId w:val="38"/>
        </w:numPr>
        <w:ind w:left="1800"/>
        <w:rPr>
          <w:b w:val="0"/>
          <w:bCs w:val="0"/>
          <w:sz w:val="22"/>
          <w:szCs w:val="22"/>
        </w:rPr>
      </w:pPr>
      <w:r w:rsidRPr="009B53D6">
        <w:rPr>
          <w:b w:val="0"/>
          <w:bCs w:val="0"/>
          <w:sz w:val="22"/>
          <w:szCs w:val="22"/>
        </w:rPr>
        <w:t>Procure the right for the State of Delaware to continue using the Product(s);</w:t>
      </w:r>
    </w:p>
    <w:p w14:paraId="7B1F8C2B" w14:textId="77777777" w:rsidR="00B66A22" w:rsidRPr="009B53D6" w:rsidRDefault="00B66A22" w:rsidP="009B53D6">
      <w:pPr>
        <w:pStyle w:val="Heading1"/>
        <w:numPr>
          <w:ilvl w:val="0"/>
          <w:numId w:val="38"/>
        </w:numPr>
        <w:spacing w:before="0"/>
        <w:ind w:left="1800"/>
        <w:rPr>
          <w:b w:val="0"/>
          <w:bCs w:val="0"/>
          <w:sz w:val="22"/>
          <w:szCs w:val="22"/>
        </w:rPr>
      </w:pPr>
      <w:r w:rsidRPr="009B53D6">
        <w:rPr>
          <w:b w:val="0"/>
          <w:bCs w:val="0"/>
          <w:sz w:val="22"/>
          <w:szCs w:val="22"/>
        </w:rPr>
        <w:t>Replace the product with a non-infringing equivalent that satisfies all the requirements of the contract; or</w:t>
      </w:r>
    </w:p>
    <w:p w14:paraId="04513CAB" w14:textId="77777777" w:rsidR="00B66A22" w:rsidRPr="009B53D6" w:rsidRDefault="00B66A22" w:rsidP="009B53D6">
      <w:pPr>
        <w:pStyle w:val="Heading1"/>
        <w:numPr>
          <w:ilvl w:val="0"/>
          <w:numId w:val="38"/>
        </w:numPr>
        <w:spacing w:before="0"/>
        <w:ind w:left="1800"/>
        <w:rPr>
          <w:b w:val="0"/>
          <w:bCs w:val="0"/>
          <w:sz w:val="22"/>
          <w:szCs w:val="22"/>
        </w:rPr>
      </w:pPr>
      <w:r w:rsidRPr="009B53D6">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9B53D6" w:rsidRDefault="00B66A22" w:rsidP="009B53D6">
      <w:pPr>
        <w:pStyle w:val="Heading2"/>
        <w:numPr>
          <w:ilvl w:val="2"/>
          <w:numId w:val="36"/>
        </w:numPr>
        <w:tabs>
          <w:tab w:val="clear" w:pos="1224"/>
        </w:tabs>
        <w:ind w:left="1080" w:hanging="360"/>
      </w:pPr>
      <w:r w:rsidRPr="009B53D6">
        <w:t>Insurance</w:t>
      </w:r>
    </w:p>
    <w:p w14:paraId="62C2AE11" w14:textId="77777777" w:rsidR="00B66A22" w:rsidRPr="009B53D6" w:rsidRDefault="00B15116" w:rsidP="009B53D6">
      <w:pPr>
        <w:pStyle w:val="ListParagraph"/>
        <w:numPr>
          <w:ilvl w:val="0"/>
          <w:numId w:val="24"/>
        </w:numPr>
        <w:ind w:left="1440"/>
        <w:rPr>
          <w:rFonts w:ascii="Arial" w:hAnsi="Arial" w:cs="Arial"/>
          <w:sz w:val="22"/>
          <w:szCs w:val="22"/>
        </w:rPr>
      </w:pPr>
      <w:r w:rsidRPr="009B53D6">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BBB56C7" w14:textId="77777777" w:rsidR="00D34DC5" w:rsidRPr="00D34DC5" w:rsidRDefault="00D34DC5" w:rsidP="00D34DC5">
      <w:pPr>
        <w:ind w:left="1080"/>
        <w:rPr>
          <w:sz w:val="22"/>
          <w:szCs w:val="22"/>
        </w:rPr>
      </w:pPr>
    </w:p>
    <w:p w14:paraId="619CB5DD" w14:textId="1655917E" w:rsidR="00B15116" w:rsidRDefault="00B15116" w:rsidP="009B53D6">
      <w:pPr>
        <w:pStyle w:val="ListParagraph"/>
        <w:numPr>
          <w:ilvl w:val="0"/>
          <w:numId w:val="24"/>
        </w:numPr>
        <w:ind w:left="1440"/>
        <w:rPr>
          <w:rFonts w:ascii="Arial" w:hAnsi="Arial" w:cs="Arial"/>
          <w:sz w:val="22"/>
          <w:szCs w:val="22"/>
        </w:rPr>
      </w:pPr>
      <w:r w:rsidRPr="009B53D6">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0C3D3D82" w14:textId="77777777" w:rsidR="00D34DC5" w:rsidRPr="00D34DC5" w:rsidRDefault="00D34DC5" w:rsidP="00D34DC5">
      <w:pPr>
        <w:pStyle w:val="ListParagraph"/>
        <w:rPr>
          <w:rFonts w:ascii="Arial" w:hAnsi="Arial" w:cs="Arial"/>
          <w:sz w:val="22"/>
          <w:szCs w:val="22"/>
        </w:rPr>
      </w:pPr>
    </w:p>
    <w:p w14:paraId="53F9CA82" w14:textId="77777777" w:rsidR="006A5B04" w:rsidRPr="009B53D6" w:rsidRDefault="006A5B04" w:rsidP="009B53D6">
      <w:pPr>
        <w:pStyle w:val="ListParagraph"/>
        <w:numPr>
          <w:ilvl w:val="0"/>
          <w:numId w:val="24"/>
        </w:numPr>
        <w:ind w:left="1440"/>
        <w:rPr>
          <w:rFonts w:ascii="Arial" w:hAnsi="Arial" w:cs="Arial"/>
          <w:sz w:val="22"/>
          <w:szCs w:val="22"/>
        </w:rPr>
      </w:pPr>
      <w:r w:rsidRPr="009B53D6">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9B53D6" w:rsidRDefault="006A5B04" w:rsidP="006D381F">
      <w:pPr>
        <w:rPr>
          <w:sz w:val="22"/>
          <w:szCs w:val="22"/>
        </w:rPr>
      </w:pPr>
    </w:p>
    <w:p w14:paraId="64159C4E" w14:textId="77777777" w:rsidR="00D62922" w:rsidRPr="009B53D6" w:rsidRDefault="00D62922" w:rsidP="009B53D6">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9B53D6">
        <w:rPr>
          <w:rFonts w:eastAsia="Calibri"/>
          <w:sz w:val="22"/>
          <w:szCs w:val="22"/>
        </w:rPr>
        <w:t>Worker’s Compensation and Employer’s Liability Insurance in accordance with applicable law.</w:t>
      </w:r>
    </w:p>
    <w:p w14:paraId="2C1A4610" w14:textId="77777777" w:rsidR="00D62922" w:rsidRPr="009B53D6" w:rsidRDefault="00D62922" w:rsidP="00CA4099">
      <w:pPr>
        <w:ind w:left="1890" w:hanging="450"/>
        <w:contextualSpacing/>
        <w:jc w:val="both"/>
        <w:rPr>
          <w:rFonts w:eastAsia="Calibri"/>
          <w:sz w:val="22"/>
          <w:szCs w:val="22"/>
        </w:rPr>
      </w:pPr>
    </w:p>
    <w:p w14:paraId="06FE929B" w14:textId="77777777" w:rsidR="00D62922" w:rsidRPr="009B53D6" w:rsidRDefault="00D62922" w:rsidP="009B53D6">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9B53D6">
        <w:rPr>
          <w:rFonts w:eastAsia="Calibri"/>
          <w:sz w:val="22"/>
          <w:szCs w:val="22"/>
        </w:rPr>
        <w:t>Commercial General Liability - $1,000,000 per occurrence/$3,000,000 per aggregate.</w:t>
      </w:r>
    </w:p>
    <w:p w14:paraId="6F4B0006" w14:textId="77777777" w:rsidR="00D62922" w:rsidRPr="009B53D6" w:rsidRDefault="00D62922" w:rsidP="00CA4099">
      <w:pPr>
        <w:ind w:left="1890" w:hanging="450"/>
        <w:contextualSpacing/>
        <w:rPr>
          <w:rFonts w:eastAsia="Calibri"/>
          <w:sz w:val="22"/>
          <w:szCs w:val="22"/>
        </w:rPr>
      </w:pPr>
    </w:p>
    <w:p w14:paraId="2B4CDD78" w14:textId="77777777" w:rsidR="00D62922" w:rsidRPr="009B53D6" w:rsidRDefault="00D62922" w:rsidP="009B53D6">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9B53D6">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9B53D6" w:rsidRDefault="006A5B04" w:rsidP="00CA4099">
      <w:pPr>
        <w:ind w:left="1890" w:hanging="450"/>
        <w:rPr>
          <w:rFonts w:eastAsia="Calibri"/>
          <w:sz w:val="22"/>
          <w:szCs w:val="22"/>
        </w:rPr>
      </w:pPr>
    </w:p>
    <w:p w14:paraId="2466E5F1" w14:textId="77777777" w:rsidR="00D62922" w:rsidRPr="009B53D6" w:rsidRDefault="00D62922" w:rsidP="009B53D6">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9B53D6">
        <w:rPr>
          <w:rFonts w:eastAsia="Calibri"/>
          <w:sz w:val="22"/>
          <w:szCs w:val="22"/>
        </w:rPr>
        <w:t>$1,000,000 combined single limit each accident, for bodily injury;</w:t>
      </w:r>
    </w:p>
    <w:p w14:paraId="1A9023AC" w14:textId="77777777" w:rsidR="00D62922" w:rsidRPr="009B53D6" w:rsidRDefault="00D62922" w:rsidP="00D62922">
      <w:pPr>
        <w:ind w:left="4248"/>
        <w:contextualSpacing/>
        <w:jc w:val="both"/>
        <w:rPr>
          <w:rFonts w:eastAsia="Calibri"/>
          <w:sz w:val="22"/>
          <w:szCs w:val="22"/>
        </w:rPr>
      </w:pPr>
    </w:p>
    <w:p w14:paraId="26B53E26" w14:textId="77777777" w:rsidR="00D62922" w:rsidRPr="009B53D6" w:rsidRDefault="00D62922" w:rsidP="009B53D6">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9B53D6">
        <w:rPr>
          <w:rFonts w:eastAsia="Calibri"/>
          <w:sz w:val="22"/>
          <w:szCs w:val="22"/>
        </w:rPr>
        <w:t>$250,000 for property damage to others;</w:t>
      </w:r>
    </w:p>
    <w:p w14:paraId="121E0848" w14:textId="77777777" w:rsidR="00D62922" w:rsidRPr="009B53D6" w:rsidRDefault="00D62922" w:rsidP="00CA4099">
      <w:pPr>
        <w:ind w:left="2160" w:hanging="360"/>
        <w:contextualSpacing/>
        <w:rPr>
          <w:rFonts w:eastAsia="Calibri"/>
          <w:sz w:val="22"/>
          <w:szCs w:val="22"/>
        </w:rPr>
      </w:pPr>
    </w:p>
    <w:p w14:paraId="253068C8" w14:textId="77777777" w:rsidR="00D62922" w:rsidRPr="009B53D6" w:rsidRDefault="00D62922" w:rsidP="009B53D6">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9B53D6">
        <w:rPr>
          <w:rFonts w:eastAsia="Calibri"/>
          <w:sz w:val="22"/>
          <w:szCs w:val="22"/>
        </w:rPr>
        <w:t>$25,000 per person per accident Uninsured/Underinsured Motorists coverage;</w:t>
      </w:r>
    </w:p>
    <w:p w14:paraId="4D308417" w14:textId="77777777" w:rsidR="00D62922" w:rsidRPr="009B53D6" w:rsidRDefault="00D62922" w:rsidP="00CA4099">
      <w:pPr>
        <w:ind w:left="2160" w:hanging="360"/>
        <w:jc w:val="both"/>
        <w:rPr>
          <w:rFonts w:eastAsia="Calibri"/>
          <w:sz w:val="22"/>
          <w:szCs w:val="22"/>
        </w:rPr>
      </w:pPr>
    </w:p>
    <w:p w14:paraId="5948527A" w14:textId="77777777" w:rsidR="00D62922" w:rsidRPr="009B53D6" w:rsidRDefault="00D62922" w:rsidP="009B53D6">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9B53D6">
        <w:rPr>
          <w:rFonts w:eastAsia="Calibri"/>
          <w:sz w:val="22"/>
          <w:szCs w:val="22"/>
        </w:rPr>
        <w:t xml:space="preserve">$25,000 per person, $300,000 per accident Personal Injury Protection (PIP) benefits as provided for in 21 </w:t>
      </w:r>
      <w:r w:rsidRPr="009B53D6">
        <w:rPr>
          <w:rFonts w:eastAsia="Calibri"/>
          <w:i/>
          <w:iCs/>
          <w:sz w:val="22"/>
          <w:szCs w:val="22"/>
        </w:rPr>
        <w:t>Del. C.</w:t>
      </w:r>
      <w:r w:rsidRPr="009B53D6">
        <w:rPr>
          <w:rFonts w:eastAsia="Calibri"/>
          <w:sz w:val="22"/>
          <w:szCs w:val="22"/>
        </w:rPr>
        <w:t xml:space="preserve"> §2118; and</w:t>
      </w:r>
    </w:p>
    <w:p w14:paraId="4690F048" w14:textId="77777777" w:rsidR="00D62922" w:rsidRPr="009B53D6" w:rsidRDefault="00D62922" w:rsidP="00CA4099">
      <w:pPr>
        <w:ind w:left="2160" w:hanging="360"/>
        <w:jc w:val="both"/>
        <w:rPr>
          <w:rFonts w:eastAsia="Calibri"/>
          <w:sz w:val="22"/>
          <w:szCs w:val="22"/>
        </w:rPr>
      </w:pPr>
    </w:p>
    <w:p w14:paraId="415ECB74" w14:textId="77777777" w:rsidR="00D62922" w:rsidRPr="009B53D6" w:rsidRDefault="00D62922" w:rsidP="009B53D6">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9B53D6">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9B53D6" w:rsidRDefault="00D62922" w:rsidP="00D62922">
      <w:pPr>
        <w:ind w:left="864"/>
        <w:contextualSpacing/>
        <w:jc w:val="both"/>
        <w:rPr>
          <w:rFonts w:eastAsia="Calibri"/>
          <w:sz w:val="22"/>
          <w:szCs w:val="22"/>
        </w:rPr>
      </w:pPr>
    </w:p>
    <w:p w14:paraId="36B21B8E" w14:textId="77777777" w:rsidR="00D62922" w:rsidRPr="009B53D6" w:rsidRDefault="00D62922" w:rsidP="009B53D6">
      <w:pPr>
        <w:pStyle w:val="ListParagraph"/>
        <w:numPr>
          <w:ilvl w:val="3"/>
          <w:numId w:val="26"/>
        </w:numPr>
        <w:tabs>
          <w:tab w:val="clear" w:pos="1872"/>
        </w:tabs>
        <w:ind w:left="1440" w:hanging="360"/>
        <w:contextualSpacing/>
        <w:jc w:val="both"/>
        <w:rPr>
          <w:rFonts w:ascii="Arial" w:eastAsia="Calibri" w:hAnsi="Arial" w:cs="Arial"/>
          <w:sz w:val="22"/>
          <w:szCs w:val="22"/>
        </w:rPr>
      </w:pPr>
      <w:r w:rsidRPr="009B53D6">
        <w:rPr>
          <w:rFonts w:ascii="Arial" w:eastAsia="Calibri" w:hAnsi="Arial" w:cs="Arial"/>
          <w:sz w:val="22"/>
          <w:szCs w:val="22"/>
        </w:rPr>
        <w:t>The successful vendor must carry at least one of the following depending on the scope of work being performed.</w:t>
      </w:r>
    </w:p>
    <w:p w14:paraId="69D7E08A" w14:textId="77777777" w:rsidR="00D62922" w:rsidRPr="009B53D6" w:rsidRDefault="00D62922" w:rsidP="00D62922">
      <w:pPr>
        <w:ind w:firstLine="795"/>
        <w:jc w:val="both"/>
        <w:rPr>
          <w:rFonts w:eastAsia="Calibri"/>
          <w:sz w:val="22"/>
          <w:szCs w:val="22"/>
        </w:rPr>
      </w:pPr>
    </w:p>
    <w:p w14:paraId="19CDF2B0" w14:textId="77777777" w:rsidR="00D62922" w:rsidRPr="009B53D6" w:rsidRDefault="00D62922" w:rsidP="009B53D6">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9B53D6">
        <w:rPr>
          <w:rFonts w:eastAsia="Calibri"/>
          <w:sz w:val="22"/>
          <w:szCs w:val="22"/>
        </w:rPr>
        <w:t>Medical/Professional Liability - $1,000,000 per occurrence/$3,000,000 per aggregate</w:t>
      </w:r>
    </w:p>
    <w:p w14:paraId="0CE41AA4" w14:textId="77777777" w:rsidR="00D62922" w:rsidRPr="009B53D6" w:rsidRDefault="00D62922" w:rsidP="00CA4099">
      <w:pPr>
        <w:ind w:left="1800" w:hanging="360"/>
        <w:contextualSpacing/>
        <w:jc w:val="both"/>
        <w:rPr>
          <w:rFonts w:eastAsia="Calibri"/>
          <w:sz w:val="22"/>
          <w:szCs w:val="22"/>
        </w:rPr>
      </w:pPr>
    </w:p>
    <w:p w14:paraId="25DEAABF" w14:textId="77777777" w:rsidR="00D62922" w:rsidRPr="009B53D6" w:rsidRDefault="00D62922" w:rsidP="009B53D6">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9B53D6">
        <w:rPr>
          <w:rFonts w:eastAsia="Calibri"/>
          <w:sz w:val="22"/>
          <w:szCs w:val="22"/>
        </w:rPr>
        <w:t>Miscellaneous Errors and Omissions - $1,000,000 per occurrence/ $3,000,000 per aggregate</w:t>
      </w:r>
    </w:p>
    <w:p w14:paraId="6A491875" w14:textId="77777777" w:rsidR="00D62922" w:rsidRPr="009B53D6" w:rsidRDefault="00D62922" w:rsidP="00CA4099">
      <w:pPr>
        <w:ind w:left="1800" w:hanging="360"/>
        <w:contextualSpacing/>
        <w:jc w:val="both"/>
        <w:rPr>
          <w:rFonts w:eastAsia="Calibri"/>
          <w:sz w:val="22"/>
          <w:szCs w:val="22"/>
        </w:rPr>
      </w:pPr>
    </w:p>
    <w:p w14:paraId="113C2DC1" w14:textId="77777777" w:rsidR="00D62922" w:rsidRPr="009B53D6" w:rsidRDefault="00D62922" w:rsidP="009B53D6">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9B53D6">
        <w:rPr>
          <w:rFonts w:eastAsia="Calibri"/>
          <w:sz w:val="22"/>
          <w:szCs w:val="22"/>
        </w:rPr>
        <w:t>Product Liability - $1,000,000 per occurrence/$3,000,000 aggregate</w:t>
      </w:r>
    </w:p>
    <w:p w14:paraId="4CB3F225" w14:textId="77777777" w:rsidR="00D62922" w:rsidRPr="009B53D6" w:rsidRDefault="00D62922" w:rsidP="00D62922">
      <w:pPr>
        <w:ind w:left="1080"/>
        <w:contextualSpacing/>
        <w:jc w:val="both"/>
        <w:rPr>
          <w:rFonts w:eastAsia="Calibri"/>
          <w:sz w:val="22"/>
          <w:szCs w:val="22"/>
        </w:rPr>
      </w:pPr>
    </w:p>
    <w:p w14:paraId="2E5D55A7" w14:textId="77777777" w:rsidR="00D62922" w:rsidRPr="009B53D6" w:rsidRDefault="00D62922" w:rsidP="009B53D6">
      <w:pPr>
        <w:pStyle w:val="ListParagraph"/>
        <w:numPr>
          <w:ilvl w:val="3"/>
          <w:numId w:val="26"/>
        </w:numPr>
        <w:tabs>
          <w:tab w:val="clear" w:pos="1872"/>
        </w:tabs>
        <w:ind w:left="1440" w:hanging="360"/>
        <w:contextualSpacing/>
        <w:jc w:val="both"/>
        <w:rPr>
          <w:rFonts w:ascii="Arial" w:eastAsia="Calibri" w:hAnsi="Arial" w:cs="Arial"/>
          <w:sz w:val="22"/>
          <w:szCs w:val="22"/>
        </w:rPr>
      </w:pPr>
      <w:r w:rsidRPr="009B53D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B53D6" w:rsidRDefault="00D62922" w:rsidP="00D62922">
      <w:pPr>
        <w:ind w:left="1800"/>
        <w:contextualSpacing/>
        <w:jc w:val="both"/>
        <w:rPr>
          <w:rFonts w:eastAsia="Calibri"/>
          <w:sz w:val="22"/>
          <w:szCs w:val="22"/>
        </w:rPr>
      </w:pPr>
    </w:p>
    <w:p w14:paraId="4CB91D1C" w14:textId="77777777" w:rsidR="00D62922" w:rsidRPr="009B53D6" w:rsidRDefault="00D62922" w:rsidP="009B53D6">
      <w:pPr>
        <w:pStyle w:val="ListParagraph"/>
        <w:numPr>
          <w:ilvl w:val="3"/>
          <w:numId w:val="26"/>
        </w:numPr>
        <w:tabs>
          <w:tab w:val="clear" w:pos="1872"/>
        </w:tabs>
        <w:ind w:left="1440" w:hanging="360"/>
        <w:contextualSpacing/>
        <w:jc w:val="both"/>
        <w:rPr>
          <w:rFonts w:ascii="Arial" w:eastAsia="Calibri" w:hAnsi="Arial" w:cs="Arial"/>
          <w:sz w:val="22"/>
          <w:szCs w:val="22"/>
        </w:rPr>
      </w:pPr>
      <w:r w:rsidRPr="009B53D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9B53D6" w:rsidRDefault="00D62922" w:rsidP="00D62922">
      <w:pPr>
        <w:ind w:left="792"/>
        <w:contextualSpacing/>
        <w:jc w:val="both"/>
        <w:rPr>
          <w:rFonts w:eastAsia="Calibri"/>
          <w:sz w:val="18"/>
          <w:szCs w:val="18"/>
        </w:rPr>
      </w:pPr>
    </w:p>
    <w:p w14:paraId="2652723F" w14:textId="372C4DF8" w:rsidR="00454D8E" w:rsidRDefault="00386238" w:rsidP="00653FB7">
      <w:pPr>
        <w:ind w:left="1800"/>
        <w:contextualSpacing/>
        <w:jc w:val="both"/>
        <w:rPr>
          <w:rFonts w:eastAsia="Calibri"/>
          <w:sz w:val="22"/>
          <w:szCs w:val="22"/>
        </w:rPr>
      </w:pPr>
      <w:r>
        <w:rPr>
          <w:rFonts w:eastAsia="Calibri"/>
          <w:sz w:val="22"/>
          <w:szCs w:val="22"/>
        </w:rPr>
        <w:t>DEPARTMENT OF HEALTH AND SOCIAL SERVICES</w:t>
      </w:r>
    </w:p>
    <w:p w14:paraId="62FC0828" w14:textId="2397D65A" w:rsidR="00386238" w:rsidRDefault="00386238" w:rsidP="00653FB7">
      <w:pPr>
        <w:ind w:left="1800"/>
        <w:contextualSpacing/>
        <w:jc w:val="both"/>
        <w:rPr>
          <w:rFonts w:eastAsia="Calibri"/>
          <w:sz w:val="22"/>
          <w:szCs w:val="22"/>
        </w:rPr>
      </w:pPr>
      <w:r>
        <w:rPr>
          <w:rFonts w:eastAsia="Calibri"/>
          <w:sz w:val="22"/>
          <w:szCs w:val="22"/>
        </w:rPr>
        <w:t>State of Delaware</w:t>
      </w:r>
    </w:p>
    <w:p w14:paraId="0DCEC9EF" w14:textId="4BA9FCDB" w:rsidR="00386238" w:rsidRDefault="00386238" w:rsidP="00653FB7">
      <w:pPr>
        <w:ind w:left="1800"/>
        <w:contextualSpacing/>
        <w:jc w:val="both"/>
        <w:rPr>
          <w:rFonts w:eastAsia="Calibri"/>
          <w:sz w:val="22"/>
          <w:szCs w:val="22"/>
        </w:rPr>
      </w:pPr>
      <w:r>
        <w:rPr>
          <w:rFonts w:eastAsia="Calibri"/>
          <w:sz w:val="22"/>
          <w:szCs w:val="22"/>
        </w:rPr>
        <w:t>DIVISION OF SOCIAL SERVICES</w:t>
      </w:r>
    </w:p>
    <w:p w14:paraId="2CD77E65" w14:textId="2C4D2790" w:rsidR="00386238" w:rsidRDefault="00386238" w:rsidP="00653FB7">
      <w:pPr>
        <w:ind w:left="1800"/>
        <w:contextualSpacing/>
        <w:jc w:val="both"/>
        <w:rPr>
          <w:rFonts w:eastAsia="Calibri"/>
          <w:sz w:val="22"/>
          <w:szCs w:val="22"/>
        </w:rPr>
      </w:pPr>
      <w:r>
        <w:rPr>
          <w:rFonts w:eastAsia="Calibri"/>
          <w:sz w:val="22"/>
          <w:szCs w:val="22"/>
        </w:rPr>
        <w:t>1901 N. Dupont Highway</w:t>
      </w:r>
    </w:p>
    <w:p w14:paraId="67A69D1A" w14:textId="24D207A9" w:rsidR="00386238" w:rsidRPr="009B53D6" w:rsidRDefault="00386238" w:rsidP="00653FB7">
      <w:pPr>
        <w:ind w:left="1800"/>
        <w:contextualSpacing/>
        <w:jc w:val="both"/>
        <w:rPr>
          <w:rFonts w:eastAsia="Calibri"/>
          <w:color w:val="FF0000"/>
          <w:sz w:val="22"/>
          <w:szCs w:val="22"/>
        </w:rPr>
      </w:pPr>
      <w:r>
        <w:rPr>
          <w:rFonts w:eastAsia="Calibri"/>
          <w:sz w:val="22"/>
          <w:szCs w:val="22"/>
        </w:rPr>
        <w:t>New Castle, DE 19720</w:t>
      </w:r>
    </w:p>
    <w:p w14:paraId="06D68F1E" w14:textId="77777777" w:rsidR="00D62922" w:rsidRPr="009B53D6" w:rsidRDefault="00D62922" w:rsidP="00D62922">
      <w:pPr>
        <w:ind w:left="792"/>
        <w:contextualSpacing/>
        <w:jc w:val="both"/>
        <w:rPr>
          <w:rFonts w:eastAsia="Calibri"/>
          <w:sz w:val="22"/>
          <w:szCs w:val="22"/>
        </w:rPr>
      </w:pPr>
    </w:p>
    <w:p w14:paraId="703D1EC7" w14:textId="77777777" w:rsidR="00D62922" w:rsidRPr="009B53D6" w:rsidRDefault="00D62922" w:rsidP="009B53D6">
      <w:pPr>
        <w:pStyle w:val="ListParagraph"/>
        <w:numPr>
          <w:ilvl w:val="3"/>
          <w:numId w:val="26"/>
        </w:numPr>
        <w:tabs>
          <w:tab w:val="clear" w:pos="1872"/>
        </w:tabs>
        <w:ind w:left="1440" w:hanging="360"/>
        <w:contextualSpacing/>
        <w:jc w:val="both"/>
        <w:rPr>
          <w:rFonts w:ascii="Arial" w:eastAsia="Calibri" w:hAnsi="Arial" w:cs="Arial"/>
          <w:sz w:val="22"/>
          <w:szCs w:val="22"/>
        </w:rPr>
      </w:pPr>
      <w:r w:rsidRPr="009B53D6">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9B53D6" w:rsidRDefault="00D62922" w:rsidP="00653FB7">
      <w:pPr>
        <w:ind w:left="1440" w:hanging="360"/>
        <w:jc w:val="both"/>
        <w:rPr>
          <w:rFonts w:eastAsia="Calibri"/>
          <w:sz w:val="22"/>
          <w:szCs w:val="22"/>
        </w:rPr>
      </w:pPr>
    </w:p>
    <w:p w14:paraId="74DA5F04" w14:textId="77777777" w:rsidR="00D62922" w:rsidRPr="009B53D6" w:rsidRDefault="00D62922" w:rsidP="009B53D6">
      <w:pPr>
        <w:pStyle w:val="ListParagraph"/>
        <w:numPr>
          <w:ilvl w:val="3"/>
          <w:numId w:val="26"/>
        </w:numPr>
        <w:tabs>
          <w:tab w:val="clear" w:pos="1872"/>
        </w:tabs>
        <w:ind w:left="1440" w:hanging="360"/>
        <w:contextualSpacing/>
        <w:jc w:val="both"/>
        <w:rPr>
          <w:rFonts w:ascii="Arial" w:eastAsia="Calibri" w:hAnsi="Arial" w:cs="Arial"/>
          <w:sz w:val="22"/>
          <w:szCs w:val="22"/>
        </w:rPr>
      </w:pPr>
      <w:r w:rsidRPr="009B53D6">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9B53D6" w:rsidRDefault="00D62922" w:rsidP="00653FB7">
      <w:pPr>
        <w:ind w:left="1440" w:hanging="360"/>
        <w:contextualSpacing/>
        <w:rPr>
          <w:rFonts w:eastAsia="Calibri"/>
          <w:sz w:val="22"/>
          <w:szCs w:val="22"/>
        </w:rPr>
      </w:pPr>
    </w:p>
    <w:p w14:paraId="4D8F1D54" w14:textId="77777777" w:rsidR="00D62922" w:rsidRPr="009B53D6" w:rsidRDefault="00D62922" w:rsidP="009B53D6">
      <w:pPr>
        <w:pStyle w:val="ListParagraph"/>
        <w:numPr>
          <w:ilvl w:val="3"/>
          <w:numId w:val="26"/>
        </w:numPr>
        <w:tabs>
          <w:tab w:val="clear" w:pos="1872"/>
        </w:tabs>
        <w:ind w:left="1440" w:hanging="360"/>
        <w:contextualSpacing/>
        <w:jc w:val="both"/>
        <w:rPr>
          <w:rFonts w:ascii="Arial" w:eastAsia="Calibri" w:hAnsi="Arial" w:cs="Arial"/>
          <w:sz w:val="22"/>
          <w:szCs w:val="22"/>
        </w:rPr>
      </w:pPr>
      <w:r w:rsidRPr="009B53D6">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9B53D6" w:rsidRDefault="00D62922" w:rsidP="00D62922">
      <w:pPr>
        <w:ind w:left="1800"/>
        <w:jc w:val="both"/>
        <w:rPr>
          <w:sz w:val="22"/>
          <w:szCs w:val="22"/>
          <w:lang w:val="en-GB"/>
        </w:rPr>
      </w:pPr>
    </w:p>
    <w:p w14:paraId="6ABEE9BA" w14:textId="77777777" w:rsidR="00D62922" w:rsidRPr="009B53D6" w:rsidRDefault="00D62922" w:rsidP="009B53D6">
      <w:pPr>
        <w:numPr>
          <w:ilvl w:val="3"/>
          <w:numId w:val="26"/>
        </w:numPr>
        <w:tabs>
          <w:tab w:val="clear" w:pos="1872"/>
        </w:tabs>
        <w:ind w:left="1440" w:hanging="360"/>
        <w:jc w:val="both"/>
        <w:rPr>
          <w:sz w:val="22"/>
          <w:szCs w:val="22"/>
        </w:rPr>
      </w:pPr>
      <w:r w:rsidRPr="009B53D6">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9B53D6" w:rsidRDefault="00D62922" w:rsidP="009B53D6">
      <w:pPr>
        <w:numPr>
          <w:ilvl w:val="3"/>
          <w:numId w:val="26"/>
        </w:numPr>
        <w:tabs>
          <w:tab w:val="clear" w:pos="1872"/>
        </w:tabs>
        <w:ind w:left="1440" w:hanging="360"/>
        <w:jc w:val="both"/>
        <w:rPr>
          <w:sz w:val="22"/>
          <w:szCs w:val="22"/>
        </w:rPr>
      </w:pPr>
      <w:r w:rsidRPr="009B53D6">
        <w:rPr>
          <w:sz w:val="22"/>
          <w:szCs w:val="22"/>
        </w:rPr>
        <w:t>The State of Delaware shall not be named as an additional insured.</w:t>
      </w:r>
    </w:p>
    <w:p w14:paraId="22F63261" w14:textId="77777777" w:rsidR="00D62922" w:rsidRDefault="00D62922" w:rsidP="00653FB7">
      <w:pPr>
        <w:ind w:left="1440" w:hanging="360"/>
        <w:jc w:val="both"/>
        <w:rPr>
          <w:sz w:val="22"/>
          <w:szCs w:val="22"/>
        </w:rPr>
      </w:pPr>
    </w:p>
    <w:p w14:paraId="68ABAA51" w14:textId="77777777" w:rsidR="002F668F" w:rsidRPr="009B53D6" w:rsidRDefault="002F668F" w:rsidP="00653FB7">
      <w:pPr>
        <w:ind w:left="1440" w:hanging="360"/>
        <w:jc w:val="both"/>
        <w:rPr>
          <w:sz w:val="22"/>
          <w:szCs w:val="22"/>
        </w:rPr>
      </w:pPr>
    </w:p>
    <w:p w14:paraId="59F77EFD" w14:textId="77777777" w:rsidR="00D62922" w:rsidRPr="009B53D6" w:rsidRDefault="00D62922" w:rsidP="009B53D6">
      <w:pPr>
        <w:numPr>
          <w:ilvl w:val="3"/>
          <w:numId w:val="26"/>
        </w:numPr>
        <w:tabs>
          <w:tab w:val="clear" w:pos="1872"/>
        </w:tabs>
        <w:ind w:left="1440" w:hanging="360"/>
        <w:jc w:val="both"/>
        <w:rPr>
          <w:sz w:val="22"/>
          <w:szCs w:val="22"/>
        </w:rPr>
      </w:pPr>
      <w:r w:rsidRPr="009B53D6">
        <w:rPr>
          <w:sz w:val="22"/>
          <w:szCs w:val="22"/>
        </w:rPr>
        <w:t>Should any of the above-described policies be cancelled before expiration date thereof, notice will be delivered in accordance with the policy provisions.</w:t>
      </w:r>
    </w:p>
    <w:p w14:paraId="58E70D68" w14:textId="77777777" w:rsidR="00B66A22" w:rsidRPr="009B53D6" w:rsidRDefault="00B66A22" w:rsidP="009B53D6">
      <w:pPr>
        <w:pStyle w:val="Heading1"/>
        <w:numPr>
          <w:ilvl w:val="2"/>
          <w:numId w:val="22"/>
        </w:numPr>
        <w:tabs>
          <w:tab w:val="clear" w:pos="1224"/>
        </w:tabs>
        <w:ind w:left="1080" w:hanging="360"/>
        <w:rPr>
          <w:bCs w:val="0"/>
          <w:sz w:val="22"/>
          <w:szCs w:val="22"/>
        </w:rPr>
      </w:pPr>
      <w:r w:rsidRPr="009B53D6">
        <w:rPr>
          <w:bCs w:val="0"/>
          <w:sz w:val="22"/>
          <w:szCs w:val="22"/>
        </w:rPr>
        <w:t>Performance Requirements</w:t>
      </w:r>
    </w:p>
    <w:p w14:paraId="32FA29E5" w14:textId="77777777" w:rsidR="00061AAD" w:rsidRPr="009B53D6" w:rsidRDefault="00061AAD" w:rsidP="00653FB7">
      <w:pPr>
        <w:ind w:left="1080"/>
        <w:jc w:val="both"/>
        <w:rPr>
          <w:sz w:val="22"/>
          <w:szCs w:val="22"/>
        </w:rPr>
      </w:pPr>
      <w:r w:rsidRPr="009B53D6">
        <w:rPr>
          <w:sz w:val="22"/>
          <w:szCs w:val="22"/>
        </w:rPr>
        <w:t>The selec</w:t>
      </w:r>
      <w:r w:rsidR="007835D6" w:rsidRPr="009B53D6">
        <w:rPr>
          <w:sz w:val="22"/>
          <w:szCs w:val="22"/>
        </w:rPr>
        <w:t>ted Vendor will warrant that it</w:t>
      </w:r>
      <w:r w:rsidRPr="009B53D6">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FDDB1E9" w:rsidR="00CF00D1" w:rsidRPr="009B53D6" w:rsidRDefault="00CF00D1" w:rsidP="009B53D6">
      <w:pPr>
        <w:pStyle w:val="Heading1"/>
        <w:numPr>
          <w:ilvl w:val="2"/>
          <w:numId w:val="22"/>
        </w:numPr>
        <w:tabs>
          <w:tab w:val="clear" w:pos="1224"/>
        </w:tabs>
        <w:ind w:left="1080" w:hanging="360"/>
        <w:rPr>
          <w:spacing w:val="-3"/>
          <w:sz w:val="22"/>
        </w:rPr>
      </w:pPr>
      <w:r w:rsidRPr="009B53D6">
        <w:rPr>
          <w:bCs w:val="0"/>
          <w:sz w:val="22"/>
          <w:szCs w:val="22"/>
        </w:rPr>
        <w:t xml:space="preserve">BID </w:t>
      </w:r>
      <w:r w:rsidR="00D05DF8" w:rsidRPr="009B53D6">
        <w:rPr>
          <w:bCs w:val="0"/>
          <w:sz w:val="22"/>
          <w:szCs w:val="22"/>
        </w:rPr>
        <w:t>BOND</w:t>
      </w:r>
      <w:r w:rsidR="00D05DF8" w:rsidRPr="009B53D6">
        <w:rPr>
          <w:b w:val="0"/>
          <w:sz w:val="22"/>
          <w:szCs w:val="22"/>
        </w:rPr>
        <w:t xml:space="preserve"> </w:t>
      </w:r>
    </w:p>
    <w:p w14:paraId="7D890F23" w14:textId="77777777" w:rsidR="00CF00D1" w:rsidRPr="009B53D6" w:rsidRDefault="00CF00D1" w:rsidP="00653FB7">
      <w:pPr>
        <w:pStyle w:val="ListParagraph"/>
        <w:tabs>
          <w:tab w:val="left" w:pos="-720"/>
        </w:tabs>
        <w:suppressAutoHyphens/>
        <w:ind w:left="1080"/>
        <w:jc w:val="both"/>
        <w:rPr>
          <w:rFonts w:ascii="Arial" w:hAnsi="Arial" w:cs="Arial"/>
          <w:spacing w:val="-3"/>
          <w:sz w:val="22"/>
        </w:rPr>
      </w:pPr>
      <w:r w:rsidRPr="009B53D6">
        <w:rPr>
          <w:rFonts w:ascii="Arial" w:hAnsi="Arial" w:cs="Arial"/>
          <w:spacing w:val="-3"/>
          <w:sz w:val="22"/>
        </w:rPr>
        <w:t>There is no Bid Bond Requirement.</w:t>
      </w:r>
    </w:p>
    <w:p w14:paraId="440A8EC1" w14:textId="0F7132C4" w:rsidR="00C7112F" w:rsidRPr="009B53D6" w:rsidRDefault="00CF00D1" w:rsidP="009B53D6">
      <w:pPr>
        <w:pStyle w:val="Heading1"/>
        <w:numPr>
          <w:ilvl w:val="2"/>
          <w:numId w:val="22"/>
        </w:numPr>
        <w:tabs>
          <w:tab w:val="clear" w:pos="1224"/>
        </w:tabs>
        <w:ind w:left="1080" w:hanging="360"/>
        <w:rPr>
          <w:b w:val="0"/>
          <w:sz w:val="22"/>
          <w:szCs w:val="22"/>
        </w:rPr>
      </w:pPr>
      <w:r w:rsidRPr="009B53D6">
        <w:rPr>
          <w:bCs w:val="0"/>
          <w:sz w:val="22"/>
          <w:szCs w:val="22"/>
        </w:rPr>
        <w:t>PERFORMANCE BOND</w:t>
      </w:r>
    </w:p>
    <w:p w14:paraId="641361F2" w14:textId="77777777" w:rsidR="00D05DF8" w:rsidRPr="009B53D6" w:rsidRDefault="00D05DF8" w:rsidP="00653FB7">
      <w:pPr>
        <w:ind w:left="1080"/>
        <w:jc w:val="both"/>
        <w:rPr>
          <w:bCs/>
          <w:sz w:val="22"/>
          <w:szCs w:val="22"/>
        </w:rPr>
      </w:pPr>
      <w:r w:rsidRPr="009B53D6">
        <w:rPr>
          <w:bCs/>
          <w:sz w:val="22"/>
          <w:szCs w:val="22"/>
        </w:rPr>
        <w:t>There is no Performance Bond requirement.</w:t>
      </w:r>
    </w:p>
    <w:p w14:paraId="08F7FAB5" w14:textId="77777777" w:rsidR="00425454" w:rsidRPr="009B53D6" w:rsidRDefault="00425454" w:rsidP="009B53D6">
      <w:pPr>
        <w:pStyle w:val="Heading1"/>
        <w:numPr>
          <w:ilvl w:val="2"/>
          <w:numId w:val="22"/>
        </w:numPr>
        <w:tabs>
          <w:tab w:val="clear" w:pos="1224"/>
        </w:tabs>
        <w:ind w:left="1080" w:hanging="360"/>
        <w:rPr>
          <w:bCs w:val="0"/>
          <w:sz w:val="22"/>
          <w:szCs w:val="22"/>
        </w:rPr>
      </w:pPr>
      <w:r w:rsidRPr="009B53D6">
        <w:rPr>
          <w:bCs w:val="0"/>
          <w:sz w:val="22"/>
          <w:szCs w:val="22"/>
        </w:rPr>
        <w:t>Vendor Emergency Response Point of Contact</w:t>
      </w:r>
    </w:p>
    <w:p w14:paraId="2C59B797" w14:textId="77777777" w:rsidR="00425454" w:rsidRPr="009B53D6" w:rsidRDefault="00425454" w:rsidP="00653FB7">
      <w:pPr>
        <w:ind w:left="1080"/>
        <w:jc w:val="both"/>
        <w:rPr>
          <w:sz w:val="22"/>
          <w:szCs w:val="22"/>
        </w:rPr>
      </w:pPr>
      <w:r w:rsidRPr="009B53D6">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9B53D6">
        <w:rPr>
          <w:sz w:val="22"/>
          <w:szCs w:val="22"/>
        </w:rPr>
        <w:t xml:space="preserve">state </w:t>
      </w:r>
      <w:r w:rsidRPr="009B53D6">
        <w:rPr>
          <w:sz w:val="22"/>
          <w:szCs w:val="22"/>
        </w:rPr>
        <w:t>governmental entity requires the services of the vendor.  Failure to provide this information could render the proposal as non-responsive.</w:t>
      </w:r>
    </w:p>
    <w:p w14:paraId="08E4DA6D" w14:textId="77777777" w:rsidR="00425454" w:rsidRPr="009B53D6" w:rsidRDefault="00425454" w:rsidP="007330A0">
      <w:pPr>
        <w:ind w:left="1440"/>
        <w:jc w:val="both"/>
        <w:rPr>
          <w:sz w:val="22"/>
          <w:szCs w:val="22"/>
        </w:rPr>
      </w:pPr>
    </w:p>
    <w:p w14:paraId="4E9C2E69" w14:textId="77777777" w:rsidR="00425454" w:rsidRPr="009B53D6" w:rsidRDefault="00425454" w:rsidP="00653FB7">
      <w:pPr>
        <w:ind w:left="1080"/>
        <w:jc w:val="both"/>
        <w:rPr>
          <w:sz w:val="22"/>
          <w:szCs w:val="22"/>
        </w:rPr>
      </w:pPr>
      <w:r w:rsidRPr="009B53D6">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9B53D6" w:rsidRDefault="00061AAD" w:rsidP="009B53D6">
      <w:pPr>
        <w:pStyle w:val="Heading1"/>
        <w:numPr>
          <w:ilvl w:val="2"/>
          <w:numId w:val="22"/>
        </w:numPr>
        <w:tabs>
          <w:tab w:val="clear" w:pos="1224"/>
        </w:tabs>
        <w:ind w:left="1080" w:hanging="360"/>
        <w:rPr>
          <w:bCs w:val="0"/>
          <w:sz w:val="22"/>
          <w:szCs w:val="22"/>
        </w:rPr>
      </w:pPr>
      <w:r w:rsidRPr="009B53D6">
        <w:rPr>
          <w:bCs w:val="0"/>
          <w:sz w:val="22"/>
          <w:szCs w:val="22"/>
        </w:rPr>
        <w:t>Warranty</w:t>
      </w:r>
    </w:p>
    <w:p w14:paraId="54A948B4" w14:textId="77777777" w:rsidR="00061AAD" w:rsidRPr="009B53D6" w:rsidRDefault="00061AAD" w:rsidP="00653FB7">
      <w:pPr>
        <w:ind w:left="1080"/>
        <w:jc w:val="both"/>
        <w:rPr>
          <w:sz w:val="22"/>
          <w:szCs w:val="22"/>
        </w:rPr>
      </w:pPr>
      <w:r w:rsidRPr="009B53D6">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9B53D6" w:rsidRDefault="00061AAD" w:rsidP="009B53D6">
      <w:pPr>
        <w:pStyle w:val="Heading1"/>
        <w:numPr>
          <w:ilvl w:val="2"/>
          <w:numId w:val="22"/>
        </w:numPr>
        <w:tabs>
          <w:tab w:val="clear" w:pos="1224"/>
        </w:tabs>
        <w:ind w:left="1080" w:hanging="360"/>
        <w:rPr>
          <w:bCs w:val="0"/>
          <w:sz w:val="22"/>
          <w:szCs w:val="22"/>
        </w:rPr>
      </w:pPr>
      <w:r w:rsidRPr="009B53D6">
        <w:rPr>
          <w:bCs w:val="0"/>
          <w:sz w:val="22"/>
          <w:szCs w:val="22"/>
        </w:rPr>
        <w:t>Costs and Payment Schedules</w:t>
      </w:r>
    </w:p>
    <w:p w14:paraId="5D406312" w14:textId="77777777" w:rsidR="00061AAD" w:rsidRPr="009B53D6" w:rsidRDefault="00061AAD" w:rsidP="00653FB7">
      <w:pPr>
        <w:ind w:left="1080"/>
        <w:jc w:val="both"/>
        <w:rPr>
          <w:sz w:val="22"/>
          <w:szCs w:val="22"/>
        </w:rPr>
      </w:pPr>
      <w:r w:rsidRPr="009B53D6">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9B53D6" w:rsidRDefault="00061AAD" w:rsidP="00653FB7">
      <w:pPr>
        <w:ind w:left="1080"/>
        <w:jc w:val="both"/>
        <w:rPr>
          <w:sz w:val="22"/>
          <w:szCs w:val="22"/>
        </w:rPr>
      </w:pPr>
    </w:p>
    <w:p w14:paraId="5FB1A96E" w14:textId="77777777" w:rsidR="00061AAD" w:rsidRPr="009B53D6" w:rsidRDefault="00061AAD" w:rsidP="00653FB7">
      <w:pPr>
        <w:ind w:left="1080"/>
        <w:jc w:val="both"/>
        <w:rPr>
          <w:sz w:val="22"/>
          <w:szCs w:val="22"/>
        </w:rPr>
      </w:pPr>
      <w:r w:rsidRPr="009B53D6">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9B53D6" w:rsidRDefault="008B3CAB" w:rsidP="009B53D6">
      <w:pPr>
        <w:pStyle w:val="Heading1"/>
        <w:numPr>
          <w:ilvl w:val="2"/>
          <w:numId w:val="22"/>
        </w:numPr>
        <w:tabs>
          <w:tab w:val="clear" w:pos="1224"/>
        </w:tabs>
        <w:ind w:left="1080" w:hanging="360"/>
        <w:rPr>
          <w:bCs w:val="0"/>
          <w:sz w:val="22"/>
          <w:szCs w:val="22"/>
        </w:rPr>
      </w:pPr>
      <w:r w:rsidRPr="009B53D6">
        <w:rPr>
          <w:bCs w:val="0"/>
          <w:sz w:val="22"/>
          <w:szCs w:val="22"/>
        </w:rPr>
        <w:t>Liquidated Damages</w:t>
      </w:r>
    </w:p>
    <w:p w14:paraId="5017EA62" w14:textId="77777777" w:rsidR="00061AAD" w:rsidRPr="009B53D6" w:rsidRDefault="00061AAD" w:rsidP="00653FB7">
      <w:pPr>
        <w:ind w:left="1080"/>
        <w:jc w:val="both"/>
        <w:rPr>
          <w:sz w:val="22"/>
          <w:szCs w:val="22"/>
        </w:rPr>
      </w:pPr>
      <w:r w:rsidRPr="009B53D6">
        <w:rPr>
          <w:sz w:val="22"/>
          <w:szCs w:val="22"/>
        </w:rPr>
        <w:t xml:space="preserve">The State of Delaware may include in the final contract </w:t>
      </w:r>
      <w:r w:rsidR="008B3CAB" w:rsidRPr="009B53D6">
        <w:rPr>
          <w:sz w:val="22"/>
          <w:szCs w:val="22"/>
        </w:rPr>
        <w:t xml:space="preserve">liquidated damages </w:t>
      </w:r>
      <w:r w:rsidRPr="009B53D6">
        <w:rPr>
          <w:sz w:val="22"/>
          <w:szCs w:val="22"/>
        </w:rPr>
        <w:t>provisions for non-</w:t>
      </w:r>
      <w:r w:rsidR="008B3CAB" w:rsidRPr="009B53D6">
        <w:rPr>
          <w:sz w:val="22"/>
          <w:szCs w:val="22"/>
        </w:rPr>
        <w:t>performance.</w:t>
      </w:r>
    </w:p>
    <w:p w14:paraId="2DFF9D11" w14:textId="77777777" w:rsidR="00012273" w:rsidRPr="009B53D6" w:rsidRDefault="00012273" w:rsidP="009B53D6">
      <w:pPr>
        <w:pStyle w:val="Heading1"/>
        <w:numPr>
          <w:ilvl w:val="2"/>
          <w:numId w:val="22"/>
        </w:numPr>
        <w:tabs>
          <w:tab w:val="clear" w:pos="1224"/>
        </w:tabs>
        <w:ind w:left="1080" w:hanging="360"/>
        <w:rPr>
          <w:bCs w:val="0"/>
          <w:sz w:val="22"/>
          <w:szCs w:val="22"/>
        </w:rPr>
      </w:pPr>
      <w:r w:rsidRPr="009B53D6">
        <w:rPr>
          <w:bCs w:val="0"/>
          <w:sz w:val="22"/>
          <w:szCs w:val="22"/>
        </w:rPr>
        <w:t>Dispute Resolution</w:t>
      </w:r>
    </w:p>
    <w:p w14:paraId="4239504B" w14:textId="77777777" w:rsidR="00720938" w:rsidRPr="009B53D6" w:rsidRDefault="00720938" w:rsidP="00653FB7">
      <w:pPr>
        <w:pStyle w:val="ListParagraph"/>
        <w:ind w:left="1080"/>
        <w:jc w:val="both"/>
        <w:rPr>
          <w:rFonts w:ascii="Arial" w:hAnsi="Arial" w:cs="Arial"/>
          <w:sz w:val="22"/>
          <w:szCs w:val="22"/>
        </w:rPr>
      </w:pPr>
      <w:bookmarkStart w:id="9" w:name="_Hlk23230659"/>
      <w:r w:rsidRPr="009B53D6">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9B53D6" w:rsidRDefault="00720938" w:rsidP="00720938">
      <w:pPr>
        <w:pStyle w:val="ListParagraph"/>
        <w:ind w:left="1440"/>
        <w:jc w:val="both"/>
        <w:rPr>
          <w:rFonts w:ascii="Arial" w:hAnsi="Arial" w:cs="Arial"/>
          <w:sz w:val="22"/>
          <w:szCs w:val="22"/>
        </w:rPr>
      </w:pPr>
    </w:p>
    <w:p w14:paraId="34E2AE75" w14:textId="77777777" w:rsidR="008B10F2" w:rsidRPr="009B53D6" w:rsidRDefault="008B10F2" w:rsidP="00653FB7">
      <w:pPr>
        <w:ind w:left="1080"/>
        <w:jc w:val="both"/>
        <w:rPr>
          <w:sz w:val="20"/>
          <w:szCs w:val="18"/>
        </w:rPr>
      </w:pPr>
      <w:bookmarkStart w:id="10" w:name="_Hlk23230707"/>
      <w:bookmarkEnd w:id="9"/>
      <w:r w:rsidRPr="009B53D6">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9B53D6" w:rsidRDefault="00720938" w:rsidP="009B53D6">
      <w:pPr>
        <w:pStyle w:val="Heading1"/>
        <w:numPr>
          <w:ilvl w:val="2"/>
          <w:numId w:val="22"/>
        </w:numPr>
        <w:tabs>
          <w:tab w:val="clear" w:pos="1224"/>
        </w:tabs>
        <w:ind w:left="1080" w:hanging="360"/>
        <w:rPr>
          <w:bCs w:val="0"/>
          <w:spacing w:val="-3"/>
          <w:sz w:val="22"/>
          <w:szCs w:val="20"/>
        </w:rPr>
      </w:pPr>
      <w:r w:rsidRPr="009B53D6">
        <w:rPr>
          <w:bCs w:val="0"/>
          <w:spacing w:val="-3"/>
          <w:sz w:val="22"/>
          <w:szCs w:val="20"/>
        </w:rPr>
        <w:t>Remedies</w:t>
      </w:r>
    </w:p>
    <w:p w14:paraId="5EFF8411" w14:textId="2677E2E3" w:rsidR="00720938" w:rsidRPr="009B53D6" w:rsidRDefault="00720938" w:rsidP="00653FB7">
      <w:pPr>
        <w:ind w:left="1080"/>
        <w:jc w:val="both"/>
        <w:rPr>
          <w:sz w:val="22"/>
          <w:szCs w:val="22"/>
        </w:rPr>
      </w:pPr>
      <w:bookmarkStart w:id="11" w:name="_Hlk23230411"/>
      <w:r w:rsidRPr="009B53D6">
        <w:rPr>
          <w:sz w:val="22"/>
          <w:szCs w:val="22"/>
        </w:rPr>
        <w:t xml:space="preserve">Except as otherwise provided in this solicitation, including but not limited to Section </w:t>
      </w:r>
      <w:r w:rsidR="00A56449" w:rsidRPr="009B53D6">
        <w:rPr>
          <w:sz w:val="22"/>
          <w:szCs w:val="22"/>
        </w:rPr>
        <w:t>V.G.15 above</w:t>
      </w:r>
      <w:r w:rsidRPr="009B53D6">
        <w:rPr>
          <w:sz w:val="22"/>
          <w:szCs w:val="22"/>
        </w:rPr>
        <w:t xml:space="preserve">, all claims, counterclaims, disputes, and other matters in question between the State of Delaware and the Contractor arising out of, or relating to, this </w:t>
      </w:r>
      <w:r w:rsidR="00DA6C42" w:rsidRPr="009B53D6">
        <w:rPr>
          <w:sz w:val="22"/>
          <w:szCs w:val="22"/>
        </w:rPr>
        <w:t>solicitation</w:t>
      </w:r>
      <w:r w:rsidRPr="009B53D6">
        <w:rPr>
          <w:sz w:val="22"/>
          <w:szCs w:val="22"/>
        </w:rPr>
        <w:t>, or a breach of it may be decided by arbitration if the parties mutually agree, or in a court of competent jurisdiction within the State of Delaware.</w:t>
      </w:r>
    </w:p>
    <w:bookmarkEnd w:id="11"/>
    <w:p w14:paraId="70CD9242" w14:textId="77777777" w:rsidR="004557F4" w:rsidRPr="009B53D6" w:rsidRDefault="006E096F" w:rsidP="009B53D6">
      <w:pPr>
        <w:pStyle w:val="Heading1"/>
        <w:numPr>
          <w:ilvl w:val="2"/>
          <w:numId w:val="22"/>
        </w:numPr>
        <w:tabs>
          <w:tab w:val="clear" w:pos="1224"/>
        </w:tabs>
        <w:ind w:left="1080" w:hanging="360"/>
        <w:rPr>
          <w:bCs w:val="0"/>
          <w:spacing w:val="-3"/>
          <w:sz w:val="22"/>
          <w:szCs w:val="20"/>
        </w:rPr>
      </w:pPr>
      <w:r w:rsidRPr="009B53D6">
        <w:rPr>
          <w:bCs w:val="0"/>
          <w:spacing w:val="-3"/>
          <w:sz w:val="22"/>
          <w:szCs w:val="20"/>
        </w:rPr>
        <w:t>Termination of Contract</w:t>
      </w:r>
    </w:p>
    <w:p w14:paraId="43C29780" w14:textId="09FFBB0C" w:rsidR="00F63FCE" w:rsidRPr="009B53D6" w:rsidRDefault="006E096F" w:rsidP="00653FB7">
      <w:pPr>
        <w:widowControl w:val="0"/>
        <w:suppressAutoHyphens/>
        <w:ind w:left="1080"/>
        <w:jc w:val="both"/>
        <w:rPr>
          <w:spacing w:val="-3"/>
          <w:sz w:val="22"/>
          <w:szCs w:val="22"/>
        </w:rPr>
      </w:pPr>
      <w:r w:rsidRPr="009B53D6">
        <w:rPr>
          <w:spacing w:val="-3"/>
          <w:sz w:val="22"/>
          <w:szCs w:val="22"/>
        </w:rPr>
        <w:t>T</w:t>
      </w:r>
      <w:r w:rsidR="004557F4" w:rsidRPr="009B53D6">
        <w:rPr>
          <w:spacing w:val="-3"/>
          <w:sz w:val="22"/>
          <w:szCs w:val="22"/>
        </w:rPr>
        <w:t xml:space="preserve">he contract resulting from this RFP may be terminated as follows by </w:t>
      </w:r>
      <w:r w:rsidR="00F63FCE" w:rsidRPr="009B53D6">
        <w:rPr>
          <w:spacing w:val="-3"/>
          <w:sz w:val="22"/>
          <w:szCs w:val="22"/>
        </w:rPr>
        <w:t>Division of S</w:t>
      </w:r>
      <w:r w:rsidR="008D0417">
        <w:rPr>
          <w:spacing w:val="-3"/>
          <w:sz w:val="22"/>
          <w:szCs w:val="22"/>
        </w:rPr>
        <w:t>ocial</w:t>
      </w:r>
      <w:r w:rsidR="00F63FCE" w:rsidRPr="009B53D6">
        <w:rPr>
          <w:spacing w:val="-3"/>
          <w:sz w:val="22"/>
          <w:szCs w:val="22"/>
        </w:rPr>
        <w:t xml:space="preserve"> Service</w:t>
      </w:r>
      <w:r w:rsidR="008D0417">
        <w:rPr>
          <w:spacing w:val="-3"/>
          <w:sz w:val="22"/>
          <w:szCs w:val="22"/>
        </w:rPr>
        <w:t>s</w:t>
      </w:r>
      <w:r w:rsidR="002F43B5" w:rsidRPr="009B53D6">
        <w:rPr>
          <w:spacing w:val="-3"/>
          <w:sz w:val="22"/>
          <w:szCs w:val="22"/>
        </w:rPr>
        <w:t>.</w:t>
      </w:r>
    </w:p>
    <w:p w14:paraId="1970ECD5" w14:textId="17EB9512" w:rsidR="004557F4" w:rsidRPr="009B53D6" w:rsidRDefault="004557F4" w:rsidP="00653FB7">
      <w:pPr>
        <w:widowControl w:val="0"/>
        <w:suppressAutoHyphens/>
        <w:ind w:left="1080"/>
        <w:jc w:val="both"/>
        <w:rPr>
          <w:spacing w:val="-3"/>
          <w:sz w:val="22"/>
          <w:szCs w:val="22"/>
        </w:rPr>
      </w:pPr>
      <w:r w:rsidRPr="009B53D6">
        <w:rPr>
          <w:spacing w:val="-3"/>
          <w:sz w:val="22"/>
          <w:szCs w:val="22"/>
        </w:rPr>
        <w:t>.</w:t>
      </w:r>
    </w:p>
    <w:p w14:paraId="1C3A6ECA" w14:textId="77777777" w:rsidR="00854F24" w:rsidRPr="009B53D6" w:rsidRDefault="004557F4" w:rsidP="009B53D6">
      <w:pPr>
        <w:pStyle w:val="ListParagraph"/>
        <w:numPr>
          <w:ilvl w:val="0"/>
          <w:numId w:val="30"/>
        </w:numPr>
        <w:ind w:left="1440"/>
        <w:rPr>
          <w:rFonts w:ascii="Arial" w:hAnsi="Arial" w:cs="Arial"/>
          <w:b/>
          <w:bCs/>
          <w:sz w:val="22"/>
          <w:szCs w:val="22"/>
        </w:rPr>
      </w:pPr>
      <w:r w:rsidRPr="009B53D6">
        <w:rPr>
          <w:rFonts w:ascii="Arial" w:hAnsi="Arial" w:cs="Arial"/>
          <w:b/>
          <w:bCs/>
          <w:sz w:val="22"/>
          <w:szCs w:val="22"/>
        </w:rPr>
        <w:t>Termination for Cause</w:t>
      </w:r>
    </w:p>
    <w:p w14:paraId="08B8F2D5" w14:textId="77777777" w:rsidR="004557F4" w:rsidRPr="009B53D6" w:rsidRDefault="004557F4" w:rsidP="00653FB7">
      <w:pPr>
        <w:ind w:left="1440"/>
        <w:rPr>
          <w:sz w:val="22"/>
          <w:szCs w:val="22"/>
        </w:rPr>
      </w:pPr>
      <w:r w:rsidRPr="009B53D6">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9B53D6">
        <w:rPr>
          <w:sz w:val="22"/>
          <w:szCs w:val="22"/>
        </w:rPr>
        <w:t>twenty (2</w:t>
      </w:r>
      <w:r w:rsidRPr="009B53D6">
        <w:rPr>
          <w:sz w:val="22"/>
          <w:szCs w:val="22"/>
        </w:rPr>
        <w:t>0</w:t>
      </w:r>
      <w:r w:rsidR="001707CD" w:rsidRPr="009B53D6">
        <w:rPr>
          <w:sz w:val="22"/>
          <w:szCs w:val="22"/>
        </w:rPr>
        <w:t>)</w:t>
      </w:r>
      <w:r w:rsidRPr="009B53D6">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9B53D6" w:rsidRDefault="004557F4" w:rsidP="003336A9">
      <w:pPr>
        <w:ind w:left="1800"/>
        <w:rPr>
          <w:sz w:val="22"/>
          <w:szCs w:val="22"/>
        </w:rPr>
      </w:pPr>
    </w:p>
    <w:p w14:paraId="0E186FD1" w14:textId="61CBB2B0" w:rsidR="004557F4" w:rsidRPr="009B53D6" w:rsidRDefault="004557F4" w:rsidP="00653FB7">
      <w:pPr>
        <w:ind w:left="1440"/>
        <w:rPr>
          <w:sz w:val="22"/>
          <w:szCs w:val="22"/>
        </w:rPr>
      </w:pPr>
      <w:r w:rsidRPr="009B53D6">
        <w:rPr>
          <w:sz w:val="22"/>
          <w:szCs w:val="22"/>
        </w:rPr>
        <w:t xml:space="preserve">On receipt of the contract cancellation notice from the State, the Vendor shall have </w:t>
      </w:r>
      <w:r w:rsidR="001707CD" w:rsidRPr="009B53D6">
        <w:rPr>
          <w:sz w:val="22"/>
          <w:szCs w:val="22"/>
        </w:rPr>
        <w:t xml:space="preserve">no less than </w:t>
      </w:r>
      <w:r w:rsidRPr="009B53D6">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9B53D6" w:rsidRDefault="003336A9" w:rsidP="003336A9">
      <w:pPr>
        <w:ind w:left="1800"/>
        <w:rPr>
          <w:sz w:val="22"/>
          <w:szCs w:val="22"/>
        </w:rPr>
      </w:pPr>
    </w:p>
    <w:p w14:paraId="5A8660A4" w14:textId="77777777" w:rsidR="00854F24" w:rsidRPr="009B53D6" w:rsidRDefault="004557F4" w:rsidP="009B53D6">
      <w:pPr>
        <w:pStyle w:val="ListParagraph"/>
        <w:numPr>
          <w:ilvl w:val="0"/>
          <w:numId w:val="30"/>
        </w:numPr>
        <w:ind w:left="1440"/>
        <w:rPr>
          <w:rFonts w:ascii="Arial" w:hAnsi="Arial" w:cs="Arial"/>
          <w:b/>
          <w:bCs/>
          <w:sz w:val="22"/>
          <w:szCs w:val="22"/>
        </w:rPr>
      </w:pPr>
      <w:r w:rsidRPr="009B53D6">
        <w:rPr>
          <w:rFonts w:ascii="Arial" w:hAnsi="Arial" w:cs="Arial"/>
          <w:b/>
          <w:bCs/>
          <w:sz w:val="22"/>
          <w:szCs w:val="22"/>
        </w:rPr>
        <w:t>Termination for Convenience</w:t>
      </w:r>
    </w:p>
    <w:p w14:paraId="4232ED5F" w14:textId="77777777" w:rsidR="003336A9" w:rsidRPr="009B53D6" w:rsidRDefault="004557F4" w:rsidP="00653FB7">
      <w:pPr>
        <w:ind w:left="1440"/>
        <w:rPr>
          <w:sz w:val="22"/>
          <w:szCs w:val="22"/>
        </w:rPr>
      </w:pPr>
      <w:r w:rsidRPr="009B53D6">
        <w:rPr>
          <w:sz w:val="22"/>
          <w:szCs w:val="22"/>
        </w:rPr>
        <w:t xml:space="preserve">The State may terminate this Contract at any time by giving written notice of such termination and specifying the effective date thereof, at least </w:t>
      </w:r>
      <w:r w:rsidR="008838DA" w:rsidRPr="009B53D6">
        <w:rPr>
          <w:sz w:val="22"/>
          <w:szCs w:val="22"/>
        </w:rPr>
        <w:t>twenty</w:t>
      </w:r>
      <w:r w:rsidRPr="009B53D6">
        <w:rPr>
          <w:sz w:val="22"/>
          <w:szCs w:val="22"/>
        </w:rPr>
        <w:t xml:space="preserve"> (</w:t>
      </w:r>
      <w:r w:rsidR="008838DA" w:rsidRPr="009B53D6">
        <w:rPr>
          <w:sz w:val="22"/>
          <w:szCs w:val="22"/>
        </w:rPr>
        <w:t>20</w:t>
      </w:r>
      <w:r w:rsidRPr="009B53D6">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9B53D6" w:rsidRDefault="004557F4" w:rsidP="003336A9">
      <w:pPr>
        <w:ind w:left="1800"/>
        <w:rPr>
          <w:sz w:val="22"/>
          <w:szCs w:val="22"/>
        </w:rPr>
      </w:pPr>
      <w:r w:rsidRPr="009B53D6">
        <w:rPr>
          <w:sz w:val="22"/>
          <w:szCs w:val="22"/>
        </w:rPr>
        <w:t xml:space="preserve"> </w:t>
      </w:r>
    </w:p>
    <w:p w14:paraId="72AE80B7" w14:textId="77777777" w:rsidR="00854F24" w:rsidRPr="009B53D6" w:rsidRDefault="004557F4" w:rsidP="009B53D6">
      <w:pPr>
        <w:pStyle w:val="ListParagraph"/>
        <w:numPr>
          <w:ilvl w:val="0"/>
          <w:numId w:val="30"/>
        </w:numPr>
        <w:ind w:left="1440"/>
        <w:rPr>
          <w:rFonts w:ascii="Arial" w:hAnsi="Arial" w:cs="Arial"/>
          <w:b/>
          <w:bCs/>
          <w:sz w:val="22"/>
          <w:szCs w:val="22"/>
        </w:rPr>
      </w:pPr>
      <w:r w:rsidRPr="009B53D6">
        <w:rPr>
          <w:rFonts w:ascii="Arial" w:hAnsi="Arial" w:cs="Arial"/>
          <w:b/>
          <w:bCs/>
          <w:sz w:val="22"/>
          <w:szCs w:val="22"/>
        </w:rPr>
        <w:t>Termination for Non-Appropriations</w:t>
      </w:r>
    </w:p>
    <w:p w14:paraId="2B8CE3FE" w14:textId="77777777" w:rsidR="004557F4" w:rsidRPr="009B53D6" w:rsidRDefault="004557F4" w:rsidP="00653FB7">
      <w:pPr>
        <w:ind w:left="1440"/>
      </w:pPr>
      <w:r w:rsidRPr="009B53D6">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9B53D6">
        <w:rPr>
          <w:sz w:val="28"/>
          <w:szCs w:val="28"/>
        </w:rPr>
        <w:t xml:space="preserve"> </w:t>
      </w:r>
    </w:p>
    <w:p w14:paraId="1BE379D5" w14:textId="77777777" w:rsidR="00061AAD" w:rsidRPr="009B53D6" w:rsidRDefault="00061AAD" w:rsidP="009B53D6">
      <w:pPr>
        <w:pStyle w:val="Heading1"/>
        <w:numPr>
          <w:ilvl w:val="2"/>
          <w:numId w:val="22"/>
        </w:numPr>
        <w:tabs>
          <w:tab w:val="clear" w:pos="1224"/>
        </w:tabs>
        <w:ind w:left="1080" w:hanging="360"/>
        <w:rPr>
          <w:bCs w:val="0"/>
          <w:sz w:val="22"/>
          <w:szCs w:val="22"/>
        </w:rPr>
      </w:pPr>
      <w:r w:rsidRPr="009B53D6">
        <w:rPr>
          <w:bCs w:val="0"/>
          <w:sz w:val="22"/>
          <w:szCs w:val="22"/>
        </w:rPr>
        <w:t>Non-discrimination</w:t>
      </w:r>
    </w:p>
    <w:p w14:paraId="00C5A564" w14:textId="77777777" w:rsidR="004B02A4" w:rsidRPr="009B53D6" w:rsidRDefault="004B02A4" w:rsidP="00AB3CE0">
      <w:pPr>
        <w:ind w:left="1080"/>
        <w:jc w:val="both"/>
        <w:rPr>
          <w:sz w:val="22"/>
          <w:szCs w:val="22"/>
        </w:rPr>
      </w:pPr>
      <w:r w:rsidRPr="009B53D6">
        <w:rPr>
          <w:sz w:val="22"/>
          <w:szCs w:val="22"/>
        </w:rPr>
        <w:t xml:space="preserve">In performing the services subject to this RFP the vendor, </w:t>
      </w:r>
      <w:r w:rsidRPr="009B53D6">
        <w:rPr>
          <w:spacing w:val="-3"/>
          <w:sz w:val="22"/>
          <w:szCs w:val="22"/>
        </w:rPr>
        <w:t xml:space="preserve">as set forth in Title 19 Delaware Code Chapter 7 section </w:t>
      </w:r>
      <w:hyperlink r:id="rId33" w:history="1">
        <w:r w:rsidRPr="009B53D6">
          <w:rPr>
            <w:rStyle w:val="Hyperlink"/>
            <w:spacing w:val="-3"/>
            <w:sz w:val="22"/>
            <w:szCs w:val="22"/>
          </w:rPr>
          <w:t>711</w:t>
        </w:r>
      </w:hyperlink>
      <w:r w:rsidRPr="009B53D6">
        <w:rPr>
          <w:spacing w:val="-3"/>
          <w:sz w:val="22"/>
          <w:szCs w:val="22"/>
        </w:rPr>
        <w:t xml:space="preserve">, </w:t>
      </w:r>
      <w:r w:rsidRPr="009B53D6">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9B53D6" w:rsidRDefault="00061AAD" w:rsidP="009B53D6">
      <w:pPr>
        <w:pStyle w:val="Heading1"/>
        <w:numPr>
          <w:ilvl w:val="2"/>
          <w:numId w:val="22"/>
        </w:numPr>
        <w:tabs>
          <w:tab w:val="clear" w:pos="1224"/>
        </w:tabs>
        <w:ind w:left="1080" w:hanging="360"/>
        <w:rPr>
          <w:bCs w:val="0"/>
          <w:sz w:val="22"/>
          <w:szCs w:val="22"/>
        </w:rPr>
      </w:pPr>
      <w:r w:rsidRPr="009B53D6">
        <w:rPr>
          <w:bCs w:val="0"/>
          <w:sz w:val="22"/>
          <w:szCs w:val="22"/>
        </w:rPr>
        <w:t>Covenant against Contingent Fees</w:t>
      </w:r>
    </w:p>
    <w:p w14:paraId="5ACE91CA" w14:textId="77777777" w:rsidR="00061AAD" w:rsidRPr="009B53D6" w:rsidRDefault="00061AAD" w:rsidP="00AB3CE0">
      <w:pPr>
        <w:ind w:left="1080"/>
        <w:jc w:val="both"/>
        <w:rPr>
          <w:sz w:val="22"/>
          <w:szCs w:val="22"/>
        </w:rPr>
      </w:pPr>
      <w:r w:rsidRPr="009B53D6">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9B53D6" w:rsidRDefault="00061AAD" w:rsidP="009B53D6">
      <w:pPr>
        <w:pStyle w:val="Heading1"/>
        <w:numPr>
          <w:ilvl w:val="2"/>
          <w:numId w:val="22"/>
        </w:numPr>
        <w:tabs>
          <w:tab w:val="clear" w:pos="1224"/>
        </w:tabs>
        <w:ind w:left="1080" w:hanging="360"/>
        <w:rPr>
          <w:bCs w:val="0"/>
          <w:sz w:val="22"/>
          <w:szCs w:val="22"/>
        </w:rPr>
      </w:pPr>
      <w:r w:rsidRPr="009B53D6">
        <w:rPr>
          <w:bCs w:val="0"/>
          <w:sz w:val="22"/>
          <w:szCs w:val="22"/>
        </w:rPr>
        <w:t>Vendor Activity</w:t>
      </w:r>
    </w:p>
    <w:p w14:paraId="159AFBCD" w14:textId="2D1FD971" w:rsidR="00061AAD" w:rsidRPr="009B53D6" w:rsidRDefault="00061AAD" w:rsidP="00AB3CE0">
      <w:pPr>
        <w:ind w:left="1080"/>
        <w:jc w:val="both"/>
        <w:rPr>
          <w:sz w:val="22"/>
          <w:szCs w:val="22"/>
        </w:rPr>
      </w:pPr>
      <w:r w:rsidRPr="009B53D6">
        <w:rPr>
          <w:sz w:val="22"/>
          <w:szCs w:val="22"/>
        </w:rPr>
        <w:t xml:space="preserve">No activity is to be executed in an </w:t>
      </w:r>
      <w:r w:rsidR="00563A28" w:rsidRPr="009B53D6">
        <w:rPr>
          <w:sz w:val="22"/>
          <w:szCs w:val="22"/>
        </w:rPr>
        <w:t>offshore</w:t>
      </w:r>
      <w:r w:rsidRPr="009B53D6">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9B53D6" w:rsidRDefault="006E096F" w:rsidP="009B53D6">
      <w:pPr>
        <w:pStyle w:val="Heading1"/>
        <w:numPr>
          <w:ilvl w:val="2"/>
          <w:numId w:val="22"/>
        </w:numPr>
        <w:tabs>
          <w:tab w:val="clear" w:pos="1224"/>
        </w:tabs>
        <w:ind w:left="1080" w:hanging="360"/>
        <w:rPr>
          <w:bCs w:val="0"/>
          <w:sz w:val="22"/>
          <w:szCs w:val="22"/>
        </w:rPr>
      </w:pPr>
      <w:r w:rsidRPr="009B53D6">
        <w:rPr>
          <w:bCs w:val="0"/>
          <w:sz w:val="22"/>
          <w:szCs w:val="22"/>
        </w:rPr>
        <w:t>Vendor Responsibility</w:t>
      </w:r>
    </w:p>
    <w:p w14:paraId="365A4DA3" w14:textId="36940BE4" w:rsidR="006E096F" w:rsidRPr="009B53D6" w:rsidRDefault="00AD3D35" w:rsidP="00AB3CE0">
      <w:pPr>
        <w:ind w:left="1080"/>
        <w:jc w:val="both"/>
        <w:rPr>
          <w:sz w:val="22"/>
          <w:szCs w:val="22"/>
        </w:rPr>
      </w:pPr>
      <w:r w:rsidRPr="009B53D6">
        <w:rPr>
          <w:sz w:val="22"/>
          <w:szCs w:val="22"/>
        </w:rPr>
        <w:t>The State will enter into a contract with the successful Vendor(s).  The successful Vendor(s) shall be responsible for all products and</w:t>
      </w:r>
      <w:r w:rsidR="004F3FD8" w:rsidRPr="009B53D6">
        <w:rPr>
          <w:sz w:val="22"/>
          <w:szCs w:val="22"/>
        </w:rPr>
        <w:t xml:space="preserve"> services as required by this RFP</w:t>
      </w:r>
      <w:r w:rsidRPr="009B53D6">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F63FCE" w:rsidRPr="009B53D6">
        <w:rPr>
          <w:sz w:val="22"/>
          <w:szCs w:val="22"/>
        </w:rPr>
        <w:t>the Division of S</w:t>
      </w:r>
      <w:r w:rsidR="008D0417">
        <w:rPr>
          <w:sz w:val="22"/>
          <w:szCs w:val="22"/>
        </w:rPr>
        <w:t>ocial</w:t>
      </w:r>
      <w:r w:rsidR="00F63FCE" w:rsidRPr="009B53D6">
        <w:rPr>
          <w:sz w:val="22"/>
          <w:szCs w:val="22"/>
        </w:rPr>
        <w:t xml:space="preserve"> Services</w:t>
      </w:r>
      <w:r w:rsidR="00F63FCE" w:rsidRPr="009B53D6">
        <w:rPr>
          <w:color w:val="FF0000"/>
          <w:sz w:val="22"/>
          <w:szCs w:val="22"/>
        </w:rPr>
        <w:t>.</w:t>
      </w:r>
    </w:p>
    <w:p w14:paraId="6459E48A" w14:textId="77777777" w:rsidR="006E096F" w:rsidRPr="009B53D6" w:rsidRDefault="006E096F" w:rsidP="009B53D6">
      <w:pPr>
        <w:pStyle w:val="Heading1"/>
        <w:numPr>
          <w:ilvl w:val="2"/>
          <w:numId w:val="22"/>
        </w:numPr>
        <w:tabs>
          <w:tab w:val="clear" w:pos="1224"/>
        </w:tabs>
        <w:ind w:left="1080" w:hanging="360"/>
        <w:rPr>
          <w:bCs w:val="0"/>
          <w:sz w:val="22"/>
          <w:szCs w:val="22"/>
        </w:rPr>
      </w:pPr>
      <w:r w:rsidRPr="009B53D6">
        <w:rPr>
          <w:bCs w:val="0"/>
          <w:sz w:val="22"/>
          <w:szCs w:val="22"/>
        </w:rPr>
        <w:t>Personnel, Equipment and Services</w:t>
      </w:r>
    </w:p>
    <w:p w14:paraId="67A16975" w14:textId="77777777" w:rsidR="006E096F" w:rsidRPr="009B53D6" w:rsidRDefault="006E096F" w:rsidP="009B53D6">
      <w:pPr>
        <w:pStyle w:val="ListParagraph"/>
        <w:numPr>
          <w:ilvl w:val="0"/>
          <w:numId w:val="39"/>
        </w:numPr>
        <w:ind w:left="1440"/>
        <w:jc w:val="both"/>
        <w:rPr>
          <w:rFonts w:ascii="Arial" w:hAnsi="Arial" w:cs="Arial"/>
          <w:sz w:val="22"/>
          <w:szCs w:val="22"/>
        </w:rPr>
      </w:pPr>
      <w:r w:rsidRPr="009B53D6">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9B53D6" w:rsidRDefault="006E096F" w:rsidP="009B53D6">
      <w:pPr>
        <w:pStyle w:val="ListParagraph"/>
        <w:numPr>
          <w:ilvl w:val="0"/>
          <w:numId w:val="39"/>
        </w:numPr>
        <w:ind w:left="1440"/>
        <w:jc w:val="both"/>
        <w:rPr>
          <w:rFonts w:ascii="Arial" w:hAnsi="Arial" w:cs="Arial"/>
          <w:sz w:val="22"/>
          <w:szCs w:val="22"/>
        </w:rPr>
      </w:pPr>
      <w:r w:rsidRPr="009B53D6">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9B53D6" w:rsidRDefault="006E096F" w:rsidP="009B53D6">
      <w:pPr>
        <w:pStyle w:val="ListParagraph"/>
        <w:numPr>
          <w:ilvl w:val="0"/>
          <w:numId w:val="39"/>
        </w:numPr>
        <w:ind w:left="1440"/>
        <w:jc w:val="both"/>
        <w:rPr>
          <w:rFonts w:ascii="Arial" w:hAnsi="Arial" w:cs="Arial"/>
          <w:sz w:val="22"/>
          <w:szCs w:val="22"/>
        </w:rPr>
      </w:pPr>
      <w:r w:rsidRPr="009B53D6">
        <w:rPr>
          <w:rFonts w:ascii="Arial" w:hAnsi="Arial" w:cs="Arial"/>
          <w:sz w:val="22"/>
          <w:szCs w:val="22"/>
        </w:rPr>
        <w:t xml:space="preserve">None of the equipment and/or services covered by this contract shall be subcontracted without the prior written approval of the State. Only those </w:t>
      </w:r>
      <w:r w:rsidR="00AD3D35" w:rsidRPr="009B53D6">
        <w:rPr>
          <w:rFonts w:ascii="Arial" w:hAnsi="Arial" w:cs="Arial"/>
          <w:sz w:val="22"/>
          <w:szCs w:val="22"/>
        </w:rPr>
        <w:t xml:space="preserve">subcontractors </w:t>
      </w:r>
      <w:r w:rsidRPr="009B53D6">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9B53D6" w:rsidRDefault="006E096F" w:rsidP="009B53D6">
      <w:pPr>
        <w:pStyle w:val="Heading1"/>
        <w:numPr>
          <w:ilvl w:val="2"/>
          <w:numId w:val="22"/>
        </w:numPr>
        <w:tabs>
          <w:tab w:val="clear" w:pos="1224"/>
        </w:tabs>
        <w:ind w:left="1080" w:hanging="360"/>
        <w:rPr>
          <w:bCs w:val="0"/>
          <w:sz w:val="22"/>
          <w:szCs w:val="22"/>
        </w:rPr>
      </w:pPr>
      <w:r w:rsidRPr="009B53D6">
        <w:rPr>
          <w:bCs w:val="0"/>
          <w:sz w:val="22"/>
          <w:szCs w:val="22"/>
        </w:rPr>
        <w:t>Fair Background Check Practices</w:t>
      </w:r>
    </w:p>
    <w:p w14:paraId="716E01AE" w14:textId="02FB1C19" w:rsidR="00ED4EF8" w:rsidRPr="009B53D6" w:rsidRDefault="00ED4EF8" w:rsidP="00AB3CE0">
      <w:pPr>
        <w:tabs>
          <w:tab w:val="left" w:pos="0"/>
        </w:tabs>
        <w:suppressAutoHyphens/>
        <w:ind w:left="1080"/>
        <w:jc w:val="both"/>
        <w:rPr>
          <w:spacing w:val="-3"/>
          <w:sz w:val="22"/>
        </w:rPr>
      </w:pPr>
      <w:r w:rsidRPr="009B53D6">
        <w:rPr>
          <w:spacing w:val="-3"/>
          <w:sz w:val="22"/>
        </w:rPr>
        <w:t xml:space="preserve">Pursuant to 29 Del. C. </w:t>
      </w:r>
      <w:hyperlink r:id="rId34" w:history="1">
        <w:r w:rsidRPr="009B53D6">
          <w:rPr>
            <w:rStyle w:val="Hyperlink"/>
            <w:spacing w:val="-3"/>
            <w:sz w:val="22"/>
          </w:rPr>
          <w:t>§</w:t>
        </w:r>
        <w:r w:rsidR="00CD2822" w:rsidRPr="009B53D6">
          <w:rPr>
            <w:rStyle w:val="Hyperlink"/>
            <w:spacing w:val="-3"/>
            <w:sz w:val="22"/>
          </w:rPr>
          <w:t xml:space="preserve"> </w:t>
        </w:r>
        <w:r w:rsidRPr="009B53D6">
          <w:rPr>
            <w:rStyle w:val="Hyperlink"/>
            <w:spacing w:val="-3"/>
            <w:sz w:val="22"/>
          </w:rPr>
          <w:t>6909B</w:t>
        </w:r>
      </w:hyperlink>
      <w:r w:rsidR="00CA6EB2" w:rsidRPr="009B53D6">
        <w:rPr>
          <w:spacing w:val="-3"/>
          <w:sz w:val="22"/>
        </w:rPr>
        <w:t xml:space="preserve">, </w:t>
      </w:r>
      <w:r w:rsidRPr="009B53D6">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35" w:history="1">
        <w:r w:rsidRPr="009B53D6">
          <w:rPr>
            <w:rStyle w:val="Hyperlink"/>
            <w:spacing w:val="-3"/>
            <w:sz w:val="22"/>
          </w:rPr>
          <w:t>§</w:t>
        </w:r>
        <w:r w:rsidR="00CD2822" w:rsidRPr="009B53D6">
          <w:rPr>
            <w:rStyle w:val="Hyperlink"/>
            <w:spacing w:val="-3"/>
            <w:sz w:val="22"/>
          </w:rPr>
          <w:t xml:space="preserve"> </w:t>
        </w:r>
        <w:r w:rsidRPr="009B53D6">
          <w:rPr>
            <w:rStyle w:val="Hyperlink"/>
            <w:spacing w:val="-3"/>
            <w:sz w:val="22"/>
          </w:rPr>
          <w:t>711(g)</w:t>
        </w:r>
      </w:hyperlink>
      <w:r w:rsidRPr="009B53D6">
        <w:rPr>
          <w:spacing w:val="-3"/>
          <w:sz w:val="22"/>
        </w:rPr>
        <w:t xml:space="preserve"> for applicable established provisions.</w:t>
      </w:r>
    </w:p>
    <w:p w14:paraId="4A142611" w14:textId="77777777" w:rsidR="00F12A56" w:rsidRPr="009B53D6" w:rsidRDefault="00F12A56" w:rsidP="009B53D6">
      <w:pPr>
        <w:pStyle w:val="Heading1"/>
        <w:numPr>
          <w:ilvl w:val="2"/>
          <w:numId w:val="22"/>
        </w:numPr>
        <w:tabs>
          <w:tab w:val="clear" w:pos="1224"/>
        </w:tabs>
        <w:ind w:left="1080" w:hanging="360"/>
        <w:rPr>
          <w:bCs w:val="0"/>
          <w:sz w:val="22"/>
          <w:szCs w:val="22"/>
        </w:rPr>
      </w:pPr>
      <w:r w:rsidRPr="009B53D6">
        <w:rPr>
          <w:bCs w:val="0"/>
          <w:sz w:val="22"/>
          <w:szCs w:val="22"/>
        </w:rPr>
        <w:t>Vendor Background Check Requirements</w:t>
      </w:r>
    </w:p>
    <w:p w14:paraId="02052782" w14:textId="77777777" w:rsidR="00F12A56" w:rsidRPr="009B53D6" w:rsidRDefault="00F12A56" w:rsidP="00AB3CE0">
      <w:pPr>
        <w:ind w:left="1080"/>
        <w:jc w:val="both"/>
        <w:rPr>
          <w:sz w:val="22"/>
          <w:szCs w:val="22"/>
        </w:rPr>
      </w:pPr>
      <w:r w:rsidRPr="009B53D6">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9B53D6" w:rsidRDefault="00F12A56" w:rsidP="00AB3CE0">
      <w:pPr>
        <w:ind w:left="1080"/>
        <w:jc w:val="both"/>
        <w:rPr>
          <w:sz w:val="22"/>
          <w:szCs w:val="22"/>
        </w:rPr>
      </w:pPr>
      <w:r w:rsidRPr="009B53D6">
        <w:rPr>
          <w:sz w:val="22"/>
          <w:szCs w:val="22"/>
        </w:rPr>
        <w:tab/>
        <w:t xml:space="preserve">Delaware Sex Offender Central Registry at: </w:t>
      </w:r>
    </w:p>
    <w:p w14:paraId="365E4447" w14:textId="77777777" w:rsidR="00F12A56" w:rsidRPr="009B53D6" w:rsidRDefault="00F12A56" w:rsidP="00AB3CE0">
      <w:pPr>
        <w:ind w:left="1080"/>
        <w:jc w:val="both"/>
        <w:rPr>
          <w:sz w:val="22"/>
          <w:szCs w:val="22"/>
        </w:rPr>
      </w:pPr>
      <w:r w:rsidRPr="009B53D6">
        <w:rPr>
          <w:sz w:val="22"/>
          <w:szCs w:val="22"/>
        </w:rPr>
        <w:tab/>
      </w:r>
      <w:hyperlink r:id="rId36" w:history="1">
        <w:r w:rsidR="002D30ED" w:rsidRPr="009B53D6">
          <w:rPr>
            <w:rStyle w:val="Hyperlink"/>
            <w:sz w:val="22"/>
            <w:szCs w:val="22"/>
          </w:rPr>
          <w:t>https://sexoffender.dsp.delaware.gov/</w:t>
        </w:r>
      </w:hyperlink>
      <w:r w:rsidR="002D30ED" w:rsidRPr="009B53D6">
        <w:rPr>
          <w:sz w:val="22"/>
          <w:szCs w:val="22"/>
        </w:rPr>
        <w:t xml:space="preserve">    </w:t>
      </w:r>
      <w:r w:rsidRPr="009B53D6">
        <w:rPr>
          <w:sz w:val="22"/>
          <w:szCs w:val="22"/>
        </w:rPr>
        <w:t xml:space="preserve"> </w:t>
      </w:r>
    </w:p>
    <w:p w14:paraId="596E24D1" w14:textId="77777777" w:rsidR="00F12A56" w:rsidRPr="009B53D6" w:rsidRDefault="00F12A56" w:rsidP="007330A0">
      <w:pPr>
        <w:ind w:left="1440"/>
        <w:jc w:val="both"/>
        <w:rPr>
          <w:sz w:val="22"/>
          <w:szCs w:val="22"/>
        </w:rPr>
      </w:pPr>
    </w:p>
    <w:p w14:paraId="71875BA3" w14:textId="058F22C2" w:rsidR="00F12A56" w:rsidRPr="009B53D6" w:rsidRDefault="00F12A56" w:rsidP="00AB3CE0">
      <w:pPr>
        <w:ind w:left="1080"/>
        <w:jc w:val="both"/>
        <w:rPr>
          <w:sz w:val="22"/>
          <w:szCs w:val="22"/>
        </w:rPr>
      </w:pPr>
      <w:r w:rsidRPr="009B53D6">
        <w:rPr>
          <w:sz w:val="22"/>
          <w:szCs w:val="22"/>
        </w:rPr>
        <w:t xml:space="preserve">Individuals that are listed in the registry shall be prevented from direct contact in the service of an awarded state </w:t>
      </w:r>
      <w:r w:rsidR="005213D5" w:rsidRPr="009B53D6">
        <w:rPr>
          <w:sz w:val="22"/>
          <w:szCs w:val="22"/>
        </w:rPr>
        <w:t>contract but</w:t>
      </w:r>
      <w:r w:rsidRPr="009B53D6">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9B53D6" w:rsidRDefault="00F12A56" w:rsidP="00AB3CE0">
      <w:pPr>
        <w:ind w:left="1080"/>
        <w:jc w:val="both"/>
        <w:rPr>
          <w:sz w:val="22"/>
          <w:szCs w:val="22"/>
        </w:rPr>
      </w:pPr>
    </w:p>
    <w:p w14:paraId="78A7313D" w14:textId="77777777" w:rsidR="00F12A56" w:rsidRPr="009B53D6" w:rsidRDefault="00F12A56" w:rsidP="00AB3CE0">
      <w:pPr>
        <w:ind w:left="1080"/>
        <w:jc w:val="both"/>
        <w:rPr>
          <w:sz w:val="22"/>
          <w:szCs w:val="22"/>
        </w:rPr>
      </w:pPr>
      <w:r w:rsidRPr="009B53D6">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9B53D6" w:rsidRDefault="00F12A56" w:rsidP="00AB3CE0">
      <w:pPr>
        <w:ind w:left="1080"/>
        <w:jc w:val="both"/>
        <w:rPr>
          <w:sz w:val="22"/>
          <w:szCs w:val="22"/>
        </w:rPr>
      </w:pPr>
    </w:p>
    <w:p w14:paraId="732FE2B4" w14:textId="77777777" w:rsidR="00F12A56" w:rsidRPr="009B53D6" w:rsidRDefault="00F12A56" w:rsidP="00AB3CE0">
      <w:pPr>
        <w:ind w:left="1080"/>
        <w:jc w:val="both"/>
        <w:rPr>
          <w:sz w:val="22"/>
          <w:szCs w:val="22"/>
        </w:rPr>
      </w:pPr>
      <w:r w:rsidRPr="009B53D6">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9B53D6" w:rsidRDefault="00AF26EE" w:rsidP="009B53D6">
      <w:pPr>
        <w:pStyle w:val="Heading1"/>
        <w:numPr>
          <w:ilvl w:val="2"/>
          <w:numId w:val="22"/>
        </w:numPr>
        <w:tabs>
          <w:tab w:val="clear" w:pos="1224"/>
        </w:tabs>
        <w:ind w:left="1080" w:hanging="360"/>
        <w:rPr>
          <w:bCs w:val="0"/>
          <w:sz w:val="22"/>
          <w:szCs w:val="22"/>
        </w:rPr>
      </w:pPr>
      <w:r w:rsidRPr="009B53D6">
        <w:rPr>
          <w:bCs w:val="0"/>
          <w:sz w:val="22"/>
          <w:szCs w:val="22"/>
        </w:rPr>
        <w:t>Drug Testing Requirements for Large Public Works</w:t>
      </w:r>
    </w:p>
    <w:p w14:paraId="61C699D9" w14:textId="77777777" w:rsidR="00AF26EE" w:rsidRPr="009B53D6" w:rsidRDefault="00FF0F78" w:rsidP="00AB3CE0">
      <w:pPr>
        <w:tabs>
          <w:tab w:val="left" w:pos="0"/>
        </w:tabs>
        <w:suppressAutoHyphens/>
        <w:ind w:left="1080"/>
        <w:jc w:val="both"/>
        <w:rPr>
          <w:spacing w:val="-3"/>
          <w:sz w:val="22"/>
        </w:rPr>
      </w:pPr>
      <w:r w:rsidRPr="009B53D6">
        <w:rPr>
          <w:spacing w:val="-3"/>
          <w:sz w:val="22"/>
        </w:rPr>
        <w:t xml:space="preserve">Pursuant to 29 Del.C. </w:t>
      </w:r>
      <w:hyperlink r:id="rId37" w:history="1">
        <w:r w:rsidRPr="009B53D6">
          <w:rPr>
            <w:rStyle w:val="Hyperlink"/>
            <w:spacing w:val="-3"/>
            <w:sz w:val="22"/>
          </w:rPr>
          <w:t>§6908(a)(6)</w:t>
        </w:r>
      </w:hyperlink>
      <w:r w:rsidRPr="009B53D6">
        <w:rPr>
          <w:spacing w:val="-3"/>
          <w:sz w:val="22"/>
        </w:rPr>
        <w:t>, e</w:t>
      </w:r>
      <w:r w:rsidR="00AF26EE" w:rsidRPr="009B53D6">
        <w:rPr>
          <w:spacing w:val="-3"/>
          <w:sz w:val="22"/>
        </w:rPr>
        <w:t xml:space="preserve">ffective as of January 1, 2016, </w:t>
      </w:r>
      <w:r w:rsidRPr="009B53D6">
        <w:rPr>
          <w:spacing w:val="-3"/>
          <w:sz w:val="22"/>
        </w:rPr>
        <w:t xml:space="preserve">OMB has established regulations that require </w:t>
      </w:r>
      <w:r w:rsidR="00AF26EE" w:rsidRPr="009B53D6">
        <w:rPr>
          <w:spacing w:val="-3"/>
          <w:sz w:val="22"/>
        </w:rPr>
        <w:t xml:space="preserve">Contractors and Subcontractors </w:t>
      </w:r>
      <w:r w:rsidRPr="009B53D6">
        <w:rPr>
          <w:spacing w:val="-3"/>
          <w:sz w:val="22"/>
        </w:rPr>
        <w:t>to</w:t>
      </w:r>
      <w:r w:rsidR="00AF26EE" w:rsidRPr="009B53D6">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8" w:history="1">
        <w:r w:rsidR="00AF26EE" w:rsidRPr="009B53D6">
          <w:rPr>
            <w:rStyle w:val="Hyperlink"/>
            <w:spacing w:val="-3"/>
            <w:sz w:val="22"/>
          </w:rPr>
          <w:t>§6962</w:t>
        </w:r>
      </w:hyperlink>
      <w:r w:rsidR="00AF26EE" w:rsidRPr="009B53D6">
        <w:rPr>
          <w:spacing w:val="-3"/>
          <w:sz w:val="22"/>
        </w:rPr>
        <w:t>.</w:t>
      </w:r>
    </w:p>
    <w:p w14:paraId="1B08F58C" w14:textId="77777777" w:rsidR="00FF0F78" w:rsidRPr="009B53D6" w:rsidRDefault="00FF0F78" w:rsidP="00AB3CE0">
      <w:pPr>
        <w:tabs>
          <w:tab w:val="left" w:pos="0"/>
        </w:tabs>
        <w:suppressAutoHyphens/>
        <w:ind w:left="1080"/>
        <w:jc w:val="both"/>
        <w:rPr>
          <w:spacing w:val="-3"/>
          <w:sz w:val="22"/>
        </w:rPr>
      </w:pPr>
    </w:p>
    <w:p w14:paraId="41C0BBEC" w14:textId="77777777" w:rsidR="00FF0F78" w:rsidRPr="009B53D6" w:rsidRDefault="00FF0F78" w:rsidP="00AB3CE0">
      <w:pPr>
        <w:tabs>
          <w:tab w:val="left" w:pos="0"/>
        </w:tabs>
        <w:suppressAutoHyphens/>
        <w:ind w:left="1080"/>
        <w:jc w:val="both"/>
        <w:rPr>
          <w:spacing w:val="-3"/>
          <w:sz w:val="22"/>
        </w:rPr>
      </w:pPr>
      <w:r w:rsidRPr="009B53D6">
        <w:rPr>
          <w:spacing w:val="-3"/>
          <w:sz w:val="22"/>
        </w:rPr>
        <w:t>Final publication of the identified regulations can be found at the following:</w:t>
      </w:r>
    </w:p>
    <w:p w14:paraId="19F63231" w14:textId="77777777" w:rsidR="00FF0F78" w:rsidRPr="009B53D6" w:rsidRDefault="00B40F7E" w:rsidP="00AB3CE0">
      <w:pPr>
        <w:tabs>
          <w:tab w:val="left" w:pos="0"/>
        </w:tabs>
        <w:suppressAutoHyphens/>
        <w:ind w:left="1080"/>
        <w:jc w:val="both"/>
        <w:rPr>
          <w:spacing w:val="-3"/>
          <w:sz w:val="22"/>
        </w:rPr>
      </w:pPr>
      <w:hyperlink r:id="rId39" w:history="1">
        <w:r w:rsidR="00FF0F78" w:rsidRPr="009B53D6">
          <w:rPr>
            <w:rStyle w:val="Hyperlink"/>
            <w:spacing w:val="-3"/>
            <w:sz w:val="22"/>
          </w:rPr>
          <w:t>4104 Regulations for the Drug Testing of Contractor and Subcontractor Employees Working on Large Public Works Projects</w:t>
        </w:r>
      </w:hyperlink>
    </w:p>
    <w:p w14:paraId="5DE27A58" w14:textId="77777777" w:rsidR="00061AAD" w:rsidRPr="009B53D6" w:rsidRDefault="00061AAD" w:rsidP="009B53D6">
      <w:pPr>
        <w:pStyle w:val="Heading1"/>
        <w:numPr>
          <w:ilvl w:val="2"/>
          <w:numId w:val="22"/>
        </w:numPr>
        <w:tabs>
          <w:tab w:val="clear" w:pos="1224"/>
        </w:tabs>
        <w:ind w:left="1080" w:hanging="360"/>
        <w:rPr>
          <w:bCs w:val="0"/>
          <w:sz w:val="22"/>
          <w:szCs w:val="22"/>
        </w:rPr>
      </w:pPr>
      <w:r w:rsidRPr="009B53D6">
        <w:rPr>
          <w:bCs w:val="0"/>
          <w:sz w:val="22"/>
          <w:szCs w:val="22"/>
        </w:rPr>
        <w:t>Work Product</w:t>
      </w:r>
    </w:p>
    <w:p w14:paraId="547C63E6" w14:textId="77777777" w:rsidR="002A7BB9" w:rsidRPr="009B53D6" w:rsidRDefault="002A7BB9" w:rsidP="00AB3CE0">
      <w:pPr>
        <w:ind w:left="1080"/>
        <w:jc w:val="both"/>
        <w:rPr>
          <w:sz w:val="22"/>
          <w:szCs w:val="22"/>
        </w:rPr>
      </w:pPr>
      <w:r w:rsidRPr="009B53D6">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9B53D6" w:rsidRDefault="00061AAD" w:rsidP="009B53D6">
      <w:pPr>
        <w:pStyle w:val="Heading1"/>
        <w:numPr>
          <w:ilvl w:val="2"/>
          <w:numId w:val="22"/>
        </w:numPr>
        <w:tabs>
          <w:tab w:val="clear" w:pos="1224"/>
        </w:tabs>
        <w:ind w:left="1080" w:hanging="360"/>
        <w:rPr>
          <w:bCs w:val="0"/>
          <w:sz w:val="22"/>
          <w:szCs w:val="22"/>
        </w:rPr>
      </w:pPr>
      <w:r w:rsidRPr="009B53D6">
        <w:rPr>
          <w:bCs w:val="0"/>
          <w:sz w:val="22"/>
          <w:szCs w:val="22"/>
        </w:rPr>
        <w:t>Contract Documents</w:t>
      </w:r>
    </w:p>
    <w:p w14:paraId="6823948A" w14:textId="77777777" w:rsidR="002A7BB9" w:rsidRPr="009B53D6" w:rsidRDefault="002A7BB9" w:rsidP="003F4456">
      <w:pPr>
        <w:ind w:left="1080"/>
        <w:jc w:val="both"/>
        <w:rPr>
          <w:sz w:val="22"/>
          <w:szCs w:val="22"/>
        </w:rPr>
      </w:pPr>
      <w:r w:rsidRPr="009B53D6">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9B53D6" w:rsidRDefault="002A7BB9" w:rsidP="009B53D6">
      <w:pPr>
        <w:pStyle w:val="Heading1"/>
        <w:numPr>
          <w:ilvl w:val="2"/>
          <w:numId w:val="22"/>
        </w:numPr>
        <w:tabs>
          <w:tab w:val="clear" w:pos="1224"/>
        </w:tabs>
        <w:ind w:left="1080" w:hanging="360"/>
        <w:rPr>
          <w:bCs w:val="0"/>
          <w:sz w:val="22"/>
          <w:szCs w:val="22"/>
        </w:rPr>
      </w:pPr>
      <w:r w:rsidRPr="009B53D6">
        <w:rPr>
          <w:bCs w:val="0"/>
          <w:sz w:val="22"/>
          <w:szCs w:val="22"/>
        </w:rPr>
        <w:t>Applicable Law</w:t>
      </w:r>
    </w:p>
    <w:p w14:paraId="09DC4025" w14:textId="77777777" w:rsidR="002A7BB9" w:rsidRPr="009B53D6" w:rsidRDefault="002A7BB9" w:rsidP="00AB3CE0">
      <w:pPr>
        <w:ind w:left="1080"/>
        <w:jc w:val="both"/>
        <w:rPr>
          <w:sz w:val="22"/>
          <w:szCs w:val="22"/>
        </w:rPr>
      </w:pPr>
      <w:r w:rsidRPr="009B53D6">
        <w:rPr>
          <w:sz w:val="22"/>
          <w:szCs w:val="22"/>
        </w:rPr>
        <w:t>The laws of the State of Delaware shall apply, except where Federal Law has precedence.  The successful vendor consents to jurisdiction and venue in the State of Delaware.</w:t>
      </w:r>
    </w:p>
    <w:p w14:paraId="61958A14" w14:textId="77777777" w:rsidR="002A7BB9" w:rsidRPr="009B53D6" w:rsidRDefault="002A7BB9" w:rsidP="00AB3CE0">
      <w:pPr>
        <w:ind w:left="1080"/>
        <w:jc w:val="both"/>
        <w:rPr>
          <w:sz w:val="22"/>
          <w:szCs w:val="22"/>
        </w:rPr>
      </w:pPr>
    </w:p>
    <w:p w14:paraId="40DF1BC6" w14:textId="77777777" w:rsidR="002A7BB9" w:rsidRPr="009B53D6" w:rsidRDefault="002A7BB9" w:rsidP="00AB3CE0">
      <w:pPr>
        <w:ind w:left="1080"/>
        <w:jc w:val="both"/>
        <w:rPr>
          <w:sz w:val="22"/>
          <w:szCs w:val="22"/>
        </w:rPr>
      </w:pPr>
      <w:r w:rsidRPr="009B53D6">
        <w:rPr>
          <w:sz w:val="22"/>
          <w:szCs w:val="22"/>
        </w:rPr>
        <w:t>In submitting a proposal, Vendors certify that they comply with all federal, state and local laws applicable to its activities and obligations including:</w:t>
      </w:r>
    </w:p>
    <w:p w14:paraId="4A395418" w14:textId="77777777" w:rsidR="002A7BB9" w:rsidRPr="009B53D6" w:rsidRDefault="002A7BB9" w:rsidP="007330A0">
      <w:pPr>
        <w:ind w:left="1440"/>
        <w:jc w:val="both"/>
        <w:rPr>
          <w:sz w:val="22"/>
          <w:szCs w:val="22"/>
        </w:rPr>
      </w:pPr>
    </w:p>
    <w:p w14:paraId="145BFC68" w14:textId="77777777" w:rsidR="002A7BB9" w:rsidRPr="009B53D6" w:rsidRDefault="002A7BB9" w:rsidP="009B53D6">
      <w:pPr>
        <w:numPr>
          <w:ilvl w:val="0"/>
          <w:numId w:val="29"/>
        </w:numPr>
        <w:ind w:left="1440"/>
        <w:jc w:val="both"/>
        <w:rPr>
          <w:sz w:val="22"/>
          <w:szCs w:val="22"/>
        </w:rPr>
      </w:pPr>
      <w:r w:rsidRPr="009B53D6">
        <w:rPr>
          <w:sz w:val="22"/>
          <w:szCs w:val="22"/>
        </w:rPr>
        <w:t>the laws of the State of Delaware;</w:t>
      </w:r>
    </w:p>
    <w:p w14:paraId="27EED389" w14:textId="77777777" w:rsidR="002A7BB9" w:rsidRPr="009B53D6" w:rsidRDefault="002A7BB9" w:rsidP="009B53D6">
      <w:pPr>
        <w:numPr>
          <w:ilvl w:val="0"/>
          <w:numId w:val="29"/>
        </w:numPr>
        <w:ind w:left="1440"/>
        <w:jc w:val="both"/>
        <w:rPr>
          <w:sz w:val="22"/>
          <w:szCs w:val="22"/>
        </w:rPr>
      </w:pPr>
      <w:r w:rsidRPr="009B53D6">
        <w:rPr>
          <w:sz w:val="22"/>
          <w:szCs w:val="22"/>
        </w:rPr>
        <w:t>the applicable portion of the Federal Civil Rights Act of 1964;</w:t>
      </w:r>
    </w:p>
    <w:p w14:paraId="1035F9A0" w14:textId="77777777" w:rsidR="002A7BB9" w:rsidRPr="009B53D6" w:rsidRDefault="002A7BB9" w:rsidP="009B53D6">
      <w:pPr>
        <w:numPr>
          <w:ilvl w:val="0"/>
          <w:numId w:val="29"/>
        </w:numPr>
        <w:ind w:left="1440"/>
        <w:jc w:val="both"/>
        <w:rPr>
          <w:sz w:val="22"/>
          <w:szCs w:val="22"/>
        </w:rPr>
      </w:pPr>
      <w:r w:rsidRPr="009B53D6">
        <w:rPr>
          <w:sz w:val="22"/>
          <w:szCs w:val="22"/>
        </w:rPr>
        <w:t>the Equal Employment Opportunity Act and the regulations issued there under by the federal government;</w:t>
      </w:r>
    </w:p>
    <w:p w14:paraId="01B63437" w14:textId="77777777" w:rsidR="002A7BB9" w:rsidRPr="009B53D6" w:rsidRDefault="00792D35" w:rsidP="009B53D6">
      <w:pPr>
        <w:numPr>
          <w:ilvl w:val="0"/>
          <w:numId w:val="29"/>
        </w:numPr>
        <w:ind w:left="1440"/>
        <w:jc w:val="both"/>
        <w:rPr>
          <w:sz w:val="22"/>
          <w:szCs w:val="22"/>
        </w:rPr>
      </w:pPr>
      <w:r w:rsidRPr="009B53D6">
        <w:rPr>
          <w:sz w:val="22"/>
          <w:szCs w:val="22"/>
        </w:rPr>
        <w:t>a condition that the proposal submitted was independently arrived at, without collusion, under penalty of perjury; and</w:t>
      </w:r>
    </w:p>
    <w:p w14:paraId="45FDC13A" w14:textId="77777777" w:rsidR="00792D35" w:rsidRPr="009B53D6" w:rsidRDefault="00792D35" w:rsidP="009B53D6">
      <w:pPr>
        <w:numPr>
          <w:ilvl w:val="0"/>
          <w:numId w:val="29"/>
        </w:numPr>
        <w:ind w:left="1440"/>
        <w:jc w:val="both"/>
        <w:rPr>
          <w:sz w:val="22"/>
          <w:szCs w:val="22"/>
        </w:rPr>
      </w:pPr>
      <w:r w:rsidRPr="009B53D6">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9B53D6" w:rsidRDefault="002A7BB9" w:rsidP="007330A0">
      <w:pPr>
        <w:ind w:left="1440"/>
        <w:jc w:val="both"/>
        <w:rPr>
          <w:sz w:val="22"/>
          <w:szCs w:val="22"/>
        </w:rPr>
      </w:pPr>
    </w:p>
    <w:p w14:paraId="6DBFEF42" w14:textId="77777777" w:rsidR="002A7BB9" w:rsidRPr="009B53D6" w:rsidRDefault="002A7BB9" w:rsidP="00AB3CE0">
      <w:pPr>
        <w:ind w:left="1080"/>
        <w:jc w:val="both"/>
        <w:rPr>
          <w:sz w:val="22"/>
          <w:szCs w:val="22"/>
        </w:rPr>
      </w:pPr>
      <w:r w:rsidRPr="009B53D6">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9B53D6" w:rsidRDefault="002A7BB9" w:rsidP="00AB3CE0">
      <w:pPr>
        <w:ind w:left="1080"/>
        <w:jc w:val="both"/>
        <w:rPr>
          <w:sz w:val="22"/>
          <w:szCs w:val="22"/>
        </w:rPr>
      </w:pPr>
    </w:p>
    <w:p w14:paraId="075F7D1A" w14:textId="77777777" w:rsidR="002A7BB9" w:rsidRPr="009B53D6" w:rsidRDefault="002A7BB9" w:rsidP="00AB3CE0">
      <w:pPr>
        <w:ind w:left="1080"/>
        <w:jc w:val="both"/>
        <w:rPr>
          <w:sz w:val="22"/>
          <w:szCs w:val="22"/>
        </w:rPr>
      </w:pPr>
      <w:r w:rsidRPr="009B53D6">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9B53D6" w:rsidRDefault="002A7BB9" w:rsidP="009B53D6">
      <w:pPr>
        <w:pStyle w:val="Heading1"/>
        <w:numPr>
          <w:ilvl w:val="2"/>
          <w:numId w:val="22"/>
        </w:numPr>
        <w:tabs>
          <w:tab w:val="clear" w:pos="1224"/>
        </w:tabs>
        <w:ind w:left="1080" w:hanging="360"/>
        <w:rPr>
          <w:bCs w:val="0"/>
          <w:sz w:val="22"/>
          <w:szCs w:val="22"/>
        </w:rPr>
      </w:pPr>
      <w:r w:rsidRPr="009B53D6">
        <w:rPr>
          <w:bCs w:val="0"/>
          <w:sz w:val="22"/>
          <w:szCs w:val="22"/>
        </w:rPr>
        <w:t>Severability</w:t>
      </w:r>
    </w:p>
    <w:p w14:paraId="7DCE6022" w14:textId="77777777" w:rsidR="00792D35" w:rsidRPr="009B53D6" w:rsidRDefault="00792D35" w:rsidP="00AB3CE0">
      <w:pPr>
        <w:ind w:left="1080"/>
        <w:jc w:val="both"/>
        <w:rPr>
          <w:sz w:val="22"/>
          <w:szCs w:val="22"/>
        </w:rPr>
      </w:pPr>
      <w:r w:rsidRPr="009B53D6">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9B53D6" w:rsidRDefault="002C3146" w:rsidP="009B53D6">
      <w:pPr>
        <w:pStyle w:val="Heading1"/>
        <w:numPr>
          <w:ilvl w:val="2"/>
          <w:numId w:val="22"/>
        </w:numPr>
        <w:tabs>
          <w:tab w:val="clear" w:pos="1224"/>
        </w:tabs>
        <w:ind w:left="1080" w:hanging="360"/>
        <w:rPr>
          <w:bCs w:val="0"/>
          <w:sz w:val="22"/>
          <w:szCs w:val="22"/>
        </w:rPr>
      </w:pPr>
      <w:r w:rsidRPr="009B53D6">
        <w:rPr>
          <w:bCs w:val="0"/>
          <w:sz w:val="22"/>
          <w:szCs w:val="22"/>
        </w:rPr>
        <w:t>Assign</w:t>
      </w:r>
      <w:r w:rsidR="003336A9" w:rsidRPr="009B53D6">
        <w:rPr>
          <w:bCs w:val="0"/>
          <w:sz w:val="22"/>
          <w:szCs w:val="22"/>
        </w:rPr>
        <w:t>m</w:t>
      </w:r>
      <w:r w:rsidRPr="009B53D6">
        <w:rPr>
          <w:bCs w:val="0"/>
          <w:sz w:val="22"/>
          <w:szCs w:val="22"/>
        </w:rPr>
        <w:t xml:space="preserve">ent </w:t>
      </w:r>
      <w:r w:rsidR="00563A28" w:rsidRPr="009B53D6">
        <w:rPr>
          <w:bCs w:val="0"/>
          <w:sz w:val="22"/>
          <w:szCs w:val="22"/>
        </w:rPr>
        <w:t>o</w:t>
      </w:r>
      <w:r w:rsidRPr="009B53D6">
        <w:rPr>
          <w:bCs w:val="0"/>
          <w:sz w:val="22"/>
          <w:szCs w:val="22"/>
        </w:rPr>
        <w:t>f Antitrust Claims</w:t>
      </w:r>
    </w:p>
    <w:p w14:paraId="74D9E7FF" w14:textId="77777777" w:rsidR="002C3146" w:rsidRPr="009B53D6" w:rsidRDefault="002C3146" w:rsidP="00AB3CE0">
      <w:pPr>
        <w:ind w:left="1080"/>
        <w:jc w:val="both"/>
        <w:rPr>
          <w:sz w:val="22"/>
          <w:szCs w:val="22"/>
        </w:rPr>
      </w:pPr>
      <w:r w:rsidRPr="009B53D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9B53D6" w:rsidRDefault="00792D35" w:rsidP="009B53D6">
      <w:pPr>
        <w:pStyle w:val="Heading1"/>
        <w:numPr>
          <w:ilvl w:val="2"/>
          <w:numId w:val="22"/>
        </w:numPr>
        <w:tabs>
          <w:tab w:val="clear" w:pos="1224"/>
        </w:tabs>
        <w:ind w:left="1080" w:hanging="360"/>
        <w:rPr>
          <w:bCs w:val="0"/>
          <w:sz w:val="22"/>
          <w:szCs w:val="22"/>
        </w:rPr>
      </w:pPr>
      <w:r w:rsidRPr="009B53D6">
        <w:rPr>
          <w:bCs w:val="0"/>
          <w:sz w:val="22"/>
          <w:szCs w:val="22"/>
        </w:rPr>
        <w:t>Scope of Agreement</w:t>
      </w:r>
    </w:p>
    <w:p w14:paraId="21FDA8A5" w14:textId="77777777" w:rsidR="00792D35" w:rsidRPr="009B53D6" w:rsidRDefault="00792D35" w:rsidP="00AB3CE0">
      <w:pPr>
        <w:ind w:left="1080"/>
        <w:jc w:val="both"/>
        <w:rPr>
          <w:sz w:val="22"/>
          <w:szCs w:val="22"/>
        </w:rPr>
      </w:pPr>
      <w:r w:rsidRPr="009B53D6">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9B53D6" w:rsidRDefault="00581CC1" w:rsidP="009B53D6">
      <w:pPr>
        <w:pStyle w:val="Heading1"/>
        <w:numPr>
          <w:ilvl w:val="2"/>
          <w:numId w:val="22"/>
        </w:numPr>
        <w:tabs>
          <w:tab w:val="clear" w:pos="1224"/>
        </w:tabs>
        <w:ind w:left="1080" w:hanging="360"/>
        <w:rPr>
          <w:bCs w:val="0"/>
          <w:sz w:val="22"/>
          <w:szCs w:val="22"/>
        </w:rPr>
      </w:pPr>
      <w:r w:rsidRPr="009B53D6">
        <w:rPr>
          <w:bCs w:val="0"/>
          <w:sz w:val="22"/>
          <w:szCs w:val="22"/>
        </w:rPr>
        <w:t>Affirmation</w:t>
      </w:r>
    </w:p>
    <w:p w14:paraId="6BCE540E" w14:textId="77777777" w:rsidR="00581CC1" w:rsidRPr="009B53D6" w:rsidRDefault="00581CC1" w:rsidP="00AB3CE0">
      <w:pPr>
        <w:ind w:left="1080"/>
        <w:jc w:val="both"/>
        <w:rPr>
          <w:sz w:val="22"/>
          <w:szCs w:val="22"/>
        </w:rPr>
      </w:pPr>
      <w:r w:rsidRPr="009B53D6">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9B53D6" w:rsidRDefault="00581CC1" w:rsidP="009B53D6">
      <w:pPr>
        <w:pStyle w:val="Heading1"/>
        <w:numPr>
          <w:ilvl w:val="2"/>
          <w:numId w:val="22"/>
        </w:numPr>
        <w:tabs>
          <w:tab w:val="clear" w:pos="1224"/>
        </w:tabs>
        <w:ind w:left="1080" w:hanging="360"/>
        <w:rPr>
          <w:bCs w:val="0"/>
          <w:sz w:val="22"/>
          <w:szCs w:val="22"/>
        </w:rPr>
      </w:pPr>
      <w:r w:rsidRPr="009B53D6">
        <w:rPr>
          <w:bCs w:val="0"/>
          <w:sz w:val="22"/>
          <w:szCs w:val="22"/>
        </w:rPr>
        <w:t>Audit Access to Records</w:t>
      </w:r>
    </w:p>
    <w:p w14:paraId="2B292472" w14:textId="77777777" w:rsidR="00581CC1" w:rsidRPr="009B53D6" w:rsidRDefault="00581CC1" w:rsidP="00AB3CE0">
      <w:pPr>
        <w:ind w:left="1080"/>
        <w:jc w:val="both"/>
        <w:rPr>
          <w:sz w:val="22"/>
          <w:szCs w:val="22"/>
        </w:rPr>
      </w:pPr>
      <w:r w:rsidRPr="009B53D6">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9B53D6" w:rsidRDefault="00F210ED" w:rsidP="009B53D6">
      <w:pPr>
        <w:pStyle w:val="Heading1"/>
        <w:numPr>
          <w:ilvl w:val="2"/>
          <w:numId w:val="22"/>
        </w:numPr>
        <w:tabs>
          <w:tab w:val="clear" w:pos="1224"/>
        </w:tabs>
        <w:ind w:left="1080" w:hanging="360"/>
        <w:rPr>
          <w:sz w:val="22"/>
          <w:szCs w:val="22"/>
        </w:rPr>
      </w:pPr>
      <w:r w:rsidRPr="009B53D6">
        <w:rPr>
          <w:sz w:val="22"/>
          <w:szCs w:val="22"/>
        </w:rPr>
        <w:t xml:space="preserve">IRS 1075 Publication (If Applicable)      </w:t>
      </w:r>
    </w:p>
    <w:p w14:paraId="358932A7" w14:textId="40EC8CD4" w:rsidR="00F210ED" w:rsidRPr="009B53D6" w:rsidRDefault="00F210ED" w:rsidP="009B53D6">
      <w:pPr>
        <w:pStyle w:val="Title"/>
        <w:numPr>
          <w:ilvl w:val="0"/>
          <w:numId w:val="40"/>
        </w:numPr>
        <w:ind w:left="1440"/>
        <w:jc w:val="both"/>
        <w:rPr>
          <w:rFonts w:ascii="Arial" w:hAnsi="Arial" w:cs="Arial"/>
          <w:b/>
          <w:sz w:val="22"/>
          <w:szCs w:val="22"/>
          <w:u w:val="none"/>
        </w:rPr>
      </w:pPr>
      <w:r w:rsidRPr="009B53D6">
        <w:rPr>
          <w:rFonts w:ascii="Arial" w:hAnsi="Arial" w:cs="Arial"/>
          <w:b/>
          <w:sz w:val="22"/>
          <w:szCs w:val="22"/>
          <w:u w:val="none"/>
        </w:rPr>
        <w:t xml:space="preserve">Performance </w:t>
      </w:r>
    </w:p>
    <w:p w14:paraId="6E5EAF4A" w14:textId="77777777" w:rsidR="009D5CF9" w:rsidRPr="009B53D6" w:rsidRDefault="009D5CF9" w:rsidP="009D5CF9">
      <w:pPr>
        <w:pStyle w:val="Title"/>
        <w:ind w:left="1440"/>
        <w:jc w:val="both"/>
        <w:rPr>
          <w:rFonts w:ascii="Arial" w:hAnsi="Arial" w:cs="Arial"/>
          <w:sz w:val="22"/>
          <w:szCs w:val="22"/>
          <w:u w:val="none"/>
        </w:rPr>
      </w:pPr>
      <w:r w:rsidRPr="009B53D6">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9B53D6" w:rsidRDefault="009D5CF9" w:rsidP="009D5CF9">
      <w:pPr>
        <w:pStyle w:val="Title"/>
        <w:ind w:left="1440"/>
        <w:jc w:val="both"/>
        <w:rPr>
          <w:rFonts w:ascii="Arial" w:hAnsi="Arial" w:cs="Arial"/>
          <w:sz w:val="22"/>
          <w:szCs w:val="22"/>
          <w:u w:val="none"/>
        </w:rPr>
      </w:pPr>
    </w:p>
    <w:p w14:paraId="224FB329" w14:textId="77777777" w:rsidR="009D5CF9" w:rsidRPr="009B53D6" w:rsidRDefault="009D5CF9" w:rsidP="009D5CF9">
      <w:pPr>
        <w:pStyle w:val="Title"/>
        <w:spacing w:after="120"/>
        <w:ind w:left="1980" w:hanging="540"/>
        <w:jc w:val="both"/>
        <w:rPr>
          <w:rFonts w:ascii="Arial" w:hAnsi="Arial" w:cs="Arial"/>
          <w:sz w:val="22"/>
          <w:szCs w:val="22"/>
          <w:u w:val="none"/>
        </w:rPr>
      </w:pPr>
      <w:r w:rsidRPr="009B53D6">
        <w:rPr>
          <w:rFonts w:ascii="Arial" w:hAnsi="Arial" w:cs="Arial"/>
          <w:sz w:val="22"/>
          <w:szCs w:val="22"/>
          <w:u w:val="none"/>
        </w:rPr>
        <w:t xml:space="preserve">(1) All work will be performed under the supervision of the contractor. </w:t>
      </w:r>
    </w:p>
    <w:p w14:paraId="6698DF4B"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AE4005B" w14:textId="77777777" w:rsidR="002509D7"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0F989049" w:rsidR="009D5CF9" w:rsidRPr="009B53D6" w:rsidRDefault="009D5CF9" w:rsidP="009D5CF9">
      <w:pPr>
        <w:pStyle w:val="Title"/>
        <w:spacing w:after="120"/>
        <w:ind w:left="1800" w:hanging="360"/>
        <w:jc w:val="both"/>
        <w:rPr>
          <w:rFonts w:ascii="Arial" w:hAnsi="Arial" w:cs="Arial"/>
          <w:b/>
          <w:sz w:val="22"/>
          <w:szCs w:val="22"/>
          <w:u w:val="none"/>
        </w:rPr>
      </w:pPr>
      <w:r w:rsidRPr="009B53D6">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9B53D6" w:rsidRDefault="00F210ED" w:rsidP="009B53D6">
      <w:pPr>
        <w:pStyle w:val="Title"/>
        <w:numPr>
          <w:ilvl w:val="0"/>
          <w:numId w:val="40"/>
        </w:numPr>
        <w:ind w:left="1440"/>
        <w:jc w:val="both"/>
        <w:rPr>
          <w:rFonts w:ascii="Arial" w:hAnsi="Arial" w:cs="Arial"/>
          <w:b/>
          <w:sz w:val="22"/>
          <w:szCs w:val="22"/>
          <w:u w:val="none"/>
        </w:rPr>
      </w:pPr>
      <w:r w:rsidRPr="009B53D6">
        <w:rPr>
          <w:rFonts w:ascii="Arial" w:hAnsi="Arial" w:cs="Arial"/>
          <w:b/>
          <w:sz w:val="22"/>
          <w:szCs w:val="22"/>
          <w:u w:val="none"/>
        </w:rPr>
        <w:t xml:space="preserve">Criminal/Civil Sanctions </w:t>
      </w:r>
    </w:p>
    <w:p w14:paraId="53BBF0B5"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9B53D6" w:rsidRDefault="009D5CF9" w:rsidP="009D5CF9">
      <w:pPr>
        <w:pStyle w:val="Title"/>
        <w:spacing w:after="120"/>
        <w:ind w:left="1800" w:hanging="360"/>
        <w:jc w:val="both"/>
        <w:rPr>
          <w:rFonts w:ascii="Arial" w:hAnsi="Arial" w:cs="Arial"/>
          <w:sz w:val="22"/>
          <w:szCs w:val="22"/>
          <w:u w:val="none"/>
        </w:rPr>
      </w:pPr>
      <w:r w:rsidRPr="009B53D6">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9B53D6" w:rsidRDefault="009D5CF9" w:rsidP="009D5CF9">
      <w:pPr>
        <w:pStyle w:val="Title"/>
        <w:spacing w:after="120"/>
        <w:ind w:left="1800"/>
        <w:jc w:val="both"/>
        <w:rPr>
          <w:rFonts w:ascii="Arial" w:hAnsi="Arial" w:cs="Arial"/>
          <w:sz w:val="22"/>
          <w:szCs w:val="22"/>
          <w:u w:val="none"/>
        </w:rPr>
      </w:pPr>
      <w:r w:rsidRPr="009B53D6">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9B53D6" w:rsidRDefault="009D5CF9" w:rsidP="009D5CF9">
      <w:pPr>
        <w:pStyle w:val="Title"/>
        <w:spacing w:after="120"/>
        <w:ind w:left="1800" w:hanging="360"/>
        <w:jc w:val="both"/>
        <w:rPr>
          <w:rFonts w:ascii="Arial" w:hAnsi="Arial" w:cs="Arial"/>
          <w:b/>
          <w:sz w:val="22"/>
          <w:szCs w:val="22"/>
          <w:u w:val="none"/>
        </w:rPr>
      </w:pPr>
      <w:r w:rsidRPr="009B53D6">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9B53D6" w:rsidRDefault="00F210ED" w:rsidP="009B53D6">
      <w:pPr>
        <w:pStyle w:val="Title"/>
        <w:numPr>
          <w:ilvl w:val="0"/>
          <w:numId w:val="40"/>
        </w:numPr>
        <w:ind w:left="1440"/>
        <w:jc w:val="both"/>
        <w:rPr>
          <w:rFonts w:ascii="Arial" w:hAnsi="Arial" w:cs="Arial"/>
          <w:b/>
          <w:sz w:val="22"/>
          <w:szCs w:val="22"/>
          <w:u w:val="none"/>
        </w:rPr>
      </w:pPr>
      <w:r w:rsidRPr="009B53D6">
        <w:rPr>
          <w:rFonts w:ascii="Arial" w:hAnsi="Arial" w:cs="Arial"/>
          <w:b/>
          <w:sz w:val="22"/>
          <w:szCs w:val="22"/>
          <w:u w:val="none"/>
        </w:rPr>
        <w:t xml:space="preserve">Inspection </w:t>
      </w:r>
    </w:p>
    <w:p w14:paraId="0C084B9D" w14:textId="77777777" w:rsidR="009D5CF9" w:rsidRPr="009B53D6" w:rsidRDefault="009D5CF9" w:rsidP="009D5CF9">
      <w:pPr>
        <w:pStyle w:val="Title"/>
        <w:spacing w:after="120"/>
        <w:ind w:left="1440"/>
        <w:jc w:val="both"/>
        <w:rPr>
          <w:rFonts w:ascii="Arial" w:hAnsi="Arial" w:cs="Arial"/>
          <w:sz w:val="22"/>
          <w:szCs w:val="22"/>
          <w:u w:val="none"/>
        </w:rPr>
      </w:pPr>
      <w:r w:rsidRPr="009B53D6">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9B53D6" w:rsidRDefault="00792D35" w:rsidP="009B53D6">
      <w:pPr>
        <w:pStyle w:val="Heading1"/>
        <w:numPr>
          <w:ilvl w:val="2"/>
          <w:numId w:val="22"/>
        </w:numPr>
        <w:tabs>
          <w:tab w:val="clear" w:pos="1224"/>
        </w:tabs>
        <w:ind w:left="1080" w:hanging="360"/>
        <w:rPr>
          <w:bCs w:val="0"/>
          <w:sz w:val="22"/>
          <w:szCs w:val="22"/>
        </w:rPr>
      </w:pPr>
      <w:r w:rsidRPr="009B53D6">
        <w:rPr>
          <w:bCs w:val="0"/>
          <w:sz w:val="22"/>
          <w:szCs w:val="22"/>
        </w:rPr>
        <w:t>Other General Conditions</w:t>
      </w:r>
    </w:p>
    <w:p w14:paraId="30169FF7" w14:textId="77777777" w:rsidR="00792D35" w:rsidRPr="009B53D6" w:rsidRDefault="00792D35" w:rsidP="009B53D6">
      <w:pPr>
        <w:numPr>
          <w:ilvl w:val="2"/>
          <w:numId w:val="28"/>
        </w:numPr>
        <w:ind w:hanging="360"/>
        <w:jc w:val="both"/>
        <w:rPr>
          <w:sz w:val="22"/>
          <w:szCs w:val="22"/>
        </w:rPr>
      </w:pPr>
      <w:r w:rsidRPr="009B53D6">
        <w:rPr>
          <w:b/>
          <w:sz w:val="22"/>
          <w:szCs w:val="22"/>
        </w:rPr>
        <w:t>Current Version</w:t>
      </w:r>
      <w:r w:rsidRPr="009B53D6">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9B53D6" w:rsidRDefault="00792D35" w:rsidP="009B53D6">
      <w:pPr>
        <w:numPr>
          <w:ilvl w:val="2"/>
          <w:numId w:val="28"/>
        </w:numPr>
        <w:ind w:hanging="360"/>
        <w:jc w:val="both"/>
        <w:rPr>
          <w:sz w:val="22"/>
          <w:szCs w:val="22"/>
        </w:rPr>
      </w:pPr>
      <w:r w:rsidRPr="009B53D6">
        <w:rPr>
          <w:b/>
          <w:sz w:val="22"/>
          <w:szCs w:val="22"/>
        </w:rPr>
        <w:t>Current Manufacture</w:t>
      </w:r>
      <w:r w:rsidRPr="009B53D6">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9B53D6" w:rsidRDefault="00792D35" w:rsidP="009B53D6">
      <w:pPr>
        <w:numPr>
          <w:ilvl w:val="2"/>
          <w:numId w:val="28"/>
        </w:numPr>
        <w:ind w:hanging="360"/>
        <w:jc w:val="both"/>
        <w:rPr>
          <w:sz w:val="22"/>
          <w:szCs w:val="22"/>
        </w:rPr>
      </w:pPr>
      <w:r w:rsidRPr="009B53D6">
        <w:rPr>
          <w:b/>
          <w:sz w:val="22"/>
          <w:szCs w:val="22"/>
        </w:rPr>
        <w:t>Volumes and Quantities</w:t>
      </w:r>
      <w:r w:rsidRPr="009B53D6">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9B53D6" w:rsidRDefault="00792D35" w:rsidP="009B53D6">
      <w:pPr>
        <w:numPr>
          <w:ilvl w:val="2"/>
          <w:numId w:val="28"/>
        </w:numPr>
        <w:ind w:hanging="360"/>
        <w:jc w:val="both"/>
        <w:rPr>
          <w:sz w:val="22"/>
          <w:szCs w:val="22"/>
        </w:rPr>
      </w:pPr>
      <w:r w:rsidRPr="009B53D6">
        <w:rPr>
          <w:b/>
          <w:sz w:val="22"/>
          <w:szCs w:val="22"/>
        </w:rPr>
        <w:t>Prior Use</w:t>
      </w:r>
      <w:r w:rsidRPr="009B53D6">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9B53D6" w:rsidRDefault="00792D35" w:rsidP="009B53D6">
      <w:pPr>
        <w:numPr>
          <w:ilvl w:val="2"/>
          <w:numId w:val="28"/>
        </w:numPr>
        <w:ind w:hanging="360"/>
        <w:jc w:val="both"/>
        <w:rPr>
          <w:sz w:val="22"/>
          <w:szCs w:val="22"/>
        </w:rPr>
      </w:pPr>
      <w:r w:rsidRPr="009B53D6">
        <w:rPr>
          <w:b/>
          <w:sz w:val="22"/>
          <w:szCs w:val="22"/>
        </w:rPr>
        <w:t>Status Reporting</w:t>
      </w:r>
      <w:r w:rsidRPr="009B53D6">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9B53D6" w:rsidRDefault="00792D35" w:rsidP="009B53D6">
      <w:pPr>
        <w:numPr>
          <w:ilvl w:val="2"/>
          <w:numId w:val="28"/>
        </w:numPr>
        <w:ind w:hanging="360"/>
        <w:jc w:val="both"/>
        <w:rPr>
          <w:sz w:val="22"/>
          <w:szCs w:val="22"/>
        </w:rPr>
      </w:pPr>
      <w:r w:rsidRPr="009B53D6">
        <w:rPr>
          <w:b/>
          <w:sz w:val="22"/>
          <w:szCs w:val="22"/>
        </w:rPr>
        <w:t>Regulations</w:t>
      </w:r>
      <w:r w:rsidRPr="009B53D6">
        <w:rPr>
          <w:sz w:val="22"/>
          <w:szCs w:val="22"/>
        </w:rPr>
        <w:t xml:space="preserve"> – All equipment, software and services must meet all applicable local, State and Federal regulations in effect on the date of the contract.</w:t>
      </w:r>
    </w:p>
    <w:p w14:paraId="6B68779C" w14:textId="77777777" w:rsidR="009B4187" w:rsidRPr="009B53D6" w:rsidRDefault="009B4187" w:rsidP="009B53D6">
      <w:pPr>
        <w:numPr>
          <w:ilvl w:val="2"/>
          <w:numId w:val="28"/>
        </w:numPr>
        <w:ind w:hanging="360"/>
        <w:jc w:val="both"/>
        <w:rPr>
          <w:sz w:val="22"/>
          <w:szCs w:val="22"/>
        </w:rPr>
      </w:pPr>
      <w:r w:rsidRPr="009B53D6">
        <w:rPr>
          <w:b/>
          <w:sz w:val="22"/>
          <w:szCs w:val="22"/>
        </w:rPr>
        <w:t xml:space="preserve">Assignment </w:t>
      </w:r>
      <w:r w:rsidRPr="009B53D6">
        <w:rPr>
          <w:sz w:val="22"/>
          <w:szCs w:val="22"/>
        </w:rPr>
        <w:t>– Any resulting contract shall not be assigned except by express prior written consent from the Agency.</w:t>
      </w:r>
    </w:p>
    <w:p w14:paraId="21C17C42" w14:textId="77777777" w:rsidR="00792D35" w:rsidRPr="009B53D6" w:rsidRDefault="00792D35" w:rsidP="009B53D6">
      <w:pPr>
        <w:numPr>
          <w:ilvl w:val="2"/>
          <w:numId w:val="28"/>
        </w:numPr>
        <w:ind w:hanging="360"/>
        <w:jc w:val="both"/>
        <w:rPr>
          <w:sz w:val="22"/>
          <w:szCs w:val="22"/>
        </w:rPr>
      </w:pPr>
      <w:r w:rsidRPr="009B53D6">
        <w:rPr>
          <w:b/>
          <w:sz w:val="22"/>
          <w:szCs w:val="22"/>
        </w:rPr>
        <w:t>Changes</w:t>
      </w:r>
      <w:r w:rsidRPr="009B53D6">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9B53D6" w:rsidRDefault="00FD23AF" w:rsidP="009B53D6">
      <w:pPr>
        <w:numPr>
          <w:ilvl w:val="2"/>
          <w:numId w:val="28"/>
        </w:numPr>
        <w:ind w:hanging="360"/>
        <w:jc w:val="both"/>
        <w:rPr>
          <w:sz w:val="22"/>
          <w:szCs w:val="22"/>
        </w:rPr>
      </w:pPr>
      <w:r w:rsidRPr="009B53D6">
        <w:rPr>
          <w:b/>
          <w:sz w:val="22"/>
          <w:szCs w:val="22"/>
        </w:rPr>
        <w:t xml:space="preserve">Billing </w:t>
      </w:r>
      <w:r w:rsidR="0058795A" w:rsidRPr="009B53D6">
        <w:rPr>
          <w:sz w:val="22"/>
          <w:szCs w:val="22"/>
        </w:rPr>
        <w:t xml:space="preserve">– </w:t>
      </w:r>
      <w:r w:rsidRPr="009B53D6">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9B53D6" w:rsidRDefault="00FD23AF" w:rsidP="009B53D6">
      <w:pPr>
        <w:numPr>
          <w:ilvl w:val="2"/>
          <w:numId w:val="28"/>
        </w:numPr>
        <w:ind w:hanging="360"/>
        <w:jc w:val="both"/>
        <w:rPr>
          <w:sz w:val="22"/>
          <w:szCs w:val="22"/>
        </w:rPr>
      </w:pPr>
      <w:r w:rsidRPr="009B53D6">
        <w:rPr>
          <w:b/>
          <w:sz w:val="22"/>
          <w:szCs w:val="22"/>
        </w:rPr>
        <w:t xml:space="preserve">Payment </w:t>
      </w:r>
      <w:r w:rsidR="0058795A" w:rsidRPr="009B53D6">
        <w:rPr>
          <w:sz w:val="22"/>
          <w:szCs w:val="22"/>
        </w:rPr>
        <w:t>–</w:t>
      </w:r>
      <w:r w:rsidRPr="009B53D6">
        <w:rPr>
          <w:sz w:val="22"/>
          <w:szCs w:val="22"/>
        </w:rPr>
        <w:t xml:space="preserve"> The State reserves the right to pay by Automated Clearing House (ACH), Purchase Card (P-Card), or check.  </w:t>
      </w:r>
      <w:r w:rsidRPr="009B53D6">
        <w:rPr>
          <w:spacing w:val="-3"/>
          <w:sz w:val="22"/>
          <w:szCs w:val="22"/>
        </w:rPr>
        <w:t xml:space="preserve">The agencies will authorize and process for payment of each invoice within thirty (30) days after the date of receipt of a correct invoice.  </w:t>
      </w:r>
      <w:r w:rsidRPr="009B53D6">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9B53D6" w:rsidRDefault="00D90078" w:rsidP="009B53D6">
      <w:pPr>
        <w:numPr>
          <w:ilvl w:val="2"/>
          <w:numId w:val="28"/>
        </w:numPr>
        <w:ind w:hanging="360"/>
        <w:jc w:val="both"/>
        <w:rPr>
          <w:sz w:val="22"/>
          <w:szCs w:val="22"/>
        </w:rPr>
      </w:pPr>
      <w:bookmarkStart w:id="12" w:name="_Hlk523677797"/>
      <w:r w:rsidRPr="009B53D6">
        <w:rPr>
          <w:b/>
          <w:sz w:val="22"/>
          <w:szCs w:val="22"/>
        </w:rPr>
        <w:t>W-9</w:t>
      </w:r>
      <w:r w:rsidRPr="009B53D6">
        <w:rPr>
          <w:sz w:val="22"/>
          <w:szCs w:val="22"/>
        </w:rPr>
        <w:t xml:space="preserve"> - </w:t>
      </w:r>
      <w:r w:rsidRPr="009B53D6">
        <w:rPr>
          <w:spacing w:val="-3"/>
          <w:sz w:val="22"/>
        </w:rPr>
        <w:t xml:space="preserve">The State of Delaware requires completion of the </w:t>
      </w:r>
      <w:hyperlink r:id="rId40" w:history="1">
        <w:r w:rsidRPr="009B53D6">
          <w:rPr>
            <w:rStyle w:val="Hyperlink"/>
            <w:spacing w:val="-3"/>
            <w:sz w:val="22"/>
          </w:rPr>
          <w:t>Delaware Substitute Form W-9</w:t>
        </w:r>
      </w:hyperlink>
      <w:r w:rsidRPr="009B53D6">
        <w:rPr>
          <w:spacing w:val="-3"/>
          <w:sz w:val="22"/>
        </w:rPr>
        <w:t xml:space="preserve"> through the Supplier Public Portal at </w:t>
      </w:r>
      <w:r w:rsidRPr="009B53D6">
        <w:t xml:space="preserve"> </w:t>
      </w:r>
      <w:hyperlink r:id="rId41" w:history="1">
        <w:r w:rsidRPr="009B53D6">
          <w:rPr>
            <w:rStyle w:val="Hyperlink"/>
            <w:spacing w:val="-3"/>
            <w:sz w:val="22"/>
          </w:rPr>
          <w:t>https://esupplier.erp.delaware.gov</w:t>
        </w:r>
      </w:hyperlink>
      <w:r w:rsidRPr="009B53D6">
        <w:rPr>
          <w:spacing w:val="-3"/>
          <w:sz w:val="22"/>
        </w:rPr>
        <w:t xml:space="preserve"> to make payments to vendors.  Successful completion of this form enables the creation of a State of Delaware vendor record. </w:t>
      </w:r>
    </w:p>
    <w:bookmarkEnd w:id="12"/>
    <w:p w14:paraId="1744FB10" w14:textId="58CF7E76" w:rsidR="00FD23AF" w:rsidRPr="009B53D6" w:rsidRDefault="00FD23AF" w:rsidP="009B53D6">
      <w:pPr>
        <w:numPr>
          <w:ilvl w:val="2"/>
          <w:numId w:val="28"/>
        </w:numPr>
        <w:ind w:hanging="360"/>
        <w:jc w:val="both"/>
        <w:rPr>
          <w:sz w:val="22"/>
          <w:szCs w:val="22"/>
        </w:rPr>
      </w:pPr>
      <w:r w:rsidRPr="009B53D6">
        <w:rPr>
          <w:b/>
          <w:sz w:val="22"/>
          <w:szCs w:val="22"/>
        </w:rPr>
        <w:t xml:space="preserve">Purchase Orders </w:t>
      </w:r>
      <w:r w:rsidRPr="009B53D6">
        <w:rPr>
          <w:sz w:val="22"/>
          <w:szCs w:val="22"/>
        </w:rPr>
        <w:t xml:space="preserve">– Agencies that are part of the First State Financial (FSF) system are required to identify the contract number </w:t>
      </w:r>
      <w:r w:rsidR="00F63FCE" w:rsidRPr="009B53D6">
        <w:rPr>
          <w:sz w:val="22"/>
          <w:szCs w:val="22"/>
        </w:rPr>
        <w:t>HSS-2</w:t>
      </w:r>
      <w:r w:rsidR="0001387D">
        <w:rPr>
          <w:sz w:val="22"/>
          <w:szCs w:val="22"/>
        </w:rPr>
        <w:t>5</w:t>
      </w:r>
      <w:r w:rsidR="00F63FCE" w:rsidRPr="009B53D6">
        <w:rPr>
          <w:sz w:val="22"/>
          <w:szCs w:val="22"/>
        </w:rPr>
        <w:t>-0</w:t>
      </w:r>
      <w:r w:rsidR="0001387D">
        <w:rPr>
          <w:sz w:val="22"/>
          <w:szCs w:val="22"/>
        </w:rPr>
        <w:t>25</w:t>
      </w:r>
      <w:r w:rsidRPr="009B53D6">
        <w:rPr>
          <w:sz w:val="22"/>
          <w:szCs w:val="22"/>
        </w:rPr>
        <w:t xml:space="preserve"> on all Purchase Orders (P.O.) and shall complete the same when entering P.O. information in the state’s financial reporting system.</w:t>
      </w:r>
    </w:p>
    <w:p w14:paraId="4C60503B" w14:textId="464B9DCB" w:rsidR="00FD23AF" w:rsidRPr="009B53D6" w:rsidRDefault="00FD23AF" w:rsidP="009B53D6">
      <w:pPr>
        <w:pStyle w:val="ListParagraph"/>
        <w:numPr>
          <w:ilvl w:val="2"/>
          <w:numId w:val="28"/>
        </w:numPr>
        <w:ind w:hanging="360"/>
        <w:rPr>
          <w:rFonts w:ascii="Arial" w:hAnsi="Arial" w:cs="Arial"/>
          <w:sz w:val="22"/>
          <w:szCs w:val="22"/>
        </w:rPr>
      </w:pPr>
      <w:r w:rsidRPr="009B53D6">
        <w:rPr>
          <w:rFonts w:ascii="Arial" w:hAnsi="Arial" w:cs="Arial"/>
          <w:b/>
          <w:bCs/>
          <w:sz w:val="22"/>
          <w:szCs w:val="22"/>
        </w:rPr>
        <w:t>Purchase Card</w:t>
      </w:r>
      <w:r w:rsidRPr="009B53D6">
        <w:rPr>
          <w:rFonts w:ascii="Arial" w:hAnsi="Arial" w:cs="Arial"/>
          <w:sz w:val="22"/>
          <w:szCs w:val="22"/>
        </w:rPr>
        <w:t xml:space="preserve"> </w:t>
      </w:r>
      <w:r w:rsidR="0058795A" w:rsidRPr="009B53D6">
        <w:rPr>
          <w:rFonts w:ascii="Arial" w:hAnsi="Arial" w:cs="Arial"/>
          <w:sz w:val="22"/>
          <w:szCs w:val="22"/>
        </w:rPr>
        <w:t>–</w:t>
      </w:r>
      <w:r w:rsidRPr="009B53D6">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9B53D6">
        <w:rPr>
          <w:rFonts w:ascii="Arial" w:hAnsi="Arial" w:cs="Arial"/>
          <w:sz w:val="22"/>
          <w:szCs w:val="22"/>
        </w:rPr>
        <w:t>Additionally,</w:t>
      </w:r>
      <w:r w:rsidRPr="009B53D6">
        <w:rPr>
          <w:rFonts w:ascii="Arial" w:hAnsi="Arial" w:cs="Arial"/>
          <w:sz w:val="22"/>
          <w:szCs w:val="22"/>
        </w:rPr>
        <w:t xml:space="preserve"> there shall be no minimum or maximum limits on any P-Card transaction under the contract.  </w:t>
      </w:r>
    </w:p>
    <w:p w14:paraId="25F2C2D9" w14:textId="77777777" w:rsidR="00FD23AF" w:rsidRPr="009B53D6" w:rsidRDefault="00FD23AF" w:rsidP="009B53D6">
      <w:pPr>
        <w:pStyle w:val="ListParagraph"/>
        <w:numPr>
          <w:ilvl w:val="2"/>
          <w:numId w:val="28"/>
        </w:numPr>
        <w:ind w:hanging="360"/>
        <w:rPr>
          <w:rFonts w:ascii="Arial" w:hAnsi="Arial" w:cs="Arial"/>
          <w:sz w:val="22"/>
          <w:szCs w:val="22"/>
        </w:rPr>
      </w:pPr>
      <w:r w:rsidRPr="009B53D6">
        <w:rPr>
          <w:rFonts w:ascii="Arial" w:hAnsi="Arial" w:cs="Arial"/>
          <w:b/>
          <w:bCs/>
          <w:sz w:val="22"/>
          <w:szCs w:val="22"/>
        </w:rPr>
        <w:t>Additional Terms and Conditions</w:t>
      </w:r>
      <w:r w:rsidRPr="009B53D6">
        <w:rPr>
          <w:rFonts w:ascii="Arial" w:hAnsi="Arial" w:cs="Arial"/>
          <w:sz w:val="22"/>
          <w:szCs w:val="22"/>
        </w:rPr>
        <w:t xml:space="preserve"> – The State of Delaware reserves the right to add terms and conditions during the contract negotiations.</w:t>
      </w:r>
    </w:p>
    <w:p w14:paraId="6D29C962" w14:textId="77777777" w:rsidR="00D16E2C" w:rsidRPr="009B53D6" w:rsidRDefault="00D16E2C" w:rsidP="00F92AFB">
      <w:pPr>
        <w:ind w:left="720" w:hanging="360"/>
        <w:jc w:val="both"/>
        <w:rPr>
          <w:b/>
          <w:sz w:val="22"/>
          <w:szCs w:val="22"/>
        </w:rPr>
      </w:pPr>
    </w:p>
    <w:p w14:paraId="771FAA89" w14:textId="77777777" w:rsidR="00D16E2C" w:rsidRPr="009B53D6" w:rsidRDefault="00D16E2C" w:rsidP="009B53D6">
      <w:pPr>
        <w:pStyle w:val="Heading1"/>
        <w:numPr>
          <w:ilvl w:val="0"/>
          <w:numId w:val="41"/>
        </w:numPr>
        <w:rPr>
          <w:sz w:val="22"/>
        </w:rPr>
      </w:pPr>
      <w:bookmarkStart w:id="13" w:name="_Toc487180807"/>
      <w:r w:rsidRPr="009B53D6">
        <w:rPr>
          <w:sz w:val="22"/>
        </w:rPr>
        <w:t>RFP Miscellaneous Information</w:t>
      </w:r>
      <w:bookmarkEnd w:id="13"/>
    </w:p>
    <w:p w14:paraId="14DE4661" w14:textId="77777777" w:rsidR="00E373B9" w:rsidRPr="009B53D6" w:rsidRDefault="00E373B9" w:rsidP="007330A0">
      <w:pPr>
        <w:ind w:left="720"/>
        <w:jc w:val="both"/>
        <w:rPr>
          <w:sz w:val="22"/>
          <w:szCs w:val="22"/>
        </w:rPr>
      </w:pPr>
    </w:p>
    <w:p w14:paraId="4E750197" w14:textId="77777777" w:rsidR="00F31DF0" w:rsidRPr="009B53D6" w:rsidRDefault="00F31DF0" w:rsidP="009B53D6">
      <w:pPr>
        <w:numPr>
          <w:ilvl w:val="1"/>
          <w:numId w:val="27"/>
        </w:numPr>
        <w:tabs>
          <w:tab w:val="clear" w:pos="1080"/>
        </w:tabs>
        <w:ind w:hanging="360"/>
        <w:jc w:val="both"/>
        <w:rPr>
          <w:sz w:val="22"/>
          <w:szCs w:val="22"/>
        </w:rPr>
      </w:pPr>
      <w:r w:rsidRPr="009B53D6">
        <w:rPr>
          <w:b/>
          <w:sz w:val="22"/>
          <w:szCs w:val="22"/>
        </w:rPr>
        <w:t>No Press Releases or Public Disclosure</w:t>
      </w:r>
    </w:p>
    <w:p w14:paraId="79CAEA33" w14:textId="77777777" w:rsidR="00F31DF0" w:rsidRPr="009B53D6" w:rsidRDefault="00F31DF0" w:rsidP="00F92AFB">
      <w:pPr>
        <w:pStyle w:val="ListParagraph"/>
        <w:jc w:val="both"/>
        <w:rPr>
          <w:rFonts w:ascii="Arial" w:hAnsi="Arial" w:cs="Arial"/>
          <w:sz w:val="22"/>
          <w:szCs w:val="22"/>
        </w:rPr>
      </w:pPr>
      <w:r w:rsidRPr="009B53D6">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9B53D6" w:rsidRDefault="00F31DF0" w:rsidP="00F92AFB">
      <w:pPr>
        <w:ind w:left="720" w:firstLine="60"/>
        <w:jc w:val="both"/>
        <w:rPr>
          <w:sz w:val="22"/>
          <w:szCs w:val="22"/>
        </w:rPr>
      </w:pPr>
    </w:p>
    <w:p w14:paraId="05147CB4" w14:textId="77777777" w:rsidR="00F31DF0" w:rsidRPr="009B53D6" w:rsidRDefault="00F31DF0" w:rsidP="00F92AFB">
      <w:pPr>
        <w:pStyle w:val="ListParagraph"/>
        <w:jc w:val="both"/>
        <w:rPr>
          <w:rFonts w:ascii="Arial" w:hAnsi="Arial" w:cs="Arial"/>
          <w:sz w:val="22"/>
          <w:szCs w:val="22"/>
        </w:rPr>
      </w:pPr>
      <w:r w:rsidRPr="009B53D6">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9B53D6" w:rsidRDefault="00F31DF0" w:rsidP="00F31DF0">
      <w:pPr>
        <w:ind w:left="1080"/>
        <w:jc w:val="both"/>
        <w:rPr>
          <w:sz w:val="22"/>
          <w:szCs w:val="22"/>
        </w:rPr>
      </w:pPr>
    </w:p>
    <w:p w14:paraId="7E701AEB" w14:textId="77777777" w:rsidR="00F31DF0" w:rsidRPr="009B53D6" w:rsidRDefault="00F31DF0" w:rsidP="009B53D6">
      <w:pPr>
        <w:numPr>
          <w:ilvl w:val="1"/>
          <w:numId w:val="27"/>
        </w:numPr>
        <w:tabs>
          <w:tab w:val="clear" w:pos="1080"/>
        </w:tabs>
        <w:ind w:hanging="360"/>
        <w:jc w:val="both"/>
        <w:rPr>
          <w:sz w:val="22"/>
          <w:szCs w:val="22"/>
        </w:rPr>
      </w:pPr>
      <w:r w:rsidRPr="009B53D6">
        <w:rPr>
          <w:b/>
          <w:sz w:val="22"/>
          <w:szCs w:val="22"/>
        </w:rPr>
        <w:t>Definitions of Requirements</w:t>
      </w:r>
    </w:p>
    <w:p w14:paraId="2DC5A4C8" w14:textId="77777777" w:rsidR="00F31DF0" w:rsidRPr="009B53D6" w:rsidRDefault="00F31DF0" w:rsidP="00F92AFB">
      <w:pPr>
        <w:pStyle w:val="ListParagraph"/>
        <w:jc w:val="both"/>
        <w:rPr>
          <w:rFonts w:ascii="Arial" w:hAnsi="Arial" w:cs="Arial"/>
          <w:sz w:val="22"/>
          <w:szCs w:val="22"/>
        </w:rPr>
      </w:pPr>
      <w:r w:rsidRPr="009B53D6">
        <w:rPr>
          <w:rFonts w:ascii="Arial" w:hAnsi="Arial" w:cs="Arial"/>
          <w:sz w:val="22"/>
          <w:szCs w:val="22"/>
        </w:rPr>
        <w:t xml:space="preserve">To prevent any confusion about identifying requirements in this RFP, the following definition is offered:  The words </w:t>
      </w:r>
      <w:r w:rsidRPr="009B53D6">
        <w:rPr>
          <w:rFonts w:ascii="Arial" w:hAnsi="Arial" w:cs="Arial"/>
          <w:i/>
          <w:sz w:val="22"/>
          <w:szCs w:val="22"/>
        </w:rPr>
        <w:t>shall</w:t>
      </w:r>
      <w:r w:rsidRPr="009B53D6">
        <w:rPr>
          <w:rFonts w:ascii="Arial" w:hAnsi="Arial" w:cs="Arial"/>
          <w:sz w:val="22"/>
          <w:szCs w:val="22"/>
        </w:rPr>
        <w:t xml:space="preserve">, will and/or </w:t>
      </w:r>
      <w:r w:rsidRPr="009B53D6">
        <w:rPr>
          <w:rFonts w:ascii="Arial" w:hAnsi="Arial" w:cs="Arial"/>
          <w:i/>
          <w:sz w:val="22"/>
          <w:szCs w:val="22"/>
        </w:rPr>
        <w:t>must</w:t>
      </w:r>
      <w:r w:rsidRPr="009B53D6">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9B53D6" w:rsidRDefault="00F31DF0" w:rsidP="00F31DF0">
      <w:pPr>
        <w:ind w:left="1080"/>
        <w:jc w:val="both"/>
        <w:rPr>
          <w:sz w:val="22"/>
          <w:szCs w:val="22"/>
        </w:rPr>
      </w:pPr>
    </w:p>
    <w:p w14:paraId="064D9F2A" w14:textId="77777777" w:rsidR="00F31DF0" w:rsidRPr="009B53D6" w:rsidRDefault="00F31DF0" w:rsidP="009B53D6">
      <w:pPr>
        <w:numPr>
          <w:ilvl w:val="1"/>
          <w:numId w:val="27"/>
        </w:numPr>
        <w:tabs>
          <w:tab w:val="clear" w:pos="1080"/>
        </w:tabs>
        <w:ind w:hanging="360"/>
        <w:jc w:val="both"/>
        <w:rPr>
          <w:sz w:val="22"/>
          <w:szCs w:val="22"/>
        </w:rPr>
      </w:pPr>
      <w:r w:rsidRPr="009B53D6">
        <w:rPr>
          <w:b/>
          <w:sz w:val="22"/>
          <w:szCs w:val="22"/>
        </w:rPr>
        <w:t>Production Environment Requirements</w:t>
      </w:r>
    </w:p>
    <w:p w14:paraId="6ADFC062" w14:textId="77777777" w:rsidR="00F31DF0" w:rsidRPr="009B53D6" w:rsidRDefault="00F31DF0" w:rsidP="00F92AFB">
      <w:pPr>
        <w:pStyle w:val="ListParagraph"/>
        <w:jc w:val="both"/>
        <w:rPr>
          <w:rFonts w:ascii="Arial" w:hAnsi="Arial" w:cs="Arial"/>
          <w:sz w:val="22"/>
          <w:szCs w:val="22"/>
        </w:rPr>
      </w:pPr>
      <w:r w:rsidRPr="009B53D6">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9B53D6" w:rsidRDefault="00792D35" w:rsidP="007330A0">
      <w:pPr>
        <w:ind w:left="720"/>
        <w:jc w:val="both"/>
        <w:rPr>
          <w:sz w:val="22"/>
          <w:szCs w:val="22"/>
        </w:rPr>
      </w:pPr>
    </w:p>
    <w:p w14:paraId="64F5220C" w14:textId="77777777" w:rsidR="00792D35" w:rsidRPr="009B53D6" w:rsidRDefault="00792D35" w:rsidP="00226A3B">
      <w:pPr>
        <w:pStyle w:val="Heading1"/>
        <w:rPr>
          <w:sz w:val="22"/>
        </w:rPr>
      </w:pPr>
      <w:bookmarkStart w:id="14" w:name="_Toc487180808"/>
      <w:r w:rsidRPr="009B53D6">
        <w:rPr>
          <w:sz w:val="22"/>
        </w:rPr>
        <w:t>Attachments</w:t>
      </w:r>
      <w:bookmarkEnd w:id="14"/>
    </w:p>
    <w:p w14:paraId="2B280FDC" w14:textId="77777777" w:rsidR="00170D45" w:rsidRPr="009B53D6" w:rsidRDefault="00170D45" w:rsidP="007330A0">
      <w:pPr>
        <w:ind w:left="720"/>
        <w:jc w:val="both"/>
        <w:rPr>
          <w:b/>
          <w:sz w:val="22"/>
          <w:szCs w:val="22"/>
        </w:rPr>
      </w:pPr>
    </w:p>
    <w:p w14:paraId="6CEBCF10" w14:textId="63341CD3" w:rsidR="007A32A9" w:rsidRPr="009B53D6" w:rsidRDefault="007A32A9" w:rsidP="00F92AFB">
      <w:pPr>
        <w:ind w:left="360"/>
        <w:jc w:val="both"/>
        <w:rPr>
          <w:sz w:val="22"/>
          <w:szCs w:val="22"/>
        </w:rPr>
      </w:pPr>
      <w:r w:rsidRPr="009B53D6">
        <w:rPr>
          <w:sz w:val="22"/>
          <w:szCs w:val="22"/>
        </w:rPr>
        <w:t>The following attachments and appendixes shall be considered part of the solicitation:</w:t>
      </w:r>
    </w:p>
    <w:p w14:paraId="2D738EFA" w14:textId="77777777" w:rsidR="007A32A9" w:rsidRPr="009B53D6" w:rsidRDefault="007A32A9" w:rsidP="00A769BB">
      <w:pPr>
        <w:numPr>
          <w:ilvl w:val="0"/>
          <w:numId w:val="3"/>
        </w:numPr>
        <w:jc w:val="both"/>
        <w:rPr>
          <w:sz w:val="22"/>
          <w:szCs w:val="22"/>
        </w:rPr>
      </w:pPr>
      <w:r w:rsidRPr="009B53D6">
        <w:rPr>
          <w:sz w:val="22"/>
          <w:szCs w:val="22"/>
        </w:rPr>
        <w:t>Attachment 1 – No Proposal Reply Form</w:t>
      </w:r>
    </w:p>
    <w:p w14:paraId="4540D188" w14:textId="77777777" w:rsidR="007A32A9" w:rsidRPr="009B53D6" w:rsidRDefault="007A32A9" w:rsidP="00A769BB">
      <w:pPr>
        <w:numPr>
          <w:ilvl w:val="0"/>
          <w:numId w:val="3"/>
        </w:numPr>
        <w:jc w:val="both"/>
        <w:rPr>
          <w:sz w:val="22"/>
          <w:szCs w:val="22"/>
        </w:rPr>
      </w:pPr>
      <w:r w:rsidRPr="009B53D6">
        <w:rPr>
          <w:sz w:val="22"/>
          <w:szCs w:val="22"/>
        </w:rPr>
        <w:t>Attachment 2 – Non-Collusion Statement</w:t>
      </w:r>
    </w:p>
    <w:p w14:paraId="62B31789" w14:textId="77777777" w:rsidR="007A32A9" w:rsidRPr="009B53D6" w:rsidRDefault="007A32A9" w:rsidP="00A769BB">
      <w:pPr>
        <w:numPr>
          <w:ilvl w:val="0"/>
          <w:numId w:val="3"/>
        </w:numPr>
        <w:jc w:val="both"/>
        <w:rPr>
          <w:sz w:val="22"/>
          <w:szCs w:val="22"/>
        </w:rPr>
      </w:pPr>
      <w:r w:rsidRPr="009B53D6">
        <w:rPr>
          <w:sz w:val="22"/>
          <w:szCs w:val="22"/>
        </w:rPr>
        <w:t>Attachment 3 – Exceptions</w:t>
      </w:r>
    </w:p>
    <w:p w14:paraId="0B9AC767" w14:textId="77777777" w:rsidR="007A32A9" w:rsidRPr="009B53D6" w:rsidRDefault="007A32A9" w:rsidP="00A769BB">
      <w:pPr>
        <w:numPr>
          <w:ilvl w:val="0"/>
          <w:numId w:val="3"/>
        </w:numPr>
        <w:jc w:val="both"/>
        <w:rPr>
          <w:sz w:val="22"/>
          <w:szCs w:val="22"/>
        </w:rPr>
      </w:pPr>
      <w:r w:rsidRPr="009B53D6">
        <w:rPr>
          <w:sz w:val="22"/>
          <w:szCs w:val="22"/>
        </w:rPr>
        <w:t xml:space="preserve">Attachment 4 – Confidentiality and Proprietary Information </w:t>
      </w:r>
    </w:p>
    <w:p w14:paraId="4BE06BB8" w14:textId="77777777" w:rsidR="007A32A9" w:rsidRPr="009B53D6" w:rsidRDefault="007A32A9" w:rsidP="00A769BB">
      <w:pPr>
        <w:numPr>
          <w:ilvl w:val="0"/>
          <w:numId w:val="3"/>
        </w:numPr>
        <w:jc w:val="both"/>
        <w:rPr>
          <w:sz w:val="22"/>
          <w:szCs w:val="22"/>
        </w:rPr>
      </w:pPr>
      <w:r w:rsidRPr="009B53D6">
        <w:rPr>
          <w:sz w:val="22"/>
          <w:szCs w:val="22"/>
        </w:rPr>
        <w:t>Attachment 5 – Business References</w:t>
      </w:r>
    </w:p>
    <w:p w14:paraId="7B915F9C" w14:textId="77777777" w:rsidR="007A32A9" w:rsidRPr="009B53D6" w:rsidRDefault="007A32A9" w:rsidP="00A769BB">
      <w:pPr>
        <w:numPr>
          <w:ilvl w:val="0"/>
          <w:numId w:val="3"/>
        </w:numPr>
        <w:jc w:val="both"/>
        <w:rPr>
          <w:sz w:val="22"/>
          <w:szCs w:val="22"/>
        </w:rPr>
      </w:pPr>
      <w:r w:rsidRPr="009B53D6">
        <w:rPr>
          <w:sz w:val="22"/>
          <w:szCs w:val="22"/>
        </w:rPr>
        <w:t>Attachment 6 – Subcontractor Information Form</w:t>
      </w:r>
    </w:p>
    <w:p w14:paraId="130DE7D9" w14:textId="77777777" w:rsidR="007A32A9" w:rsidRPr="009B53D6" w:rsidRDefault="007A32A9" w:rsidP="00A769BB">
      <w:pPr>
        <w:numPr>
          <w:ilvl w:val="0"/>
          <w:numId w:val="3"/>
        </w:numPr>
        <w:jc w:val="both"/>
        <w:rPr>
          <w:sz w:val="22"/>
          <w:szCs w:val="22"/>
        </w:rPr>
      </w:pPr>
      <w:r w:rsidRPr="009B53D6">
        <w:rPr>
          <w:sz w:val="22"/>
          <w:szCs w:val="22"/>
        </w:rPr>
        <w:t>Attachment 7 – Monthly Usage Report</w:t>
      </w:r>
    </w:p>
    <w:p w14:paraId="17843332" w14:textId="77777777" w:rsidR="007A32A9" w:rsidRPr="009B53D6" w:rsidRDefault="007A32A9" w:rsidP="00A769BB">
      <w:pPr>
        <w:numPr>
          <w:ilvl w:val="0"/>
          <w:numId w:val="3"/>
        </w:numPr>
        <w:jc w:val="both"/>
        <w:rPr>
          <w:sz w:val="22"/>
          <w:szCs w:val="22"/>
        </w:rPr>
      </w:pPr>
      <w:r w:rsidRPr="009B53D6">
        <w:rPr>
          <w:sz w:val="22"/>
          <w:szCs w:val="22"/>
        </w:rPr>
        <w:t>Attachment 8 – Subcontracting (2</w:t>
      </w:r>
      <w:r w:rsidRPr="009B53D6">
        <w:rPr>
          <w:sz w:val="22"/>
          <w:szCs w:val="22"/>
          <w:vertAlign w:val="superscript"/>
        </w:rPr>
        <w:t>nd</w:t>
      </w:r>
      <w:r w:rsidRPr="009B53D6">
        <w:rPr>
          <w:sz w:val="22"/>
          <w:szCs w:val="22"/>
        </w:rPr>
        <w:t xml:space="preserve"> Tier Spend) Report</w:t>
      </w:r>
    </w:p>
    <w:p w14:paraId="45ACC3F4" w14:textId="77777777" w:rsidR="007A32A9" w:rsidRPr="009B53D6" w:rsidRDefault="007A32A9" w:rsidP="00A769BB">
      <w:pPr>
        <w:numPr>
          <w:ilvl w:val="0"/>
          <w:numId w:val="3"/>
        </w:numPr>
        <w:jc w:val="both"/>
        <w:rPr>
          <w:sz w:val="22"/>
          <w:szCs w:val="22"/>
        </w:rPr>
      </w:pPr>
      <w:r w:rsidRPr="009B53D6">
        <w:rPr>
          <w:sz w:val="22"/>
          <w:szCs w:val="22"/>
        </w:rPr>
        <w:t xml:space="preserve">Attachment </w:t>
      </w:r>
      <w:r w:rsidR="000E5CC3" w:rsidRPr="009B53D6">
        <w:rPr>
          <w:sz w:val="22"/>
          <w:szCs w:val="22"/>
        </w:rPr>
        <w:t>9</w:t>
      </w:r>
      <w:r w:rsidRPr="009B53D6">
        <w:rPr>
          <w:sz w:val="22"/>
          <w:szCs w:val="22"/>
        </w:rPr>
        <w:t xml:space="preserve"> – Office of Supplier Diversity Application</w:t>
      </w:r>
    </w:p>
    <w:p w14:paraId="73FC456B" w14:textId="77777777" w:rsidR="007A32A9" w:rsidRPr="009B53D6" w:rsidRDefault="007A32A9" w:rsidP="00A769BB">
      <w:pPr>
        <w:numPr>
          <w:ilvl w:val="0"/>
          <w:numId w:val="3"/>
        </w:numPr>
        <w:jc w:val="both"/>
        <w:rPr>
          <w:sz w:val="22"/>
          <w:szCs w:val="22"/>
        </w:rPr>
      </w:pPr>
      <w:r w:rsidRPr="009B53D6">
        <w:rPr>
          <w:sz w:val="22"/>
          <w:szCs w:val="22"/>
        </w:rPr>
        <w:t>Appendix A – Minimum Response Requirement</w:t>
      </w:r>
      <w:r w:rsidR="00170D45" w:rsidRPr="009B53D6">
        <w:rPr>
          <w:sz w:val="22"/>
          <w:szCs w:val="22"/>
        </w:rPr>
        <w:t>s</w:t>
      </w:r>
    </w:p>
    <w:p w14:paraId="3000114F" w14:textId="3036E27D" w:rsidR="00CA23AF" w:rsidRPr="009B53D6" w:rsidRDefault="00CA23AF" w:rsidP="00A769BB">
      <w:pPr>
        <w:numPr>
          <w:ilvl w:val="0"/>
          <w:numId w:val="3"/>
        </w:numPr>
        <w:jc w:val="both"/>
        <w:rPr>
          <w:sz w:val="22"/>
          <w:szCs w:val="22"/>
        </w:rPr>
      </w:pPr>
      <w:r w:rsidRPr="009B53D6">
        <w:rPr>
          <w:sz w:val="22"/>
          <w:szCs w:val="22"/>
        </w:rPr>
        <w:t>Appendix B – Scope of Work</w:t>
      </w:r>
    </w:p>
    <w:p w14:paraId="5F9D2C4C" w14:textId="6B208E00" w:rsidR="00561569" w:rsidRPr="009B53D6" w:rsidRDefault="00561569" w:rsidP="00561569">
      <w:pPr>
        <w:numPr>
          <w:ilvl w:val="0"/>
          <w:numId w:val="3"/>
        </w:numPr>
        <w:jc w:val="both"/>
        <w:rPr>
          <w:sz w:val="22"/>
          <w:szCs w:val="22"/>
        </w:rPr>
      </w:pPr>
      <w:r w:rsidRPr="009B53D6">
        <w:rPr>
          <w:sz w:val="22"/>
          <w:szCs w:val="22"/>
        </w:rPr>
        <w:t xml:space="preserve">Appendix </w:t>
      </w:r>
      <w:r w:rsidR="00454D8E">
        <w:rPr>
          <w:sz w:val="22"/>
          <w:szCs w:val="22"/>
        </w:rPr>
        <w:t>B.A</w:t>
      </w:r>
      <w:r w:rsidRPr="009B53D6">
        <w:rPr>
          <w:sz w:val="22"/>
          <w:szCs w:val="22"/>
        </w:rPr>
        <w:t xml:space="preserve"> - Performance Measurements Summary Matrix</w:t>
      </w:r>
    </w:p>
    <w:p w14:paraId="2BB955B3" w14:textId="358AF92F" w:rsidR="00561569" w:rsidRPr="009B53D6" w:rsidRDefault="00561569" w:rsidP="00561569">
      <w:pPr>
        <w:numPr>
          <w:ilvl w:val="0"/>
          <w:numId w:val="3"/>
        </w:numPr>
        <w:jc w:val="both"/>
        <w:rPr>
          <w:sz w:val="22"/>
          <w:szCs w:val="22"/>
        </w:rPr>
      </w:pPr>
      <w:r w:rsidRPr="009B53D6">
        <w:rPr>
          <w:sz w:val="22"/>
          <w:szCs w:val="22"/>
        </w:rPr>
        <w:t xml:space="preserve">Appendix </w:t>
      </w:r>
      <w:r w:rsidR="00454D8E">
        <w:rPr>
          <w:sz w:val="22"/>
          <w:szCs w:val="22"/>
        </w:rPr>
        <w:t>B.B</w:t>
      </w:r>
      <w:r w:rsidRPr="009B53D6">
        <w:rPr>
          <w:sz w:val="22"/>
          <w:szCs w:val="22"/>
        </w:rPr>
        <w:t xml:space="preserve"> - LIHEAP Eligibility Guidelines</w:t>
      </w:r>
    </w:p>
    <w:p w14:paraId="001971B3" w14:textId="2055B11C" w:rsidR="00561569" w:rsidRPr="009B53D6" w:rsidRDefault="00561569" w:rsidP="00561569">
      <w:pPr>
        <w:numPr>
          <w:ilvl w:val="0"/>
          <w:numId w:val="3"/>
        </w:numPr>
        <w:jc w:val="both"/>
        <w:rPr>
          <w:sz w:val="22"/>
          <w:szCs w:val="22"/>
        </w:rPr>
      </w:pPr>
      <w:r w:rsidRPr="009B53D6">
        <w:rPr>
          <w:sz w:val="22"/>
          <w:szCs w:val="22"/>
        </w:rPr>
        <w:t xml:space="preserve">Appendix </w:t>
      </w:r>
      <w:r w:rsidR="00454D8E">
        <w:rPr>
          <w:sz w:val="22"/>
          <w:szCs w:val="22"/>
        </w:rPr>
        <w:t>B.C</w:t>
      </w:r>
      <w:r w:rsidRPr="009B53D6">
        <w:rPr>
          <w:sz w:val="22"/>
          <w:szCs w:val="22"/>
        </w:rPr>
        <w:t xml:space="preserve"> - Income Eligibility Guidelines</w:t>
      </w:r>
    </w:p>
    <w:p w14:paraId="6B2B7FF2" w14:textId="224E1F49" w:rsidR="00561569" w:rsidRPr="009B53D6" w:rsidRDefault="00561569" w:rsidP="00561569">
      <w:pPr>
        <w:numPr>
          <w:ilvl w:val="0"/>
          <w:numId w:val="3"/>
        </w:numPr>
        <w:jc w:val="both"/>
        <w:rPr>
          <w:sz w:val="22"/>
          <w:szCs w:val="22"/>
        </w:rPr>
      </w:pPr>
      <w:r w:rsidRPr="009B53D6">
        <w:rPr>
          <w:sz w:val="22"/>
          <w:szCs w:val="22"/>
        </w:rPr>
        <w:t xml:space="preserve">Appendix </w:t>
      </w:r>
      <w:r w:rsidR="00454D8E">
        <w:rPr>
          <w:sz w:val="22"/>
          <w:szCs w:val="22"/>
        </w:rPr>
        <w:t>B.D</w:t>
      </w:r>
      <w:r w:rsidRPr="009B53D6">
        <w:rPr>
          <w:sz w:val="22"/>
          <w:szCs w:val="22"/>
        </w:rPr>
        <w:t xml:space="preserve"> - Budget Workbook</w:t>
      </w:r>
    </w:p>
    <w:p w14:paraId="38A1E9F3" w14:textId="4AEAFC22" w:rsidR="002A39EE" w:rsidRDefault="00561569" w:rsidP="00561569">
      <w:pPr>
        <w:numPr>
          <w:ilvl w:val="0"/>
          <w:numId w:val="3"/>
        </w:numPr>
        <w:jc w:val="both"/>
        <w:rPr>
          <w:sz w:val="22"/>
          <w:szCs w:val="22"/>
        </w:rPr>
      </w:pPr>
      <w:r w:rsidRPr="009B53D6">
        <w:rPr>
          <w:sz w:val="22"/>
          <w:szCs w:val="22"/>
        </w:rPr>
        <w:t xml:space="preserve">Appendix </w:t>
      </w:r>
      <w:r w:rsidR="00454D8E">
        <w:rPr>
          <w:sz w:val="22"/>
          <w:szCs w:val="22"/>
        </w:rPr>
        <w:t>C</w:t>
      </w:r>
      <w:r w:rsidR="00454D8E" w:rsidRPr="009B53D6">
        <w:rPr>
          <w:sz w:val="22"/>
          <w:szCs w:val="22"/>
        </w:rPr>
        <w:t xml:space="preserve"> </w:t>
      </w:r>
      <w:r w:rsidRPr="009B53D6">
        <w:rPr>
          <w:sz w:val="22"/>
          <w:szCs w:val="22"/>
        </w:rPr>
        <w:t xml:space="preserve">– </w:t>
      </w:r>
      <w:r w:rsidR="002A39EE">
        <w:rPr>
          <w:sz w:val="22"/>
          <w:szCs w:val="22"/>
        </w:rPr>
        <w:t>Templates</w:t>
      </w:r>
    </w:p>
    <w:p w14:paraId="7ED84F49" w14:textId="50B80EDA" w:rsidR="00561569" w:rsidRPr="009B53D6" w:rsidRDefault="00561569" w:rsidP="002A39EE">
      <w:pPr>
        <w:numPr>
          <w:ilvl w:val="0"/>
          <w:numId w:val="73"/>
        </w:numPr>
        <w:ind w:left="1440"/>
        <w:jc w:val="both"/>
        <w:rPr>
          <w:sz w:val="22"/>
          <w:szCs w:val="22"/>
        </w:rPr>
      </w:pPr>
      <w:r w:rsidRPr="009B53D6">
        <w:rPr>
          <w:sz w:val="22"/>
          <w:szCs w:val="22"/>
        </w:rPr>
        <w:t>Professional Services Agreement</w:t>
      </w:r>
    </w:p>
    <w:p w14:paraId="4B66B268" w14:textId="014630C7" w:rsidR="00561569" w:rsidRPr="009B53D6" w:rsidRDefault="00561569" w:rsidP="002A39EE">
      <w:pPr>
        <w:numPr>
          <w:ilvl w:val="0"/>
          <w:numId w:val="73"/>
        </w:numPr>
        <w:ind w:left="1440"/>
        <w:jc w:val="both"/>
        <w:rPr>
          <w:sz w:val="22"/>
          <w:szCs w:val="22"/>
        </w:rPr>
      </w:pPr>
      <w:r w:rsidRPr="009B53D6">
        <w:rPr>
          <w:sz w:val="22"/>
          <w:szCs w:val="22"/>
        </w:rPr>
        <w:t>HIPPA Business Associate Agreement</w:t>
      </w:r>
    </w:p>
    <w:p w14:paraId="3C46BDA3" w14:textId="5206A9C4" w:rsidR="00561569" w:rsidRPr="009B53D6" w:rsidRDefault="00561569" w:rsidP="002A39EE">
      <w:pPr>
        <w:numPr>
          <w:ilvl w:val="0"/>
          <w:numId w:val="73"/>
        </w:numPr>
        <w:ind w:left="1440"/>
        <w:jc w:val="both"/>
        <w:rPr>
          <w:sz w:val="22"/>
          <w:szCs w:val="22"/>
        </w:rPr>
      </w:pPr>
      <w:r w:rsidRPr="009B53D6">
        <w:rPr>
          <w:sz w:val="22"/>
          <w:szCs w:val="22"/>
        </w:rPr>
        <w:t xml:space="preserve">DTI </w:t>
      </w:r>
      <w:r w:rsidR="002A39EE">
        <w:rPr>
          <w:sz w:val="22"/>
          <w:szCs w:val="22"/>
        </w:rPr>
        <w:t>Terms &amp; Conditions</w:t>
      </w:r>
    </w:p>
    <w:p w14:paraId="16E1C208" w14:textId="77777777" w:rsidR="00E373B9" w:rsidRPr="009B53D6" w:rsidRDefault="00E373B9" w:rsidP="007330A0">
      <w:pPr>
        <w:tabs>
          <w:tab w:val="left" w:pos="-720"/>
        </w:tabs>
        <w:suppressAutoHyphens/>
        <w:ind w:left="360"/>
        <w:jc w:val="both"/>
        <w:rPr>
          <w:spacing w:val="-3"/>
          <w:sz w:val="22"/>
        </w:rPr>
      </w:pPr>
    </w:p>
    <w:p w14:paraId="6DDD6F71" w14:textId="77777777" w:rsidR="00E373B9" w:rsidRPr="009B53D6" w:rsidRDefault="00E373B9" w:rsidP="007330A0">
      <w:pPr>
        <w:tabs>
          <w:tab w:val="left" w:pos="-720"/>
        </w:tabs>
        <w:suppressAutoHyphens/>
        <w:ind w:left="360"/>
        <w:jc w:val="both"/>
        <w:rPr>
          <w:spacing w:val="-3"/>
          <w:sz w:val="22"/>
        </w:rPr>
      </w:pPr>
    </w:p>
    <w:p w14:paraId="63092747" w14:textId="77777777" w:rsidR="00E373B9" w:rsidRPr="009B53D6" w:rsidRDefault="00E373B9" w:rsidP="007330A0">
      <w:pPr>
        <w:tabs>
          <w:tab w:val="left" w:pos="-720"/>
        </w:tabs>
        <w:suppressAutoHyphens/>
        <w:ind w:left="360"/>
        <w:jc w:val="both"/>
        <w:rPr>
          <w:spacing w:val="-3"/>
          <w:sz w:val="22"/>
        </w:rPr>
      </w:pPr>
    </w:p>
    <w:p w14:paraId="7134B7EA" w14:textId="77777777" w:rsidR="00E373B9" w:rsidRPr="009B53D6" w:rsidRDefault="00E373B9" w:rsidP="007330A0">
      <w:pPr>
        <w:tabs>
          <w:tab w:val="left" w:pos="-720"/>
        </w:tabs>
        <w:suppressAutoHyphens/>
        <w:ind w:left="360"/>
        <w:jc w:val="both"/>
        <w:rPr>
          <w:spacing w:val="-3"/>
          <w:sz w:val="22"/>
        </w:rPr>
      </w:pPr>
    </w:p>
    <w:p w14:paraId="0E808625" w14:textId="77777777" w:rsidR="00E373B9" w:rsidRPr="009B53D6" w:rsidRDefault="00E373B9" w:rsidP="007330A0">
      <w:pPr>
        <w:tabs>
          <w:tab w:val="left" w:pos="-720"/>
        </w:tabs>
        <w:suppressAutoHyphens/>
        <w:ind w:left="360"/>
        <w:jc w:val="both"/>
        <w:rPr>
          <w:spacing w:val="-3"/>
          <w:sz w:val="22"/>
        </w:rPr>
      </w:pPr>
    </w:p>
    <w:p w14:paraId="73A6EFE9" w14:textId="77777777" w:rsidR="00E373B9" w:rsidRPr="009B53D6" w:rsidRDefault="00E373B9" w:rsidP="007330A0">
      <w:pPr>
        <w:tabs>
          <w:tab w:val="left" w:pos="-720"/>
        </w:tabs>
        <w:suppressAutoHyphens/>
        <w:ind w:left="360"/>
        <w:jc w:val="both"/>
        <w:rPr>
          <w:spacing w:val="-3"/>
          <w:sz w:val="22"/>
        </w:rPr>
      </w:pPr>
    </w:p>
    <w:p w14:paraId="664EBFDE" w14:textId="77777777" w:rsidR="00E373B9" w:rsidRPr="009B53D6" w:rsidRDefault="00E373B9" w:rsidP="007330A0">
      <w:pPr>
        <w:tabs>
          <w:tab w:val="left" w:pos="-720"/>
        </w:tabs>
        <w:suppressAutoHyphens/>
        <w:ind w:left="360"/>
        <w:jc w:val="both"/>
        <w:rPr>
          <w:spacing w:val="-3"/>
          <w:sz w:val="22"/>
        </w:rPr>
      </w:pPr>
    </w:p>
    <w:p w14:paraId="76239C29" w14:textId="77777777" w:rsidR="00E373B9" w:rsidRPr="009B53D6" w:rsidRDefault="00E373B9" w:rsidP="007330A0">
      <w:pPr>
        <w:tabs>
          <w:tab w:val="left" w:pos="-720"/>
        </w:tabs>
        <w:suppressAutoHyphens/>
        <w:ind w:left="360"/>
        <w:jc w:val="both"/>
        <w:rPr>
          <w:spacing w:val="-3"/>
          <w:sz w:val="22"/>
        </w:rPr>
      </w:pPr>
    </w:p>
    <w:p w14:paraId="4F2ABC0B" w14:textId="77777777" w:rsidR="00E373B9" w:rsidRPr="009B53D6" w:rsidRDefault="00E373B9" w:rsidP="007330A0">
      <w:pPr>
        <w:tabs>
          <w:tab w:val="left" w:pos="-720"/>
        </w:tabs>
        <w:suppressAutoHyphens/>
        <w:ind w:left="360"/>
        <w:jc w:val="both"/>
        <w:rPr>
          <w:spacing w:val="-3"/>
          <w:sz w:val="22"/>
        </w:rPr>
      </w:pPr>
    </w:p>
    <w:p w14:paraId="357CC23F" w14:textId="77777777" w:rsidR="00E373B9" w:rsidRPr="009B53D6" w:rsidRDefault="00E373B9" w:rsidP="007330A0">
      <w:pPr>
        <w:tabs>
          <w:tab w:val="left" w:pos="-720"/>
        </w:tabs>
        <w:suppressAutoHyphens/>
        <w:ind w:left="360"/>
        <w:jc w:val="both"/>
        <w:rPr>
          <w:spacing w:val="-3"/>
          <w:sz w:val="22"/>
        </w:rPr>
      </w:pPr>
    </w:p>
    <w:p w14:paraId="0E34B2F9" w14:textId="77777777" w:rsidR="00E373B9" w:rsidRPr="009B53D6" w:rsidRDefault="00E373B9" w:rsidP="007330A0">
      <w:pPr>
        <w:tabs>
          <w:tab w:val="left" w:pos="-720"/>
        </w:tabs>
        <w:suppressAutoHyphens/>
        <w:ind w:left="360"/>
        <w:jc w:val="both"/>
        <w:rPr>
          <w:spacing w:val="-3"/>
          <w:sz w:val="22"/>
        </w:rPr>
      </w:pPr>
    </w:p>
    <w:p w14:paraId="16C2A3E5" w14:textId="77777777" w:rsidR="00E373B9" w:rsidRPr="009B53D6" w:rsidRDefault="00E373B9" w:rsidP="007330A0">
      <w:pPr>
        <w:tabs>
          <w:tab w:val="left" w:pos="-720"/>
        </w:tabs>
        <w:suppressAutoHyphens/>
        <w:ind w:left="360"/>
        <w:jc w:val="both"/>
        <w:rPr>
          <w:spacing w:val="-3"/>
          <w:sz w:val="22"/>
        </w:rPr>
      </w:pPr>
    </w:p>
    <w:p w14:paraId="08A76404" w14:textId="77777777" w:rsidR="004C3E55" w:rsidRPr="009B53D6" w:rsidRDefault="00731FAD" w:rsidP="00FD23AF">
      <w:pPr>
        <w:tabs>
          <w:tab w:val="left" w:pos="-720"/>
        </w:tabs>
        <w:suppressAutoHyphens/>
        <w:ind w:left="360"/>
        <w:jc w:val="center"/>
        <w:rPr>
          <w:i/>
          <w:spacing w:val="-3"/>
          <w:sz w:val="22"/>
        </w:rPr>
        <w:sectPr w:rsidR="004C3E55" w:rsidRPr="009B53D6" w:rsidSect="00234033">
          <w:headerReference w:type="default" r:id="rId42"/>
          <w:footerReference w:type="even" r:id="rId43"/>
          <w:footerReference w:type="default" r:id="rId44"/>
          <w:headerReference w:type="first" r:id="rId45"/>
          <w:footerReference w:type="first" r:id="rId46"/>
          <w:pgSz w:w="12240" w:h="15840"/>
          <w:pgMar w:top="2070" w:right="1440" w:bottom="1440" w:left="1440" w:header="360" w:footer="120" w:gutter="0"/>
          <w:cols w:space="720"/>
          <w:titlePg/>
          <w:docGrid w:linePitch="360"/>
        </w:sectPr>
      </w:pPr>
      <w:r w:rsidRPr="009B53D6">
        <w:rPr>
          <w:i/>
          <w:spacing w:val="-3"/>
          <w:sz w:val="22"/>
        </w:rPr>
        <w:t>[balance of page is intenti</w:t>
      </w:r>
      <w:r w:rsidR="00FD23AF" w:rsidRPr="009B53D6">
        <w:rPr>
          <w:i/>
          <w:spacing w:val="-3"/>
          <w:sz w:val="22"/>
        </w:rPr>
        <w:t>on</w:t>
      </w:r>
      <w:r w:rsidRPr="009B53D6">
        <w:rPr>
          <w:i/>
          <w:spacing w:val="-3"/>
          <w:sz w:val="22"/>
        </w:rPr>
        <w:t>ally left blank]</w:t>
      </w:r>
      <w:r w:rsidR="007A32A9" w:rsidRPr="009B53D6">
        <w:rPr>
          <w:i/>
          <w:spacing w:val="-3"/>
          <w:sz w:val="22"/>
        </w:rPr>
        <w:br w:type="page"/>
      </w:r>
    </w:p>
    <w:p w14:paraId="44164CD3" w14:textId="77777777" w:rsidR="00531DAB" w:rsidRPr="009B53D6" w:rsidRDefault="00E373B9" w:rsidP="00FD23AF">
      <w:pPr>
        <w:tabs>
          <w:tab w:val="left" w:pos="-720"/>
        </w:tabs>
        <w:suppressAutoHyphens/>
        <w:ind w:left="360"/>
        <w:jc w:val="center"/>
        <w:rPr>
          <w:b/>
          <w:spacing w:val="-3"/>
          <w:sz w:val="28"/>
          <w:szCs w:val="28"/>
          <w:u w:val="single"/>
        </w:rPr>
      </w:pPr>
      <w:r w:rsidRPr="009B53D6">
        <w:rPr>
          <w:b/>
          <w:spacing w:val="-3"/>
          <w:sz w:val="28"/>
          <w:szCs w:val="28"/>
          <w:u w:val="single"/>
        </w:rPr>
        <w:t>IMPORTANT – PLEASE NOTE</w:t>
      </w:r>
    </w:p>
    <w:p w14:paraId="268E232E" w14:textId="77777777" w:rsidR="00531DAB" w:rsidRPr="009B53D6" w:rsidRDefault="00531DAB" w:rsidP="007330A0">
      <w:pPr>
        <w:jc w:val="both"/>
      </w:pPr>
    </w:p>
    <w:p w14:paraId="35E85E19" w14:textId="77777777" w:rsidR="00531DAB" w:rsidRPr="009B53D6" w:rsidRDefault="00531DAB" w:rsidP="00A769BB">
      <w:pPr>
        <w:numPr>
          <w:ilvl w:val="0"/>
          <w:numId w:val="2"/>
        </w:numPr>
        <w:overflowPunct w:val="0"/>
        <w:autoSpaceDE w:val="0"/>
        <w:autoSpaceDN w:val="0"/>
        <w:adjustRightInd w:val="0"/>
        <w:jc w:val="both"/>
        <w:textAlignment w:val="baseline"/>
        <w:rPr>
          <w:b/>
          <w:sz w:val="22"/>
          <w:szCs w:val="22"/>
        </w:rPr>
      </w:pPr>
      <w:r w:rsidRPr="009B53D6">
        <w:rPr>
          <w:b/>
          <w:sz w:val="22"/>
          <w:szCs w:val="22"/>
        </w:rPr>
        <w:t xml:space="preserve">Attachments 2, 3, 4, </w:t>
      </w:r>
      <w:r w:rsidR="000E5CC3" w:rsidRPr="009B53D6">
        <w:rPr>
          <w:b/>
          <w:sz w:val="22"/>
          <w:szCs w:val="22"/>
        </w:rPr>
        <w:t>a</w:t>
      </w:r>
      <w:r w:rsidR="00A56D16" w:rsidRPr="009B53D6">
        <w:rPr>
          <w:b/>
          <w:sz w:val="22"/>
          <w:szCs w:val="22"/>
        </w:rPr>
        <w:t xml:space="preserve">nd </w:t>
      </w:r>
      <w:r w:rsidR="000E5CC3" w:rsidRPr="009B53D6">
        <w:rPr>
          <w:b/>
          <w:sz w:val="22"/>
          <w:szCs w:val="22"/>
        </w:rPr>
        <w:t>5</w:t>
      </w:r>
      <w:r w:rsidRPr="009B53D6">
        <w:rPr>
          <w:b/>
          <w:sz w:val="22"/>
          <w:szCs w:val="22"/>
        </w:rPr>
        <w:t xml:space="preserve"> </w:t>
      </w:r>
      <w:r w:rsidRPr="009B53D6">
        <w:rPr>
          <w:b/>
          <w:sz w:val="22"/>
          <w:szCs w:val="22"/>
          <w:u w:val="single"/>
        </w:rPr>
        <w:t>must</w:t>
      </w:r>
      <w:r w:rsidRPr="009B53D6">
        <w:rPr>
          <w:b/>
          <w:sz w:val="22"/>
          <w:szCs w:val="22"/>
        </w:rPr>
        <w:t xml:space="preserve"> be included in your proposal</w:t>
      </w:r>
    </w:p>
    <w:p w14:paraId="2E6EBC60" w14:textId="77777777" w:rsidR="00531DAB" w:rsidRPr="009B53D6" w:rsidRDefault="00531DAB" w:rsidP="007330A0">
      <w:pPr>
        <w:ind w:left="720"/>
        <w:jc w:val="both"/>
        <w:rPr>
          <w:sz w:val="22"/>
          <w:szCs w:val="22"/>
        </w:rPr>
      </w:pPr>
    </w:p>
    <w:p w14:paraId="693D79CD" w14:textId="77777777" w:rsidR="00531DAB" w:rsidRPr="009B53D6" w:rsidRDefault="00531DAB" w:rsidP="00A769BB">
      <w:pPr>
        <w:numPr>
          <w:ilvl w:val="0"/>
          <w:numId w:val="2"/>
        </w:numPr>
        <w:overflowPunct w:val="0"/>
        <w:autoSpaceDE w:val="0"/>
        <w:autoSpaceDN w:val="0"/>
        <w:adjustRightInd w:val="0"/>
        <w:jc w:val="both"/>
        <w:textAlignment w:val="baseline"/>
        <w:rPr>
          <w:b/>
          <w:sz w:val="22"/>
          <w:szCs w:val="22"/>
        </w:rPr>
      </w:pPr>
      <w:r w:rsidRPr="009B53D6">
        <w:rPr>
          <w:sz w:val="22"/>
          <w:szCs w:val="22"/>
        </w:rPr>
        <w:t>Attachment 6 must be included in your proposal</w:t>
      </w:r>
      <w:r w:rsidRPr="009B53D6">
        <w:rPr>
          <w:b/>
          <w:sz w:val="22"/>
          <w:szCs w:val="22"/>
        </w:rPr>
        <w:t xml:space="preserve"> </w:t>
      </w:r>
      <w:r w:rsidRPr="009B53D6">
        <w:rPr>
          <w:sz w:val="22"/>
          <w:szCs w:val="22"/>
          <w:u w:val="single"/>
        </w:rPr>
        <w:t>if subcontractors will be involved</w:t>
      </w:r>
    </w:p>
    <w:p w14:paraId="76769FE3" w14:textId="77777777" w:rsidR="00531DAB" w:rsidRPr="009B53D6" w:rsidRDefault="00531DAB" w:rsidP="007330A0">
      <w:pPr>
        <w:pStyle w:val="ListParagraph"/>
        <w:jc w:val="both"/>
        <w:rPr>
          <w:rFonts w:ascii="Arial" w:hAnsi="Arial" w:cs="Arial"/>
          <w:sz w:val="22"/>
          <w:szCs w:val="22"/>
        </w:rPr>
      </w:pPr>
    </w:p>
    <w:p w14:paraId="3FE0AF51" w14:textId="77777777" w:rsidR="00531DAB" w:rsidRPr="009B53D6" w:rsidRDefault="00531DAB" w:rsidP="00A769BB">
      <w:pPr>
        <w:numPr>
          <w:ilvl w:val="0"/>
          <w:numId w:val="2"/>
        </w:numPr>
        <w:overflowPunct w:val="0"/>
        <w:autoSpaceDE w:val="0"/>
        <w:autoSpaceDN w:val="0"/>
        <w:adjustRightInd w:val="0"/>
        <w:jc w:val="both"/>
        <w:textAlignment w:val="baseline"/>
      </w:pPr>
      <w:r w:rsidRPr="009B53D6">
        <w:rPr>
          <w:sz w:val="22"/>
          <w:szCs w:val="22"/>
        </w:rPr>
        <w:t>Attachments 7 and 8 represent required reporting on the part of awarded vendors. Those bidders receiving an award will be provided with active spreadsheets for reporting.</w:t>
      </w:r>
    </w:p>
    <w:p w14:paraId="29B286FA" w14:textId="77777777" w:rsidR="00531DAB" w:rsidRPr="009B53D6" w:rsidRDefault="00531DAB" w:rsidP="007330A0">
      <w:pPr>
        <w:pStyle w:val="ListParagraph"/>
        <w:jc w:val="both"/>
        <w:rPr>
          <w:rFonts w:ascii="Arial" w:hAnsi="Arial" w:cs="Arial"/>
        </w:rPr>
      </w:pPr>
    </w:p>
    <w:p w14:paraId="40F0E269" w14:textId="77777777" w:rsidR="00531DAB" w:rsidRPr="009B53D6" w:rsidRDefault="00531DAB" w:rsidP="007330A0">
      <w:pPr>
        <w:tabs>
          <w:tab w:val="left" w:pos="0"/>
        </w:tabs>
        <w:suppressAutoHyphens/>
        <w:spacing w:line="240" w:lineRule="atLeast"/>
        <w:ind w:left="360"/>
        <w:jc w:val="both"/>
        <w:rPr>
          <w:b/>
          <w:spacing w:val="-3"/>
          <w:sz w:val="22"/>
          <w:szCs w:val="22"/>
          <w:u w:val="single"/>
        </w:rPr>
      </w:pPr>
      <w:r w:rsidRPr="009B53D6">
        <w:rPr>
          <w:b/>
          <w:spacing w:val="-3"/>
          <w:sz w:val="22"/>
          <w:szCs w:val="22"/>
          <w:u w:val="single"/>
        </w:rPr>
        <w:t>REQUIRED REPORTING</w:t>
      </w:r>
    </w:p>
    <w:p w14:paraId="742ABBD2" w14:textId="77777777" w:rsidR="00531DAB" w:rsidRPr="009B53D6" w:rsidRDefault="00531DAB" w:rsidP="007330A0">
      <w:pPr>
        <w:tabs>
          <w:tab w:val="left" w:pos="-720"/>
        </w:tabs>
        <w:suppressAutoHyphens/>
        <w:jc w:val="both"/>
        <w:rPr>
          <w:spacing w:val="-3"/>
          <w:sz w:val="22"/>
        </w:rPr>
      </w:pPr>
    </w:p>
    <w:p w14:paraId="267453CA" w14:textId="77777777" w:rsidR="00531DAB" w:rsidRPr="009B53D6" w:rsidRDefault="00531DAB" w:rsidP="007330A0">
      <w:pPr>
        <w:tabs>
          <w:tab w:val="left" w:pos="-720"/>
          <w:tab w:val="left" w:pos="0"/>
        </w:tabs>
        <w:suppressAutoHyphens/>
        <w:ind w:left="360"/>
        <w:jc w:val="both"/>
        <w:rPr>
          <w:spacing w:val="-3"/>
          <w:sz w:val="22"/>
        </w:rPr>
      </w:pPr>
      <w:r w:rsidRPr="009B53D6">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9B53D6">
        <w:rPr>
          <w:spacing w:val="-3"/>
          <w:sz w:val="22"/>
        </w:rPr>
        <w:t xml:space="preserve"> information to all interested parties</w:t>
      </w:r>
      <w:r w:rsidRPr="009B53D6">
        <w:rPr>
          <w:spacing w:val="-3"/>
          <w:sz w:val="22"/>
        </w:rPr>
        <w:t>.</w:t>
      </w:r>
    </w:p>
    <w:p w14:paraId="57BF2075" w14:textId="77777777" w:rsidR="00531DAB" w:rsidRPr="009B53D6" w:rsidRDefault="00531DAB" w:rsidP="007330A0">
      <w:pPr>
        <w:tabs>
          <w:tab w:val="left" w:pos="-720"/>
        </w:tabs>
        <w:suppressAutoHyphens/>
        <w:ind w:left="360"/>
        <w:jc w:val="both"/>
        <w:rPr>
          <w:spacing w:val="-3"/>
          <w:sz w:val="22"/>
        </w:rPr>
      </w:pPr>
    </w:p>
    <w:p w14:paraId="5A4D0B8F" w14:textId="69729ED0" w:rsidR="00233E6F" w:rsidRPr="009B53D6" w:rsidRDefault="00233E6F" w:rsidP="00233E6F">
      <w:pPr>
        <w:pStyle w:val="NoSpacing"/>
        <w:ind w:left="360"/>
        <w:jc w:val="both"/>
        <w:rPr>
          <w:sz w:val="22"/>
          <w:szCs w:val="22"/>
        </w:rPr>
      </w:pPr>
      <w:r w:rsidRPr="009B53D6">
        <w:rPr>
          <w:sz w:val="22"/>
          <w:szCs w:val="22"/>
        </w:rPr>
        <w:t>A complete and acc</w:t>
      </w:r>
      <w:r w:rsidR="005E3380" w:rsidRPr="009B53D6">
        <w:rPr>
          <w:sz w:val="22"/>
          <w:szCs w:val="22"/>
        </w:rPr>
        <w:t>urate Usage Report (Attachment 7</w:t>
      </w:r>
      <w:r w:rsidRPr="009B53D6">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2F43B5" w:rsidRPr="009B53D6">
        <w:rPr>
          <w:sz w:val="22"/>
          <w:szCs w:val="22"/>
        </w:rPr>
        <w:t>Division of S</w:t>
      </w:r>
      <w:r w:rsidR="008D0417">
        <w:rPr>
          <w:sz w:val="22"/>
          <w:szCs w:val="22"/>
        </w:rPr>
        <w:t>ocial</w:t>
      </w:r>
      <w:r w:rsidR="002F43B5" w:rsidRPr="009B53D6">
        <w:rPr>
          <w:sz w:val="22"/>
          <w:szCs w:val="22"/>
        </w:rPr>
        <w:t xml:space="preserve"> Services</w:t>
      </w:r>
      <w:r w:rsidRPr="009B53D6">
        <w:rPr>
          <w:sz w:val="22"/>
          <w:szCs w:val="22"/>
        </w:rPr>
        <w:t>, with a copy going to the contract officer identified as your point of contact. Submitted reports shall cover the full month (Report due by January 15</w:t>
      </w:r>
      <w:r w:rsidRPr="009B53D6">
        <w:rPr>
          <w:sz w:val="22"/>
          <w:szCs w:val="22"/>
          <w:vertAlign w:val="superscript"/>
        </w:rPr>
        <w:t>th</w:t>
      </w:r>
      <w:r w:rsidRPr="009B53D6">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9B53D6" w:rsidRDefault="00233E6F" w:rsidP="00233E6F">
      <w:pPr>
        <w:pStyle w:val="NoSpacing"/>
        <w:ind w:left="360"/>
        <w:jc w:val="both"/>
      </w:pPr>
    </w:p>
    <w:p w14:paraId="0A833C86" w14:textId="77777777" w:rsidR="00CA23AF" w:rsidRPr="009B53D6" w:rsidRDefault="00CA23AF" w:rsidP="00233E6F">
      <w:pPr>
        <w:pStyle w:val="NoSpacing"/>
        <w:ind w:left="360"/>
        <w:jc w:val="both"/>
        <w:rPr>
          <w:spacing w:val="-3"/>
          <w:sz w:val="22"/>
          <w:szCs w:val="20"/>
        </w:rPr>
      </w:pPr>
      <w:r w:rsidRPr="009B53D6">
        <w:rPr>
          <w:color w:val="FF0000"/>
          <w:spacing w:val="-3"/>
          <w:sz w:val="22"/>
          <w:szCs w:val="20"/>
        </w:rPr>
        <w:t>AGENCIES MAY NOT REMOVE SUBCONTRACTING 2</w:t>
      </w:r>
      <w:r w:rsidRPr="009B53D6">
        <w:rPr>
          <w:color w:val="FF0000"/>
          <w:spacing w:val="-3"/>
          <w:sz w:val="22"/>
          <w:szCs w:val="20"/>
          <w:vertAlign w:val="superscript"/>
        </w:rPr>
        <w:t>ND</w:t>
      </w:r>
      <w:r w:rsidRPr="009B53D6">
        <w:rPr>
          <w:color w:val="FF0000"/>
          <w:spacing w:val="-3"/>
          <w:sz w:val="22"/>
          <w:szCs w:val="20"/>
        </w:rPr>
        <w:t xml:space="preserve"> TIER REPORTS</w:t>
      </w:r>
      <w:r w:rsidRPr="009B53D6">
        <w:rPr>
          <w:spacing w:val="-3"/>
          <w:sz w:val="22"/>
          <w:szCs w:val="20"/>
        </w:rPr>
        <w:t xml:space="preserve"> – Reporting is required by Executive Order.</w:t>
      </w:r>
    </w:p>
    <w:p w14:paraId="67B59042" w14:textId="77777777" w:rsidR="00531DAB" w:rsidRPr="009B53D6" w:rsidRDefault="00531DAB" w:rsidP="007330A0">
      <w:pPr>
        <w:tabs>
          <w:tab w:val="left" w:pos="-720"/>
          <w:tab w:val="left" w:pos="0"/>
        </w:tabs>
        <w:suppressAutoHyphens/>
        <w:ind w:left="360"/>
        <w:jc w:val="both"/>
        <w:rPr>
          <w:spacing w:val="-3"/>
          <w:sz w:val="22"/>
        </w:rPr>
      </w:pPr>
    </w:p>
    <w:p w14:paraId="3B6C1AEE" w14:textId="71D1B663" w:rsidR="00531DAB" w:rsidRPr="009B53D6" w:rsidRDefault="00A30F3E" w:rsidP="007330A0">
      <w:pPr>
        <w:suppressAutoHyphens/>
        <w:ind w:left="360"/>
        <w:jc w:val="both"/>
        <w:rPr>
          <w:sz w:val="22"/>
          <w:szCs w:val="22"/>
        </w:rPr>
      </w:pPr>
      <w:r w:rsidRPr="009B53D6">
        <w:rPr>
          <w:spacing w:val="-3"/>
          <w:sz w:val="22"/>
        </w:rPr>
        <w:t xml:space="preserve">In accordance with </w:t>
      </w:r>
      <w:hyperlink r:id="rId47" w:history="1">
        <w:r w:rsidR="008F36A0" w:rsidRPr="009B53D6">
          <w:rPr>
            <w:rStyle w:val="Hyperlink"/>
            <w:sz w:val="22"/>
          </w:rPr>
          <w:t>Executive Order 49</w:t>
        </w:r>
      </w:hyperlink>
      <w:r w:rsidRPr="009B53D6">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9B53D6">
        <w:rPr>
          <w:spacing w:val="-3"/>
          <w:sz w:val="22"/>
        </w:rPr>
        <w:t>The format used for Subcontracting 2</w:t>
      </w:r>
      <w:r w:rsidR="003E5BEF" w:rsidRPr="009B53D6">
        <w:rPr>
          <w:spacing w:val="-3"/>
          <w:sz w:val="22"/>
          <w:vertAlign w:val="superscript"/>
        </w:rPr>
        <w:t>nd</w:t>
      </w:r>
      <w:r w:rsidR="003E5BEF" w:rsidRPr="009B53D6">
        <w:rPr>
          <w:spacing w:val="-3"/>
          <w:sz w:val="22"/>
        </w:rPr>
        <w:t xml:space="preserve"> Tier report is </w:t>
      </w:r>
      <w:r w:rsidR="00CB2BEC" w:rsidRPr="009B53D6">
        <w:rPr>
          <w:spacing w:val="-3"/>
          <w:sz w:val="22"/>
        </w:rPr>
        <w:t>shown as</w:t>
      </w:r>
      <w:r w:rsidR="003E5BEF" w:rsidRPr="009B53D6">
        <w:rPr>
          <w:spacing w:val="-3"/>
          <w:sz w:val="22"/>
        </w:rPr>
        <w:t xml:space="preserve"> in Attachment 8.</w:t>
      </w:r>
    </w:p>
    <w:p w14:paraId="3D51E5F7" w14:textId="77777777" w:rsidR="00531DAB" w:rsidRPr="009B53D6" w:rsidRDefault="00531DAB" w:rsidP="007330A0">
      <w:pPr>
        <w:ind w:left="360"/>
        <w:jc w:val="both"/>
        <w:rPr>
          <w:sz w:val="22"/>
          <w:szCs w:val="22"/>
        </w:rPr>
      </w:pPr>
    </w:p>
    <w:p w14:paraId="1EF5E381" w14:textId="77777777" w:rsidR="002C37CB" w:rsidRPr="009B53D6" w:rsidRDefault="002C37CB" w:rsidP="002C37CB">
      <w:pPr>
        <w:ind w:left="360"/>
        <w:jc w:val="both"/>
        <w:rPr>
          <w:szCs w:val="20"/>
        </w:rPr>
      </w:pPr>
      <w:r w:rsidRPr="009B53D6">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9B53D6" w:rsidRDefault="00776575" w:rsidP="007330A0">
      <w:pPr>
        <w:suppressAutoHyphens/>
        <w:jc w:val="both"/>
        <w:rPr>
          <w:b/>
          <w:spacing w:val="-3"/>
          <w:sz w:val="22"/>
        </w:rPr>
      </w:pPr>
    </w:p>
    <w:p w14:paraId="1A975548" w14:textId="77777777" w:rsidR="0099207C" w:rsidRPr="009B53D6" w:rsidRDefault="0099207C" w:rsidP="007330A0">
      <w:pPr>
        <w:suppressAutoHyphens/>
        <w:jc w:val="both"/>
        <w:rPr>
          <w:b/>
          <w:spacing w:val="-3"/>
          <w:sz w:val="22"/>
        </w:rPr>
      </w:pPr>
    </w:p>
    <w:p w14:paraId="76130FE8" w14:textId="77777777" w:rsidR="0099207C" w:rsidRPr="009B53D6" w:rsidRDefault="0099207C" w:rsidP="007330A0">
      <w:pPr>
        <w:suppressAutoHyphens/>
        <w:jc w:val="both"/>
        <w:rPr>
          <w:b/>
          <w:spacing w:val="-3"/>
          <w:sz w:val="22"/>
        </w:rPr>
      </w:pPr>
    </w:p>
    <w:p w14:paraId="09BE0BD5" w14:textId="77777777" w:rsidR="0099207C" w:rsidRPr="009B53D6" w:rsidRDefault="0099207C" w:rsidP="007330A0">
      <w:pPr>
        <w:suppressAutoHyphens/>
        <w:jc w:val="both"/>
        <w:rPr>
          <w:b/>
          <w:spacing w:val="-3"/>
          <w:sz w:val="22"/>
        </w:rPr>
      </w:pPr>
    </w:p>
    <w:p w14:paraId="4101E531" w14:textId="77777777" w:rsidR="0099207C" w:rsidRPr="009B53D6" w:rsidRDefault="0099207C" w:rsidP="007330A0">
      <w:pPr>
        <w:suppressAutoHyphens/>
        <w:jc w:val="both"/>
        <w:rPr>
          <w:b/>
          <w:spacing w:val="-3"/>
          <w:sz w:val="22"/>
        </w:rPr>
      </w:pPr>
    </w:p>
    <w:p w14:paraId="3AB3F1BF" w14:textId="77777777" w:rsidR="0099207C" w:rsidRPr="009B53D6" w:rsidRDefault="0099207C" w:rsidP="007330A0">
      <w:pPr>
        <w:suppressAutoHyphens/>
        <w:jc w:val="both"/>
        <w:rPr>
          <w:b/>
          <w:spacing w:val="-3"/>
          <w:sz w:val="22"/>
        </w:rPr>
      </w:pPr>
    </w:p>
    <w:p w14:paraId="5C948745" w14:textId="77777777" w:rsidR="0099207C" w:rsidRPr="009B53D6" w:rsidRDefault="0099207C" w:rsidP="007330A0">
      <w:pPr>
        <w:suppressAutoHyphens/>
        <w:jc w:val="both"/>
        <w:rPr>
          <w:b/>
          <w:spacing w:val="-3"/>
          <w:sz w:val="22"/>
        </w:rPr>
      </w:pPr>
    </w:p>
    <w:p w14:paraId="782FA07B" w14:textId="77777777" w:rsidR="0099207C" w:rsidRPr="009B53D6" w:rsidRDefault="0099207C" w:rsidP="007330A0">
      <w:pPr>
        <w:suppressAutoHyphens/>
        <w:jc w:val="both"/>
        <w:rPr>
          <w:b/>
          <w:spacing w:val="-3"/>
          <w:sz w:val="22"/>
        </w:rPr>
      </w:pPr>
    </w:p>
    <w:p w14:paraId="04B20064" w14:textId="77777777" w:rsidR="0099207C" w:rsidRPr="009B53D6" w:rsidRDefault="0099207C" w:rsidP="007330A0">
      <w:pPr>
        <w:suppressAutoHyphens/>
        <w:jc w:val="both"/>
        <w:rPr>
          <w:b/>
          <w:spacing w:val="-3"/>
          <w:sz w:val="22"/>
        </w:rPr>
      </w:pPr>
    </w:p>
    <w:p w14:paraId="298BE84B" w14:textId="77777777" w:rsidR="0099207C" w:rsidRPr="009B53D6" w:rsidRDefault="0099207C" w:rsidP="007330A0">
      <w:pPr>
        <w:suppressAutoHyphens/>
        <w:jc w:val="both"/>
        <w:rPr>
          <w:b/>
          <w:spacing w:val="-3"/>
          <w:sz w:val="22"/>
        </w:rPr>
      </w:pPr>
    </w:p>
    <w:p w14:paraId="07250320" w14:textId="77777777" w:rsidR="0099207C" w:rsidRPr="009B53D6" w:rsidRDefault="0099207C" w:rsidP="007330A0">
      <w:pPr>
        <w:suppressAutoHyphens/>
        <w:jc w:val="both"/>
        <w:rPr>
          <w:b/>
          <w:spacing w:val="-3"/>
          <w:sz w:val="22"/>
        </w:rPr>
      </w:pPr>
    </w:p>
    <w:p w14:paraId="35BA330D" w14:textId="77777777" w:rsidR="0099207C" w:rsidRPr="009B53D6" w:rsidRDefault="0099207C" w:rsidP="007330A0">
      <w:pPr>
        <w:suppressAutoHyphens/>
        <w:jc w:val="both"/>
        <w:rPr>
          <w:b/>
          <w:spacing w:val="-3"/>
          <w:sz w:val="22"/>
        </w:rPr>
      </w:pPr>
    </w:p>
    <w:p w14:paraId="51707D5A" w14:textId="77777777" w:rsidR="0099207C" w:rsidRPr="009B53D6" w:rsidRDefault="0099207C" w:rsidP="007330A0">
      <w:pPr>
        <w:suppressAutoHyphens/>
        <w:jc w:val="both"/>
        <w:rPr>
          <w:b/>
          <w:spacing w:val="-3"/>
          <w:sz w:val="22"/>
        </w:rPr>
      </w:pPr>
    </w:p>
    <w:p w14:paraId="1E033195" w14:textId="77777777" w:rsidR="0099207C" w:rsidRPr="009B53D6" w:rsidRDefault="0099207C" w:rsidP="007330A0">
      <w:pPr>
        <w:suppressAutoHyphens/>
        <w:jc w:val="both"/>
        <w:rPr>
          <w:b/>
          <w:spacing w:val="-3"/>
          <w:sz w:val="22"/>
        </w:rPr>
      </w:pPr>
    </w:p>
    <w:p w14:paraId="5A829C2A" w14:textId="7B91D341" w:rsidR="0099207C" w:rsidRPr="009B53D6" w:rsidRDefault="0099207C" w:rsidP="0099207C">
      <w:pPr>
        <w:suppressAutoHyphens/>
        <w:jc w:val="center"/>
        <w:rPr>
          <w:b/>
          <w:spacing w:val="-3"/>
          <w:sz w:val="22"/>
        </w:rPr>
        <w:sectPr w:rsidR="0099207C" w:rsidRPr="009B53D6" w:rsidSect="00701CEF">
          <w:headerReference w:type="first" r:id="rId48"/>
          <w:pgSz w:w="12240" w:h="15840"/>
          <w:pgMar w:top="1980" w:right="1440" w:bottom="1440" w:left="1440" w:header="360" w:footer="525" w:gutter="0"/>
          <w:cols w:space="720"/>
          <w:titlePg/>
          <w:docGrid w:linePitch="360"/>
        </w:sectPr>
      </w:pPr>
      <w:r w:rsidRPr="009B53D6">
        <w:rPr>
          <w:i/>
          <w:spacing w:val="-3"/>
          <w:sz w:val="22"/>
        </w:rPr>
        <w:t>[balance of page is intentionally left blank]</w:t>
      </w:r>
      <w:r w:rsidRPr="009B53D6">
        <w:rPr>
          <w:i/>
          <w:spacing w:val="-3"/>
          <w:sz w:val="22"/>
        </w:rPr>
        <w:br w:type="page"/>
      </w:r>
    </w:p>
    <w:p w14:paraId="5FADE6E6" w14:textId="77777777" w:rsidR="00531DAB" w:rsidRPr="009B53D6" w:rsidRDefault="00531DAB" w:rsidP="002509D7">
      <w:pPr>
        <w:suppressAutoHyphens/>
        <w:jc w:val="right"/>
        <w:rPr>
          <w:b/>
          <w:spacing w:val="-3"/>
          <w:sz w:val="22"/>
        </w:rPr>
      </w:pPr>
      <w:r w:rsidRPr="009B53D6">
        <w:rPr>
          <w:b/>
          <w:spacing w:val="-3"/>
          <w:sz w:val="22"/>
        </w:rPr>
        <w:t>A</w:t>
      </w:r>
      <w:r w:rsidR="001859BC" w:rsidRPr="009B53D6">
        <w:rPr>
          <w:b/>
          <w:spacing w:val="-3"/>
          <w:sz w:val="22"/>
        </w:rPr>
        <w:t>ttachment</w:t>
      </w:r>
      <w:r w:rsidRPr="009B53D6">
        <w:rPr>
          <w:b/>
          <w:spacing w:val="-3"/>
          <w:sz w:val="22"/>
        </w:rPr>
        <w:t xml:space="preserve"> 1</w:t>
      </w:r>
    </w:p>
    <w:p w14:paraId="797135B0" w14:textId="77777777" w:rsidR="00C357AC" w:rsidRPr="009B53D6" w:rsidRDefault="00C357AC" w:rsidP="007330A0">
      <w:pPr>
        <w:suppressAutoHyphens/>
        <w:jc w:val="both"/>
        <w:rPr>
          <w:b/>
          <w:spacing w:val="-3"/>
          <w:sz w:val="22"/>
        </w:rPr>
      </w:pPr>
    </w:p>
    <w:p w14:paraId="2D7FF81F" w14:textId="2C6D5561" w:rsidR="00531DAB" w:rsidRPr="009B53D6" w:rsidRDefault="00531DAB" w:rsidP="007330A0">
      <w:pPr>
        <w:suppressAutoHyphens/>
        <w:jc w:val="both"/>
        <w:rPr>
          <w:b/>
          <w:spacing w:val="-3"/>
          <w:sz w:val="22"/>
        </w:rPr>
      </w:pPr>
      <w:r w:rsidRPr="009B53D6">
        <w:rPr>
          <w:b/>
          <w:spacing w:val="-3"/>
          <w:sz w:val="22"/>
        </w:rPr>
        <w:t>NO PROPOSAL REPLY FORM</w:t>
      </w:r>
    </w:p>
    <w:p w14:paraId="215E8CB0" w14:textId="77777777" w:rsidR="00531DAB" w:rsidRPr="009B53D6" w:rsidRDefault="00531DAB" w:rsidP="007330A0">
      <w:pPr>
        <w:suppressAutoHyphens/>
        <w:jc w:val="both"/>
        <w:rPr>
          <w:spacing w:val="-3"/>
          <w:sz w:val="22"/>
        </w:rPr>
      </w:pPr>
    </w:p>
    <w:p w14:paraId="3686BC24" w14:textId="23FB776D" w:rsidR="002F43B5" w:rsidRPr="009B53D6" w:rsidRDefault="00531DAB" w:rsidP="00E346AB">
      <w:pPr>
        <w:suppressAutoHyphens/>
        <w:ind w:left="5040" w:hanging="5040"/>
        <w:jc w:val="both"/>
        <w:rPr>
          <w:spacing w:val="-3"/>
          <w:sz w:val="22"/>
        </w:rPr>
      </w:pPr>
      <w:r w:rsidRPr="009B53D6">
        <w:rPr>
          <w:spacing w:val="-3"/>
          <w:sz w:val="22"/>
        </w:rPr>
        <w:t>C</w:t>
      </w:r>
      <w:r w:rsidR="00C84D80" w:rsidRPr="009B53D6">
        <w:rPr>
          <w:spacing w:val="-3"/>
          <w:sz w:val="22"/>
        </w:rPr>
        <w:t>ontract No.</w:t>
      </w:r>
      <w:r w:rsidR="00E52176" w:rsidRPr="009B53D6">
        <w:rPr>
          <w:spacing w:val="-3"/>
          <w:sz w:val="22"/>
        </w:rPr>
        <w:t xml:space="preserve"> </w:t>
      </w:r>
      <w:r w:rsidR="002F43B5" w:rsidRPr="009B53D6">
        <w:rPr>
          <w:spacing w:val="-3"/>
          <w:sz w:val="22"/>
        </w:rPr>
        <w:t>HSS-2</w:t>
      </w:r>
      <w:r w:rsidR="00A150A2">
        <w:rPr>
          <w:spacing w:val="-3"/>
          <w:sz w:val="22"/>
        </w:rPr>
        <w:t>5</w:t>
      </w:r>
      <w:r w:rsidR="002F43B5" w:rsidRPr="009B53D6">
        <w:rPr>
          <w:spacing w:val="-3"/>
          <w:sz w:val="22"/>
        </w:rPr>
        <w:t>-0</w:t>
      </w:r>
      <w:r w:rsidR="0001387D">
        <w:rPr>
          <w:spacing w:val="-3"/>
          <w:sz w:val="22"/>
        </w:rPr>
        <w:t>25</w:t>
      </w:r>
      <w:r w:rsidR="00A568F6" w:rsidRPr="009B53D6">
        <w:rPr>
          <w:spacing w:val="-3"/>
          <w:sz w:val="22"/>
        </w:rPr>
        <w:fldChar w:fldCharType="begin"/>
      </w:r>
      <w:r w:rsidRPr="009B53D6">
        <w:rPr>
          <w:spacing w:val="-3"/>
          <w:sz w:val="22"/>
        </w:rPr>
        <w:instrText xml:space="preserve"> FILLIN "Insert the contract number" </w:instrText>
      </w:r>
      <w:r w:rsidR="00A568F6" w:rsidRPr="009B53D6">
        <w:rPr>
          <w:spacing w:val="-3"/>
          <w:sz w:val="22"/>
        </w:rPr>
        <w:fldChar w:fldCharType="end"/>
      </w:r>
      <w:r w:rsidR="00C84D80" w:rsidRPr="009B53D6">
        <w:rPr>
          <w:spacing w:val="-3"/>
          <w:sz w:val="22"/>
        </w:rPr>
        <w:tab/>
      </w:r>
    </w:p>
    <w:p w14:paraId="3CD1E37C" w14:textId="5C38539A" w:rsidR="00531DAB" w:rsidRPr="000C6371" w:rsidRDefault="00C84D80" w:rsidP="002F43B5">
      <w:pPr>
        <w:suppressAutoHyphens/>
        <w:ind w:left="1440" w:hanging="1440"/>
        <w:jc w:val="both"/>
        <w:rPr>
          <w:spacing w:val="-3"/>
          <w:sz w:val="22"/>
        </w:rPr>
      </w:pPr>
      <w:r w:rsidRPr="009B53D6">
        <w:rPr>
          <w:spacing w:val="-3"/>
          <w:sz w:val="22"/>
        </w:rPr>
        <w:t>Contract Title</w:t>
      </w:r>
      <w:r w:rsidR="00531DAB" w:rsidRPr="009B53D6">
        <w:rPr>
          <w:spacing w:val="-3"/>
          <w:sz w:val="22"/>
        </w:rPr>
        <w:t>:</w:t>
      </w:r>
      <w:r w:rsidR="002F43B5" w:rsidRPr="009B53D6">
        <w:rPr>
          <w:spacing w:val="-3"/>
          <w:sz w:val="22"/>
        </w:rPr>
        <w:t xml:space="preserve"> </w:t>
      </w:r>
      <w:r w:rsidR="002F43B5" w:rsidRPr="000C6371">
        <w:rPr>
          <w:spacing w:val="-3"/>
          <w:sz w:val="22"/>
        </w:rPr>
        <w:t>LOW-INCOME HOME ENERGY ASSISTANCE PROGRAM (LIHEAP)/DELAWARE ENERGY ASSISTANCE PROGRAM (DEAP)</w:t>
      </w:r>
    </w:p>
    <w:p w14:paraId="5B10F2EC" w14:textId="7A3FEA15" w:rsidR="00531DAB" w:rsidRPr="009B53D6" w:rsidRDefault="00531DAB" w:rsidP="007330A0">
      <w:pPr>
        <w:suppressAutoHyphens/>
        <w:jc w:val="both"/>
        <w:rPr>
          <w:spacing w:val="-3"/>
          <w:sz w:val="22"/>
        </w:rPr>
      </w:pPr>
      <w:r w:rsidRPr="009B53D6">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9B53D6">
        <w:rPr>
          <w:spacing w:val="-3"/>
          <w:sz w:val="22"/>
        </w:rPr>
        <w:t>file</w:t>
      </w:r>
      <w:r w:rsidRPr="009B53D6">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9B53D6" w:rsidRDefault="00531DAB" w:rsidP="007330A0">
      <w:pPr>
        <w:suppressAutoHyphens/>
        <w:jc w:val="both"/>
        <w:rPr>
          <w:spacing w:val="-3"/>
          <w:sz w:val="22"/>
        </w:rPr>
      </w:pPr>
    </w:p>
    <w:p w14:paraId="370A9C15" w14:textId="77777777" w:rsidR="00531DAB" w:rsidRPr="009B53D6" w:rsidRDefault="00531DAB" w:rsidP="007330A0">
      <w:pPr>
        <w:suppressAutoHyphens/>
        <w:jc w:val="both"/>
        <w:rPr>
          <w:spacing w:val="-3"/>
          <w:sz w:val="22"/>
        </w:rPr>
      </w:pPr>
      <w:r w:rsidRPr="009B53D6">
        <w:rPr>
          <w:spacing w:val="-3"/>
          <w:sz w:val="22"/>
        </w:rPr>
        <w:t>Unfortunately, we must offer a "No Proposal" at this time because:</w:t>
      </w:r>
    </w:p>
    <w:p w14:paraId="2D129451" w14:textId="77777777" w:rsidR="00531DAB" w:rsidRPr="009B53D6"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9B53D6" w14:paraId="6DB21101" w14:textId="77777777" w:rsidTr="004046C6">
        <w:trPr>
          <w:jc w:val="center"/>
        </w:trPr>
        <w:tc>
          <w:tcPr>
            <w:tcW w:w="828" w:type="dxa"/>
            <w:tcBorders>
              <w:bottom w:val="single" w:sz="4" w:space="0" w:color="auto"/>
            </w:tcBorders>
          </w:tcPr>
          <w:p w14:paraId="3CD0B43A" w14:textId="77777777" w:rsidR="00531DAB" w:rsidRPr="009B53D6" w:rsidRDefault="00531DAB" w:rsidP="007330A0">
            <w:pPr>
              <w:suppressAutoHyphens/>
              <w:jc w:val="both"/>
              <w:rPr>
                <w:spacing w:val="-3"/>
                <w:sz w:val="22"/>
              </w:rPr>
            </w:pPr>
          </w:p>
        </w:tc>
        <w:tc>
          <w:tcPr>
            <w:tcW w:w="720" w:type="dxa"/>
          </w:tcPr>
          <w:p w14:paraId="2D9EF5E1" w14:textId="77777777" w:rsidR="00531DAB" w:rsidRPr="009B53D6" w:rsidRDefault="00531DAB" w:rsidP="007330A0">
            <w:pPr>
              <w:suppressAutoHyphens/>
              <w:jc w:val="both"/>
              <w:rPr>
                <w:spacing w:val="-3"/>
                <w:sz w:val="22"/>
              </w:rPr>
            </w:pPr>
            <w:r w:rsidRPr="009B53D6">
              <w:rPr>
                <w:spacing w:val="-3"/>
                <w:sz w:val="22"/>
              </w:rPr>
              <w:t>1.</w:t>
            </w:r>
          </w:p>
        </w:tc>
        <w:tc>
          <w:tcPr>
            <w:tcW w:w="270" w:type="dxa"/>
          </w:tcPr>
          <w:p w14:paraId="464B864A" w14:textId="77777777" w:rsidR="00531DAB" w:rsidRPr="009B53D6" w:rsidRDefault="00531DAB" w:rsidP="007330A0">
            <w:pPr>
              <w:suppressAutoHyphens/>
              <w:jc w:val="both"/>
              <w:rPr>
                <w:spacing w:val="-3"/>
                <w:sz w:val="22"/>
              </w:rPr>
            </w:pPr>
          </w:p>
        </w:tc>
        <w:tc>
          <w:tcPr>
            <w:tcW w:w="8882" w:type="dxa"/>
          </w:tcPr>
          <w:p w14:paraId="5A6B9EA5" w14:textId="77777777" w:rsidR="00531DAB" w:rsidRPr="009B53D6" w:rsidRDefault="00531DAB" w:rsidP="007330A0">
            <w:pPr>
              <w:pStyle w:val="EndnoteText"/>
              <w:jc w:val="both"/>
              <w:rPr>
                <w:rFonts w:ascii="Arial" w:hAnsi="Arial" w:cs="Arial"/>
                <w:spacing w:val="-3"/>
                <w:sz w:val="22"/>
              </w:rPr>
            </w:pPr>
            <w:r w:rsidRPr="009B53D6">
              <w:rPr>
                <w:rFonts w:ascii="Arial" w:hAnsi="Arial" w:cs="Arial"/>
                <w:spacing w:val="-3"/>
                <w:sz w:val="22"/>
              </w:rPr>
              <w:t>We do not wish to participate in the proposal process.</w:t>
            </w:r>
          </w:p>
        </w:tc>
      </w:tr>
      <w:tr w:rsidR="00531DAB" w:rsidRPr="009B53D6" w14:paraId="58541828" w14:textId="77777777" w:rsidTr="004046C6">
        <w:trPr>
          <w:jc w:val="center"/>
        </w:trPr>
        <w:tc>
          <w:tcPr>
            <w:tcW w:w="828" w:type="dxa"/>
          </w:tcPr>
          <w:p w14:paraId="6343573C" w14:textId="77777777" w:rsidR="00531DAB" w:rsidRPr="009B53D6" w:rsidRDefault="00531DAB" w:rsidP="007330A0">
            <w:pPr>
              <w:suppressAutoHyphens/>
              <w:jc w:val="both"/>
              <w:rPr>
                <w:spacing w:val="-3"/>
                <w:sz w:val="22"/>
              </w:rPr>
            </w:pPr>
          </w:p>
        </w:tc>
        <w:tc>
          <w:tcPr>
            <w:tcW w:w="720" w:type="dxa"/>
          </w:tcPr>
          <w:p w14:paraId="29768D03" w14:textId="77777777" w:rsidR="00531DAB" w:rsidRPr="009B53D6" w:rsidRDefault="00531DAB" w:rsidP="007330A0">
            <w:pPr>
              <w:suppressAutoHyphens/>
              <w:jc w:val="both"/>
              <w:rPr>
                <w:spacing w:val="-3"/>
                <w:sz w:val="22"/>
              </w:rPr>
            </w:pPr>
          </w:p>
        </w:tc>
        <w:tc>
          <w:tcPr>
            <w:tcW w:w="270" w:type="dxa"/>
          </w:tcPr>
          <w:p w14:paraId="440C7B5D" w14:textId="77777777" w:rsidR="00531DAB" w:rsidRPr="009B53D6" w:rsidRDefault="00531DAB" w:rsidP="007330A0">
            <w:pPr>
              <w:suppressAutoHyphens/>
              <w:jc w:val="both"/>
              <w:rPr>
                <w:spacing w:val="-3"/>
                <w:sz w:val="22"/>
              </w:rPr>
            </w:pPr>
          </w:p>
        </w:tc>
        <w:tc>
          <w:tcPr>
            <w:tcW w:w="8882" w:type="dxa"/>
          </w:tcPr>
          <w:p w14:paraId="2DE57F5F" w14:textId="77777777" w:rsidR="00531DAB" w:rsidRPr="009B53D6" w:rsidRDefault="00531DAB" w:rsidP="007330A0">
            <w:pPr>
              <w:suppressAutoHyphens/>
              <w:jc w:val="both"/>
              <w:rPr>
                <w:spacing w:val="-3"/>
                <w:sz w:val="22"/>
              </w:rPr>
            </w:pPr>
          </w:p>
        </w:tc>
      </w:tr>
      <w:tr w:rsidR="00531DAB" w:rsidRPr="009B53D6" w14:paraId="09A95DC6" w14:textId="77777777" w:rsidTr="004046C6">
        <w:trPr>
          <w:jc w:val="center"/>
        </w:trPr>
        <w:tc>
          <w:tcPr>
            <w:tcW w:w="828" w:type="dxa"/>
            <w:tcBorders>
              <w:bottom w:val="single" w:sz="4" w:space="0" w:color="auto"/>
            </w:tcBorders>
          </w:tcPr>
          <w:p w14:paraId="2D2F9CA9" w14:textId="77777777" w:rsidR="00531DAB" w:rsidRPr="009B53D6" w:rsidRDefault="00531DAB" w:rsidP="007330A0">
            <w:pPr>
              <w:suppressAutoHyphens/>
              <w:jc w:val="both"/>
              <w:rPr>
                <w:spacing w:val="-3"/>
                <w:sz w:val="22"/>
              </w:rPr>
            </w:pPr>
          </w:p>
        </w:tc>
        <w:tc>
          <w:tcPr>
            <w:tcW w:w="720" w:type="dxa"/>
          </w:tcPr>
          <w:p w14:paraId="1699C8FA" w14:textId="77777777" w:rsidR="00531DAB" w:rsidRPr="009B53D6" w:rsidRDefault="00531DAB" w:rsidP="007330A0">
            <w:pPr>
              <w:suppressAutoHyphens/>
              <w:jc w:val="both"/>
              <w:rPr>
                <w:spacing w:val="-3"/>
                <w:sz w:val="22"/>
              </w:rPr>
            </w:pPr>
            <w:r w:rsidRPr="009B53D6">
              <w:rPr>
                <w:spacing w:val="-3"/>
                <w:sz w:val="22"/>
              </w:rPr>
              <w:t>2.</w:t>
            </w:r>
          </w:p>
        </w:tc>
        <w:tc>
          <w:tcPr>
            <w:tcW w:w="270" w:type="dxa"/>
          </w:tcPr>
          <w:p w14:paraId="24BFE089" w14:textId="77777777" w:rsidR="00531DAB" w:rsidRPr="009B53D6" w:rsidRDefault="00531DAB" w:rsidP="007330A0">
            <w:pPr>
              <w:suppressAutoHyphens/>
              <w:jc w:val="both"/>
              <w:rPr>
                <w:spacing w:val="-3"/>
                <w:sz w:val="22"/>
              </w:rPr>
            </w:pPr>
          </w:p>
        </w:tc>
        <w:tc>
          <w:tcPr>
            <w:tcW w:w="8882" w:type="dxa"/>
          </w:tcPr>
          <w:p w14:paraId="7015A6B5" w14:textId="77777777" w:rsidR="00531DAB" w:rsidRPr="009B53D6" w:rsidRDefault="00531DAB" w:rsidP="007330A0">
            <w:pPr>
              <w:suppressAutoHyphens/>
              <w:jc w:val="both"/>
              <w:rPr>
                <w:spacing w:val="-3"/>
                <w:sz w:val="22"/>
              </w:rPr>
            </w:pPr>
            <w:r w:rsidRPr="009B53D6">
              <w:rPr>
                <w:spacing w:val="-3"/>
                <w:sz w:val="22"/>
              </w:rPr>
              <w:t>We do not wish to bid under the terms and conditions of the Request for Proposal document.  Our objections are:</w:t>
            </w:r>
          </w:p>
        </w:tc>
      </w:tr>
      <w:tr w:rsidR="00531DAB" w:rsidRPr="009B53D6" w14:paraId="1DD51067" w14:textId="77777777" w:rsidTr="004046C6">
        <w:trPr>
          <w:trHeight w:hRule="exact" w:val="400"/>
          <w:jc w:val="center"/>
        </w:trPr>
        <w:tc>
          <w:tcPr>
            <w:tcW w:w="828" w:type="dxa"/>
          </w:tcPr>
          <w:p w14:paraId="417F3DAF" w14:textId="77777777" w:rsidR="00531DAB" w:rsidRPr="009B53D6" w:rsidRDefault="00531DAB" w:rsidP="007330A0">
            <w:pPr>
              <w:suppressAutoHyphens/>
              <w:jc w:val="both"/>
              <w:rPr>
                <w:spacing w:val="-3"/>
                <w:sz w:val="22"/>
              </w:rPr>
            </w:pPr>
          </w:p>
        </w:tc>
        <w:tc>
          <w:tcPr>
            <w:tcW w:w="720" w:type="dxa"/>
          </w:tcPr>
          <w:p w14:paraId="496E4AB9" w14:textId="77777777" w:rsidR="00531DAB" w:rsidRPr="009B53D6" w:rsidRDefault="00531DAB" w:rsidP="007330A0">
            <w:pPr>
              <w:suppressAutoHyphens/>
              <w:jc w:val="both"/>
              <w:rPr>
                <w:spacing w:val="-3"/>
                <w:sz w:val="22"/>
              </w:rPr>
            </w:pPr>
          </w:p>
        </w:tc>
        <w:tc>
          <w:tcPr>
            <w:tcW w:w="270" w:type="dxa"/>
          </w:tcPr>
          <w:p w14:paraId="2735877B" w14:textId="77777777" w:rsidR="00531DAB" w:rsidRPr="009B53D6" w:rsidRDefault="00531DAB" w:rsidP="007330A0">
            <w:pPr>
              <w:suppressAutoHyphens/>
              <w:jc w:val="both"/>
              <w:rPr>
                <w:spacing w:val="-3"/>
                <w:sz w:val="22"/>
              </w:rPr>
            </w:pPr>
          </w:p>
        </w:tc>
        <w:tc>
          <w:tcPr>
            <w:tcW w:w="8882" w:type="dxa"/>
          </w:tcPr>
          <w:p w14:paraId="4B9B3F37" w14:textId="77777777" w:rsidR="00531DAB" w:rsidRPr="009B53D6" w:rsidRDefault="00531DAB" w:rsidP="007330A0">
            <w:pPr>
              <w:suppressAutoHyphens/>
              <w:jc w:val="both"/>
              <w:rPr>
                <w:spacing w:val="-3"/>
                <w:sz w:val="22"/>
              </w:rPr>
            </w:pPr>
          </w:p>
        </w:tc>
      </w:tr>
      <w:tr w:rsidR="00531DAB" w:rsidRPr="009B53D6" w14:paraId="2381A67A" w14:textId="77777777" w:rsidTr="004046C6">
        <w:trPr>
          <w:trHeight w:hRule="exact" w:val="400"/>
          <w:jc w:val="center"/>
        </w:trPr>
        <w:tc>
          <w:tcPr>
            <w:tcW w:w="828" w:type="dxa"/>
          </w:tcPr>
          <w:p w14:paraId="11E2F6B8" w14:textId="77777777" w:rsidR="00531DAB" w:rsidRPr="009B53D6" w:rsidRDefault="00531DAB" w:rsidP="007330A0">
            <w:pPr>
              <w:suppressAutoHyphens/>
              <w:jc w:val="both"/>
              <w:rPr>
                <w:spacing w:val="-3"/>
                <w:sz w:val="22"/>
              </w:rPr>
            </w:pPr>
          </w:p>
        </w:tc>
        <w:tc>
          <w:tcPr>
            <w:tcW w:w="720" w:type="dxa"/>
          </w:tcPr>
          <w:p w14:paraId="4B1FA644" w14:textId="77777777" w:rsidR="00531DAB" w:rsidRPr="009B53D6" w:rsidRDefault="00531DAB" w:rsidP="007330A0">
            <w:pPr>
              <w:suppressAutoHyphens/>
              <w:jc w:val="both"/>
              <w:rPr>
                <w:spacing w:val="-3"/>
                <w:sz w:val="22"/>
              </w:rPr>
            </w:pPr>
          </w:p>
        </w:tc>
        <w:tc>
          <w:tcPr>
            <w:tcW w:w="270" w:type="dxa"/>
          </w:tcPr>
          <w:p w14:paraId="183A6C1A" w14:textId="77777777" w:rsidR="00531DAB" w:rsidRPr="009B53D6"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9B53D6" w:rsidRDefault="00531DAB" w:rsidP="007330A0">
            <w:pPr>
              <w:suppressAutoHyphens/>
              <w:jc w:val="both"/>
              <w:rPr>
                <w:spacing w:val="-3"/>
                <w:sz w:val="22"/>
              </w:rPr>
            </w:pPr>
          </w:p>
        </w:tc>
      </w:tr>
      <w:tr w:rsidR="00531DAB" w:rsidRPr="009B53D6" w14:paraId="6787B9D0" w14:textId="77777777" w:rsidTr="004046C6">
        <w:trPr>
          <w:jc w:val="center"/>
        </w:trPr>
        <w:tc>
          <w:tcPr>
            <w:tcW w:w="828" w:type="dxa"/>
          </w:tcPr>
          <w:p w14:paraId="3FDC533D" w14:textId="77777777" w:rsidR="00531DAB" w:rsidRPr="009B53D6" w:rsidRDefault="00531DAB" w:rsidP="007330A0">
            <w:pPr>
              <w:suppressAutoHyphens/>
              <w:jc w:val="both"/>
              <w:rPr>
                <w:spacing w:val="-3"/>
                <w:sz w:val="22"/>
              </w:rPr>
            </w:pPr>
          </w:p>
        </w:tc>
        <w:tc>
          <w:tcPr>
            <w:tcW w:w="720" w:type="dxa"/>
          </w:tcPr>
          <w:p w14:paraId="0272187E" w14:textId="77777777" w:rsidR="00531DAB" w:rsidRPr="009B53D6" w:rsidRDefault="00531DAB" w:rsidP="007330A0">
            <w:pPr>
              <w:suppressAutoHyphens/>
              <w:jc w:val="both"/>
              <w:rPr>
                <w:spacing w:val="-3"/>
                <w:sz w:val="22"/>
              </w:rPr>
            </w:pPr>
          </w:p>
        </w:tc>
        <w:tc>
          <w:tcPr>
            <w:tcW w:w="270" w:type="dxa"/>
          </w:tcPr>
          <w:p w14:paraId="6E223844" w14:textId="77777777" w:rsidR="00531DAB" w:rsidRPr="009B53D6" w:rsidRDefault="00531DAB" w:rsidP="007330A0">
            <w:pPr>
              <w:suppressAutoHyphens/>
              <w:jc w:val="both"/>
              <w:rPr>
                <w:spacing w:val="-3"/>
                <w:sz w:val="22"/>
              </w:rPr>
            </w:pPr>
          </w:p>
        </w:tc>
        <w:tc>
          <w:tcPr>
            <w:tcW w:w="8882" w:type="dxa"/>
          </w:tcPr>
          <w:p w14:paraId="31D58623" w14:textId="77777777" w:rsidR="00531DAB" w:rsidRPr="009B53D6" w:rsidRDefault="00531DAB" w:rsidP="007330A0">
            <w:pPr>
              <w:suppressAutoHyphens/>
              <w:jc w:val="both"/>
              <w:rPr>
                <w:spacing w:val="-3"/>
                <w:sz w:val="22"/>
              </w:rPr>
            </w:pPr>
          </w:p>
        </w:tc>
      </w:tr>
      <w:tr w:rsidR="00531DAB" w:rsidRPr="009B53D6" w14:paraId="5A7AA05F" w14:textId="77777777" w:rsidTr="004046C6">
        <w:trPr>
          <w:jc w:val="center"/>
        </w:trPr>
        <w:tc>
          <w:tcPr>
            <w:tcW w:w="828" w:type="dxa"/>
            <w:tcBorders>
              <w:bottom w:val="single" w:sz="4" w:space="0" w:color="auto"/>
            </w:tcBorders>
          </w:tcPr>
          <w:p w14:paraId="5CF05D3E" w14:textId="77777777" w:rsidR="00531DAB" w:rsidRPr="009B53D6" w:rsidRDefault="00531DAB" w:rsidP="007330A0">
            <w:pPr>
              <w:suppressAutoHyphens/>
              <w:jc w:val="both"/>
              <w:rPr>
                <w:spacing w:val="-3"/>
                <w:sz w:val="22"/>
              </w:rPr>
            </w:pPr>
          </w:p>
        </w:tc>
        <w:tc>
          <w:tcPr>
            <w:tcW w:w="720" w:type="dxa"/>
          </w:tcPr>
          <w:p w14:paraId="0C35F6F5" w14:textId="77777777" w:rsidR="00531DAB" w:rsidRPr="009B53D6" w:rsidRDefault="00531DAB" w:rsidP="007330A0">
            <w:pPr>
              <w:suppressAutoHyphens/>
              <w:jc w:val="both"/>
              <w:rPr>
                <w:spacing w:val="-3"/>
                <w:sz w:val="22"/>
              </w:rPr>
            </w:pPr>
            <w:r w:rsidRPr="009B53D6">
              <w:rPr>
                <w:spacing w:val="-3"/>
                <w:sz w:val="22"/>
              </w:rPr>
              <w:t>3.</w:t>
            </w:r>
          </w:p>
        </w:tc>
        <w:tc>
          <w:tcPr>
            <w:tcW w:w="270" w:type="dxa"/>
          </w:tcPr>
          <w:p w14:paraId="0D4FC9E8" w14:textId="77777777" w:rsidR="00531DAB" w:rsidRPr="009B53D6" w:rsidRDefault="00531DAB" w:rsidP="007330A0">
            <w:pPr>
              <w:suppressAutoHyphens/>
              <w:jc w:val="both"/>
              <w:rPr>
                <w:spacing w:val="-3"/>
                <w:sz w:val="22"/>
              </w:rPr>
            </w:pPr>
          </w:p>
        </w:tc>
        <w:tc>
          <w:tcPr>
            <w:tcW w:w="8882" w:type="dxa"/>
          </w:tcPr>
          <w:p w14:paraId="490185E6" w14:textId="77777777" w:rsidR="00531DAB" w:rsidRPr="009B53D6" w:rsidRDefault="00531DAB" w:rsidP="007330A0">
            <w:pPr>
              <w:suppressAutoHyphens/>
              <w:jc w:val="both"/>
              <w:rPr>
                <w:spacing w:val="-3"/>
                <w:sz w:val="22"/>
              </w:rPr>
            </w:pPr>
            <w:r w:rsidRPr="009B53D6">
              <w:rPr>
                <w:spacing w:val="-3"/>
                <w:sz w:val="22"/>
              </w:rPr>
              <w:t>We do not feel we can be competitive.</w:t>
            </w:r>
          </w:p>
        </w:tc>
      </w:tr>
      <w:tr w:rsidR="00531DAB" w:rsidRPr="009B53D6" w14:paraId="130649E9" w14:textId="77777777" w:rsidTr="004046C6">
        <w:trPr>
          <w:jc w:val="center"/>
        </w:trPr>
        <w:tc>
          <w:tcPr>
            <w:tcW w:w="828" w:type="dxa"/>
          </w:tcPr>
          <w:p w14:paraId="2D6731DB" w14:textId="77777777" w:rsidR="00531DAB" w:rsidRPr="009B53D6" w:rsidRDefault="00531DAB" w:rsidP="007330A0">
            <w:pPr>
              <w:suppressAutoHyphens/>
              <w:jc w:val="both"/>
              <w:rPr>
                <w:spacing w:val="-3"/>
                <w:sz w:val="22"/>
              </w:rPr>
            </w:pPr>
          </w:p>
        </w:tc>
        <w:tc>
          <w:tcPr>
            <w:tcW w:w="720" w:type="dxa"/>
          </w:tcPr>
          <w:p w14:paraId="6AF07420" w14:textId="77777777" w:rsidR="00531DAB" w:rsidRPr="009B53D6" w:rsidRDefault="00531DAB" w:rsidP="007330A0">
            <w:pPr>
              <w:suppressAutoHyphens/>
              <w:jc w:val="both"/>
              <w:rPr>
                <w:spacing w:val="-3"/>
                <w:sz w:val="22"/>
              </w:rPr>
            </w:pPr>
          </w:p>
        </w:tc>
        <w:tc>
          <w:tcPr>
            <w:tcW w:w="270" w:type="dxa"/>
          </w:tcPr>
          <w:p w14:paraId="25A3DA1A" w14:textId="77777777" w:rsidR="00531DAB" w:rsidRPr="009B53D6" w:rsidRDefault="00531DAB" w:rsidP="007330A0">
            <w:pPr>
              <w:suppressAutoHyphens/>
              <w:jc w:val="both"/>
              <w:rPr>
                <w:spacing w:val="-3"/>
                <w:sz w:val="22"/>
              </w:rPr>
            </w:pPr>
          </w:p>
        </w:tc>
        <w:tc>
          <w:tcPr>
            <w:tcW w:w="8882" w:type="dxa"/>
          </w:tcPr>
          <w:p w14:paraId="19F2CF45" w14:textId="77777777" w:rsidR="00531DAB" w:rsidRPr="009B53D6" w:rsidRDefault="00531DAB" w:rsidP="007330A0">
            <w:pPr>
              <w:suppressAutoHyphens/>
              <w:jc w:val="both"/>
              <w:rPr>
                <w:spacing w:val="-3"/>
                <w:sz w:val="22"/>
              </w:rPr>
            </w:pPr>
          </w:p>
        </w:tc>
      </w:tr>
      <w:tr w:rsidR="00531DAB" w:rsidRPr="009B53D6" w14:paraId="3544F62F" w14:textId="77777777" w:rsidTr="004046C6">
        <w:trPr>
          <w:jc w:val="center"/>
        </w:trPr>
        <w:tc>
          <w:tcPr>
            <w:tcW w:w="828" w:type="dxa"/>
            <w:tcBorders>
              <w:bottom w:val="single" w:sz="4" w:space="0" w:color="auto"/>
            </w:tcBorders>
          </w:tcPr>
          <w:p w14:paraId="734E19D4" w14:textId="77777777" w:rsidR="00531DAB" w:rsidRPr="009B53D6" w:rsidRDefault="00531DAB" w:rsidP="007330A0">
            <w:pPr>
              <w:suppressAutoHyphens/>
              <w:jc w:val="both"/>
              <w:rPr>
                <w:spacing w:val="-3"/>
                <w:sz w:val="22"/>
              </w:rPr>
            </w:pPr>
          </w:p>
        </w:tc>
        <w:tc>
          <w:tcPr>
            <w:tcW w:w="720" w:type="dxa"/>
          </w:tcPr>
          <w:p w14:paraId="1641BDF9" w14:textId="77777777" w:rsidR="00531DAB" w:rsidRPr="009B53D6" w:rsidRDefault="00531DAB" w:rsidP="007330A0">
            <w:pPr>
              <w:suppressAutoHyphens/>
              <w:jc w:val="both"/>
              <w:rPr>
                <w:spacing w:val="-3"/>
                <w:sz w:val="22"/>
              </w:rPr>
            </w:pPr>
            <w:r w:rsidRPr="009B53D6">
              <w:rPr>
                <w:spacing w:val="-3"/>
                <w:sz w:val="22"/>
              </w:rPr>
              <w:t>4.</w:t>
            </w:r>
          </w:p>
        </w:tc>
        <w:tc>
          <w:tcPr>
            <w:tcW w:w="270" w:type="dxa"/>
          </w:tcPr>
          <w:p w14:paraId="7321B8EB" w14:textId="77777777" w:rsidR="00531DAB" w:rsidRPr="009B53D6" w:rsidRDefault="00531DAB" w:rsidP="007330A0">
            <w:pPr>
              <w:suppressAutoHyphens/>
              <w:jc w:val="both"/>
              <w:rPr>
                <w:spacing w:val="-3"/>
                <w:sz w:val="22"/>
              </w:rPr>
            </w:pPr>
          </w:p>
        </w:tc>
        <w:tc>
          <w:tcPr>
            <w:tcW w:w="8882" w:type="dxa"/>
          </w:tcPr>
          <w:p w14:paraId="6FC009CD" w14:textId="77777777" w:rsidR="00531DAB" w:rsidRPr="009B53D6" w:rsidRDefault="00531DAB" w:rsidP="007330A0">
            <w:pPr>
              <w:suppressAutoHyphens/>
              <w:jc w:val="both"/>
              <w:rPr>
                <w:spacing w:val="-3"/>
                <w:sz w:val="22"/>
              </w:rPr>
            </w:pPr>
            <w:r w:rsidRPr="009B53D6">
              <w:rPr>
                <w:spacing w:val="-3"/>
                <w:sz w:val="22"/>
              </w:rPr>
              <w:t>We cannot submit a Proposal because of the marketing or franchising policies of the manufacturing company.</w:t>
            </w:r>
          </w:p>
        </w:tc>
      </w:tr>
      <w:tr w:rsidR="00531DAB" w:rsidRPr="009B53D6" w14:paraId="6FCA8EE3" w14:textId="77777777" w:rsidTr="004046C6">
        <w:trPr>
          <w:jc w:val="center"/>
        </w:trPr>
        <w:tc>
          <w:tcPr>
            <w:tcW w:w="828" w:type="dxa"/>
          </w:tcPr>
          <w:p w14:paraId="31A53487" w14:textId="77777777" w:rsidR="00531DAB" w:rsidRPr="009B53D6" w:rsidRDefault="00531DAB" w:rsidP="007330A0">
            <w:pPr>
              <w:suppressAutoHyphens/>
              <w:jc w:val="both"/>
              <w:rPr>
                <w:spacing w:val="-3"/>
                <w:sz w:val="22"/>
              </w:rPr>
            </w:pPr>
          </w:p>
        </w:tc>
        <w:tc>
          <w:tcPr>
            <w:tcW w:w="720" w:type="dxa"/>
          </w:tcPr>
          <w:p w14:paraId="29DCF583" w14:textId="77777777" w:rsidR="00531DAB" w:rsidRPr="009B53D6" w:rsidRDefault="00531DAB" w:rsidP="007330A0">
            <w:pPr>
              <w:suppressAutoHyphens/>
              <w:jc w:val="both"/>
              <w:rPr>
                <w:spacing w:val="-3"/>
                <w:sz w:val="22"/>
              </w:rPr>
            </w:pPr>
          </w:p>
        </w:tc>
        <w:tc>
          <w:tcPr>
            <w:tcW w:w="270" w:type="dxa"/>
          </w:tcPr>
          <w:p w14:paraId="1CC36D98" w14:textId="77777777" w:rsidR="00531DAB" w:rsidRPr="009B53D6" w:rsidRDefault="00531DAB" w:rsidP="007330A0">
            <w:pPr>
              <w:suppressAutoHyphens/>
              <w:jc w:val="both"/>
              <w:rPr>
                <w:spacing w:val="-3"/>
                <w:sz w:val="22"/>
              </w:rPr>
            </w:pPr>
          </w:p>
        </w:tc>
        <w:tc>
          <w:tcPr>
            <w:tcW w:w="8882" w:type="dxa"/>
          </w:tcPr>
          <w:p w14:paraId="1050333E" w14:textId="77777777" w:rsidR="00531DAB" w:rsidRPr="009B53D6" w:rsidRDefault="00531DAB" w:rsidP="007330A0">
            <w:pPr>
              <w:suppressAutoHyphens/>
              <w:jc w:val="both"/>
              <w:rPr>
                <w:spacing w:val="-3"/>
                <w:sz w:val="22"/>
              </w:rPr>
            </w:pPr>
          </w:p>
        </w:tc>
      </w:tr>
      <w:tr w:rsidR="00531DAB" w:rsidRPr="009B53D6" w14:paraId="56D8360F" w14:textId="77777777" w:rsidTr="004046C6">
        <w:trPr>
          <w:jc w:val="center"/>
        </w:trPr>
        <w:tc>
          <w:tcPr>
            <w:tcW w:w="828" w:type="dxa"/>
            <w:tcBorders>
              <w:bottom w:val="single" w:sz="4" w:space="0" w:color="auto"/>
            </w:tcBorders>
          </w:tcPr>
          <w:p w14:paraId="48D8919A" w14:textId="77777777" w:rsidR="00531DAB" w:rsidRPr="009B53D6" w:rsidRDefault="00531DAB" w:rsidP="007330A0">
            <w:pPr>
              <w:suppressAutoHyphens/>
              <w:jc w:val="both"/>
              <w:rPr>
                <w:spacing w:val="-3"/>
                <w:sz w:val="22"/>
              </w:rPr>
            </w:pPr>
          </w:p>
        </w:tc>
        <w:tc>
          <w:tcPr>
            <w:tcW w:w="720" w:type="dxa"/>
          </w:tcPr>
          <w:p w14:paraId="37569398" w14:textId="77777777" w:rsidR="00531DAB" w:rsidRPr="009B53D6" w:rsidRDefault="00531DAB" w:rsidP="007330A0">
            <w:pPr>
              <w:suppressAutoHyphens/>
              <w:jc w:val="both"/>
              <w:rPr>
                <w:spacing w:val="-3"/>
                <w:sz w:val="22"/>
              </w:rPr>
            </w:pPr>
            <w:r w:rsidRPr="009B53D6">
              <w:rPr>
                <w:spacing w:val="-3"/>
                <w:sz w:val="22"/>
              </w:rPr>
              <w:t>5.</w:t>
            </w:r>
          </w:p>
        </w:tc>
        <w:tc>
          <w:tcPr>
            <w:tcW w:w="270" w:type="dxa"/>
          </w:tcPr>
          <w:p w14:paraId="0F68EF1C" w14:textId="77777777" w:rsidR="00531DAB" w:rsidRPr="009B53D6" w:rsidRDefault="00531DAB" w:rsidP="007330A0">
            <w:pPr>
              <w:suppressAutoHyphens/>
              <w:jc w:val="both"/>
              <w:rPr>
                <w:spacing w:val="-3"/>
                <w:sz w:val="22"/>
              </w:rPr>
            </w:pPr>
          </w:p>
        </w:tc>
        <w:tc>
          <w:tcPr>
            <w:tcW w:w="8882" w:type="dxa"/>
          </w:tcPr>
          <w:p w14:paraId="47A9C430" w14:textId="77777777" w:rsidR="00531DAB" w:rsidRPr="009B53D6" w:rsidRDefault="00531DAB" w:rsidP="007330A0">
            <w:pPr>
              <w:suppressAutoHyphens/>
              <w:jc w:val="both"/>
              <w:rPr>
                <w:spacing w:val="-3"/>
                <w:sz w:val="22"/>
              </w:rPr>
            </w:pPr>
            <w:r w:rsidRPr="009B53D6">
              <w:rPr>
                <w:spacing w:val="-3"/>
                <w:sz w:val="22"/>
              </w:rPr>
              <w:t>We do not wish to sell to the State.  Our objections are:</w:t>
            </w:r>
          </w:p>
        </w:tc>
      </w:tr>
      <w:tr w:rsidR="00531DAB" w:rsidRPr="009B53D6" w14:paraId="5226883E" w14:textId="77777777" w:rsidTr="004046C6">
        <w:trPr>
          <w:trHeight w:hRule="exact" w:val="400"/>
          <w:jc w:val="center"/>
        </w:trPr>
        <w:tc>
          <w:tcPr>
            <w:tcW w:w="828" w:type="dxa"/>
          </w:tcPr>
          <w:p w14:paraId="3F9EC85F" w14:textId="77777777" w:rsidR="00531DAB" w:rsidRPr="009B53D6" w:rsidRDefault="00531DAB" w:rsidP="007330A0">
            <w:pPr>
              <w:suppressAutoHyphens/>
              <w:jc w:val="both"/>
              <w:rPr>
                <w:spacing w:val="-3"/>
                <w:sz w:val="22"/>
              </w:rPr>
            </w:pPr>
          </w:p>
        </w:tc>
        <w:tc>
          <w:tcPr>
            <w:tcW w:w="720" w:type="dxa"/>
          </w:tcPr>
          <w:p w14:paraId="4979C611" w14:textId="77777777" w:rsidR="00531DAB" w:rsidRPr="009B53D6" w:rsidRDefault="00531DAB" w:rsidP="007330A0">
            <w:pPr>
              <w:suppressAutoHyphens/>
              <w:jc w:val="both"/>
              <w:rPr>
                <w:spacing w:val="-3"/>
                <w:sz w:val="22"/>
              </w:rPr>
            </w:pPr>
          </w:p>
        </w:tc>
        <w:tc>
          <w:tcPr>
            <w:tcW w:w="270" w:type="dxa"/>
          </w:tcPr>
          <w:p w14:paraId="5FB0670C" w14:textId="77777777" w:rsidR="00531DAB" w:rsidRPr="009B53D6" w:rsidRDefault="00531DAB" w:rsidP="007330A0">
            <w:pPr>
              <w:suppressAutoHyphens/>
              <w:jc w:val="both"/>
              <w:rPr>
                <w:spacing w:val="-3"/>
                <w:sz w:val="22"/>
              </w:rPr>
            </w:pPr>
          </w:p>
        </w:tc>
        <w:tc>
          <w:tcPr>
            <w:tcW w:w="8882" w:type="dxa"/>
          </w:tcPr>
          <w:p w14:paraId="0D6E0E48" w14:textId="77777777" w:rsidR="00531DAB" w:rsidRPr="009B53D6" w:rsidRDefault="00531DAB" w:rsidP="007330A0">
            <w:pPr>
              <w:suppressAutoHyphens/>
              <w:jc w:val="both"/>
              <w:rPr>
                <w:spacing w:val="-3"/>
                <w:sz w:val="22"/>
              </w:rPr>
            </w:pPr>
          </w:p>
        </w:tc>
      </w:tr>
      <w:tr w:rsidR="00531DAB" w:rsidRPr="009B53D6" w14:paraId="3CE1E034" w14:textId="77777777" w:rsidTr="004046C6">
        <w:trPr>
          <w:trHeight w:hRule="exact" w:val="400"/>
          <w:jc w:val="center"/>
        </w:trPr>
        <w:tc>
          <w:tcPr>
            <w:tcW w:w="828" w:type="dxa"/>
          </w:tcPr>
          <w:p w14:paraId="2B45932F" w14:textId="77777777" w:rsidR="00531DAB" w:rsidRPr="009B53D6" w:rsidRDefault="00531DAB" w:rsidP="007330A0">
            <w:pPr>
              <w:suppressAutoHyphens/>
              <w:jc w:val="both"/>
              <w:rPr>
                <w:spacing w:val="-3"/>
                <w:sz w:val="22"/>
              </w:rPr>
            </w:pPr>
          </w:p>
        </w:tc>
        <w:tc>
          <w:tcPr>
            <w:tcW w:w="720" w:type="dxa"/>
          </w:tcPr>
          <w:p w14:paraId="272C31B1" w14:textId="77777777" w:rsidR="00531DAB" w:rsidRPr="009B53D6" w:rsidRDefault="00531DAB" w:rsidP="007330A0">
            <w:pPr>
              <w:suppressAutoHyphens/>
              <w:jc w:val="both"/>
              <w:rPr>
                <w:spacing w:val="-3"/>
                <w:sz w:val="22"/>
              </w:rPr>
            </w:pPr>
          </w:p>
        </w:tc>
        <w:tc>
          <w:tcPr>
            <w:tcW w:w="270" w:type="dxa"/>
          </w:tcPr>
          <w:p w14:paraId="657B0EF1" w14:textId="77777777" w:rsidR="00531DAB" w:rsidRPr="009B53D6"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9B53D6" w:rsidRDefault="00531DAB" w:rsidP="007330A0">
            <w:pPr>
              <w:suppressAutoHyphens/>
              <w:jc w:val="both"/>
              <w:rPr>
                <w:spacing w:val="-3"/>
                <w:sz w:val="22"/>
              </w:rPr>
            </w:pPr>
          </w:p>
        </w:tc>
      </w:tr>
      <w:tr w:rsidR="00531DAB" w:rsidRPr="009B53D6" w14:paraId="5C4BC559" w14:textId="77777777" w:rsidTr="004046C6">
        <w:trPr>
          <w:jc w:val="center"/>
        </w:trPr>
        <w:tc>
          <w:tcPr>
            <w:tcW w:w="828" w:type="dxa"/>
          </w:tcPr>
          <w:p w14:paraId="4062FB97" w14:textId="77777777" w:rsidR="00531DAB" w:rsidRPr="009B53D6" w:rsidRDefault="00531DAB" w:rsidP="007330A0">
            <w:pPr>
              <w:suppressAutoHyphens/>
              <w:jc w:val="both"/>
              <w:rPr>
                <w:spacing w:val="-3"/>
                <w:sz w:val="22"/>
              </w:rPr>
            </w:pPr>
          </w:p>
        </w:tc>
        <w:tc>
          <w:tcPr>
            <w:tcW w:w="720" w:type="dxa"/>
          </w:tcPr>
          <w:p w14:paraId="305A9B62" w14:textId="77777777" w:rsidR="00531DAB" w:rsidRPr="009B53D6" w:rsidRDefault="00531DAB" w:rsidP="007330A0">
            <w:pPr>
              <w:suppressAutoHyphens/>
              <w:jc w:val="both"/>
              <w:rPr>
                <w:spacing w:val="-3"/>
                <w:sz w:val="22"/>
              </w:rPr>
            </w:pPr>
          </w:p>
        </w:tc>
        <w:tc>
          <w:tcPr>
            <w:tcW w:w="270" w:type="dxa"/>
          </w:tcPr>
          <w:p w14:paraId="1F07DC0A" w14:textId="77777777" w:rsidR="00531DAB" w:rsidRPr="009B53D6" w:rsidRDefault="00531DAB" w:rsidP="007330A0">
            <w:pPr>
              <w:suppressAutoHyphens/>
              <w:jc w:val="both"/>
              <w:rPr>
                <w:spacing w:val="-3"/>
                <w:sz w:val="22"/>
              </w:rPr>
            </w:pPr>
          </w:p>
        </w:tc>
        <w:tc>
          <w:tcPr>
            <w:tcW w:w="8882" w:type="dxa"/>
          </w:tcPr>
          <w:p w14:paraId="0B913285" w14:textId="77777777" w:rsidR="00531DAB" w:rsidRPr="009B53D6" w:rsidRDefault="00531DAB" w:rsidP="007330A0">
            <w:pPr>
              <w:suppressAutoHyphens/>
              <w:jc w:val="both"/>
              <w:rPr>
                <w:spacing w:val="-3"/>
                <w:sz w:val="22"/>
              </w:rPr>
            </w:pPr>
          </w:p>
        </w:tc>
      </w:tr>
      <w:tr w:rsidR="00531DAB" w:rsidRPr="009B53D6" w14:paraId="35D039FC" w14:textId="77777777" w:rsidTr="004046C6">
        <w:trPr>
          <w:jc w:val="center"/>
        </w:trPr>
        <w:tc>
          <w:tcPr>
            <w:tcW w:w="828" w:type="dxa"/>
            <w:tcBorders>
              <w:bottom w:val="single" w:sz="4" w:space="0" w:color="auto"/>
            </w:tcBorders>
          </w:tcPr>
          <w:p w14:paraId="61DEC78A" w14:textId="77777777" w:rsidR="00531DAB" w:rsidRPr="009B53D6" w:rsidRDefault="00531DAB" w:rsidP="007330A0">
            <w:pPr>
              <w:suppressAutoHyphens/>
              <w:jc w:val="both"/>
              <w:rPr>
                <w:spacing w:val="-3"/>
                <w:sz w:val="22"/>
              </w:rPr>
            </w:pPr>
          </w:p>
        </w:tc>
        <w:tc>
          <w:tcPr>
            <w:tcW w:w="720" w:type="dxa"/>
          </w:tcPr>
          <w:p w14:paraId="3A99DBAA" w14:textId="77777777" w:rsidR="00531DAB" w:rsidRPr="009B53D6" w:rsidRDefault="00531DAB" w:rsidP="007330A0">
            <w:pPr>
              <w:suppressAutoHyphens/>
              <w:jc w:val="both"/>
              <w:rPr>
                <w:spacing w:val="-3"/>
                <w:sz w:val="22"/>
              </w:rPr>
            </w:pPr>
            <w:r w:rsidRPr="009B53D6">
              <w:rPr>
                <w:spacing w:val="-3"/>
                <w:sz w:val="22"/>
              </w:rPr>
              <w:t>6.</w:t>
            </w:r>
          </w:p>
        </w:tc>
        <w:tc>
          <w:tcPr>
            <w:tcW w:w="270" w:type="dxa"/>
          </w:tcPr>
          <w:p w14:paraId="3B8CDD21" w14:textId="77777777" w:rsidR="00531DAB" w:rsidRPr="009B53D6" w:rsidRDefault="00531DAB" w:rsidP="007330A0">
            <w:pPr>
              <w:suppressAutoHyphens/>
              <w:jc w:val="both"/>
              <w:rPr>
                <w:spacing w:val="-3"/>
                <w:sz w:val="22"/>
              </w:rPr>
            </w:pPr>
          </w:p>
        </w:tc>
        <w:tc>
          <w:tcPr>
            <w:tcW w:w="8882" w:type="dxa"/>
          </w:tcPr>
          <w:p w14:paraId="260C02B2" w14:textId="77777777" w:rsidR="00531DAB" w:rsidRPr="009B53D6" w:rsidRDefault="00531DAB" w:rsidP="007330A0">
            <w:pPr>
              <w:suppressAutoHyphens/>
              <w:jc w:val="both"/>
              <w:rPr>
                <w:spacing w:val="-3"/>
                <w:sz w:val="22"/>
              </w:rPr>
            </w:pPr>
            <w:r w:rsidRPr="009B53D6">
              <w:rPr>
                <w:spacing w:val="-3"/>
                <w:sz w:val="22"/>
              </w:rPr>
              <w:t>We do not sell the items/services on which Proposals are requested.</w:t>
            </w:r>
          </w:p>
        </w:tc>
      </w:tr>
      <w:tr w:rsidR="00531DAB" w:rsidRPr="009B53D6" w14:paraId="1C73B713" w14:textId="77777777" w:rsidTr="004046C6">
        <w:trPr>
          <w:jc w:val="center"/>
        </w:trPr>
        <w:tc>
          <w:tcPr>
            <w:tcW w:w="828" w:type="dxa"/>
          </w:tcPr>
          <w:p w14:paraId="104D51CA" w14:textId="77777777" w:rsidR="00531DAB" w:rsidRPr="009B53D6" w:rsidRDefault="00531DAB" w:rsidP="007330A0">
            <w:pPr>
              <w:suppressAutoHyphens/>
              <w:jc w:val="both"/>
              <w:rPr>
                <w:spacing w:val="-3"/>
                <w:sz w:val="22"/>
              </w:rPr>
            </w:pPr>
          </w:p>
        </w:tc>
        <w:tc>
          <w:tcPr>
            <w:tcW w:w="720" w:type="dxa"/>
          </w:tcPr>
          <w:p w14:paraId="014772AD" w14:textId="77777777" w:rsidR="00531DAB" w:rsidRPr="009B53D6" w:rsidRDefault="00531DAB" w:rsidP="007330A0">
            <w:pPr>
              <w:suppressAutoHyphens/>
              <w:jc w:val="both"/>
              <w:rPr>
                <w:spacing w:val="-3"/>
                <w:sz w:val="22"/>
              </w:rPr>
            </w:pPr>
          </w:p>
        </w:tc>
        <w:tc>
          <w:tcPr>
            <w:tcW w:w="270" w:type="dxa"/>
          </w:tcPr>
          <w:p w14:paraId="2D07047B" w14:textId="77777777" w:rsidR="00531DAB" w:rsidRPr="009B53D6" w:rsidRDefault="00531DAB" w:rsidP="007330A0">
            <w:pPr>
              <w:suppressAutoHyphens/>
              <w:jc w:val="both"/>
              <w:rPr>
                <w:spacing w:val="-3"/>
                <w:sz w:val="22"/>
              </w:rPr>
            </w:pPr>
          </w:p>
        </w:tc>
        <w:tc>
          <w:tcPr>
            <w:tcW w:w="8882" w:type="dxa"/>
          </w:tcPr>
          <w:p w14:paraId="0143ADEB" w14:textId="77777777" w:rsidR="00531DAB" w:rsidRPr="009B53D6" w:rsidRDefault="00531DAB" w:rsidP="007330A0">
            <w:pPr>
              <w:suppressAutoHyphens/>
              <w:jc w:val="both"/>
              <w:rPr>
                <w:spacing w:val="-3"/>
                <w:sz w:val="22"/>
              </w:rPr>
            </w:pPr>
          </w:p>
        </w:tc>
      </w:tr>
      <w:tr w:rsidR="00531DAB" w:rsidRPr="009B53D6" w14:paraId="7100289F" w14:textId="77777777" w:rsidTr="004046C6">
        <w:trPr>
          <w:jc w:val="center"/>
        </w:trPr>
        <w:tc>
          <w:tcPr>
            <w:tcW w:w="828" w:type="dxa"/>
            <w:tcBorders>
              <w:bottom w:val="single" w:sz="4" w:space="0" w:color="auto"/>
            </w:tcBorders>
          </w:tcPr>
          <w:p w14:paraId="1E43138F" w14:textId="77777777" w:rsidR="00531DAB" w:rsidRPr="009B53D6" w:rsidRDefault="00531DAB" w:rsidP="007330A0">
            <w:pPr>
              <w:suppressAutoHyphens/>
              <w:jc w:val="both"/>
              <w:rPr>
                <w:spacing w:val="-3"/>
                <w:sz w:val="22"/>
              </w:rPr>
            </w:pPr>
          </w:p>
        </w:tc>
        <w:tc>
          <w:tcPr>
            <w:tcW w:w="720" w:type="dxa"/>
          </w:tcPr>
          <w:p w14:paraId="0E520C66" w14:textId="77777777" w:rsidR="00531DAB" w:rsidRPr="009B53D6" w:rsidRDefault="00531DAB" w:rsidP="007330A0">
            <w:pPr>
              <w:suppressAutoHyphens/>
              <w:jc w:val="both"/>
              <w:rPr>
                <w:spacing w:val="-3"/>
                <w:sz w:val="22"/>
              </w:rPr>
            </w:pPr>
            <w:r w:rsidRPr="009B53D6">
              <w:rPr>
                <w:spacing w:val="-3"/>
                <w:sz w:val="22"/>
              </w:rPr>
              <w:t>7.</w:t>
            </w:r>
          </w:p>
        </w:tc>
        <w:tc>
          <w:tcPr>
            <w:tcW w:w="270" w:type="dxa"/>
          </w:tcPr>
          <w:p w14:paraId="7CB26869" w14:textId="77777777" w:rsidR="00531DAB" w:rsidRPr="009B53D6" w:rsidRDefault="00531DAB" w:rsidP="007330A0">
            <w:pPr>
              <w:suppressAutoHyphens/>
              <w:jc w:val="both"/>
              <w:rPr>
                <w:spacing w:val="-3"/>
                <w:sz w:val="22"/>
              </w:rPr>
            </w:pPr>
          </w:p>
        </w:tc>
        <w:tc>
          <w:tcPr>
            <w:tcW w:w="8882" w:type="dxa"/>
          </w:tcPr>
          <w:p w14:paraId="635C8FA9" w14:textId="77777777" w:rsidR="00531DAB" w:rsidRPr="009B53D6" w:rsidRDefault="00531DAB" w:rsidP="007330A0">
            <w:pPr>
              <w:suppressAutoHyphens/>
              <w:jc w:val="both"/>
              <w:rPr>
                <w:spacing w:val="-3"/>
                <w:sz w:val="22"/>
              </w:rPr>
            </w:pPr>
            <w:r w:rsidRPr="009B53D6">
              <w:rPr>
                <w:spacing w:val="-3"/>
                <w:sz w:val="22"/>
              </w:rPr>
              <w:t>Other:___________________________________________________________________</w:t>
            </w:r>
          </w:p>
        </w:tc>
      </w:tr>
      <w:tr w:rsidR="00531DAB" w:rsidRPr="009B53D6" w14:paraId="6A43C28D" w14:textId="77777777" w:rsidTr="004046C6">
        <w:trPr>
          <w:trHeight w:hRule="exact" w:val="400"/>
          <w:jc w:val="center"/>
        </w:trPr>
        <w:tc>
          <w:tcPr>
            <w:tcW w:w="828" w:type="dxa"/>
          </w:tcPr>
          <w:p w14:paraId="2E2360FC" w14:textId="77777777" w:rsidR="00531DAB" w:rsidRPr="009B53D6" w:rsidRDefault="00531DAB" w:rsidP="007330A0">
            <w:pPr>
              <w:suppressAutoHyphens/>
              <w:jc w:val="both"/>
              <w:rPr>
                <w:spacing w:val="-3"/>
                <w:sz w:val="22"/>
              </w:rPr>
            </w:pPr>
          </w:p>
        </w:tc>
        <w:tc>
          <w:tcPr>
            <w:tcW w:w="720" w:type="dxa"/>
          </w:tcPr>
          <w:p w14:paraId="1E4C7BE4" w14:textId="77777777" w:rsidR="00531DAB" w:rsidRPr="009B53D6" w:rsidRDefault="00531DAB" w:rsidP="007330A0">
            <w:pPr>
              <w:suppressAutoHyphens/>
              <w:jc w:val="both"/>
              <w:rPr>
                <w:spacing w:val="-3"/>
                <w:sz w:val="22"/>
              </w:rPr>
            </w:pPr>
          </w:p>
        </w:tc>
        <w:tc>
          <w:tcPr>
            <w:tcW w:w="270" w:type="dxa"/>
          </w:tcPr>
          <w:p w14:paraId="77399338" w14:textId="77777777" w:rsidR="00531DAB" w:rsidRPr="009B53D6"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9B53D6" w:rsidRDefault="00531DAB" w:rsidP="007330A0">
            <w:pPr>
              <w:suppressAutoHyphens/>
              <w:jc w:val="both"/>
              <w:rPr>
                <w:spacing w:val="-3"/>
                <w:sz w:val="22"/>
              </w:rPr>
            </w:pPr>
          </w:p>
        </w:tc>
      </w:tr>
    </w:tbl>
    <w:p w14:paraId="448B8E16" w14:textId="77777777" w:rsidR="00531DAB" w:rsidRPr="009B53D6" w:rsidRDefault="00531DAB" w:rsidP="007330A0">
      <w:pPr>
        <w:suppressAutoHyphens/>
        <w:jc w:val="both"/>
        <w:rPr>
          <w:spacing w:val="-3"/>
          <w:sz w:val="22"/>
        </w:rPr>
      </w:pPr>
      <w:r w:rsidRPr="009B53D6">
        <w:rPr>
          <w:spacing w:val="-3"/>
          <w:sz w:val="22"/>
        </w:rPr>
        <w:t xml:space="preserve"> </w:t>
      </w:r>
    </w:p>
    <w:p w14:paraId="238E6DEB" w14:textId="77777777" w:rsidR="00531DAB" w:rsidRPr="009B53D6"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9B53D6" w14:paraId="52F12A66" w14:textId="77777777" w:rsidTr="004046C6">
        <w:tc>
          <w:tcPr>
            <w:tcW w:w="4973" w:type="dxa"/>
            <w:tcBorders>
              <w:bottom w:val="single" w:sz="4" w:space="0" w:color="auto"/>
            </w:tcBorders>
          </w:tcPr>
          <w:p w14:paraId="2A1BA8A3" w14:textId="77777777" w:rsidR="00531DAB" w:rsidRPr="009B53D6" w:rsidRDefault="00531DAB" w:rsidP="007330A0">
            <w:pPr>
              <w:suppressAutoHyphens/>
              <w:jc w:val="both"/>
              <w:rPr>
                <w:spacing w:val="-3"/>
                <w:sz w:val="22"/>
                <w:u w:val="single"/>
              </w:rPr>
            </w:pPr>
          </w:p>
        </w:tc>
        <w:tc>
          <w:tcPr>
            <w:tcW w:w="1070" w:type="dxa"/>
          </w:tcPr>
          <w:p w14:paraId="02214E02" w14:textId="77777777" w:rsidR="00531DAB" w:rsidRPr="009B53D6"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9B53D6" w:rsidRDefault="00531DAB" w:rsidP="007330A0">
            <w:pPr>
              <w:suppressAutoHyphens/>
              <w:jc w:val="both"/>
              <w:rPr>
                <w:spacing w:val="-3"/>
                <w:sz w:val="22"/>
                <w:u w:val="single"/>
              </w:rPr>
            </w:pPr>
          </w:p>
        </w:tc>
      </w:tr>
      <w:tr w:rsidR="00531DAB" w:rsidRPr="009B53D6" w14:paraId="64F6CCB3" w14:textId="77777777" w:rsidTr="004046C6">
        <w:tc>
          <w:tcPr>
            <w:tcW w:w="4973" w:type="dxa"/>
          </w:tcPr>
          <w:p w14:paraId="08F46B0B" w14:textId="77777777" w:rsidR="00531DAB" w:rsidRPr="009B53D6" w:rsidRDefault="00531DAB" w:rsidP="007330A0">
            <w:pPr>
              <w:suppressAutoHyphens/>
              <w:jc w:val="both"/>
              <w:rPr>
                <w:spacing w:val="-3"/>
                <w:sz w:val="22"/>
              </w:rPr>
            </w:pPr>
            <w:r w:rsidRPr="009B53D6">
              <w:rPr>
                <w:spacing w:val="-3"/>
                <w:sz w:val="22"/>
              </w:rPr>
              <w:t>FIRM NAME</w:t>
            </w:r>
          </w:p>
        </w:tc>
        <w:tc>
          <w:tcPr>
            <w:tcW w:w="1070" w:type="dxa"/>
          </w:tcPr>
          <w:p w14:paraId="23BB2C43" w14:textId="77777777" w:rsidR="00531DAB" w:rsidRPr="009B53D6" w:rsidRDefault="00531DAB" w:rsidP="007330A0">
            <w:pPr>
              <w:suppressAutoHyphens/>
              <w:jc w:val="both"/>
              <w:rPr>
                <w:spacing w:val="-3"/>
                <w:sz w:val="22"/>
                <w:u w:val="single"/>
              </w:rPr>
            </w:pPr>
          </w:p>
        </w:tc>
        <w:tc>
          <w:tcPr>
            <w:tcW w:w="4802" w:type="dxa"/>
          </w:tcPr>
          <w:p w14:paraId="5E9DC0B5" w14:textId="77777777" w:rsidR="00531DAB" w:rsidRPr="009B53D6" w:rsidRDefault="00531DAB" w:rsidP="007330A0">
            <w:pPr>
              <w:suppressAutoHyphens/>
              <w:jc w:val="both"/>
              <w:rPr>
                <w:spacing w:val="-3"/>
                <w:sz w:val="22"/>
              </w:rPr>
            </w:pPr>
            <w:r w:rsidRPr="009B53D6">
              <w:rPr>
                <w:spacing w:val="-3"/>
                <w:sz w:val="22"/>
              </w:rPr>
              <w:t>SIGNATURE</w:t>
            </w:r>
          </w:p>
        </w:tc>
      </w:tr>
    </w:tbl>
    <w:p w14:paraId="6B17CCE9" w14:textId="77777777" w:rsidR="00531DAB" w:rsidRPr="009B53D6"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9B53D6" w14:paraId="613E0C04" w14:textId="77777777" w:rsidTr="004046C6">
        <w:tc>
          <w:tcPr>
            <w:tcW w:w="824" w:type="dxa"/>
            <w:tcBorders>
              <w:bottom w:val="single" w:sz="4" w:space="0" w:color="auto"/>
            </w:tcBorders>
          </w:tcPr>
          <w:p w14:paraId="0B1CF757" w14:textId="77777777" w:rsidR="00531DAB" w:rsidRPr="009B53D6" w:rsidRDefault="00531DAB" w:rsidP="007330A0">
            <w:pPr>
              <w:suppressAutoHyphens/>
              <w:jc w:val="both"/>
              <w:rPr>
                <w:spacing w:val="-3"/>
                <w:sz w:val="22"/>
              </w:rPr>
            </w:pPr>
          </w:p>
        </w:tc>
        <w:tc>
          <w:tcPr>
            <w:tcW w:w="360" w:type="dxa"/>
          </w:tcPr>
          <w:p w14:paraId="71497F46" w14:textId="77777777" w:rsidR="00531DAB" w:rsidRPr="009B53D6" w:rsidRDefault="00531DAB" w:rsidP="007330A0">
            <w:pPr>
              <w:suppressAutoHyphens/>
              <w:jc w:val="both"/>
              <w:rPr>
                <w:spacing w:val="-3"/>
                <w:sz w:val="22"/>
              </w:rPr>
            </w:pPr>
          </w:p>
        </w:tc>
        <w:tc>
          <w:tcPr>
            <w:tcW w:w="9661" w:type="dxa"/>
          </w:tcPr>
          <w:p w14:paraId="2BA482E3" w14:textId="77777777" w:rsidR="00531DAB" w:rsidRPr="009B53D6" w:rsidRDefault="00531DAB" w:rsidP="007330A0">
            <w:pPr>
              <w:suppressAutoHyphens/>
              <w:jc w:val="both"/>
              <w:rPr>
                <w:spacing w:val="-3"/>
                <w:sz w:val="22"/>
              </w:rPr>
            </w:pPr>
            <w:r w:rsidRPr="009B53D6">
              <w:rPr>
                <w:spacing w:val="-3"/>
                <w:sz w:val="22"/>
              </w:rPr>
              <w:t xml:space="preserve">We wish to remain on the Vendor's List </w:t>
            </w:r>
            <w:r w:rsidRPr="009B53D6">
              <w:rPr>
                <w:b/>
                <w:spacing w:val="-3"/>
                <w:sz w:val="22"/>
              </w:rPr>
              <w:t>for these goods or services</w:t>
            </w:r>
            <w:r w:rsidRPr="009B53D6">
              <w:rPr>
                <w:spacing w:val="-3"/>
                <w:sz w:val="22"/>
              </w:rPr>
              <w:t>.</w:t>
            </w:r>
          </w:p>
        </w:tc>
      </w:tr>
      <w:tr w:rsidR="00531DAB" w:rsidRPr="009B53D6" w14:paraId="41838FDD" w14:textId="77777777" w:rsidTr="004046C6">
        <w:tc>
          <w:tcPr>
            <w:tcW w:w="824" w:type="dxa"/>
          </w:tcPr>
          <w:p w14:paraId="245FCF38" w14:textId="77777777" w:rsidR="00531DAB" w:rsidRPr="009B53D6" w:rsidRDefault="00531DAB" w:rsidP="007330A0">
            <w:pPr>
              <w:suppressAutoHyphens/>
              <w:jc w:val="both"/>
              <w:rPr>
                <w:spacing w:val="-3"/>
                <w:sz w:val="22"/>
              </w:rPr>
            </w:pPr>
          </w:p>
        </w:tc>
        <w:tc>
          <w:tcPr>
            <w:tcW w:w="360" w:type="dxa"/>
          </w:tcPr>
          <w:p w14:paraId="0A9D620D" w14:textId="77777777" w:rsidR="00531DAB" w:rsidRPr="009B53D6" w:rsidRDefault="00531DAB" w:rsidP="007330A0">
            <w:pPr>
              <w:suppressAutoHyphens/>
              <w:jc w:val="both"/>
              <w:rPr>
                <w:spacing w:val="-3"/>
                <w:sz w:val="22"/>
              </w:rPr>
            </w:pPr>
          </w:p>
        </w:tc>
        <w:tc>
          <w:tcPr>
            <w:tcW w:w="9661" w:type="dxa"/>
          </w:tcPr>
          <w:p w14:paraId="52C743DE" w14:textId="77777777" w:rsidR="00531DAB" w:rsidRPr="009B53D6" w:rsidRDefault="00531DAB" w:rsidP="007330A0">
            <w:pPr>
              <w:suppressAutoHyphens/>
              <w:jc w:val="both"/>
              <w:rPr>
                <w:spacing w:val="-3"/>
                <w:sz w:val="22"/>
              </w:rPr>
            </w:pPr>
          </w:p>
        </w:tc>
      </w:tr>
      <w:tr w:rsidR="00531DAB" w:rsidRPr="009B53D6" w14:paraId="44378681" w14:textId="77777777" w:rsidTr="004046C6">
        <w:tc>
          <w:tcPr>
            <w:tcW w:w="824" w:type="dxa"/>
            <w:tcBorders>
              <w:bottom w:val="single" w:sz="4" w:space="0" w:color="auto"/>
            </w:tcBorders>
          </w:tcPr>
          <w:p w14:paraId="6F32E08F" w14:textId="77777777" w:rsidR="00531DAB" w:rsidRPr="009B53D6" w:rsidRDefault="00531DAB" w:rsidP="007330A0">
            <w:pPr>
              <w:suppressAutoHyphens/>
              <w:jc w:val="both"/>
              <w:rPr>
                <w:spacing w:val="-3"/>
                <w:sz w:val="22"/>
              </w:rPr>
            </w:pPr>
          </w:p>
        </w:tc>
        <w:tc>
          <w:tcPr>
            <w:tcW w:w="360" w:type="dxa"/>
          </w:tcPr>
          <w:p w14:paraId="0DDDAE89" w14:textId="77777777" w:rsidR="00531DAB" w:rsidRPr="009B53D6" w:rsidRDefault="00531DAB" w:rsidP="007330A0">
            <w:pPr>
              <w:suppressAutoHyphens/>
              <w:jc w:val="both"/>
              <w:rPr>
                <w:spacing w:val="-3"/>
                <w:sz w:val="22"/>
              </w:rPr>
            </w:pPr>
          </w:p>
        </w:tc>
        <w:tc>
          <w:tcPr>
            <w:tcW w:w="9661" w:type="dxa"/>
          </w:tcPr>
          <w:p w14:paraId="0C7D767E" w14:textId="77777777" w:rsidR="00531DAB" w:rsidRPr="009B53D6" w:rsidRDefault="00531DAB" w:rsidP="007330A0">
            <w:pPr>
              <w:suppressAutoHyphens/>
              <w:jc w:val="both"/>
              <w:rPr>
                <w:spacing w:val="-3"/>
                <w:sz w:val="22"/>
              </w:rPr>
            </w:pPr>
            <w:r w:rsidRPr="009B53D6">
              <w:rPr>
                <w:spacing w:val="-3"/>
                <w:sz w:val="22"/>
              </w:rPr>
              <w:t xml:space="preserve">We wish to be deleted from the Vendor's List </w:t>
            </w:r>
            <w:r w:rsidRPr="009B53D6">
              <w:rPr>
                <w:b/>
                <w:spacing w:val="-3"/>
                <w:sz w:val="22"/>
              </w:rPr>
              <w:t>for these goods or services</w:t>
            </w:r>
            <w:r w:rsidRPr="009B53D6">
              <w:rPr>
                <w:spacing w:val="-3"/>
                <w:sz w:val="22"/>
              </w:rPr>
              <w:t>.</w:t>
            </w:r>
          </w:p>
        </w:tc>
      </w:tr>
    </w:tbl>
    <w:p w14:paraId="212FEEB0" w14:textId="77777777" w:rsidR="009C34EF" w:rsidRPr="009B53D6" w:rsidRDefault="009C34EF" w:rsidP="007330A0">
      <w:pPr>
        <w:suppressAutoHyphens/>
        <w:spacing w:line="220" w:lineRule="exact"/>
        <w:jc w:val="both"/>
        <w:rPr>
          <w:b/>
          <w:sz w:val="20"/>
        </w:rPr>
      </w:pPr>
    </w:p>
    <w:p w14:paraId="50705BC7" w14:textId="77777777" w:rsidR="00B61A85" w:rsidRPr="009B53D6" w:rsidRDefault="00B61A85" w:rsidP="007330A0">
      <w:pPr>
        <w:suppressAutoHyphens/>
        <w:spacing w:line="220" w:lineRule="exact"/>
        <w:jc w:val="both"/>
        <w:rPr>
          <w:b/>
          <w:sz w:val="20"/>
        </w:rPr>
        <w:sectPr w:rsidR="00B61A85" w:rsidRPr="009B53D6" w:rsidSect="00DE0B73">
          <w:headerReference w:type="first" r:id="rId49"/>
          <w:pgSz w:w="12240" w:h="15840"/>
          <w:pgMar w:top="1890" w:right="1440" w:bottom="1440" w:left="1440" w:header="360" w:footer="720" w:gutter="0"/>
          <w:cols w:space="720"/>
          <w:titlePg/>
          <w:docGrid w:linePitch="360"/>
        </w:sectPr>
      </w:pPr>
      <w:r w:rsidRPr="009B53D6">
        <w:rPr>
          <w:b/>
          <w:sz w:val="20"/>
        </w:rPr>
        <w:t>PLEASE FORWARD NO PROPOSAL REPLY FORM TO THE CONTRACT OFFICER IDENTIFIED.</w:t>
      </w:r>
    </w:p>
    <w:p w14:paraId="017DD237" w14:textId="77777777" w:rsidR="00E52176" w:rsidRPr="009B53D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9B53D6">
        <w:rPr>
          <w:b/>
          <w:sz w:val="20"/>
        </w:rPr>
        <w:tab/>
      </w:r>
      <w:r w:rsidR="00E52176" w:rsidRPr="009B53D6">
        <w:rPr>
          <w:b/>
          <w:sz w:val="22"/>
        </w:rPr>
        <w:t>A</w:t>
      </w:r>
      <w:r w:rsidR="001859BC" w:rsidRPr="009B53D6">
        <w:rPr>
          <w:b/>
          <w:sz w:val="22"/>
        </w:rPr>
        <w:t>ttachment</w:t>
      </w:r>
      <w:r w:rsidR="00E52176" w:rsidRPr="009B53D6">
        <w:rPr>
          <w:b/>
          <w:sz w:val="22"/>
        </w:rPr>
        <w:t xml:space="preserve"> 2</w:t>
      </w:r>
    </w:p>
    <w:p w14:paraId="35989031" w14:textId="77777777" w:rsidR="00C357AC" w:rsidRPr="009B53D6"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38C58890" w:rsidR="00E52176" w:rsidRPr="009B53D6"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9B53D6">
        <w:rPr>
          <w:b/>
          <w:sz w:val="20"/>
        </w:rPr>
        <w:t>CONTRACT NO.:</w:t>
      </w:r>
      <w:r w:rsidRPr="009B53D6">
        <w:rPr>
          <w:b/>
          <w:sz w:val="20"/>
        </w:rPr>
        <w:tab/>
      </w:r>
      <w:r w:rsidR="002F43B5" w:rsidRPr="009B53D6">
        <w:rPr>
          <w:b/>
          <w:sz w:val="20"/>
        </w:rPr>
        <w:t>HSS-2</w:t>
      </w:r>
      <w:r w:rsidR="00A150A2">
        <w:rPr>
          <w:b/>
          <w:sz w:val="20"/>
        </w:rPr>
        <w:t>5</w:t>
      </w:r>
      <w:r w:rsidR="002F43B5" w:rsidRPr="009B53D6">
        <w:rPr>
          <w:b/>
          <w:sz w:val="20"/>
        </w:rPr>
        <w:t>-0</w:t>
      </w:r>
      <w:r w:rsidR="0001387D">
        <w:rPr>
          <w:b/>
          <w:sz w:val="20"/>
        </w:rPr>
        <w:t>25</w:t>
      </w:r>
    </w:p>
    <w:p w14:paraId="49C9FAE5" w14:textId="338F2782" w:rsidR="00E52176" w:rsidRPr="009B53D6" w:rsidRDefault="00C84D80" w:rsidP="002F43B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2160" w:hanging="2160"/>
        <w:jc w:val="both"/>
        <w:rPr>
          <w:b/>
          <w:sz w:val="22"/>
          <w:szCs w:val="22"/>
          <w:u w:val="single"/>
        </w:rPr>
      </w:pPr>
      <w:r w:rsidRPr="009B53D6">
        <w:rPr>
          <w:b/>
          <w:sz w:val="20"/>
        </w:rPr>
        <w:t xml:space="preserve">CONTRACT </w:t>
      </w:r>
      <w:r w:rsidR="009C34EF" w:rsidRPr="009B53D6">
        <w:rPr>
          <w:b/>
          <w:sz w:val="20"/>
        </w:rPr>
        <w:t>TITLE:</w:t>
      </w:r>
      <w:r w:rsidR="009C34EF" w:rsidRPr="009B53D6">
        <w:rPr>
          <w:b/>
          <w:sz w:val="20"/>
        </w:rPr>
        <w:tab/>
      </w:r>
      <w:r w:rsidR="002F43B5" w:rsidRPr="009B53D6">
        <w:rPr>
          <w:b/>
          <w:sz w:val="20"/>
        </w:rPr>
        <w:t>Low-Income Home Energy Assistance Program (LIHEAP)/Delaware Energy Assistance Program (DEAP)</w:t>
      </w:r>
      <w:r w:rsidR="009C34EF" w:rsidRPr="009B53D6">
        <w:rPr>
          <w:b/>
          <w:sz w:val="20"/>
        </w:rPr>
        <w:t xml:space="preserve"> </w:t>
      </w:r>
    </w:p>
    <w:p w14:paraId="64AAFD2E" w14:textId="2C4E1810" w:rsidR="009C34EF" w:rsidRPr="009B53D6"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9B53D6">
        <w:rPr>
          <w:b/>
          <w:sz w:val="20"/>
        </w:rPr>
        <w:t>DEADLINE TO RESPOND</w:t>
      </w:r>
      <w:r w:rsidR="009C34EF" w:rsidRPr="009B53D6">
        <w:rPr>
          <w:b/>
          <w:sz w:val="20"/>
        </w:rPr>
        <w:t>:</w:t>
      </w:r>
      <w:r w:rsidR="009C34EF" w:rsidRPr="009B53D6">
        <w:rPr>
          <w:b/>
          <w:sz w:val="20"/>
        </w:rPr>
        <w:tab/>
      </w:r>
      <w:r w:rsidR="00A12C86">
        <w:rPr>
          <w:b/>
          <w:sz w:val="20"/>
        </w:rPr>
        <w:t>3</w:t>
      </w:r>
      <w:r w:rsidR="002F43B5" w:rsidRPr="009B53D6">
        <w:rPr>
          <w:b/>
          <w:sz w:val="20"/>
        </w:rPr>
        <w:t>/</w:t>
      </w:r>
      <w:r w:rsidR="00692EC9">
        <w:rPr>
          <w:b/>
          <w:sz w:val="20"/>
        </w:rPr>
        <w:t>3</w:t>
      </w:r>
      <w:r w:rsidR="00A150A2">
        <w:rPr>
          <w:b/>
          <w:sz w:val="20"/>
        </w:rPr>
        <w:t>1</w:t>
      </w:r>
      <w:r w:rsidR="002F43B5" w:rsidRPr="009B53D6">
        <w:rPr>
          <w:b/>
          <w:sz w:val="20"/>
        </w:rPr>
        <w:t>/202</w:t>
      </w:r>
      <w:r w:rsidR="00A150A2">
        <w:rPr>
          <w:b/>
          <w:sz w:val="20"/>
        </w:rPr>
        <w:t>5</w:t>
      </w:r>
      <w:r w:rsidR="00E52176" w:rsidRPr="009B53D6">
        <w:rPr>
          <w:b/>
          <w:sz w:val="20"/>
        </w:rPr>
        <w:t xml:space="preserve"> at 1:00 PM </w:t>
      </w:r>
      <w:r w:rsidR="002509D7" w:rsidRPr="009B53D6">
        <w:rPr>
          <w:b/>
          <w:sz w:val="20"/>
        </w:rPr>
        <w:t>EST</w:t>
      </w:r>
      <w:r w:rsidR="00A568F6" w:rsidRPr="009B53D6">
        <w:rPr>
          <w:b/>
          <w:sz w:val="20"/>
        </w:rPr>
        <w:fldChar w:fldCharType="begin"/>
      </w:r>
      <w:r w:rsidR="009C34EF" w:rsidRPr="009B53D6">
        <w:rPr>
          <w:b/>
          <w:sz w:val="20"/>
        </w:rPr>
        <w:instrText xml:space="preserve"> FILLIN "Enter bid opening date" </w:instrText>
      </w:r>
      <w:r w:rsidR="00A568F6" w:rsidRPr="009B53D6">
        <w:rPr>
          <w:b/>
          <w:sz w:val="20"/>
        </w:rPr>
        <w:fldChar w:fldCharType="end"/>
      </w:r>
    </w:p>
    <w:p w14:paraId="0EBFAD53" w14:textId="77777777" w:rsidR="009C34EF" w:rsidRPr="009B53D6" w:rsidRDefault="009C34EF" w:rsidP="007330A0">
      <w:pPr>
        <w:pStyle w:val="Heading9"/>
        <w:numPr>
          <w:ilvl w:val="0"/>
          <w:numId w:val="0"/>
        </w:numPr>
        <w:tabs>
          <w:tab w:val="left" w:pos="-720"/>
        </w:tabs>
        <w:spacing w:before="120" w:line="220" w:lineRule="exact"/>
        <w:jc w:val="both"/>
        <w:rPr>
          <w:b/>
        </w:rPr>
      </w:pPr>
      <w:r w:rsidRPr="009B53D6">
        <w:rPr>
          <w:b/>
        </w:rPr>
        <w:t>NON-COLLUSION STATEMENT</w:t>
      </w:r>
    </w:p>
    <w:p w14:paraId="6A68F3EF" w14:textId="0942BF5F" w:rsidR="009C34EF" w:rsidRPr="009B53D6" w:rsidRDefault="009C34EF" w:rsidP="007330A0">
      <w:pPr>
        <w:pStyle w:val="BodyText3"/>
        <w:spacing w:line="220" w:lineRule="exact"/>
        <w:jc w:val="both"/>
        <w:rPr>
          <w:rFonts w:cs="Arial"/>
        </w:rPr>
      </w:pPr>
      <w:r w:rsidRPr="009B53D6">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9B53D6">
        <w:rPr>
          <w:rFonts w:cs="Arial"/>
          <w:b/>
        </w:rPr>
        <w:t>, and further certifies that it is not a sub-contractor to another Vendor who also submitted a proposal as a primary Vendor in response to this solicitation</w:t>
      </w:r>
      <w:r w:rsidRPr="009B53D6">
        <w:rPr>
          <w:rFonts w:cs="Arial"/>
        </w:rPr>
        <w:t xml:space="preserve"> submitted this date to the State of Delaware,</w:t>
      </w:r>
      <w:r w:rsidR="002F43B5" w:rsidRPr="009B53D6">
        <w:rPr>
          <w:rFonts w:cs="Arial"/>
        </w:rPr>
        <w:t xml:space="preserve"> Division of S</w:t>
      </w:r>
      <w:r w:rsidR="008D0417">
        <w:rPr>
          <w:rFonts w:cs="Arial"/>
        </w:rPr>
        <w:t>ocial</w:t>
      </w:r>
      <w:r w:rsidR="002F43B5" w:rsidRPr="009B53D6">
        <w:rPr>
          <w:rFonts w:cs="Arial"/>
        </w:rPr>
        <w:t xml:space="preserve"> Services</w:t>
      </w:r>
    </w:p>
    <w:p w14:paraId="57630D29"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9B53D6">
        <w:rPr>
          <w:sz w:val="16"/>
        </w:rPr>
        <w:t>It is agreed by the undersigned Vendor that the signed delivery of this bid represents</w:t>
      </w:r>
      <w:r w:rsidR="00A125D8" w:rsidRPr="009B53D6">
        <w:rPr>
          <w:sz w:val="16"/>
        </w:rPr>
        <w:t>, subject to any express exceptions set forth at Attachment 3,</w:t>
      </w:r>
      <w:r w:rsidRPr="009B53D6">
        <w:rPr>
          <w:sz w:val="16"/>
        </w:rPr>
        <w:t xml:space="preserve"> the Vendor’s acceptance of the terms and </w:t>
      </w:r>
      <w:r w:rsidR="00CA23AF" w:rsidRPr="009B53D6">
        <w:rPr>
          <w:sz w:val="16"/>
        </w:rPr>
        <w:t>c</w:t>
      </w:r>
      <w:r w:rsidRPr="009B53D6">
        <w:rPr>
          <w:sz w:val="16"/>
        </w:rPr>
        <w:t xml:space="preserve">onditions of this </w:t>
      </w:r>
      <w:r w:rsidR="00086640" w:rsidRPr="009B53D6">
        <w:rPr>
          <w:sz w:val="16"/>
        </w:rPr>
        <w:t>solicitation</w:t>
      </w:r>
      <w:r w:rsidRPr="009B53D6">
        <w:rPr>
          <w:sz w:val="16"/>
        </w:rPr>
        <w:t xml:space="preserve"> including all specifications and special provisions.</w:t>
      </w:r>
    </w:p>
    <w:p w14:paraId="35B69B3A"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5CC06E44" w:rsidR="00023739" w:rsidRPr="009B53D6" w:rsidRDefault="009C34EF" w:rsidP="007330A0">
      <w:pPr>
        <w:pStyle w:val="BodyText3"/>
        <w:spacing w:line="220" w:lineRule="exact"/>
        <w:jc w:val="both"/>
        <w:rPr>
          <w:rFonts w:cs="Arial"/>
        </w:rPr>
      </w:pPr>
      <w:r w:rsidRPr="009B53D6">
        <w:rPr>
          <w:rFonts w:cs="Arial"/>
          <w:b/>
        </w:rPr>
        <w:t>NOTE:</w:t>
      </w:r>
      <w:r w:rsidRPr="009B53D6">
        <w:rPr>
          <w:rFonts w:cs="Arial"/>
        </w:rPr>
        <w:t xml:space="preserve">  Signature of the authorized representative </w:t>
      </w:r>
      <w:r w:rsidRPr="009B53D6">
        <w:rPr>
          <w:rFonts w:cs="Arial"/>
          <w:b/>
        </w:rPr>
        <w:t>MUST</w:t>
      </w:r>
      <w:r w:rsidRPr="009B53D6">
        <w:rPr>
          <w:rFonts w:cs="Arial"/>
        </w:rPr>
        <w:t xml:space="preserve"> be of an individual who legally may enter his/her organization into a formal contract with the State of Delaware, </w:t>
      </w:r>
      <w:r w:rsidR="002F43B5" w:rsidRPr="009B53D6">
        <w:rPr>
          <w:rFonts w:cs="Arial"/>
        </w:rPr>
        <w:t>Division of S</w:t>
      </w:r>
      <w:r w:rsidR="008D0417">
        <w:rPr>
          <w:rFonts w:cs="Arial"/>
        </w:rPr>
        <w:t>ocial</w:t>
      </w:r>
      <w:r w:rsidR="002F43B5" w:rsidRPr="009B53D6">
        <w:rPr>
          <w:rFonts w:cs="Arial"/>
        </w:rPr>
        <w:t xml:space="preserve"> Services</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9B53D6" w14:paraId="10E83A89" w14:textId="77777777" w:rsidTr="00C451BC">
        <w:tc>
          <w:tcPr>
            <w:tcW w:w="288" w:type="dxa"/>
          </w:tcPr>
          <w:p w14:paraId="422BC0E9" w14:textId="77777777" w:rsidR="00C451BC" w:rsidRPr="009B53D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9B53D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9B53D6">
              <w:rPr>
                <w:sz w:val="16"/>
                <w:szCs w:val="16"/>
              </w:rPr>
              <w:t>Corporation</w:t>
            </w:r>
          </w:p>
        </w:tc>
      </w:tr>
      <w:tr w:rsidR="00C451BC" w:rsidRPr="009B53D6" w14:paraId="7CD36728" w14:textId="77777777" w:rsidTr="00C451BC">
        <w:tc>
          <w:tcPr>
            <w:tcW w:w="288" w:type="dxa"/>
          </w:tcPr>
          <w:p w14:paraId="381A5D22" w14:textId="77777777" w:rsidR="00C451BC" w:rsidRPr="009B53D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9B53D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9B53D6">
              <w:rPr>
                <w:sz w:val="16"/>
                <w:szCs w:val="16"/>
              </w:rPr>
              <w:t>Partnership</w:t>
            </w:r>
          </w:p>
        </w:tc>
      </w:tr>
      <w:tr w:rsidR="00C451BC" w:rsidRPr="009B53D6" w14:paraId="12F1247F" w14:textId="77777777" w:rsidTr="00C451BC">
        <w:tc>
          <w:tcPr>
            <w:tcW w:w="288" w:type="dxa"/>
          </w:tcPr>
          <w:p w14:paraId="552960D1" w14:textId="77777777" w:rsidR="00C451BC" w:rsidRPr="009B53D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9B53D6"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9B53D6">
              <w:rPr>
                <w:sz w:val="16"/>
                <w:szCs w:val="16"/>
              </w:rPr>
              <w:t>Individual</w:t>
            </w:r>
          </w:p>
        </w:tc>
      </w:tr>
    </w:tbl>
    <w:p w14:paraId="4811E425"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9B53D6"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9B53D6">
        <w:rPr>
          <w:sz w:val="16"/>
        </w:rPr>
        <w:t>COMPANY NAME __________________________________________________________________Check one</w:t>
      </w:r>
      <w:r w:rsidRPr="009B53D6">
        <w:rPr>
          <w:sz w:val="20"/>
        </w:rPr>
        <w:t>)</w:t>
      </w:r>
    </w:p>
    <w:p w14:paraId="1097CE30"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9B53D6">
        <w:rPr>
          <w:sz w:val="20"/>
        </w:rPr>
        <w:t>NAME OF AUTHORIZED REPRESENTATIVE</w:t>
      </w:r>
      <w:r w:rsidRPr="009B53D6">
        <w:rPr>
          <w:sz w:val="20"/>
        </w:rPr>
        <w:tab/>
      </w:r>
    </w:p>
    <w:p w14:paraId="2ACDC94D"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9B53D6">
        <w:rPr>
          <w:sz w:val="20"/>
        </w:rPr>
        <w:tab/>
      </w:r>
      <w:r w:rsidRPr="009B53D6">
        <w:rPr>
          <w:sz w:val="20"/>
        </w:rPr>
        <w:tab/>
        <w:t>(Please type or print)</w:t>
      </w:r>
      <w:r w:rsidRPr="009B53D6">
        <w:rPr>
          <w:sz w:val="20"/>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p>
    <w:p w14:paraId="33B05BDA"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9B53D6">
        <w:rPr>
          <w:sz w:val="20"/>
        </w:rPr>
        <w:t>SIGNATURE</w:t>
      </w:r>
      <w:r w:rsidRPr="009B53D6">
        <w:rPr>
          <w:sz w:val="20"/>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rPr>
        <w:tab/>
        <w:t>TITLE</w:t>
      </w:r>
      <w:r w:rsidRPr="009B53D6">
        <w:rPr>
          <w:sz w:val="20"/>
        </w:rPr>
        <w:tab/>
      </w:r>
      <w:r w:rsidRPr="009B53D6">
        <w:rPr>
          <w:sz w:val="20"/>
          <w:u w:val="single"/>
        </w:rPr>
        <w:tab/>
      </w:r>
      <w:r w:rsidRPr="009B53D6">
        <w:rPr>
          <w:sz w:val="20"/>
          <w:u w:val="single"/>
        </w:rPr>
        <w:tab/>
      </w:r>
      <w:r w:rsidRPr="009B53D6">
        <w:rPr>
          <w:sz w:val="20"/>
          <w:u w:val="single"/>
        </w:rPr>
        <w:tab/>
      </w:r>
      <w:r w:rsidRPr="009B53D6">
        <w:rPr>
          <w:sz w:val="20"/>
          <w:u w:val="single"/>
        </w:rPr>
        <w:tab/>
      </w:r>
    </w:p>
    <w:p w14:paraId="6652D919"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9B53D6">
        <w:rPr>
          <w:sz w:val="20"/>
        </w:rPr>
        <w:t>COMPANY ADDRESS</w:t>
      </w:r>
      <w:r w:rsidRPr="009B53D6">
        <w:rPr>
          <w:sz w:val="20"/>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p>
    <w:p w14:paraId="54D405AC"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9B53D6">
        <w:rPr>
          <w:sz w:val="20"/>
        </w:rPr>
        <w:t>PHONE NUMBER</w:t>
      </w:r>
      <w:r w:rsidRPr="009B53D6">
        <w:rPr>
          <w:sz w:val="20"/>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rPr>
        <w:t xml:space="preserve">   FAX NUMBER</w:t>
      </w:r>
      <w:r w:rsidRPr="009B53D6">
        <w:rPr>
          <w:sz w:val="20"/>
          <w:u w:val="single"/>
        </w:rPr>
        <w:tab/>
      </w:r>
      <w:r w:rsidRPr="009B53D6">
        <w:rPr>
          <w:sz w:val="20"/>
          <w:u w:val="single"/>
        </w:rPr>
        <w:tab/>
      </w:r>
      <w:r w:rsidRPr="009B53D6">
        <w:rPr>
          <w:sz w:val="20"/>
          <w:u w:val="single"/>
        </w:rPr>
        <w:tab/>
      </w:r>
      <w:r w:rsidRPr="009B53D6">
        <w:rPr>
          <w:sz w:val="20"/>
          <w:u w:val="single"/>
        </w:rPr>
        <w:tab/>
      </w:r>
    </w:p>
    <w:p w14:paraId="144069D7"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9B53D6">
        <w:rPr>
          <w:sz w:val="20"/>
        </w:rPr>
        <w:t>EMAIL ADDRESS</w:t>
      </w:r>
      <w:r w:rsidRPr="009B53D6">
        <w:rPr>
          <w:sz w:val="20"/>
        </w:rPr>
        <w:tab/>
        <w:t>______________________________</w:t>
      </w:r>
      <w:r w:rsidRPr="009B53D6">
        <w:rPr>
          <w:sz w:val="20"/>
        </w:rPr>
        <w:tab/>
      </w:r>
    </w:p>
    <w:p w14:paraId="71F4E436"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9B53D6">
        <w:rPr>
          <w:sz w:val="20"/>
        </w:rPr>
        <w:tab/>
      </w:r>
      <w:r w:rsidRPr="009B53D6">
        <w:rPr>
          <w:sz w:val="20"/>
        </w:rPr>
        <w:tab/>
      </w:r>
      <w:r w:rsidRPr="009B53D6">
        <w:rPr>
          <w:sz w:val="20"/>
        </w:rPr>
        <w:tab/>
      </w:r>
      <w:r w:rsidRPr="009B53D6">
        <w:rPr>
          <w:sz w:val="20"/>
        </w:rPr>
        <w:tab/>
      </w:r>
      <w:r w:rsidRPr="009B53D6">
        <w:rPr>
          <w:sz w:val="20"/>
        </w:rPr>
        <w:tab/>
      </w:r>
      <w:r w:rsidRPr="009B53D6">
        <w:rPr>
          <w:sz w:val="20"/>
        </w:rPr>
        <w:tab/>
      </w:r>
      <w:r w:rsidRPr="009B53D6">
        <w:rPr>
          <w:sz w:val="20"/>
        </w:rPr>
        <w:tab/>
      </w:r>
      <w:r w:rsidRPr="009B53D6">
        <w:rPr>
          <w:sz w:val="20"/>
        </w:rPr>
        <w:tab/>
        <w:t>STATE OF DELAWARE</w:t>
      </w:r>
    </w:p>
    <w:p w14:paraId="5AE3D3FE" w14:textId="77777777" w:rsidR="009C34EF" w:rsidRPr="009B53D6"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9B53D6">
        <w:rPr>
          <w:sz w:val="20"/>
        </w:rPr>
        <w:t xml:space="preserve">FEDERAL E.I. NUMBER    </w:t>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rPr>
        <w:t xml:space="preserve">   </w:t>
      </w:r>
      <w:r w:rsidRPr="009B53D6">
        <w:rPr>
          <w:sz w:val="20"/>
        </w:rPr>
        <w:tab/>
        <w:t>LICENSE NUMBER</w:t>
      </w:r>
      <w:r w:rsidRPr="009B53D6">
        <w:rPr>
          <w:sz w:val="16"/>
        </w:rPr>
        <w:t>_____________________________</w:t>
      </w:r>
    </w:p>
    <w:p w14:paraId="71489229" w14:textId="77777777" w:rsidR="00531DAB" w:rsidRPr="009B53D6" w:rsidRDefault="00531DAB" w:rsidP="007330A0">
      <w:pPr>
        <w:jc w:val="both"/>
        <w:rPr>
          <w:sz w:val="12"/>
          <w:szCs w:val="1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9B53D6" w14:paraId="58077CC8" w14:textId="77777777" w:rsidTr="004E7E8D">
        <w:tc>
          <w:tcPr>
            <w:tcW w:w="2754" w:type="dxa"/>
            <w:vMerge w:val="restart"/>
          </w:tcPr>
          <w:p w14:paraId="081C1566" w14:textId="77777777" w:rsidR="004E7E8D" w:rsidRPr="009B53D6"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2"/>
                <w:szCs w:val="22"/>
              </w:rPr>
              <w:tab/>
            </w:r>
            <w:r w:rsidRPr="009B53D6">
              <w:rPr>
                <w:sz w:val="22"/>
                <w:szCs w:val="22"/>
              </w:rPr>
              <w:tab/>
            </w:r>
            <w:r w:rsidRPr="009B53D6">
              <w:rPr>
                <w:sz w:val="22"/>
                <w:szCs w:val="22"/>
              </w:rPr>
              <w:tab/>
            </w:r>
            <w:r w:rsidRPr="009B53D6">
              <w:rPr>
                <w:sz w:val="22"/>
                <w:szCs w:val="22"/>
              </w:rPr>
              <w:tab/>
            </w:r>
            <w:r w:rsidRPr="009B53D6">
              <w:rPr>
                <w:sz w:val="22"/>
                <w:szCs w:val="22"/>
              </w:rPr>
              <w:tab/>
            </w:r>
            <w:r w:rsidRPr="009B53D6">
              <w:rPr>
                <w:sz w:val="22"/>
                <w:szCs w:val="22"/>
              </w:rPr>
              <w:tab/>
            </w:r>
            <w:r w:rsidRPr="009B53D6">
              <w:rPr>
                <w:sz w:val="16"/>
                <w:szCs w:val="16"/>
              </w:rPr>
              <w:tab/>
            </w:r>
          </w:p>
          <w:p w14:paraId="386DB01D" w14:textId="77777777" w:rsidR="004E7E8D" w:rsidRPr="009B53D6" w:rsidRDefault="004E7E8D" w:rsidP="007330A0">
            <w:pPr>
              <w:tabs>
                <w:tab w:val="left" w:pos="-720"/>
              </w:tabs>
              <w:suppressAutoHyphens/>
              <w:spacing w:line="220" w:lineRule="exact"/>
              <w:jc w:val="both"/>
              <w:rPr>
                <w:spacing w:val="-3"/>
                <w:sz w:val="20"/>
                <w:szCs w:val="20"/>
              </w:rPr>
            </w:pPr>
            <w:r w:rsidRPr="009B53D6">
              <w:rPr>
                <w:sz w:val="20"/>
                <w:szCs w:val="20"/>
              </w:rPr>
              <w:t>COMPANY CLASSIFICATIONS:</w:t>
            </w:r>
            <w:r w:rsidRPr="009B53D6">
              <w:rPr>
                <w:spacing w:val="-3"/>
                <w:sz w:val="20"/>
                <w:szCs w:val="20"/>
              </w:rPr>
              <w:t xml:space="preserve">  </w:t>
            </w:r>
          </w:p>
          <w:p w14:paraId="630A1C01" w14:textId="77777777" w:rsidR="004E7E8D" w:rsidRPr="009B53D6" w:rsidRDefault="004E7E8D" w:rsidP="007330A0">
            <w:pPr>
              <w:tabs>
                <w:tab w:val="left" w:pos="-720"/>
              </w:tabs>
              <w:suppressAutoHyphens/>
              <w:spacing w:line="220" w:lineRule="exact"/>
              <w:jc w:val="both"/>
              <w:rPr>
                <w:spacing w:val="-3"/>
                <w:sz w:val="20"/>
                <w:szCs w:val="20"/>
              </w:rPr>
            </w:pPr>
          </w:p>
          <w:p w14:paraId="15E1398B" w14:textId="77777777" w:rsidR="004E7E8D" w:rsidRPr="009B53D6" w:rsidRDefault="004E7E8D" w:rsidP="007330A0">
            <w:pPr>
              <w:tabs>
                <w:tab w:val="left" w:pos="-720"/>
              </w:tabs>
              <w:suppressAutoHyphens/>
              <w:spacing w:line="220" w:lineRule="exact"/>
              <w:jc w:val="both"/>
              <w:rPr>
                <w:sz w:val="20"/>
                <w:szCs w:val="20"/>
              </w:rPr>
            </w:pPr>
            <w:r w:rsidRPr="009B53D6">
              <w:rPr>
                <w:spacing w:val="-3"/>
                <w:sz w:val="20"/>
                <w:szCs w:val="20"/>
              </w:rPr>
              <w:t>CERT. NO.: __________________</w:t>
            </w:r>
          </w:p>
        </w:tc>
        <w:tc>
          <w:tcPr>
            <w:tcW w:w="6624" w:type="dxa"/>
          </w:tcPr>
          <w:p w14:paraId="7C69418A"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Certification type</w:t>
            </w:r>
            <w:r w:rsidRPr="009B53D6">
              <w:rPr>
                <w:sz w:val="20"/>
              </w:rPr>
              <w:t>(s)</w:t>
            </w:r>
          </w:p>
        </w:tc>
        <w:tc>
          <w:tcPr>
            <w:tcW w:w="1440" w:type="dxa"/>
          </w:tcPr>
          <w:p w14:paraId="6D04463D"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Circle all that apply</w:t>
            </w:r>
          </w:p>
        </w:tc>
      </w:tr>
      <w:tr w:rsidR="004E7E8D" w:rsidRPr="009B53D6" w14:paraId="4AE03D8F" w14:textId="77777777" w:rsidTr="004E7E8D">
        <w:tc>
          <w:tcPr>
            <w:tcW w:w="2754" w:type="dxa"/>
            <w:vMerge/>
          </w:tcPr>
          <w:p w14:paraId="324AF0C7"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Minority Business Enterprise (MBE)</w:t>
            </w:r>
          </w:p>
        </w:tc>
        <w:tc>
          <w:tcPr>
            <w:tcW w:w="1440" w:type="dxa"/>
          </w:tcPr>
          <w:p w14:paraId="2FBEEEE9"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 xml:space="preserve">Yes </w:t>
            </w:r>
            <w:r w:rsidRPr="009B53D6">
              <w:rPr>
                <w:sz w:val="20"/>
                <w:szCs w:val="20"/>
              </w:rPr>
              <w:tab/>
              <w:t>No</w:t>
            </w:r>
          </w:p>
        </w:tc>
      </w:tr>
      <w:tr w:rsidR="004E7E8D" w:rsidRPr="009B53D6" w14:paraId="1F8B0887" w14:textId="77777777" w:rsidTr="004E7E8D">
        <w:tc>
          <w:tcPr>
            <w:tcW w:w="2754" w:type="dxa"/>
            <w:vMerge/>
          </w:tcPr>
          <w:p w14:paraId="17A6613E"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Woman Bus</w:t>
            </w:r>
            <w:r w:rsidRPr="009B53D6">
              <w:rPr>
                <w:sz w:val="20"/>
              </w:rPr>
              <w:t>i</w:t>
            </w:r>
            <w:r w:rsidRPr="009B53D6">
              <w:rPr>
                <w:sz w:val="20"/>
                <w:szCs w:val="20"/>
              </w:rPr>
              <w:t>nes</w:t>
            </w:r>
            <w:r w:rsidRPr="009B53D6">
              <w:rPr>
                <w:sz w:val="20"/>
              </w:rPr>
              <w:t>s</w:t>
            </w:r>
            <w:r w:rsidRPr="009B53D6">
              <w:rPr>
                <w:sz w:val="20"/>
                <w:szCs w:val="20"/>
              </w:rPr>
              <w:t xml:space="preserve"> Enterprise (WBE)</w:t>
            </w:r>
          </w:p>
        </w:tc>
        <w:tc>
          <w:tcPr>
            <w:tcW w:w="1440" w:type="dxa"/>
          </w:tcPr>
          <w:p w14:paraId="7F69F939"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 xml:space="preserve">Yes </w:t>
            </w:r>
            <w:r w:rsidRPr="009B53D6">
              <w:rPr>
                <w:sz w:val="20"/>
                <w:szCs w:val="20"/>
              </w:rPr>
              <w:tab/>
              <w:t>No</w:t>
            </w:r>
          </w:p>
        </w:tc>
      </w:tr>
      <w:tr w:rsidR="004E7E8D" w:rsidRPr="009B53D6" w14:paraId="183F5AC3" w14:textId="77777777" w:rsidTr="004E7E8D">
        <w:tc>
          <w:tcPr>
            <w:tcW w:w="2754" w:type="dxa"/>
            <w:vMerge/>
          </w:tcPr>
          <w:p w14:paraId="33D2F098"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Disadvantaged Business Enterprise (DBE)</w:t>
            </w:r>
          </w:p>
        </w:tc>
        <w:tc>
          <w:tcPr>
            <w:tcW w:w="1440" w:type="dxa"/>
          </w:tcPr>
          <w:p w14:paraId="3CB21E40"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 xml:space="preserve">Yes </w:t>
            </w:r>
            <w:r w:rsidRPr="009B53D6">
              <w:rPr>
                <w:sz w:val="20"/>
                <w:szCs w:val="20"/>
              </w:rPr>
              <w:tab/>
              <w:t>No</w:t>
            </w:r>
          </w:p>
        </w:tc>
      </w:tr>
      <w:tr w:rsidR="004E7E8D" w:rsidRPr="009B53D6" w14:paraId="433DE28E" w14:textId="77777777" w:rsidTr="004E7E8D">
        <w:tc>
          <w:tcPr>
            <w:tcW w:w="2754" w:type="dxa"/>
            <w:vMerge/>
          </w:tcPr>
          <w:p w14:paraId="5189B8B1"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Veteran Owned Business Enterprise (VOBE)</w:t>
            </w:r>
          </w:p>
        </w:tc>
        <w:tc>
          <w:tcPr>
            <w:tcW w:w="1440" w:type="dxa"/>
          </w:tcPr>
          <w:p w14:paraId="490440FC"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 xml:space="preserve">Yes </w:t>
            </w:r>
            <w:r w:rsidRPr="009B53D6">
              <w:rPr>
                <w:sz w:val="20"/>
                <w:szCs w:val="20"/>
              </w:rPr>
              <w:tab/>
              <w:t>No</w:t>
            </w:r>
          </w:p>
        </w:tc>
      </w:tr>
      <w:tr w:rsidR="004E7E8D" w:rsidRPr="009B53D6" w14:paraId="5922EDFB" w14:textId="77777777" w:rsidTr="004E7E8D">
        <w:tc>
          <w:tcPr>
            <w:tcW w:w="2754" w:type="dxa"/>
            <w:vMerge/>
          </w:tcPr>
          <w:p w14:paraId="382947B7"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Service Disabled Veteran Owned Business Enterprise (SDVOBE)</w:t>
            </w:r>
          </w:p>
        </w:tc>
        <w:tc>
          <w:tcPr>
            <w:tcW w:w="1440" w:type="dxa"/>
          </w:tcPr>
          <w:p w14:paraId="7B828485" w14:textId="77777777" w:rsidR="004E7E8D" w:rsidRPr="009B53D6"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9B53D6">
              <w:rPr>
                <w:sz w:val="20"/>
                <w:szCs w:val="20"/>
              </w:rPr>
              <w:t xml:space="preserve">Yes </w:t>
            </w:r>
            <w:r w:rsidRPr="009B53D6">
              <w:rPr>
                <w:sz w:val="20"/>
                <w:szCs w:val="20"/>
              </w:rPr>
              <w:tab/>
              <w:t>No</w:t>
            </w:r>
          </w:p>
        </w:tc>
      </w:tr>
    </w:tbl>
    <w:p w14:paraId="6E897C05" w14:textId="77777777" w:rsidR="00A11603" w:rsidRPr="009B53D6" w:rsidRDefault="00A11603" w:rsidP="007330A0">
      <w:pPr>
        <w:jc w:val="both"/>
        <w:rPr>
          <w:sz w:val="16"/>
          <w:szCs w:val="16"/>
        </w:rPr>
      </w:pPr>
    </w:p>
    <w:p w14:paraId="2C10A634" w14:textId="35E0076C" w:rsidR="00531DAB" w:rsidRPr="009B53D6" w:rsidRDefault="0086437C" w:rsidP="007330A0">
      <w:pPr>
        <w:jc w:val="both"/>
        <w:rPr>
          <w:sz w:val="16"/>
          <w:szCs w:val="16"/>
        </w:rPr>
      </w:pPr>
      <w:r w:rsidRPr="009B53D6">
        <w:rPr>
          <w:sz w:val="16"/>
          <w:szCs w:val="16"/>
        </w:rPr>
        <w:t>[The above table is for informational and statistical use only.]</w:t>
      </w:r>
    </w:p>
    <w:p w14:paraId="450E0FF7" w14:textId="77777777" w:rsidR="00A11603" w:rsidRPr="009B53D6"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9B53D6">
        <w:rPr>
          <w:sz w:val="16"/>
        </w:rPr>
        <w:t xml:space="preserve">PURCHASE ORDERS SHOULD BE SENT TO: </w:t>
      </w:r>
    </w:p>
    <w:p w14:paraId="703377BC"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9B53D6">
        <w:rPr>
          <w:sz w:val="16"/>
        </w:rPr>
        <w:t xml:space="preserve">             (COMPANY NAME)</w:t>
      </w:r>
      <w:r w:rsidRPr="009B53D6">
        <w:rPr>
          <w:sz w:val="16"/>
        </w:rPr>
        <w:tab/>
      </w:r>
      <w:r w:rsidRPr="009B53D6">
        <w:rPr>
          <w:sz w:val="16"/>
        </w:rPr>
        <w:tab/>
      </w:r>
      <w:r w:rsidRPr="009B53D6">
        <w:rPr>
          <w:sz w:val="16"/>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p>
    <w:p w14:paraId="018552D3"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9B53D6">
        <w:rPr>
          <w:sz w:val="16"/>
        </w:rPr>
        <w:t>ADDRESS</w:t>
      </w:r>
      <w:r w:rsidRPr="009B53D6">
        <w:rPr>
          <w:sz w:val="16"/>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p>
    <w:p w14:paraId="5995066C"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9B53D6">
        <w:rPr>
          <w:sz w:val="16"/>
        </w:rPr>
        <w:t>CONTACT</w:t>
      </w:r>
      <w:r w:rsidRPr="009B53D6">
        <w:rPr>
          <w:sz w:val="16"/>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p>
    <w:p w14:paraId="1A8118A5"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9B53D6">
        <w:rPr>
          <w:sz w:val="16"/>
        </w:rPr>
        <w:t>PHONE NUMBER</w:t>
      </w:r>
      <w:r w:rsidRPr="009B53D6">
        <w:rPr>
          <w:sz w:val="16"/>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rPr>
        <w:t xml:space="preserve">   </w:t>
      </w:r>
      <w:r w:rsidRPr="009B53D6">
        <w:rPr>
          <w:sz w:val="16"/>
        </w:rPr>
        <w:tab/>
        <w:t>FAX NUMBER</w:t>
      </w:r>
      <w:r w:rsidRPr="009B53D6">
        <w:rPr>
          <w:b/>
          <w:sz w:val="16"/>
        </w:rPr>
        <w:t xml:space="preserve">  </w:t>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p>
    <w:p w14:paraId="0D617B40"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9B53D6">
        <w:rPr>
          <w:sz w:val="16"/>
        </w:rPr>
        <w:tab/>
      </w:r>
    </w:p>
    <w:p w14:paraId="6FC20B1B"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9B53D6">
        <w:rPr>
          <w:sz w:val="16"/>
        </w:rPr>
        <w:t>EMAIL ADDRESS</w:t>
      </w:r>
      <w:r w:rsidRPr="009B53D6">
        <w:rPr>
          <w:sz w:val="16"/>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r w:rsidRPr="009B53D6">
        <w:rPr>
          <w:sz w:val="16"/>
          <w:u w:val="single"/>
        </w:rPr>
        <w:tab/>
      </w:r>
    </w:p>
    <w:p w14:paraId="0231083E" w14:textId="77777777" w:rsidR="008E0FB7" w:rsidRPr="009B53D6"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9B53D6">
        <w:rPr>
          <w:b/>
          <w:bCs/>
          <w:sz w:val="20"/>
        </w:rPr>
        <w:t>AFFIRMATION:</w:t>
      </w:r>
      <w:r w:rsidRPr="009B53D6">
        <w:rPr>
          <w:sz w:val="20"/>
        </w:rPr>
        <w:t xml:space="preserve">  Within the past five years, has your firm, any affiliate, any predecessor company or entity, owner, </w:t>
      </w:r>
    </w:p>
    <w:p w14:paraId="2E15E8B3" w14:textId="77777777" w:rsidR="008E0FB7" w:rsidRPr="009B53D6"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9B53D6">
        <w:rPr>
          <w:sz w:val="20"/>
        </w:rPr>
        <w:t>Director, officer, partner or proprietor been the subject of a Federal, State, Local government suspension or debarment?</w:t>
      </w:r>
    </w:p>
    <w:p w14:paraId="64787932" w14:textId="7A18B4FE"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9B53D6">
        <w:rPr>
          <w:sz w:val="20"/>
        </w:rPr>
        <w:t xml:space="preserve">YES </w:t>
      </w:r>
      <w:r w:rsidRPr="009B53D6">
        <w:rPr>
          <w:sz w:val="20"/>
          <w:u w:val="single"/>
        </w:rPr>
        <w:tab/>
      </w:r>
      <w:r w:rsidRPr="009B53D6">
        <w:rPr>
          <w:sz w:val="20"/>
          <w:u w:val="single"/>
        </w:rPr>
        <w:tab/>
        <w:t xml:space="preserve"> </w:t>
      </w:r>
      <w:r w:rsidRPr="009B53D6">
        <w:rPr>
          <w:sz w:val="20"/>
        </w:rPr>
        <w:t xml:space="preserve"> NO </w:t>
      </w:r>
      <w:r w:rsidRPr="009B53D6">
        <w:rPr>
          <w:sz w:val="20"/>
          <w:u w:val="single"/>
        </w:rPr>
        <w:tab/>
      </w:r>
      <w:r w:rsidRPr="009B53D6">
        <w:rPr>
          <w:sz w:val="20"/>
          <w:u w:val="single"/>
        </w:rPr>
        <w:tab/>
      </w:r>
      <w:r w:rsidRPr="009B53D6">
        <w:rPr>
          <w:sz w:val="20"/>
        </w:rPr>
        <w:t xml:space="preserve"> if yes, please explain </w:t>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r w:rsidRPr="009B53D6">
        <w:rPr>
          <w:sz w:val="20"/>
          <w:u w:val="single"/>
        </w:rPr>
        <w:tab/>
      </w:r>
    </w:p>
    <w:p w14:paraId="2E7BF9A2" w14:textId="77777777" w:rsidR="008E0FB7" w:rsidRPr="009B53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9B53D6" w:rsidSect="009B53D6">
          <w:headerReference w:type="default" r:id="rId50"/>
          <w:footerReference w:type="default" r:id="rId51"/>
          <w:headerReference w:type="first" r:id="rId52"/>
          <w:pgSz w:w="12240" w:h="15840" w:code="1"/>
          <w:pgMar w:top="1890" w:right="720" w:bottom="245" w:left="720" w:header="360" w:footer="432" w:gutter="0"/>
          <w:cols w:space="720"/>
          <w:noEndnote/>
          <w:titlePg/>
          <w:docGrid w:linePitch="326"/>
        </w:sectPr>
      </w:pPr>
    </w:p>
    <w:p w14:paraId="431D2C30" w14:textId="77777777" w:rsidR="00F22D81" w:rsidRPr="009B53D6"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9B53D6">
        <w:rPr>
          <w:b/>
          <w:spacing w:val="-3"/>
          <w:sz w:val="22"/>
        </w:rPr>
        <w:t>A</w:t>
      </w:r>
      <w:r w:rsidR="001859BC" w:rsidRPr="009B53D6">
        <w:rPr>
          <w:b/>
          <w:spacing w:val="-3"/>
          <w:sz w:val="22"/>
        </w:rPr>
        <w:t xml:space="preserve">ttachment </w:t>
      </w:r>
      <w:r w:rsidRPr="009B53D6">
        <w:rPr>
          <w:b/>
          <w:spacing w:val="-3"/>
          <w:sz w:val="22"/>
        </w:rPr>
        <w:t>3</w:t>
      </w:r>
    </w:p>
    <w:p w14:paraId="6D50B622" w14:textId="77777777" w:rsidR="00C357AC" w:rsidRPr="009B53D6" w:rsidRDefault="00C357AC" w:rsidP="00C72281">
      <w:pPr>
        <w:suppressAutoHyphens/>
        <w:jc w:val="center"/>
        <w:rPr>
          <w:spacing w:val="-3"/>
          <w:sz w:val="22"/>
        </w:rPr>
      </w:pPr>
    </w:p>
    <w:p w14:paraId="1F4251CA" w14:textId="12585147" w:rsidR="00043964" w:rsidRPr="009B53D6" w:rsidRDefault="00043964" w:rsidP="00043964">
      <w:pPr>
        <w:suppressAutoHyphens/>
        <w:jc w:val="center"/>
        <w:rPr>
          <w:spacing w:val="-3"/>
          <w:sz w:val="22"/>
          <w:szCs w:val="22"/>
        </w:rPr>
      </w:pPr>
      <w:r w:rsidRPr="009B53D6">
        <w:rPr>
          <w:spacing w:val="-3"/>
          <w:sz w:val="22"/>
          <w:szCs w:val="22"/>
        </w:rPr>
        <w:t>Contract No. HSS-</w:t>
      </w:r>
      <w:r w:rsidR="002F43B5" w:rsidRPr="009B53D6">
        <w:rPr>
          <w:spacing w:val="-3"/>
          <w:sz w:val="22"/>
          <w:szCs w:val="22"/>
        </w:rPr>
        <w:t>2</w:t>
      </w:r>
      <w:r w:rsidR="00A150A2">
        <w:rPr>
          <w:spacing w:val="-3"/>
          <w:sz w:val="22"/>
          <w:szCs w:val="22"/>
        </w:rPr>
        <w:t>5</w:t>
      </w:r>
      <w:r w:rsidR="002F43B5" w:rsidRPr="009B53D6">
        <w:rPr>
          <w:spacing w:val="-3"/>
          <w:sz w:val="22"/>
          <w:szCs w:val="22"/>
        </w:rPr>
        <w:t>-0</w:t>
      </w:r>
      <w:r w:rsidR="0001387D">
        <w:rPr>
          <w:spacing w:val="-3"/>
          <w:sz w:val="22"/>
          <w:szCs w:val="22"/>
        </w:rPr>
        <w:t>25</w:t>
      </w:r>
    </w:p>
    <w:p w14:paraId="3B6B6333" w14:textId="77777777" w:rsidR="002F43B5" w:rsidRPr="009B53D6" w:rsidRDefault="00043964" w:rsidP="00043964">
      <w:pPr>
        <w:suppressAutoHyphens/>
        <w:jc w:val="center"/>
        <w:rPr>
          <w:b/>
          <w:sz w:val="20"/>
        </w:rPr>
      </w:pPr>
      <w:r w:rsidRPr="009B53D6">
        <w:rPr>
          <w:spacing w:val="-3"/>
          <w:sz w:val="22"/>
          <w:szCs w:val="22"/>
        </w:rPr>
        <w:t xml:space="preserve">Contract Title:  </w:t>
      </w:r>
      <w:r w:rsidR="002F43B5" w:rsidRPr="009B53D6">
        <w:rPr>
          <w:b/>
          <w:sz w:val="20"/>
        </w:rPr>
        <w:t>Low-Income Home Energy Assistance Program (LIHEAP)/</w:t>
      </w:r>
    </w:p>
    <w:p w14:paraId="4E4884BA" w14:textId="4C286356" w:rsidR="00043964" w:rsidRPr="009B53D6" w:rsidRDefault="002F43B5" w:rsidP="00043964">
      <w:pPr>
        <w:suppressAutoHyphens/>
        <w:jc w:val="center"/>
        <w:rPr>
          <w:b/>
          <w:bCs/>
          <w:spacing w:val="-3"/>
          <w:sz w:val="22"/>
          <w:szCs w:val="22"/>
        </w:rPr>
      </w:pPr>
      <w:r w:rsidRPr="009B53D6">
        <w:rPr>
          <w:b/>
          <w:sz w:val="20"/>
        </w:rPr>
        <w:t xml:space="preserve">     Delaware Energy Assistance Program (DEAP) </w:t>
      </w:r>
    </w:p>
    <w:p w14:paraId="4F18C550" w14:textId="62F59220" w:rsidR="00043964" w:rsidRPr="009B53D6" w:rsidRDefault="00043964" w:rsidP="00043964">
      <w:pPr>
        <w:suppressAutoHyphens/>
        <w:jc w:val="center"/>
        <w:rPr>
          <w:b/>
          <w:bCs/>
          <w:spacing w:val="-3"/>
          <w:sz w:val="22"/>
          <w:szCs w:val="22"/>
        </w:rPr>
      </w:pPr>
    </w:p>
    <w:p w14:paraId="04565D91" w14:textId="77777777" w:rsidR="00043964" w:rsidRPr="009B53D6" w:rsidRDefault="00043964" w:rsidP="00043964">
      <w:pPr>
        <w:ind w:left="360" w:right="360"/>
        <w:rPr>
          <w:sz w:val="22"/>
          <w:szCs w:val="22"/>
        </w:rPr>
      </w:pPr>
    </w:p>
    <w:p w14:paraId="00502C71" w14:textId="77777777" w:rsidR="00043964" w:rsidRPr="009B53D6" w:rsidRDefault="00043964" w:rsidP="00043964">
      <w:pPr>
        <w:spacing w:after="100"/>
        <w:ind w:left="360" w:right="360"/>
        <w:rPr>
          <w:sz w:val="22"/>
          <w:szCs w:val="22"/>
        </w:rPr>
      </w:pPr>
      <w:r w:rsidRPr="009B53D6">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B53D6" w:rsidRDefault="00B40F7E"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9B53D6">
            <w:rPr>
              <w:rFonts w:ascii="Segoe UI Symbol" w:eastAsia="MS Gothic" w:hAnsi="Segoe UI Symbol" w:cs="Segoe UI Symbol"/>
              <w:sz w:val="22"/>
              <w:szCs w:val="22"/>
            </w:rPr>
            <w:t>☐</w:t>
          </w:r>
        </w:sdtContent>
      </w:sdt>
      <w:r w:rsidR="00043964" w:rsidRPr="009B53D6">
        <w:rPr>
          <w:sz w:val="22"/>
          <w:szCs w:val="22"/>
        </w:rPr>
        <w:tab/>
        <w:t>By “X” this box, the Vendor acknowledges that they take no exceptions to the specifications, terms or conditions found in this RFP.</w:t>
      </w:r>
    </w:p>
    <w:p w14:paraId="1D4B7F22" w14:textId="77777777" w:rsidR="00043964" w:rsidRPr="009B53D6" w:rsidRDefault="00043964" w:rsidP="00043964">
      <w:pPr>
        <w:suppressAutoHyphens/>
        <w:spacing w:after="100"/>
        <w:ind w:left="360" w:right="360"/>
        <w:jc w:val="both"/>
        <w:rPr>
          <w:sz w:val="22"/>
          <w:szCs w:val="22"/>
        </w:rPr>
      </w:pPr>
      <w:r w:rsidRPr="009B53D6">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9B53D6"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9B53D6" w:rsidRDefault="00043964" w:rsidP="00741553">
            <w:pPr>
              <w:jc w:val="center"/>
              <w:rPr>
                <w:b w:val="0"/>
                <w:bCs w:val="0"/>
                <w:sz w:val="20"/>
                <w:szCs w:val="20"/>
              </w:rPr>
            </w:pPr>
            <w:r w:rsidRPr="009B53D6">
              <w:rPr>
                <w:sz w:val="20"/>
                <w:szCs w:val="20"/>
              </w:rPr>
              <w:t xml:space="preserve">Exception Paragraph </w:t>
            </w:r>
          </w:p>
          <w:p w14:paraId="16B19FF2" w14:textId="77777777" w:rsidR="00043964" w:rsidRPr="009B53D6" w:rsidRDefault="00043964" w:rsidP="00741553">
            <w:pPr>
              <w:jc w:val="center"/>
              <w:rPr>
                <w:b w:val="0"/>
                <w:bCs w:val="0"/>
                <w:sz w:val="20"/>
                <w:szCs w:val="20"/>
              </w:rPr>
            </w:pPr>
            <w:r w:rsidRPr="009B53D6">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9B53D6"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B53D6">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9B53D6"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B53D6">
              <w:rPr>
                <w:sz w:val="20"/>
                <w:szCs w:val="20"/>
              </w:rPr>
              <w:t>Proposed Language from Vendor</w:t>
            </w:r>
          </w:p>
        </w:tc>
      </w:tr>
      <w:tr w:rsidR="00043964" w:rsidRPr="009B53D6"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9B53D6" w:rsidRDefault="00043964" w:rsidP="00741553">
            <w:pPr>
              <w:jc w:val="center"/>
              <w:rPr>
                <w:sz w:val="20"/>
                <w:szCs w:val="20"/>
              </w:rPr>
            </w:pPr>
          </w:p>
        </w:tc>
        <w:tc>
          <w:tcPr>
            <w:tcW w:w="1962" w:type="pct"/>
          </w:tcPr>
          <w:p w14:paraId="28BE5065" w14:textId="77777777" w:rsidR="00043964" w:rsidRPr="009B53D6"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9B53D6"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9B53D6"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9B53D6" w:rsidRDefault="00043964" w:rsidP="00741553">
            <w:pPr>
              <w:jc w:val="center"/>
              <w:rPr>
                <w:sz w:val="20"/>
                <w:szCs w:val="20"/>
              </w:rPr>
            </w:pPr>
            <w:r w:rsidRPr="009B53D6">
              <w:rPr>
                <w:sz w:val="20"/>
                <w:szCs w:val="20"/>
              </w:rPr>
              <w:t>Vendor Comments on Proposal</w:t>
            </w:r>
          </w:p>
        </w:tc>
        <w:tc>
          <w:tcPr>
            <w:tcW w:w="4003" w:type="pct"/>
            <w:gridSpan w:val="2"/>
          </w:tcPr>
          <w:p w14:paraId="5516C7EA" w14:textId="77777777" w:rsidR="00043964" w:rsidRPr="009B53D6"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9B53D6"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9B53D6" w:rsidRDefault="00043964" w:rsidP="00741553">
            <w:pPr>
              <w:jc w:val="center"/>
              <w:rPr>
                <w:b w:val="0"/>
                <w:sz w:val="20"/>
                <w:szCs w:val="20"/>
              </w:rPr>
            </w:pPr>
            <w:r w:rsidRPr="009B53D6">
              <w:rPr>
                <w:sz w:val="20"/>
                <w:szCs w:val="20"/>
              </w:rPr>
              <w:t>State Response</w:t>
            </w:r>
          </w:p>
        </w:tc>
        <w:tc>
          <w:tcPr>
            <w:tcW w:w="4003" w:type="pct"/>
            <w:gridSpan w:val="2"/>
          </w:tcPr>
          <w:p w14:paraId="0561B69E" w14:textId="77777777" w:rsidR="00043964" w:rsidRPr="009B53D6"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9B53D6"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9B53D6" w:rsidRDefault="00043964" w:rsidP="00741553">
            <w:pPr>
              <w:jc w:val="center"/>
              <w:rPr>
                <w:b w:val="0"/>
                <w:sz w:val="20"/>
                <w:szCs w:val="20"/>
              </w:rPr>
            </w:pPr>
            <w:r w:rsidRPr="009B53D6">
              <w:rPr>
                <w:sz w:val="20"/>
                <w:szCs w:val="20"/>
              </w:rPr>
              <w:t>Vendor Response</w:t>
            </w:r>
          </w:p>
        </w:tc>
        <w:tc>
          <w:tcPr>
            <w:tcW w:w="4003" w:type="pct"/>
            <w:gridSpan w:val="2"/>
          </w:tcPr>
          <w:p w14:paraId="7D25D081" w14:textId="77777777" w:rsidR="00043964" w:rsidRPr="009B53D6"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9B53D6"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9B53D6"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9B53D6" w:rsidRDefault="00043964" w:rsidP="00741553">
            <w:pPr>
              <w:jc w:val="center"/>
              <w:rPr>
                <w:b w:val="0"/>
                <w:bCs w:val="0"/>
                <w:sz w:val="20"/>
                <w:szCs w:val="20"/>
              </w:rPr>
            </w:pPr>
            <w:r w:rsidRPr="009B53D6">
              <w:rPr>
                <w:sz w:val="20"/>
                <w:szCs w:val="20"/>
              </w:rPr>
              <w:t xml:space="preserve">Exception Paragraph </w:t>
            </w:r>
          </w:p>
          <w:p w14:paraId="31189131" w14:textId="77777777" w:rsidR="00043964" w:rsidRPr="009B53D6" w:rsidRDefault="00043964" w:rsidP="00741553">
            <w:pPr>
              <w:jc w:val="center"/>
              <w:rPr>
                <w:b w:val="0"/>
                <w:bCs w:val="0"/>
                <w:sz w:val="20"/>
                <w:szCs w:val="20"/>
              </w:rPr>
            </w:pPr>
            <w:r w:rsidRPr="009B53D6">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9B53D6"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B53D6">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9B53D6"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B53D6">
              <w:rPr>
                <w:sz w:val="20"/>
                <w:szCs w:val="20"/>
              </w:rPr>
              <w:t>Proposed Language from Vendor</w:t>
            </w:r>
          </w:p>
        </w:tc>
      </w:tr>
      <w:tr w:rsidR="00043964" w:rsidRPr="009B53D6"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9B53D6" w:rsidRDefault="00043964" w:rsidP="00741553">
            <w:pPr>
              <w:jc w:val="center"/>
              <w:rPr>
                <w:b w:val="0"/>
                <w:bCs w:val="0"/>
                <w:sz w:val="20"/>
                <w:szCs w:val="20"/>
              </w:rPr>
            </w:pPr>
          </w:p>
        </w:tc>
        <w:tc>
          <w:tcPr>
            <w:tcW w:w="1962" w:type="pct"/>
          </w:tcPr>
          <w:p w14:paraId="65A505DE" w14:textId="77777777" w:rsidR="00043964" w:rsidRPr="009B53D6"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9B53D6"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9B53D6"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9B53D6" w:rsidRDefault="00043964" w:rsidP="00741553">
            <w:pPr>
              <w:jc w:val="center"/>
              <w:rPr>
                <w:sz w:val="20"/>
                <w:szCs w:val="20"/>
              </w:rPr>
            </w:pPr>
            <w:r w:rsidRPr="009B53D6">
              <w:rPr>
                <w:sz w:val="20"/>
                <w:szCs w:val="20"/>
              </w:rPr>
              <w:t>Vendor Comments on Proposal</w:t>
            </w:r>
          </w:p>
        </w:tc>
        <w:tc>
          <w:tcPr>
            <w:tcW w:w="4003" w:type="pct"/>
            <w:gridSpan w:val="2"/>
          </w:tcPr>
          <w:p w14:paraId="48EF9E18" w14:textId="77777777" w:rsidR="00043964" w:rsidRPr="009B53D6"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9B53D6"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9B53D6" w:rsidRDefault="00043964" w:rsidP="00741553">
            <w:pPr>
              <w:jc w:val="center"/>
              <w:rPr>
                <w:b w:val="0"/>
                <w:sz w:val="20"/>
                <w:szCs w:val="20"/>
              </w:rPr>
            </w:pPr>
            <w:r w:rsidRPr="009B53D6">
              <w:rPr>
                <w:sz w:val="20"/>
                <w:szCs w:val="20"/>
              </w:rPr>
              <w:t>State Response</w:t>
            </w:r>
          </w:p>
        </w:tc>
        <w:tc>
          <w:tcPr>
            <w:tcW w:w="4003" w:type="pct"/>
            <w:gridSpan w:val="2"/>
          </w:tcPr>
          <w:p w14:paraId="34EC3626" w14:textId="77777777" w:rsidR="00043964" w:rsidRPr="009B53D6"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9B53D6"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9B53D6" w:rsidRDefault="00043964" w:rsidP="00741553">
            <w:pPr>
              <w:jc w:val="center"/>
              <w:rPr>
                <w:b w:val="0"/>
                <w:sz w:val="20"/>
                <w:szCs w:val="20"/>
              </w:rPr>
            </w:pPr>
            <w:r w:rsidRPr="009B53D6">
              <w:rPr>
                <w:sz w:val="20"/>
                <w:szCs w:val="20"/>
              </w:rPr>
              <w:t>Vendor Response</w:t>
            </w:r>
          </w:p>
        </w:tc>
        <w:tc>
          <w:tcPr>
            <w:tcW w:w="4003" w:type="pct"/>
            <w:gridSpan w:val="2"/>
          </w:tcPr>
          <w:p w14:paraId="4CD46B42" w14:textId="77777777" w:rsidR="00043964" w:rsidRPr="009B53D6"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9B53D6"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9B53D6"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9B53D6" w:rsidRDefault="00043964" w:rsidP="00741553">
            <w:pPr>
              <w:jc w:val="center"/>
              <w:rPr>
                <w:b w:val="0"/>
                <w:bCs w:val="0"/>
                <w:sz w:val="20"/>
                <w:szCs w:val="20"/>
              </w:rPr>
            </w:pPr>
            <w:r w:rsidRPr="009B53D6">
              <w:rPr>
                <w:sz w:val="20"/>
                <w:szCs w:val="20"/>
              </w:rPr>
              <w:t xml:space="preserve">Exception Paragraph </w:t>
            </w:r>
          </w:p>
          <w:p w14:paraId="12007DCE" w14:textId="77777777" w:rsidR="00043964" w:rsidRPr="009B53D6" w:rsidRDefault="00043964" w:rsidP="00741553">
            <w:pPr>
              <w:jc w:val="center"/>
              <w:rPr>
                <w:b w:val="0"/>
                <w:bCs w:val="0"/>
                <w:sz w:val="20"/>
                <w:szCs w:val="20"/>
              </w:rPr>
            </w:pPr>
            <w:r w:rsidRPr="009B53D6">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9B53D6"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B53D6">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9B53D6"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B53D6">
              <w:rPr>
                <w:sz w:val="20"/>
                <w:szCs w:val="20"/>
              </w:rPr>
              <w:t>Proposed Language from Vendor</w:t>
            </w:r>
          </w:p>
        </w:tc>
      </w:tr>
      <w:tr w:rsidR="00043964" w:rsidRPr="009B53D6"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9B53D6" w:rsidRDefault="00043964" w:rsidP="00741553">
            <w:pPr>
              <w:jc w:val="center"/>
              <w:rPr>
                <w:sz w:val="20"/>
                <w:szCs w:val="20"/>
              </w:rPr>
            </w:pPr>
          </w:p>
        </w:tc>
        <w:tc>
          <w:tcPr>
            <w:tcW w:w="1962" w:type="pct"/>
          </w:tcPr>
          <w:p w14:paraId="2DE3B3BB" w14:textId="77777777" w:rsidR="00043964" w:rsidRPr="009B53D6"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9B53D6"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9B53D6"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9B53D6" w:rsidRDefault="00043964" w:rsidP="00741553">
            <w:pPr>
              <w:jc w:val="center"/>
              <w:rPr>
                <w:sz w:val="20"/>
                <w:szCs w:val="20"/>
              </w:rPr>
            </w:pPr>
            <w:r w:rsidRPr="009B53D6">
              <w:rPr>
                <w:sz w:val="20"/>
                <w:szCs w:val="20"/>
              </w:rPr>
              <w:t>Vendor Comments on Proposal</w:t>
            </w:r>
          </w:p>
        </w:tc>
        <w:tc>
          <w:tcPr>
            <w:tcW w:w="4003" w:type="pct"/>
            <w:gridSpan w:val="2"/>
          </w:tcPr>
          <w:p w14:paraId="67F5DD35" w14:textId="77777777" w:rsidR="00043964" w:rsidRPr="009B53D6"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9B53D6"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9B53D6" w:rsidRDefault="00043964" w:rsidP="00741553">
            <w:pPr>
              <w:jc w:val="center"/>
              <w:rPr>
                <w:b w:val="0"/>
                <w:sz w:val="20"/>
                <w:szCs w:val="20"/>
              </w:rPr>
            </w:pPr>
            <w:r w:rsidRPr="009B53D6">
              <w:rPr>
                <w:sz w:val="20"/>
                <w:szCs w:val="20"/>
              </w:rPr>
              <w:t>State Response</w:t>
            </w:r>
          </w:p>
        </w:tc>
        <w:tc>
          <w:tcPr>
            <w:tcW w:w="4003" w:type="pct"/>
            <w:gridSpan w:val="2"/>
          </w:tcPr>
          <w:p w14:paraId="09ACA09B" w14:textId="77777777" w:rsidR="00043964" w:rsidRPr="009B53D6"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9B53D6"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9B53D6" w:rsidRDefault="00043964" w:rsidP="00741553">
            <w:pPr>
              <w:jc w:val="center"/>
              <w:rPr>
                <w:b w:val="0"/>
                <w:sz w:val="20"/>
                <w:szCs w:val="20"/>
              </w:rPr>
            </w:pPr>
            <w:r w:rsidRPr="009B53D6">
              <w:rPr>
                <w:sz w:val="20"/>
                <w:szCs w:val="20"/>
              </w:rPr>
              <w:t>Vendor Response</w:t>
            </w:r>
          </w:p>
        </w:tc>
        <w:tc>
          <w:tcPr>
            <w:tcW w:w="4003" w:type="pct"/>
            <w:gridSpan w:val="2"/>
          </w:tcPr>
          <w:p w14:paraId="35B50006" w14:textId="77777777" w:rsidR="00043964" w:rsidRPr="009B53D6"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9B53D6" w:rsidRDefault="00021A71" w:rsidP="007330A0">
      <w:pPr>
        <w:ind w:left="720"/>
        <w:jc w:val="both"/>
        <w:rPr>
          <w:sz w:val="22"/>
          <w:szCs w:val="22"/>
        </w:rPr>
      </w:pPr>
    </w:p>
    <w:p w14:paraId="423D3EDB" w14:textId="77777777" w:rsidR="004C3E55" w:rsidRPr="009B53D6" w:rsidRDefault="007A32A9" w:rsidP="00C451BC">
      <w:pPr>
        <w:suppressAutoHyphens/>
        <w:jc w:val="right"/>
        <w:rPr>
          <w:b/>
          <w:sz w:val="22"/>
          <w:szCs w:val="22"/>
        </w:rPr>
        <w:sectPr w:rsidR="004C3E55" w:rsidRPr="009B53D6" w:rsidSect="00DE0B73">
          <w:headerReference w:type="default" r:id="rId53"/>
          <w:footerReference w:type="even" r:id="rId54"/>
          <w:footerReference w:type="default" r:id="rId55"/>
          <w:headerReference w:type="first" r:id="rId56"/>
          <w:footerReference w:type="first" r:id="rId57"/>
          <w:pgSz w:w="12240" w:h="15840" w:code="1"/>
          <w:pgMar w:top="720" w:right="720" w:bottom="720" w:left="720" w:header="270" w:footer="720" w:gutter="0"/>
          <w:cols w:space="720"/>
          <w:noEndnote/>
          <w:titlePg/>
          <w:docGrid w:linePitch="326"/>
        </w:sectPr>
      </w:pPr>
      <w:r w:rsidRPr="009B53D6">
        <w:rPr>
          <w:b/>
          <w:sz w:val="22"/>
          <w:szCs w:val="22"/>
        </w:rPr>
        <w:br w:type="page"/>
      </w:r>
    </w:p>
    <w:p w14:paraId="31F16924" w14:textId="77777777" w:rsidR="00F22D81" w:rsidRPr="009B53D6" w:rsidRDefault="00F22D81" w:rsidP="00C451BC">
      <w:pPr>
        <w:suppressAutoHyphens/>
        <w:jc w:val="right"/>
        <w:rPr>
          <w:b/>
          <w:spacing w:val="-3"/>
          <w:sz w:val="22"/>
        </w:rPr>
      </w:pPr>
      <w:r w:rsidRPr="009B53D6">
        <w:rPr>
          <w:b/>
          <w:spacing w:val="-3"/>
          <w:sz w:val="22"/>
        </w:rPr>
        <w:t>A</w:t>
      </w:r>
      <w:r w:rsidR="001859BC" w:rsidRPr="009B53D6">
        <w:rPr>
          <w:b/>
          <w:spacing w:val="-3"/>
          <w:sz w:val="22"/>
        </w:rPr>
        <w:t>ttachment</w:t>
      </w:r>
      <w:r w:rsidRPr="009B53D6">
        <w:rPr>
          <w:b/>
          <w:spacing w:val="-3"/>
          <w:sz w:val="22"/>
        </w:rPr>
        <w:t xml:space="preserve"> 4</w:t>
      </w:r>
    </w:p>
    <w:p w14:paraId="155B56BC" w14:textId="77777777" w:rsidR="00F22D81" w:rsidRPr="009B53D6" w:rsidRDefault="00F22D81" w:rsidP="007330A0">
      <w:pPr>
        <w:suppressAutoHyphens/>
        <w:spacing w:line="240" w:lineRule="atLeast"/>
        <w:jc w:val="both"/>
        <w:rPr>
          <w:b/>
          <w:spacing w:val="-3"/>
          <w:sz w:val="22"/>
        </w:rPr>
      </w:pPr>
    </w:p>
    <w:p w14:paraId="6C1B16CD" w14:textId="0E93F34B" w:rsidR="00F22D81" w:rsidRPr="000C6371" w:rsidRDefault="001859BC" w:rsidP="00C72281">
      <w:pPr>
        <w:suppressAutoHyphens/>
        <w:jc w:val="center"/>
        <w:rPr>
          <w:spacing w:val="-3"/>
          <w:sz w:val="22"/>
        </w:rPr>
      </w:pPr>
      <w:r w:rsidRPr="009B53D6">
        <w:rPr>
          <w:spacing w:val="-3"/>
          <w:sz w:val="22"/>
        </w:rPr>
        <w:t xml:space="preserve">Contract </w:t>
      </w:r>
      <w:r w:rsidR="00F22D81" w:rsidRPr="009B53D6">
        <w:rPr>
          <w:spacing w:val="-3"/>
          <w:sz w:val="22"/>
        </w:rPr>
        <w:t>N</w:t>
      </w:r>
      <w:r w:rsidRPr="009B53D6">
        <w:rPr>
          <w:spacing w:val="-3"/>
          <w:sz w:val="22"/>
        </w:rPr>
        <w:t>o</w:t>
      </w:r>
      <w:r w:rsidR="00F22D81" w:rsidRPr="009B53D6">
        <w:rPr>
          <w:spacing w:val="-3"/>
          <w:sz w:val="22"/>
        </w:rPr>
        <w:t xml:space="preserve">. </w:t>
      </w:r>
      <w:r w:rsidR="002F43B5" w:rsidRPr="000C6371">
        <w:rPr>
          <w:spacing w:val="-3"/>
          <w:sz w:val="22"/>
        </w:rPr>
        <w:t>HSS-2</w:t>
      </w:r>
      <w:r w:rsidR="00A150A2">
        <w:rPr>
          <w:spacing w:val="-3"/>
          <w:sz w:val="22"/>
        </w:rPr>
        <w:t>5</w:t>
      </w:r>
      <w:r w:rsidR="002F43B5" w:rsidRPr="000C6371">
        <w:rPr>
          <w:spacing w:val="-3"/>
          <w:sz w:val="22"/>
        </w:rPr>
        <w:t>-0</w:t>
      </w:r>
      <w:r w:rsidR="0001387D">
        <w:rPr>
          <w:spacing w:val="-3"/>
          <w:sz w:val="22"/>
        </w:rPr>
        <w:t>25</w:t>
      </w:r>
    </w:p>
    <w:p w14:paraId="152494AD" w14:textId="77777777" w:rsidR="00426B9B" w:rsidRPr="009B53D6" w:rsidRDefault="00F22D81" w:rsidP="00C72281">
      <w:pPr>
        <w:suppressAutoHyphens/>
        <w:jc w:val="center"/>
        <w:rPr>
          <w:spacing w:val="-3"/>
          <w:sz w:val="22"/>
        </w:rPr>
      </w:pPr>
      <w:r w:rsidRPr="009B53D6">
        <w:rPr>
          <w:spacing w:val="-3"/>
          <w:sz w:val="22"/>
        </w:rPr>
        <w:t xml:space="preserve">Contract </w:t>
      </w:r>
      <w:r w:rsidR="00C84D80" w:rsidRPr="009B53D6">
        <w:rPr>
          <w:spacing w:val="-3"/>
          <w:sz w:val="22"/>
        </w:rPr>
        <w:t>Title:</w:t>
      </w:r>
      <w:r w:rsidR="001859BC" w:rsidRPr="009B53D6">
        <w:rPr>
          <w:spacing w:val="-3"/>
          <w:sz w:val="22"/>
        </w:rPr>
        <w:t xml:space="preserve"> </w:t>
      </w:r>
      <w:r w:rsidR="00426B9B" w:rsidRPr="009B53D6">
        <w:rPr>
          <w:spacing w:val="-3"/>
          <w:sz w:val="22"/>
        </w:rPr>
        <w:t>Low-Income Home Energy Assistance Program (LIHEAP)/</w:t>
      </w:r>
    </w:p>
    <w:p w14:paraId="6646B2A0" w14:textId="0EF48444" w:rsidR="00F22D81" w:rsidRPr="009B53D6" w:rsidRDefault="00426B9B" w:rsidP="00C72281">
      <w:pPr>
        <w:suppressAutoHyphens/>
        <w:jc w:val="center"/>
        <w:rPr>
          <w:b/>
          <w:sz w:val="22"/>
          <w:szCs w:val="22"/>
        </w:rPr>
      </w:pPr>
      <w:r w:rsidRPr="009B53D6">
        <w:rPr>
          <w:spacing w:val="-3"/>
          <w:sz w:val="22"/>
        </w:rPr>
        <w:t xml:space="preserve">    Delaware Energy Assistance Program (DEAP) </w:t>
      </w:r>
    </w:p>
    <w:p w14:paraId="413FA394" w14:textId="77777777" w:rsidR="001859BC" w:rsidRPr="009B53D6" w:rsidRDefault="001859BC" w:rsidP="00C72281">
      <w:pPr>
        <w:pStyle w:val="Footer"/>
        <w:tabs>
          <w:tab w:val="clear" w:pos="4320"/>
          <w:tab w:val="clear" w:pos="8640"/>
        </w:tabs>
        <w:ind w:right="36"/>
        <w:jc w:val="center"/>
        <w:rPr>
          <w:rFonts w:cs="Arial"/>
          <w:sz w:val="22"/>
          <w:szCs w:val="22"/>
        </w:rPr>
      </w:pPr>
    </w:p>
    <w:p w14:paraId="41733D7B" w14:textId="77777777" w:rsidR="00F22D81" w:rsidRPr="009B53D6" w:rsidRDefault="00AF4BE4" w:rsidP="00C72281">
      <w:pPr>
        <w:pStyle w:val="Footer"/>
        <w:tabs>
          <w:tab w:val="clear" w:pos="4320"/>
          <w:tab w:val="clear" w:pos="8640"/>
        </w:tabs>
        <w:ind w:right="36"/>
        <w:jc w:val="center"/>
        <w:rPr>
          <w:rFonts w:cs="Arial"/>
          <w:sz w:val="22"/>
          <w:szCs w:val="22"/>
        </w:rPr>
      </w:pPr>
      <w:r w:rsidRPr="009B53D6">
        <w:rPr>
          <w:rFonts w:cs="Arial"/>
          <w:sz w:val="22"/>
          <w:szCs w:val="22"/>
        </w:rPr>
        <w:t>CONFIDENTIAL INFORMATION FORM</w:t>
      </w:r>
    </w:p>
    <w:p w14:paraId="7D0A73EB" w14:textId="77777777" w:rsidR="00F22D81" w:rsidRPr="009B53D6" w:rsidRDefault="00F22D81" w:rsidP="007330A0">
      <w:pPr>
        <w:pStyle w:val="Footer"/>
        <w:tabs>
          <w:tab w:val="clear" w:pos="4320"/>
          <w:tab w:val="clear" w:pos="8640"/>
        </w:tabs>
        <w:ind w:right="36"/>
        <w:jc w:val="both"/>
        <w:rPr>
          <w:rFonts w:cs="Arial"/>
          <w:sz w:val="20"/>
        </w:rPr>
      </w:pPr>
    </w:p>
    <w:p w14:paraId="150DEF37" w14:textId="7DB1DE94" w:rsidR="00F22D81" w:rsidRPr="009B53D6" w:rsidRDefault="00F22D81" w:rsidP="007330A0">
      <w:pPr>
        <w:suppressAutoHyphens/>
        <w:ind w:left="720"/>
        <w:jc w:val="both"/>
        <w:rPr>
          <w:sz w:val="22"/>
          <w:szCs w:val="22"/>
        </w:rPr>
      </w:pPr>
      <w:r w:rsidRPr="009B53D6">
        <w:rPr>
          <w:sz w:val="22"/>
          <w:szCs w:val="22"/>
        </w:rPr>
        <w:sym w:font="Wingdings" w:char="F06F"/>
      </w:r>
      <w:r w:rsidRPr="009B53D6">
        <w:rPr>
          <w:sz w:val="22"/>
          <w:szCs w:val="22"/>
        </w:rPr>
        <w:tab/>
        <w:t xml:space="preserve">By checking this box, the Vendor acknowledges that they are not providing any information they declare to be confidential or proprietary for the purpose of production under 29 Del. C. </w:t>
      </w:r>
      <w:r w:rsidR="00CD2822" w:rsidRPr="009B53D6">
        <w:rPr>
          <w:sz w:val="22"/>
          <w:szCs w:val="22"/>
        </w:rPr>
        <w:t>C</w:t>
      </w:r>
      <w:r w:rsidRPr="009B53D6">
        <w:rPr>
          <w:sz w:val="22"/>
          <w:szCs w:val="22"/>
        </w:rPr>
        <w:t>h. 100, Delaware Freedom of Information Act.</w:t>
      </w:r>
    </w:p>
    <w:p w14:paraId="529ED9BC" w14:textId="77777777" w:rsidR="00F22D81" w:rsidRPr="009B53D6"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9B53D6" w14:paraId="1DEFA6B0" w14:textId="77777777" w:rsidTr="004B02A4">
        <w:tc>
          <w:tcPr>
            <w:tcW w:w="9576" w:type="dxa"/>
          </w:tcPr>
          <w:p w14:paraId="3313E973" w14:textId="77777777" w:rsidR="00F22D81" w:rsidRPr="009B53D6" w:rsidRDefault="00F22D81" w:rsidP="007330A0">
            <w:pPr>
              <w:suppressAutoHyphens/>
              <w:spacing w:line="240" w:lineRule="atLeast"/>
              <w:jc w:val="both"/>
              <w:rPr>
                <w:b/>
                <w:spacing w:val="-3"/>
                <w:sz w:val="22"/>
              </w:rPr>
            </w:pPr>
            <w:r w:rsidRPr="009B53D6">
              <w:rPr>
                <w:b/>
                <w:spacing w:val="-3"/>
                <w:sz w:val="22"/>
              </w:rPr>
              <w:t>Confidentiality and Proprietary Information</w:t>
            </w:r>
          </w:p>
        </w:tc>
      </w:tr>
      <w:tr w:rsidR="00F22D81" w:rsidRPr="009B53D6" w14:paraId="0095FAC1" w14:textId="77777777" w:rsidTr="004B02A4">
        <w:tc>
          <w:tcPr>
            <w:tcW w:w="9576" w:type="dxa"/>
          </w:tcPr>
          <w:p w14:paraId="0DDA7379" w14:textId="77777777" w:rsidR="00F22D81" w:rsidRPr="009B53D6" w:rsidRDefault="00F22D81" w:rsidP="007330A0">
            <w:pPr>
              <w:suppressAutoHyphens/>
              <w:spacing w:line="240" w:lineRule="atLeast"/>
              <w:jc w:val="both"/>
              <w:rPr>
                <w:b/>
                <w:spacing w:val="-3"/>
                <w:sz w:val="22"/>
              </w:rPr>
            </w:pPr>
          </w:p>
          <w:p w14:paraId="108CB204" w14:textId="77777777" w:rsidR="00F22D81" w:rsidRPr="009B53D6" w:rsidRDefault="00F22D81" w:rsidP="007330A0">
            <w:pPr>
              <w:suppressAutoHyphens/>
              <w:spacing w:line="240" w:lineRule="atLeast"/>
              <w:jc w:val="both"/>
              <w:rPr>
                <w:b/>
                <w:spacing w:val="-3"/>
                <w:sz w:val="22"/>
              </w:rPr>
            </w:pPr>
          </w:p>
        </w:tc>
      </w:tr>
      <w:tr w:rsidR="00F22D81" w:rsidRPr="009B53D6" w14:paraId="58630417" w14:textId="77777777" w:rsidTr="004B02A4">
        <w:tc>
          <w:tcPr>
            <w:tcW w:w="9576" w:type="dxa"/>
          </w:tcPr>
          <w:p w14:paraId="14C1738A" w14:textId="77777777" w:rsidR="00F22D81" w:rsidRPr="009B53D6" w:rsidRDefault="00F22D81" w:rsidP="007330A0">
            <w:pPr>
              <w:suppressAutoHyphens/>
              <w:spacing w:line="240" w:lineRule="atLeast"/>
              <w:jc w:val="both"/>
              <w:rPr>
                <w:b/>
                <w:spacing w:val="-3"/>
                <w:sz w:val="22"/>
              </w:rPr>
            </w:pPr>
          </w:p>
          <w:p w14:paraId="5C7A3C2A" w14:textId="77777777" w:rsidR="00F22D81" w:rsidRPr="009B53D6" w:rsidRDefault="00F22D81" w:rsidP="007330A0">
            <w:pPr>
              <w:suppressAutoHyphens/>
              <w:spacing w:line="240" w:lineRule="atLeast"/>
              <w:jc w:val="both"/>
              <w:rPr>
                <w:b/>
                <w:spacing w:val="-3"/>
                <w:sz w:val="22"/>
              </w:rPr>
            </w:pPr>
          </w:p>
        </w:tc>
      </w:tr>
      <w:tr w:rsidR="00F22D81" w:rsidRPr="009B53D6" w14:paraId="7B47196F" w14:textId="77777777" w:rsidTr="004B02A4">
        <w:tc>
          <w:tcPr>
            <w:tcW w:w="9576" w:type="dxa"/>
          </w:tcPr>
          <w:p w14:paraId="69A0CD01" w14:textId="77777777" w:rsidR="00F22D81" w:rsidRPr="009B53D6" w:rsidRDefault="00F22D81" w:rsidP="007330A0">
            <w:pPr>
              <w:suppressAutoHyphens/>
              <w:spacing w:line="240" w:lineRule="atLeast"/>
              <w:jc w:val="both"/>
              <w:rPr>
                <w:b/>
                <w:spacing w:val="-3"/>
                <w:sz w:val="22"/>
              </w:rPr>
            </w:pPr>
          </w:p>
          <w:p w14:paraId="58E599B8" w14:textId="77777777" w:rsidR="00F22D81" w:rsidRPr="009B53D6" w:rsidRDefault="00F22D81" w:rsidP="007330A0">
            <w:pPr>
              <w:suppressAutoHyphens/>
              <w:spacing w:line="240" w:lineRule="atLeast"/>
              <w:jc w:val="both"/>
              <w:rPr>
                <w:b/>
                <w:spacing w:val="-3"/>
                <w:sz w:val="22"/>
              </w:rPr>
            </w:pPr>
          </w:p>
        </w:tc>
      </w:tr>
      <w:tr w:rsidR="00F22D81" w:rsidRPr="009B53D6" w14:paraId="64A02C3D" w14:textId="77777777" w:rsidTr="004B02A4">
        <w:tc>
          <w:tcPr>
            <w:tcW w:w="9576" w:type="dxa"/>
          </w:tcPr>
          <w:p w14:paraId="71A79F3F" w14:textId="77777777" w:rsidR="00F22D81" w:rsidRPr="009B53D6" w:rsidRDefault="00F22D81" w:rsidP="007330A0">
            <w:pPr>
              <w:suppressAutoHyphens/>
              <w:spacing w:line="240" w:lineRule="atLeast"/>
              <w:jc w:val="both"/>
              <w:rPr>
                <w:b/>
                <w:spacing w:val="-3"/>
                <w:sz w:val="22"/>
              </w:rPr>
            </w:pPr>
          </w:p>
          <w:p w14:paraId="469531B1" w14:textId="77777777" w:rsidR="00F22D81" w:rsidRPr="009B53D6" w:rsidRDefault="00F22D81" w:rsidP="007330A0">
            <w:pPr>
              <w:suppressAutoHyphens/>
              <w:spacing w:line="240" w:lineRule="atLeast"/>
              <w:jc w:val="both"/>
              <w:rPr>
                <w:b/>
                <w:spacing w:val="-3"/>
                <w:sz w:val="22"/>
              </w:rPr>
            </w:pPr>
          </w:p>
        </w:tc>
      </w:tr>
      <w:tr w:rsidR="00F22D81" w:rsidRPr="009B53D6" w14:paraId="2DAA7AF2" w14:textId="77777777" w:rsidTr="004B02A4">
        <w:tc>
          <w:tcPr>
            <w:tcW w:w="9576" w:type="dxa"/>
          </w:tcPr>
          <w:p w14:paraId="6FCE114D" w14:textId="77777777" w:rsidR="00F22D81" w:rsidRPr="009B53D6" w:rsidRDefault="00F22D81" w:rsidP="007330A0">
            <w:pPr>
              <w:suppressAutoHyphens/>
              <w:spacing w:line="240" w:lineRule="atLeast"/>
              <w:jc w:val="both"/>
              <w:rPr>
                <w:b/>
                <w:spacing w:val="-3"/>
                <w:sz w:val="22"/>
              </w:rPr>
            </w:pPr>
          </w:p>
          <w:p w14:paraId="4F7A9B73" w14:textId="77777777" w:rsidR="00F22D81" w:rsidRPr="009B53D6" w:rsidRDefault="00F22D81" w:rsidP="007330A0">
            <w:pPr>
              <w:suppressAutoHyphens/>
              <w:spacing w:line="240" w:lineRule="atLeast"/>
              <w:jc w:val="both"/>
              <w:rPr>
                <w:b/>
                <w:spacing w:val="-3"/>
                <w:sz w:val="22"/>
              </w:rPr>
            </w:pPr>
          </w:p>
        </w:tc>
      </w:tr>
      <w:tr w:rsidR="00F22D81" w:rsidRPr="009B53D6" w14:paraId="062BFF1E" w14:textId="77777777" w:rsidTr="004B02A4">
        <w:tc>
          <w:tcPr>
            <w:tcW w:w="9576" w:type="dxa"/>
          </w:tcPr>
          <w:p w14:paraId="003B6C89" w14:textId="77777777" w:rsidR="00F22D81" w:rsidRPr="009B53D6" w:rsidRDefault="00F22D81" w:rsidP="007330A0">
            <w:pPr>
              <w:suppressAutoHyphens/>
              <w:spacing w:line="240" w:lineRule="atLeast"/>
              <w:jc w:val="both"/>
              <w:rPr>
                <w:b/>
                <w:spacing w:val="-3"/>
                <w:sz w:val="22"/>
              </w:rPr>
            </w:pPr>
          </w:p>
          <w:p w14:paraId="02BF765A" w14:textId="77777777" w:rsidR="00F22D81" w:rsidRPr="009B53D6" w:rsidRDefault="00F22D81" w:rsidP="007330A0">
            <w:pPr>
              <w:suppressAutoHyphens/>
              <w:spacing w:line="240" w:lineRule="atLeast"/>
              <w:jc w:val="both"/>
              <w:rPr>
                <w:b/>
                <w:spacing w:val="-3"/>
                <w:sz w:val="22"/>
              </w:rPr>
            </w:pPr>
          </w:p>
        </w:tc>
      </w:tr>
      <w:tr w:rsidR="00F22D81" w:rsidRPr="009B53D6" w14:paraId="2B265DB6" w14:textId="77777777" w:rsidTr="004B02A4">
        <w:tc>
          <w:tcPr>
            <w:tcW w:w="9576" w:type="dxa"/>
          </w:tcPr>
          <w:p w14:paraId="235F793A" w14:textId="77777777" w:rsidR="00F22D81" w:rsidRPr="009B53D6" w:rsidRDefault="00F22D81" w:rsidP="007330A0">
            <w:pPr>
              <w:suppressAutoHyphens/>
              <w:spacing w:line="240" w:lineRule="atLeast"/>
              <w:jc w:val="both"/>
              <w:rPr>
                <w:b/>
                <w:spacing w:val="-3"/>
                <w:sz w:val="22"/>
              </w:rPr>
            </w:pPr>
          </w:p>
          <w:p w14:paraId="20BA6E4E" w14:textId="77777777" w:rsidR="00F22D81" w:rsidRPr="009B53D6" w:rsidRDefault="00F22D81" w:rsidP="007330A0">
            <w:pPr>
              <w:suppressAutoHyphens/>
              <w:spacing w:line="240" w:lineRule="atLeast"/>
              <w:jc w:val="both"/>
              <w:rPr>
                <w:b/>
                <w:spacing w:val="-3"/>
                <w:sz w:val="22"/>
              </w:rPr>
            </w:pPr>
          </w:p>
        </w:tc>
      </w:tr>
      <w:tr w:rsidR="00F22D81" w:rsidRPr="009B53D6" w14:paraId="1607C749" w14:textId="77777777" w:rsidTr="004B02A4">
        <w:tc>
          <w:tcPr>
            <w:tcW w:w="9576" w:type="dxa"/>
          </w:tcPr>
          <w:p w14:paraId="79E5CB82" w14:textId="77777777" w:rsidR="00F22D81" w:rsidRPr="009B53D6" w:rsidRDefault="00F22D81" w:rsidP="007330A0">
            <w:pPr>
              <w:suppressAutoHyphens/>
              <w:spacing w:line="240" w:lineRule="atLeast"/>
              <w:jc w:val="both"/>
              <w:rPr>
                <w:b/>
                <w:spacing w:val="-3"/>
                <w:sz w:val="22"/>
              </w:rPr>
            </w:pPr>
          </w:p>
          <w:p w14:paraId="7FBD237F" w14:textId="77777777" w:rsidR="00F22D81" w:rsidRPr="009B53D6" w:rsidRDefault="00F22D81" w:rsidP="007330A0">
            <w:pPr>
              <w:suppressAutoHyphens/>
              <w:spacing w:line="240" w:lineRule="atLeast"/>
              <w:jc w:val="both"/>
              <w:rPr>
                <w:b/>
                <w:spacing w:val="-3"/>
                <w:sz w:val="22"/>
              </w:rPr>
            </w:pPr>
          </w:p>
        </w:tc>
      </w:tr>
      <w:tr w:rsidR="00F22D81" w:rsidRPr="009B53D6" w14:paraId="66648FAE" w14:textId="77777777" w:rsidTr="004B02A4">
        <w:tc>
          <w:tcPr>
            <w:tcW w:w="9576" w:type="dxa"/>
          </w:tcPr>
          <w:p w14:paraId="4374F0A5" w14:textId="77777777" w:rsidR="00F22D81" w:rsidRPr="009B53D6" w:rsidRDefault="00F22D81" w:rsidP="007330A0">
            <w:pPr>
              <w:suppressAutoHyphens/>
              <w:spacing w:line="240" w:lineRule="atLeast"/>
              <w:jc w:val="both"/>
              <w:rPr>
                <w:b/>
                <w:spacing w:val="-3"/>
                <w:sz w:val="22"/>
              </w:rPr>
            </w:pPr>
          </w:p>
          <w:p w14:paraId="7840BB76" w14:textId="77777777" w:rsidR="00F22D81" w:rsidRPr="009B53D6" w:rsidRDefault="00F22D81" w:rsidP="007330A0">
            <w:pPr>
              <w:suppressAutoHyphens/>
              <w:spacing w:line="240" w:lineRule="atLeast"/>
              <w:jc w:val="both"/>
              <w:rPr>
                <w:b/>
                <w:spacing w:val="-3"/>
                <w:sz w:val="22"/>
              </w:rPr>
            </w:pPr>
          </w:p>
        </w:tc>
      </w:tr>
      <w:tr w:rsidR="00F22D81" w:rsidRPr="009B53D6" w14:paraId="0782A4EA" w14:textId="77777777" w:rsidTr="004B02A4">
        <w:tc>
          <w:tcPr>
            <w:tcW w:w="9576" w:type="dxa"/>
          </w:tcPr>
          <w:p w14:paraId="3AE9031E" w14:textId="77777777" w:rsidR="00F22D81" w:rsidRPr="009B53D6" w:rsidRDefault="00F22D81" w:rsidP="007330A0">
            <w:pPr>
              <w:suppressAutoHyphens/>
              <w:spacing w:line="240" w:lineRule="atLeast"/>
              <w:jc w:val="both"/>
              <w:rPr>
                <w:b/>
                <w:spacing w:val="-3"/>
                <w:sz w:val="22"/>
              </w:rPr>
            </w:pPr>
          </w:p>
          <w:p w14:paraId="182967DF" w14:textId="77777777" w:rsidR="00F22D81" w:rsidRPr="009B53D6" w:rsidRDefault="00F22D81" w:rsidP="007330A0">
            <w:pPr>
              <w:suppressAutoHyphens/>
              <w:spacing w:line="240" w:lineRule="atLeast"/>
              <w:jc w:val="both"/>
              <w:rPr>
                <w:b/>
                <w:spacing w:val="-3"/>
                <w:sz w:val="22"/>
              </w:rPr>
            </w:pPr>
          </w:p>
        </w:tc>
      </w:tr>
      <w:tr w:rsidR="00F22D81" w:rsidRPr="009B53D6" w14:paraId="5C453D41" w14:textId="77777777" w:rsidTr="004B02A4">
        <w:tc>
          <w:tcPr>
            <w:tcW w:w="9576" w:type="dxa"/>
          </w:tcPr>
          <w:p w14:paraId="39FD62C0" w14:textId="77777777" w:rsidR="00F22D81" w:rsidRPr="009B53D6" w:rsidRDefault="00F22D81" w:rsidP="007330A0">
            <w:pPr>
              <w:suppressAutoHyphens/>
              <w:spacing w:line="240" w:lineRule="atLeast"/>
              <w:jc w:val="both"/>
              <w:rPr>
                <w:b/>
                <w:spacing w:val="-3"/>
                <w:sz w:val="22"/>
              </w:rPr>
            </w:pPr>
          </w:p>
          <w:p w14:paraId="48C22D00" w14:textId="77777777" w:rsidR="00F22D81" w:rsidRPr="009B53D6" w:rsidRDefault="00F22D81" w:rsidP="007330A0">
            <w:pPr>
              <w:suppressAutoHyphens/>
              <w:spacing w:line="240" w:lineRule="atLeast"/>
              <w:jc w:val="both"/>
              <w:rPr>
                <w:b/>
                <w:spacing w:val="-3"/>
                <w:sz w:val="22"/>
              </w:rPr>
            </w:pPr>
          </w:p>
        </w:tc>
      </w:tr>
      <w:tr w:rsidR="00F22D81" w:rsidRPr="009B53D6" w14:paraId="78E3BDFB" w14:textId="77777777" w:rsidTr="004B02A4">
        <w:tc>
          <w:tcPr>
            <w:tcW w:w="9576" w:type="dxa"/>
          </w:tcPr>
          <w:p w14:paraId="674BC1CD" w14:textId="77777777" w:rsidR="00F22D81" w:rsidRPr="009B53D6" w:rsidRDefault="00F22D81" w:rsidP="007330A0">
            <w:pPr>
              <w:suppressAutoHyphens/>
              <w:spacing w:line="240" w:lineRule="atLeast"/>
              <w:jc w:val="both"/>
              <w:rPr>
                <w:b/>
                <w:spacing w:val="-3"/>
                <w:sz w:val="22"/>
              </w:rPr>
            </w:pPr>
          </w:p>
          <w:p w14:paraId="6056B17C" w14:textId="77777777" w:rsidR="00F22D81" w:rsidRPr="009B53D6" w:rsidRDefault="00F22D81" w:rsidP="007330A0">
            <w:pPr>
              <w:suppressAutoHyphens/>
              <w:spacing w:line="240" w:lineRule="atLeast"/>
              <w:jc w:val="both"/>
              <w:rPr>
                <w:b/>
                <w:spacing w:val="-3"/>
                <w:sz w:val="22"/>
              </w:rPr>
            </w:pPr>
          </w:p>
        </w:tc>
      </w:tr>
      <w:tr w:rsidR="00F22D81" w:rsidRPr="009B53D6" w14:paraId="79E0C473" w14:textId="77777777" w:rsidTr="004B02A4">
        <w:tc>
          <w:tcPr>
            <w:tcW w:w="9576" w:type="dxa"/>
          </w:tcPr>
          <w:p w14:paraId="53FC4184" w14:textId="77777777" w:rsidR="00F22D81" w:rsidRPr="009B53D6" w:rsidRDefault="00F22D81" w:rsidP="007330A0">
            <w:pPr>
              <w:suppressAutoHyphens/>
              <w:spacing w:line="240" w:lineRule="atLeast"/>
              <w:jc w:val="both"/>
              <w:rPr>
                <w:b/>
                <w:spacing w:val="-3"/>
                <w:sz w:val="22"/>
              </w:rPr>
            </w:pPr>
          </w:p>
          <w:p w14:paraId="0F6A3E32" w14:textId="77777777" w:rsidR="00F22D81" w:rsidRPr="009B53D6" w:rsidRDefault="00F22D81" w:rsidP="007330A0">
            <w:pPr>
              <w:suppressAutoHyphens/>
              <w:spacing w:line="240" w:lineRule="atLeast"/>
              <w:jc w:val="both"/>
              <w:rPr>
                <w:b/>
                <w:spacing w:val="-3"/>
                <w:sz w:val="22"/>
              </w:rPr>
            </w:pPr>
          </w:p>
        </w:tc>
      </w:tr>
      <w:tr w:rsidR="00F22D81" w:rsidRPr="009B53D6" w14:paraId="0731645A" w14:textId="77777777" w:rsidTr="004B02A4">
        <w:tc>
          <w:tcPr>
            <w:tcW w:w="9576" w:type="dxa"/>
          </w:tcPr>
          <w:p w14:paraId="3EDD6A23" w14:textId="77777777" w:rsidR="00F22D81" w:rsidRPr="009B53D6" w:rsidRDefault="00F22D81" w:rsidP="007330A0">
            <w:pPr>
              <w:suppressAutoHyphens/>
              <w:spacing w:line="240" w:lineRule="atLeast"/>
              <w:jc w:val="both"/>
              <w:rPr>
                <w:b/>
                <w:spacing w:val="-3"/>
                <w:sz w:val="22"/>
              </w:rPr>
            </w:pPr>
          </w:p>
          <w:p w14:paraId="4F3D8C04" w14:textId="77777777" w:rsidR="00F22D81" w:rsidRPr="009B53D6" w:rsidRDefault="00F22D81" w:rsidP="007330A0">
            <w:pPr>
              <w:suppressAutoHyphens/>
              <w:spacing w:line="240" w:lineRule="atLeast"/>
              <w:jc w:val="both"/>
              <w:rPr>
                <w:b/>
                <w:spacing w:val="-3"/>
                <w:sz w:val="22"/>
              </w:rPr>
            </w:pPr>
          </w:p>
        </w:tc>
      </w:tr>
      <w:tr w:rsidR="00F22D81" w:rsidRPr="009B53D6" w14:paraId="7DAB690A" w14:textId="77777777" w:rsidTr="004B02A4">
        <w:tc>
          <w:tcPr>
            <w:tcW w:w="9576" w:type="dxa"/>
          </w:tcPr>
          <w:p w14:paraId="0CE37D95" w14:textId="77777777" w:rsidR="00F22D81" w:rsidRPr="009B53D6" w:rsidRDefault="00F22D81" w:rsidP="007330A0">
            <w:pPr>
              <w:suppressAutoHyphens/>
              <w:spacing w:line="240" w:lineRule="atLeast"/>
              <w:jc w:val="both"/>
              <w:rPr>
                <w:b/>
                <w:spacing w:val="-3"/>
                <w:sz w:val="22"/>
              </w:rPr>
            </w:pPr>
          </w:p>
          <w:p w14:paraId="0E55690A" w14:textId="77777777" w:rsidR="00F22D81" w:rsidRPr="009B53D6" w:rsidRDefault="00F22D81" w:rsidP="007330A0">
            <w:pPr>
              <w:suppressAutoHyphens/>
              <w:spacing w:line="240" w:lineRule="atLeast"/>
              <w:jc w:val="both"/>
              <w:rPr>
                <w:b/>
                <w:spacing w:val="-3"/>
                <w:sz w:val="22"/>
              </w:rPr>
            </w:pPr>
          </w:p>
        </w:tc>
      </w:tr>
      <w:tr w:rsidR="00F22D81" w:rsidRPr="009B53D6" w14:paraId="6805E5C1" w14:textId="77777777" w:rsidTr="004B02A4">
        <w:tc>
          <w:tcPr>
            <w:tcW w:w="9576" w:type="dxa"/>
          </w:tcPr>
          <w:p w14:paraId="3528A2F4" w14:textId="77777777" w:rsidR="00F22D81" w:rsidRPr="009B53D6" w:rsidRDefault="00F22D81" w:rsidP="007330A0">
            <w:pPr>
              <w:suppressAutoHyphens/>
              <w:spacing w:line="240" w:lineRule="atLeast"/>
              <w:jc w:val="both"/>
              <w:rPr>
                <w:b/>
                <w:spacing w:val="-3"/>
                <w:sz w:val="22"/>
              </w:rPr>
            </w:pPr>
          </w:p>
          <w:p w14:paraId="730027DB" w14:textId="77777777" w:rsidR="00F22D81" w:rsidRPr="009B53D6" w:rsidRDefault="00F22D81" w:rsidP="007330A0">
            <w:pPr>
              <w:suppressAutoHyphens/>
              <w:spacing w:line="240" w:lineRule="atLeast"/>
              <w:jc w:val="both"/>
              <w:rPr>
                <w:b/>
                <w:spacing w:val="-3"/>
                <w:sz w:val="22"/>
              </w:rPr>
            </w:pPr>
          </w:p>
        </w:tc>
      </w:tr>
    </w:tbl>
    <w:p w14:paraId="454C1E37" w14:textId="77777777" w:rsidR="00F22D81" w:rsidRPr="009B53D6" w:rsidRDefault="00F22D81" w:rsidP="007330A0">
      <w:pPr>
        <w:suppressAutoHyphens/>
        <w:spacing w:line="240" w:lineRule="atLeast"/>
        <w:jc w:val="both"/>
        <w:rPr>
          <w:b/>
          <w:spacing w:val="-3"/>
          <w:sz w:val="22"/>
        </w:rPr>
      </w:pPr>
    </w:p>
    <w:p w14:paraId="142FFC8C" w14:textId="77777777" w:rsidR="00021A71" w:rsidRPr="009B53D6" w:rsidRDefault="00021A71" w:rsidP="007330A0">
      <w:pPr>
        <w:suppressAutoHyphens/>
        <w:spacing w:line="240" w:lineRule="atLeast"/>
        <w:ind w:left="540"/>
        <w:jc w:val="both"/>
        <w:rPr>
          <w:b/>
          <w:spacing w:val="-3"/>
          <w:sz w:val="22"/>
        </w:rPr>
      </w:pPr>
      <w:r w:rsidRPr="009B53D6">
        <w:rPr>
          <w:b/>
          <w:spacing w:val="-3"/>
          <w:sz w:val="22"/>
        </w:rPr>
        <w:t>Note: Vendor may use additional pages as necessary, but the format shall be the same as provided above.</w:t>
      </w:r>
    </w:p>
    <w:p w14:paraId="191E18F8" w14:textId="77777777" w:rsidR="004C3E55" w:rsidRPr="009B53D6" w:rsidRDefault="00F22D81" w:rsidP="00C451BC">
      <w:pPr>
        <w:pStyle w:val="Footer"/>
        <w:tabs>
          <w:tab w:val="clear" w:pos="4320"/>
          <w:tab w:val="clear" w:pos="8640"/>
        </w:tabs>
        <w:ind w:right="36"/>
        <w:jc w:val="right"/>
        <w:rPr>
          <w:rFonts w:cs="Arial"/>
          <w:b/>
          <w:spacing w:val="-3"/>
          <w:sz w:val="22"/>
        </w:rPr>
        <w:sectPr w:rsidR="004C3E55" w:rsidRPr="009B53D6" w:rsidSect="004C3E55">
          <w:pgSz w:w="12240" w:h="15840" w:code="1"/>
          <w:pgMar w:top="720" w:right="720" w:bottom="720" w:left="720" w:header="360" w:footer="720" w:gutter="0"/>
          <w:cols w:space="720"/>
          <w:noEndnote/>
          <w:titlePg/>
          <w:docGrid w:linePitch="326"/>
        </w:sectPr>
      </w:pPr>
      <w:r w:rsidRPr="009B53D6">
        <w:rPr>
          <w:rFonts w:cs="Arial"/>
          <w:b/>
          <w:spacing w:val="-3"/>
          <w:sz w:val="22"/>
        </w:rPr>
        <w:br w:type="page"/>
      </w:r>
    </w:p>
    <w:p w14:paraId="0FF8552A" w14:textId="4C681A3B" w:rsidR="00F22D81" w:rsidRPr="009B53D6" w:rsidRDefault="00F22D81" w:rsidP="00C451BC">
      <w:pPr>
        <w:pStyle w:val="Footer"/>
        <w:tabs>
          <w:tab w:val="clear" w:pos="4320"/>
          <w:tab w:val="clear" w:pos="8640"/>
        </w:tabs>
        <w:ind w:right="36"/>
        <w:jc w:val="right"/>
        <w:rPr>
          <w:rFonts w:cs="Arial"/>
          <w:b/>
          <w:spacing w:val="-3"/>
          <w:sz w:val="22"/>
        </w:rPr>
      </w:pPr>
      <w:r w:rsidRPr="009B53D6">
        <w:rPr>
          <w:rFonts w:cs="Arial"/>
          <w:b/>
          <w:spacing w:val="-3"/>
          <w:sz w:val="22"/>
        </w:rPr>
        <w:t>A</w:t>
      </w:r>
      <w:r w:rsidR="001859BC" w:rsidRPr="009B53D6">
        <w:rPr>
          <w:rFonts w:cs="Arial"/>
          <w:b/>
          <w:spacing w:val="-3"/>
          <w:sz w:val="22"/>
        </w:rPr>
        <w:t>ttachment</w:t>
      </w:r>
      <w:r w:rsidRPr="009B53D6">
        <w:rPr>
          <w:rFonts w:cs="Arial"/>
          <w:b/>
          <w:spacing w:val="-3"/>
          <w:sz w:val="22"/>
        </w:rPr>
        <w:t xml:space="preserve"> 5</w:t>
      </w:r>
    </w:p>
    <w:p w14:paraId="50C32838" w14:textId="77777777" w:rsidR="00C357AC" w:rsidRPr="009B53D6" w:rsidRDefault="00C357AC" w:rsidP="00C451BC">
      <w:pPr>
        <w:pStyle w:val="Footer"/>
        <w:tabs>
          <w:tab w:val="clear" w:pos="4320"/>
          <w:tab w:val="clear" w:pos="8640"/>
        </w:tabs>
        <w:ind w:right="36"/>
        <w:jc w:val="right"/>
        <w:rPr>
          <w:rFonts w:cs="Arial"/>
          <w:b/>
          <w:spacing w:val="-3"/>
          <w:sz w:val="22"/>
        </w:rPr>
      </w:pPr>
    </w:p>
    <w:p w14:paraId="44E7D89E" w14:textId="214B0525" w:rsidR="00F22D81" w:rsidRPr="000C637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9B53D6">
        <w:rPr>
          <w:spacing w:val="-3"/>
          <w:sz w:val="22"/>
        </w:rPr>
        <w:t>C</w:t>
      </w:r>
      <w:r w:rsidR="001859BC" w:rsidRPr="009B53D6">
        <w:rPr>
          <w:spacing w:val="-3"/>
          <w:sz w:val="22"/>
        </w:rPr>
        <w:t>ontract</w:t>
      </w:r>
      <w:r w:rsidRPr="009B53D6">
        <w:rPr>
          <w:spacing w:val="-3"/>
          <w:sz w:val="22"/>
        </w:rPr>
        <w:t xml:space="preserve"> N</w:t>
      </w:r>
      <w:r w:rsidR="001859BC" w:rsidRPr="009B53D6">
        <w:rPr>
          <w:spacing w:val="-3"/>
          <w:sz w:val="22"/>
        </w:rPr>
        <w:t>o</w:t>
      </w:r>
      <w:r w:rsidRPr="009B53D6">
        <w:rPr>
          <w:spacing w:val="-3"/>
          <w:sz w:val="22"/>
        </w:rPr>
        <w:t xml:space="preserve">.  </w:t>
      </w:r>
      <w:r w:rsidR="00426B9B" w:rsidRPr="000C6371">
        <w:rPr>
          <w:spacing w:val="-3"/>
          <w:sz w:val="22"/>
        </w:rPr>
        <w:t>HSS-2</w:t>
      </w:r>
      <w:r w:rsidR="00A150A2">
        <w:rPr>
          <w:spacing w:val="-3"/>
          <w:sz w:val="22"/>
        </w:rPr>
        <w:t>5</w:t>
      </w:r>
      <w:r w:rsidR="00426B9B" w:rsidRPr="000C6371">
        <w:rPr>
          <w:spacing w:val="-3"/>
          <w:sz w:val="22"/>
        </w:rPr>
        <w:t>-0</w:t>
      </w:r>
      <w:r w:rsidR="0001387D">
        <w:rPr>
          <w:spacing w:val="-3"/>
          <w:sz w:val="22"/>
        </w:rPr>
        <w:t>25</w:t>
      </w:r>
    </w:p>
    <w:p w14:paraId="532AA5A3" w14:textId="77777777" w:rsidR="00426B9B" w:rsidRPr="009B53D6"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0"/>
        </w:rPr>
      </w:pPr>
      <w:r w:rsidRPr="009B53D6">
        <w:rPr>
          <w:spacing w:val="-3"/>
          <w:sz w:val="22"/>
        </w:rPr>
        <w:t>Contract Title</w:t>
      </w:r>
      <w:r w:rsidR="001859BC" w:rsidRPr="009B53D6">
        <w:rPr>
          <w:spacing w:val="-3"/>
          <w:sz w:val="22"/>
        </w:rPr>
        <w:t>:</w:t>
      </w:r>
      <w:r w:rsidR="00F22D81" w:rsidRPr="009B53D6">
        <w:rPr>
          <w:spacing w:val="-3"/>
          <w:sz w:val="22"/>
        </w:rPr>
        <w:t xml:space="preserve"> </w:t>
      </w:r>
      <w:r w:rsidR="00426B9B" w:rsidRPr="009B53D6">
        <w:rPr>
          <w:b/>
          <w:sz w:val="20"/>
        </w:rPr>
        <w:t>Low-Income Home Energy Assistance Program (LIHEAP)/</w:t>
      </w:r>
    </w:p>
    <w:p w14:paraId="0D6DED42" w14:textId="3979CDA1" w:rsidR="00F22D81" w:rsidRPr="009B53D6" w:rsidRDefault="00426B9B"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9B53D6">
        <w:rPr>
          <w:b/>
          <w:sz w:val="20"/>
        </w:rPr>
        <w:t xml:space="preserve">    Delaware Energy Assistance Program (DEAP) </w:t>
      </w:r>
    </w:p>
    <w:p w14:paraId="4D33B7DF" w14:textId="77777777" w:rsidR="001859BC" w:rsidRPr="009B53D6"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9B53D6" w:rsidRDefault="00AF4BE4" w:rsidP="007330A0">
      <w:pPr>
        <w:pStyle w:val="Footer"/>
        <w:tabs>
          <w:tab w:val="clear" w:pos="4320"/>
          <w:tab w:val="clear" w:pos="8640"/>
          <w:tab w:val="left" w:pos="0"/>
        </w:tabs>
        <w:ind w:right="36"/>
        <w:jc w:val="both"/>
        <w:rPr>
          <w:rFonts w:cs="Arial"/>
          <w:sz w:val="22"/>
          <w:szCs w:val="32"/>
        </w:rPr>
      </w:pPr>
      <w:r w:rsidRPr="009B53D6">
        <w:rPr>
          <w:rFonts w:cs="Arial"/>
          <w:sz w:val="22"/>
          <w:szCs w:val="32"/>
        </w:rPr>
        <w:t>BUSINESS REFERENCES</w:t>
      </w:r>
    </w:p>
    <w:p w14:paraId="2C76AF21" w14:textId="77777777" w:rsidR="00F22D81" w:rsidRPr="009B53D6"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9B53D6" w:rsidRDefault="002C5813" w:rsidP="007330A0">
      <w:pPr>
        <w:pStyle w:val="Footer"/>
        <w:tabs>
          <w:tab w:val="clear" w:pos="4320"/>
          <w:tab w:val="clear" w:pos="8640"/>
          <w:tab w:val="left" w:pos="0"/>
        </w:tabs>
        <w:ind w:right="36"/>
        <w:jc w:val="both"/>
        <w:rPr>
          <w:rFonts w:cs="Arial"/>
          <w:spacing w:val="-3"/>
          <w:sz w:val="22"/>
        </w:rPr>
      </w:pPr>
      <w:r w:rsidRPr="009B53D6">
        <w:rPr>
          <w:rFonts w:cs="Arial"/>
          <w:spacing w:val="-3"/>
          <w:sz w:val="22"/>
        </w:rPr>
        <w:t>List a minimum of three business references, including the following information:</w:t>
      </w:r>
    </w:p>
    <w:p w14:paraId="2C3952EF" w14:textId="77777777" w:rsidR="002C5813" w:rsidRPr="009B53D6" w:rsidRDefault="002C5813" w:rsidP="00226A3B">
      <w:pPr>
        <w:pStyle w:val="Footer"/>
        <w:numPr>
          <w:ilvl w:val="0"/>
          <w:numId w:val="17"/>
        </w:numPr>
        <w:tabs>
          <w:tab w:val="clear" w:pos="4320"/>
          <w:tab w:val="clear" w:pos="8640"/>
          <w:tab w:val="left" w:pos="0"/>
        </w:tabs>
        <w:jc w:val="both"/>
        <w:rPr>
          <w:rFonts w:cs="Arial"/>
          <w:spacing w:val="-3"/>
          <w:sz w:val="22"/>
        </w:rPr>
      </w:pPr>
      <w:r w:rsidRPr="009B53D6">
        <w:rPr>
          <w:rFonts w:cs="Arial"/>
          <w:spacing w:val="-3"/>
          <w:sz w:val="22"/>
        </w:rPr>
        <w:t>Business Name and Mailing address</w:t>
      </w:r>
    </w:p>
    <w:p w14:paraId="2E2F6022" w14:textId="77777777" w:rsidR="002C5813" w:rsidRPr="009B53D6" w:rsidRDefault="002C5813" w:rsidP="00226A3B">
      <w:pPr>
        <w:pStyle w:val="Footer"/>
        <w:numPr>
          <w:ilvl w:val="0"/>
          <w:numId w:val="17"/>
        </w:numPr>
        <w:tabs>
          <w:tab w:val="clear" w:pos="4320"/>
          <w:tab w:val="clear" w:pos="8640"/>
          <w:tab w:val="left" w:pos="0"/>
        </w:tabs>
        <w:jc w:val="both"/>
        <w:rPr>
          <w:rFonts w:cs="Arial"/>
          <w:spacing w:val="-3"/>
          <w:sz w:val="22"/>
        </w:rPr>
      </w:pPr>
      <w:r w:rsidRPr="009B53D6">
        <w:rPr>
          <w:rFonts w:cs="Arial"/>
          <w:spacing w:val="-3"/>
          <w:sz w:val="22"/>
        </w:rPr>
        <w:t>Contact Name and phone number</w:t>
      </w:r>
    </w:p>
    <w:p w14:paraId="6A87D2DD" w14:textId="77777777" w:rsidR="002C5813" w:rsidRPr="009B53D6" w:rsidRDefault="002C5813" w:rsidP="00226A3B">
      <w:pPr>
        <w:pStyle w:val="Footer"/>
        <w:numPr>
          <w:ilvl w:val="0"/>
          <w:numId w:val="17"/>
        </w:numPr>
        <w:tabs>
          <w:tab w:val="clear" w:pos="4320"/>
          <w:tab w:val="clear" w:pos="8640"/>
          <w:tab w:val="left" w:pos="0"/>
        </w:tabs>
        <w:jc w:val="both"/>
        <w:rPr>
          <w:rFonts w:cs="Arial"/>
          <w:spacing w:val="-3"/>
          <w:sz w:val="22"/>
        </w:rPr>
      </w:pPr>
      <w:r w:rsidRPr="009B53D6">
        <w:rPr>
          <w:rFonts w:cs="Arial"/>
          <w:spacing w:val="-3"/>
          <w:sz w:val="22"/>
        </w:rPr>
        <w:t>Number of years doing business with</w:t>
      </w:r>
    </w:p>
    <w:p w14:paraId="77B1524E" w14:textId="77777777" w:rsidR="002C5813" w:rsidRPr="009B53D6" w:rsidRDefault="002C5813" w:rsidP="00226A3B">
      <w:pPr>
        <w:pStyle w:val="Footer"/>
        <w:numPr>
          <w:ilvl w:val="0"/>
          <w:numId w:val="17"/>
        </w:numPr>
        <w:tabs>
          <w:tab w:val="clear" w:pos="4320"/>
          <w:tab w:val="clear" w:pos="8640"/>
          <w:tab w:val="left" w:pos="0"/>
        </w:tabs>
        <w:jc w:val="both"/>
        <w:rPr>
          <w:rFonts w:cs="Arial"/>
          <w:spacing w:val="-3"/>
          <w:sz w:val="22"/>
        </w:rPr>
      </w:pPr>
      <w:r w:rsidRPr="009B53D6">
        <w:rPr>
          <w:rFonts w:cs="Arial"/>
          <w:spacing w:val="-3"/>
          <w:sz w:val="22"/>
        </w:rPr>
        <w:t>Type of work performed</w:t>
      </w:r>
    </w:p>
    <w:p w14:paraId="68AF7B5C" w14:textId="77777777" w:rsidR="002C5813" w:rsidRPr="009B53D6" w:rsidRDefault="002C5813" w:rsidP="007330A0">
      <w:pPr>
        <w:pStyle w:val="Footer"/>
        <w:tabs>
          <w:tab w:val="clear" w:pos="4320"/>
          <w:tab w:val="clear" w:pos="8640"/>
          <w:tab w:val="left" w:pos="0"/>
        </w:tabs>
        <w:ind w:right="36"/>
        <w:jc w:val="both"/>
        <w:rPr>
          <w:rFonts w:cs="Arial"/>
          <w:spacing w:val="-3"/>
          <w:sz w:val="22"/>
        </w:rPr>
      </w:pPr>
      <w:r w:rsidRPr="009B53D6">
        <w:rPr>
          <w:rFonts w:cs="Arial"/>
          <w:spacing w:val="-3"/>
          <w:sz w:val="22"/>
        </w:rPr>
        <w:t xml:space="preserve">Please do not list any State Employee as a business reference.  If you have held a State contract within the last 5 years, please </w:t>
      </w:r>
      <w:r w:rsidR="00ED4EF8" w:rsidRPr="009B53D6">
        <w:rPr>
          <w:rFonts w:cs="Arial"/>
          <w:spacing w:val="-3"/>
          <w:sz w:val="22"/>
        </w:rPr>
        <w:t xml:space="preserve">provide a separate </w:t>
      </w:r>
      <w:r w:rsidRPr="009B53D6">
        <w:rPr>
          <w:rFonts w:cs="Arial"/>
          <w:spacing w:val="-3"/>
          <w:sz w:val="22"/>
        </w:rPr>
        <w:t xml:space="preserve">list </w:t>
      </w:r>
      <w:r w:rsidR="00ED4EF8" w:rsidRPr="009B53D6">
        <w:rPr>
          <w:rFonts w:cs="Arial"/>
          <w:spacing w:val="-3"/>
          <w:sz w:val="22"/>
        </w:rPr>
        <w:t xml:space="preserve">of </w:t>
      </w:r>
      <w:r w:rsidRPr="009B53D6">
        <w:rPr>
          <w:rFonts w:cs="Arial"/>
          <w:spacing w:val="-3"/>
          <w:sz w:val="22"/>
        </w:rPr>
        <w:t>the contract</w:t>
      </w:r>
      <w:r w:rsidR="00ED4EF8" w:rsidRPr="009B53D6">
        <w:rPr>
          <w:rFonts w:cs="Arial"/>
          <w:spacing w:val="-3"/>
          <w:sz w:val="22"/>
        </w:rPr>
        <w:t>(s)</w:t>
      </w:r>
      <w:r w:rsidRPr="009B53D6">
        <w:rPr>
          <w:rFonts w:cs="Arial"/>
          <w:spacing w:val="-3"/>
          <w:sz w:val="22"/>
        </w:rPr>
        <w:t>.</w:t>
      </w:r>
    </w:p>
    <w:p w14:paraId="2F1C7089" w14:textId="77777777" w:rsidR="002C5813" w:rsidRPr="009B53D6"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9B53D6"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9B53D6" w:rsidRDefault="002C5813" w:rsidP="007330A0">
            <w:pPr>
              <w:jc w:val="both"/>
              <w:rPr>
                <w:sz w:val="20"/>
              </w:rPr>
            </w:pPr>
            <w:r w:rsidRPr="009B53D6">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9B53D6" w:rsidRDefault="002C5813" w:rsidP="007330A0">
            <w:pPr>
              <w:jc w:val="both"/>
              <w:rPr>
                <w:b/>
                <w:bCs/>
                <w:sz w:val="20"/>
              </w:rPr>
            </w:pPr>
            <w:r w:rsidRPr="009B53D6">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9B53D6"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9B53D6" w:rsidRDefault="002C5813" w:rsidP="007330A0">
            <w:pPr>
              <w:jc w:val="both"/>
              <w:rPr>
                <w:b/>
                <w:bCs/>
                <w:sz w:val="20"/>
              </w:rPr>
            </w:pPr>
            <w:r w:rsidRPr="009B53D6">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9B53D6"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9B53D6" w:rsidRDefault="002C5813" w:rsidP="007330A0">
            <w:pPr>
              <w:jc w:val="both"/>
              <w:rPr>
                <w:b/>
                <w:bCs/>
                <w:sz w:val="20"/>
              </w:rPr>
            </w:pPr>
            <w:r w:rsidRPr="009B53D6">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9B53D6"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9B53D6"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9B53D6"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9B53D6" w:rsidRDefault="002C5813" w:rsidP="007330A0">
            <w:pPr>
              <w:jc w:val="both"/>
              <w:rPr>
                <w:b/>
                <w:bCs/>
                <w:sz w:val="20"/>
              </w:rPr>
            </w:pPr>
            <w:r w:rsidRPr="009B53D6">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9B53D6"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9B53D6" w:rsidRDefault="002C5813" w:rsidP="007330A0">
            <w:pPr>
              <w:jc w:val="both"/>
              <w:rPr>
                <w:b/>
                <w:bCs/>
                <w:sz w:val="20"/>
              </w:rPr>
            </w:pPr>
            <w:r w:rsidRPr="009B53D6">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9B53D6"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9B53D6" w:rsidRDefault="002C5813" w:rsidP="007330A0">
            <w:pPr>
              <w:jc w:val="both"/>
              <w:rPr>
                <w:b/>
                <w:bCs/>
                <w:sz w:val="20"/>
              </w:rPr>
            </w:pPr>
            <w:r w:rsidRPr="009B53D6">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9B53D6" w:rsidRDefault="002C5813" w:rsidP="007330A0">
            <w:pPr>
              <w:jc w:val="both"/>
              <w:rPr>
                <w:b/>
                <w:bCs/>
                <w:sz w:val="22"/>
                <w:szCs w:val="22"/>
              </w:rPr>
            </w:pPr>
            <w:r w:rsidRPr="009B53D6">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9B53D6"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9B53D6" w:rsidRDefault="002C5813" w:rsidP="007330A0">
            <w:pPr>
              <w:jc w:val="both"/>
              <w:rPr>
                <w:b/>
                <w:bCs/>
                <w:sz w:val="20"/>
              </w:rPr>
            </w:pPr>
            <w:r w:rsidRPr="009B53D6">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9B53D6"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9B53D6"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9B53D6"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9B53D6"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9B53D6" w:rsidRDefault="002C5813" w:rsidP="007330A0">
            <w:pPr>
              <w:jc w:val="both"/>
              <w:rPr>
                <w:b/>
                <w:bCs/>
                <w:sz w:val="20"/>
              </w:rPr>
            </w:pPr>
          </w:p>
        </w:tc>
      </w:tr>
      <w:tr w:rsidR="002C5813" w:rsidRPr="009B53D6"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9B53D6"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9B53D6"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9B53D6"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9B53D6"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9B53D6" w:rsidRDefault="002C5813" w:rsidP="007330A0">
            <w:pPr>
              <w:jc w:val="both"/>
              <w:rPr>
                <w:b/>
                <w:bCs/>
                <w:sz w:val="20"/>
              </w:rPr>
            </w:pPr>
          </w:p>
        </w:tc>
      </w:tr>
      <w:tr w:rsidR="002C5813" w:rsidRPr="009B53D6"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9B53D6" w:rsidRDefault="002C5813" w:rsidP="007330A0">
            <w:pPr>
              <w:jc w:val="both"/>
              <w:rPr>
                <w:sz w:val="20"/>
              </w:rPr>
            </w:pPr>
            <w:r w:rsidRPr="009B53D6">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9B53D6" w:rsidRDefault="002C5813" w:rsidP="007330A0">
            <w:pPr>
              <w:jc w:val="both"/>
              <w:rPr>
                <w:b/>
                <w:bCs/>
                <w:sz w:val="20"/>
              </w:rPr>
            </w:pPr>
            <w:r w:rsidRPr="009B53D6">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9B53D6" w:rsidRDefault="002C5813" w:rsidP="007330A0">
            <w:pPr>
              <w:jc w:val="both"/>
              <w:rPr>
                <w:b/>
                <w:bCs/>
                <w:sz w:val="20"/>
              </w:rPr>
            </w:pPr>
            <w:r w:rsidRPr="009B53D6">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9B53D6" w:rsidRDefault="002C5813" w:rsidP="007330A0">
            <w:pPr>
              <w:jc w:val="both"/>
              <w:rPr>
                <w:b/>
                <w:bCs/>
                <w:sz w:val="20"/>
              </w:rPr>
            </w:pPr>
            <w:r w:rsidRPr="009B53D6">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9B53D6"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9B53D6" w:rsidRDefault="002C5813" w:rsidP="007330A0">
            <w:pPr>
              <w:jc w:val="both"/>
              <w:rPr>
                <w:b/>
                <w:bCs/>
                <w:sz w:val="20"/>
              </w:rPr>
            </w:pPr>
            <w:r w:rsidRPr="009B53D6">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9B53D6" w:rsidRDefault="002C5813" w:rsidP="007330A0">
            <w:pPr>
              <w:jc w:val="both"/>
              <w:rPr>
                <w:b/>
                <w:bCs/>
                <w:sz w:val="20"/>
              </w:rPr>
            </w:pPr>
            <w:r w:rsidRPr="009B53D6">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9B53D6" w:rsidRDefault="002C5813" w:rsidP="007330A0">
            <w:pPr>
              <w:jc w:val="both"/>
              <w:rPr>
                <w:b/>
                <w:bCs/>
                <w:sz w:val="20"/>
              </w:rPr>
            </w:pPr>
            <w:r w:rsidRPr="009B53D6">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9B53D6" w:rsidRDefault="002C5813" w:rsidP="007330A0">
            <w:pPr>
              <w:jc w:val="both"/>
              <w:rPr>
                <w:b/>
                <w:bCs/>
                <w:sz w:val="22"/>
                <w:szCs w:val="22"/>
              </w:rPr>
            </w:pPr>
            <w:r w:rsidRPr="009B53D6">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9B53D6" w:rsidRDefault="002C5813" w:rsidP="007330A0">
            <w:pPr>
              <w:jc w:val="both"/>
              <w:rPr>
                <w:b/>
                <w:bCs/>
                <w:sz w:val="20"/>
              </w:rPr>
            </w:pPr>
            <w:r w:rsidRPr="009B53D6">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9B53D6"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9B53D6"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9B53D6"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9B53D6" w:rsidRDefault="002C5813" w:rsidP="007330A0">
            <w:pPr>
              <w:jc w:val="both"/>
              <w:rPr>
                <w:b/>
                <w:bCs/>
                <w:sz w:val="20"/>
              </w:rPr>
            </w:pPr>
          </w:p>
        </w:tc>
      </w:tr>
      <w:tr w:rsidR="002C5813" w:rsidRPr="009B53D6"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9B53D6"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9B53D6"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9B53D6"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9B53D6" w:rsidRDefault="002C5813" w:rsidP="007330A0">
            <w:pPr>
              <w:jc w:val="both"/>
              <w:rPr>
                <w:b/>
                <w:bCs/>
                <w:sz w:val="20"/>
              </w:rPr>
            </w:pPr>
          </w:p>
        </w:tc>
      </w:tr>
      <w:tr w:rsidR="002C5813" w:rsidRPr="009B53D6"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9B53D6" w:rsidRDefault="002C5813" w:rsidP="007330A0">
            <w:pPr>
              <w:jc w:val="both"/>
              <w:rPr>
                <w:sz w:val="20"/>
              </w:rPr>
            </w:pPr>
            <w:r w:rsidRPr="009B53D6">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9B53D6" w:rsidRDefault="002C5813" w:rsidP="007330A0">
            <w:pPr>
              <w:jc w:val="both"/>
              <w:rPr>
                <w:b/>
                <w:bCs/>
                <w:sz w:val="20"/>
              </w:rPr>
            </w:pPr>
            <w:r w:rsidRPr="009B53D6">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9B53D6"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9B53D6" w:rsidRDefault="002C5813" w:rsidP="007330A0">
            <w:pPr>
              <w:jc w:val="both"/>
              <w:rPr>
                <w:b/>
                <w:bCs/>
                <w:sz w:val="20"/>
              </w:rPr>
            </w:pPr>
            <w:r w:rsidRPr="009B53D6">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9B53D6"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9B53D6" w:rsidRDefault="002C5813" w:rsidP="007330A0">
            <w:pPr>
              <w:jc w:val="both"/>
              <w:rPr>
                <w:b/>
                <w:bCs/>
                <w:sz w:val="20"/>
              </w:rPr>
            </w:pPr>
            <w:r w:rsidRPr="009B53D6">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9B53D6"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9B53D6"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9B53D6"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9B53D6" w:rsidRDefault="002C5813" w:rsidP="007330A0">
            <w:pPr>
              <w:jc w:val="both"/>
              <w:rPr>
                <w:b/>
                <w:bCs/>
                <w:sz w:val="20"/>
              </w:rPr>
            </w:pPr>
            <w:r w:rsidRPr="009B53D6">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9B53D6"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9B53D6" w:rsidRDefault="002C5813" w:rsidP="007330A0">
            <w:pPr>
              <w:jc w:val="both"/>
              <w:rPr>
                <w:b/>
                <w:bCs/>
                <w:sz w:val="20"/>
              </w:rPr>
            </w:pPr>
            <w:r w:rsidRPr="009B53D6">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9B53D6"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9B53D6" w:rsidRDefault="002C5813" w:rsidP="007330A0">
            <w:pPr>
              <w:jc w:val="both"/>
              <w:rPr>
                <w:b/>
                <w:bCs/>
                <w:sz w:val="20"/>
              </w:rPr>
            </w:pPr>
            <w:r w:rsidRPr="009B53D6">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9B53D6" w:rsidRDefault="002C5813" w:rsidP="007330A0">
            <w:pPr>
              <w:jc w:val="both"/>
              <w:rPr>
                <w:b/>
                <w:bCs/>
                <w:sz w:val="22"/>
                <w:szCs w:val="22"/>
              </w:rPr>
            </w:pPr>
            <w:r w:rsidRPr="009B53D6">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9B53D6" w:rsidRDefault="002C5813" w:rsidP="007330A0">
            <w:pPr>
              <w:jc w:val="both"/>
              <w:rPr>
                <w:b/>
                <w:bCs/>
                <w:sz w:val="22"/>
                <w:szCs w:val="22"/>
              </w:rPr>
            </w:pPr>
            <w:r w:rsidRPr="009B53D6">
              <w:rPr>
                <w:b/>
                <w:bCs/>
                <w:sz w:val="22"/>
                <w:szCs w:val="22"/>
              </w:rPr>
              <w:t> </w:t>
            </w:r>
          </w:p>
        </w:tc>
      </w:tr>
      <w:tr w:rsidR="002C5813" w:rsidRPr="009B53D6"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9B53D6"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9B53D6" w:rsidRDefault="002C5813" w:rsidP="007330A0">
            <w:pPr>
              <w:jc w:val="both"/>
              <w:rPr>
                <w:b/>
                <w:bCs/>
                <w:sz w:val="20"/>
              </w:rPr>
            </w:pPr>
            <w:r w:rsidRPr="009B53D6">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9B53D6" w:rsidRDefault="002C5813" w:rsidP="007330A0">
            <w:pPr>
              <w:jc w:val="both"/>
              <w:rPr>
                <w:b/>
                <w:bCs/>
                <w:sz w:val="22"/>
                <w:szCs w:val="22"/>
              </w:rPr>
            </w:pPr>
            <w:r w:rsidRPr="009B53D6">
              <w:rPr>
                <w:b/>
                <w:bCs/>
                <w:sz w:val="22"/>
                <w:szCs w:val="22"/>
              </w:rPr>
              <w:t> </w:t>
            </w:r>
          </w:p>
        </w:tc>
      </w:tr>
    </w:tbl>
    <w:p w14:paraId="6DB486D7" w14:textId="77777777" w:rsidR="002C5813" w:rsidRPr="009B53D6" w:rsidRDefault="002C5813" w:rsidP="007330A0">
      <w:pPr>
        <w:tabs>
          <w:tab w:val="left" w:pos="-720"/>
        </w:tabs>
        <w:suppressAutoHyphens/>
        <w:jc w:val="both"/>
        <w:rPr>
          <w:b/>
          <w:caps/>
          <w:sz w:val="22"/>
        </w:rPr>
      </w:pPr>
    </w:p>
    <w:p w14:paraId="0FBB8D7D" w14:textId="3026F399" w:rsidR="001859BC" w:rsidRPr="009B53D6" w:rsidRDefault="002C5813" w:rsidP="009B53D6">
      <w:pPr>
        <w:tabs>
          <w:tab w:val="left" w:pos="-720"/>
        </w:tabs>
        <w:suppressAutoHyphens/>
        <w:jc w:val="both"/>
        <w:rPr>
          <w:sz w:val="22"/>
        </w:rPr>
      </w:pPr>
      <w:r w:rsidRPr="009B53D6">
        <w:rPr>
          <w:b/>
          <w:caps/>
          <w:color w:val="FF0000"/>
          <w:sz w:val="22"/>
        </w:rPr>
        <w:t>State of Delaware personnel MAY NOT BE USED as references.</w:t>
      </w:r>
    </w:p>
    <w:p w14:paraId="292FA81D" w14:textId="77777777" w:rsidR="002C5813" w:rsidRPr="009B53D6" w:rsidRDefault="002C5813" w:rsidP="007330A0">
      <w:pPr>
        <w:jc w:val="both"/>
        <w:rPr>
          <w:sz w:val="22"/>
        </w:rPr>
      </w:pPr>
    </w:p>
    <w:p w14:paraId="529AE3B1" w14:textId="77777777" w:rsidR="004C3E55" w:rsidRPr="009B53D6" w:rsidRDefault="004C3E55" w:rsidP="00C451BC">
      <w:pPr>
        <w:jc w:val="right"/>
        <w:rPr>
          <w:b/>
          <w:sz w:val="22"/>
        </w:rPr>
        <w:sectPr w:rsidR="004C3E55" w:rsidRPr="009B53D6" w:rsidSect="004C3E55">
          <w:pgSz w:w="12240" w:h="15840" w:code="1"/>
          <w:pgMar w:top="720" w:right="720" w:bottom="720" w:left="720" w:header="360" w:footer="720" w:gutter="0"/>
          <w:cols w:space="720"/>
          <w:noEndnote/>
          <w:titlePg/>
          <w:docGrid w:linePitch="326"/>
        </w:sectPr>
      </w:pPr>
    </w:p>
    <w:p w14:paraId="1641DF07" w14:textId="77777777" w:rsidR="00F22D81" w:rsidRPr="009B53D6" w:rsidRDefault="00F22D81" w:rsidP="00C451BC">
      <w:pPr>
        <w:jc w:val="right"/>
        <w:rPr>
          <w:b/>
          <w:sz w:val="22"/>
        </w:rPr>
      </w:pPr>
      <w:r w:rsidRPr="009B53D6">
        <w:rPr>
          <w:b/>
          <w:sz w:val="22"/>
        </w:rPr>
        <w:t>A</w:t>
      </w:r>
      <w:r w:rsidR="001859BC" w:rsidRPr="009B53D6">
        <w:rPr>
          <w:b/>
          <w:sz w:val="22"/>
        </w:rPr>
        <w:t xml:space="preserve">ttachment </w:t>
      </w:r>
      <w:r w:rsidRPr="009B53D6">
        <w:rPr>
          <w:b/>
          <w:sz w:val="22"/>
        </w:rPr>
        <w:t>6</w:t>
      </w:r>
    </w:p>
    <w:p w14:paraId="7815DD9D" w14:textId="77777777" w:rsidR="00F22D81" w:rsidRPr="009B53D6" w:rsidRDefault="00F22D81" w:rsidP="007330A0">
      <w:pPr>
        <w:jc w:val="both"/>
        <w:rPr>
          <w:sz w:val="22"/>
        </w:rPr>
      </w:pPr>
    </w:p>
    <w:p w14:paraId="79E3DA93" w14:textId="77777777" w:rsidR="001859BC" w:rsidRPr="009B53D6" w:rsidRDefault="001859BC" w:rsidP="00C451BC">
      <w:pPr>
        <w:jc w:val="center"/>
        <w:rPr>
          <w:sz w:val="22"/>
        </w:rPr>
      </w:pPr>
      <w:r w:rsidRPr="009B53D6">
        <w:rPr>
          <w:sz w:val="22"/>
        </w:rPr>
        <w:t>SUBCONTRACTOR INFORMATION FORM</w:t>
      </w:r>
    </w:p>
    <w:p w14:paraId="35453410" w14:textId="77777777" w:rsidR="00F22D81" w:rsidRPr="009B53D6"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9B53D6" w14:paraId="66037A88" w14:textId="77777777" w:rsidTr="007C5F31">
        <w:trPr>
          <w:jc w:val="center"/>
        </w:trPr>
        <w:tc>
          <w:tcPr>
            <w:tcW w:w="9576" w:type="dxa"/>
            <w:gridSpan w:val="5"/>
          </w:tcPr>
          <w:p w14:paraId="3AEB0AA0" w14:textId="77777777" w:rsidR="00F22D81" w:rsidRPr="009B53D6" w:rsidRDefault="00F22D81" w:rsidP="007330A0">
            <w:pPr>
              <w:jc w:val="both"/>
              <w:rPr>
                <w:b/>
                <w:sz w:val="22"/>
              </w:rPr>
            </w:pPr>
            <w:r w:rsidRPr="009B53D6">
              <w:rPr>
                <w:b/>
                <w:sz w:val="22"/>
              </w:rPr>
              <w:t>PART I – STATEMENT BY PROPOSING VENDOR</w:t>
            </w:r>
          </w:p>
        </w:tc>
      </w:tr>
      <w:tr w:rsidR="00F22D81" w:rsidRPr="009B53D6" w14:paraId="66281424" w14:textId="77777777" w:rsidTr="007C5F31">
        <w:trPr>
          <w:jc w:val="center"/>
        </w:trPr>
        <w:tc>
          <w:tcPr>
            <w:tcW w:w="4608" w:type="dxa"/>
            <w:gridSpan w:val="2"/>
          </w:tcPr>
          <w:p w14:paraId="2E80AE84" w14:textId="1A3BF382" w:rsidR="00F22D81" w:rsidRPr="009B53D6" w:rsidRDefault="00F22D81" w:rsidP="007330A0">
            <w:pPr>
              <w:jc w:val="both"/>
              <w:rPr>
                <w:sz w:val="18"/>
                <w:szCs w:val="18"/>
              </w:rPr>
            </w:pPr>
            <w:r w:rsidRPr="009B53D6">
              <w:rPr>
                <w:sz w:val="18"/>
                <w:szCs w:val="18"/>
              </w:rPr>
              <w:t>1.  CONTRACT NO.</w:t>
            </w:r>
            <w:r w:rsidR="00426B9B" w:rsidRPr="009B53D6">
              <w:rPr>
                <w:sz w:val="18"/>
                <w:szCs w:val="18"/>
              </w:rPr>
              <w:t xml:space="preserve"> HSS-2</w:t>
            </w:r>
            <w:r w:rsidR="00A150A2">
              <w:rPr>
                <w:sz w:val="18"/>
                <w:szCs w:val="18"/>
              </w:rPr>
              <w:t>5</w:t>
            </w:r>
            <w:r w:rsidR="00426B9B" w:rsidRPr="009B53D6">
              <w:rPr>
                <w:sz w:val="18"/>
                <w:szCs w:val="18"/>
              </w:rPr>
              <w:t>-0</w:t>
            </w:r>
            <w:r w:rsidR="0001387D">
              <w:rPr>
                <w:sz w:val="18"/>
                <w:szCs w:val="18"/>
              </w:rPr>
              <w:t>25</w:t>
            </w:r>
          </w:p>
          <w:p w14:paraId="19B3C224" w14:textId="427426E8" w:rsidR="00F22D81" w:rsidRPr="009B53D6" w:rsidRDefault="00426B9B" w:rsidP="007330A0">
            <w:pPr>
              <w:jc w:val="both"/>
              <w:rPr>
                <w:sz w:val="18"/>
                <w:szCs w:val="18"/>
              </w:rPr>
            </w:pPr>
            <w:r w:rsidRPr="009B53D6">
              <w:rPr>
                <w:b/>
                <w:sz w:val="20"/>
              </w:rPr>
              <w:t>Low-Income Home Energy Assistance Program (LIHEAP)/Delaware Energy Assistance Program (DEAP)</w:t>
            </w:r>
          </w:p>
        </w:tc>
        <w:tc>
          <w:tcPr>
            <w:tcW w:w="2574" w:type="dxa"/>
            <w:gridSpan w:val="2"/>
          </w:tcPr>
          <w:p w14:paraId="202B9DCC" w14:textId="77777777" w:rsidR="00F22D81" w:rsidRPr="009B53D6" w:rsidRDefault="00F22D81" w:rsidP="007330A0">
            <w:pPr>
              <w:jc w:val="both"/>
              <w:rPr>
                <w:sz w:val="18"/>
                <w:szCs w:val="18"/>
              </w:rPr>
            </w:pPr>
            <w:r w:rsidRPr="009B53D6">
              <w:rPr>
                <w:sz w:val="18"/>
                <w:szCs w:val="18"/>
              </w:rPr>
              <w:t>2. Proposing Vendor Name:</w:t>
            </w:r>
          </w:p>
          <w:p w14:paraId="44514FDC" w14:textId="77777777" w:rsidR="00F22D81" w:rsidRPr="009B53D6" w:rsidRDefault="00F22D81" w:rsidP="007330A0">
            <w:pPr>
              <w:jc w:val="both"/>
              <w:rPr>
                <w:sz w:val="18"/>
                <w:szCs w:val="18"/>
              </w:rPr>
            </w:pPr>
          </w:p>
        </w:tc>
        <w:tc>
          <w:tcPr>
            <w:tcW w:w="2394" w:type="dxa"/>
          </w:tcPr>
          <w:p w14:paraId="7E717FF6" w14:textId="77777777" w:rsidR="00F22D81" w:rsidRPr="009B53D6" w:rsidRDefault="00F22D81" w:rsidP="007330A0">
            <w:pPr>
              <w:jc w:val="both"/>
              <w:rPr>
                <w:sz w:val="18"/>
                <w:szCs w:val="18"/>
              </w:rPr>
            </w:pPr>
            <w:r w:rsidRPr="009B53D6">
              <w:rPr>
                <w:sz w:val="18"/>
                <w:szCs w:val="18"/>
              </w:rPr>
              <w:t>3. Mailing Address</w:t>
            </w:r>
          </w:p>
          <w:p w14:paraId="634706C9" w14:textId="77777777" w:rsidR="00F22D81" w:rsidRPr="009B53D6" w:rsidRDefault="00F22D81" w:rsidP="007330A0">
            <w:pPr>
              <w:jc w:val="both"/>
              <w:rPr>
                <w:sz w:val="18"/>
                <w:szCs w:val="18"/>
              </w:rPr>
            </w:pPr>
          </w:p>
          <w:p w14:paraId="36DC4821" w14:textId="77777777" w:rsidR="00F22D81" w:rsidRPr="009B53D6" w:rsidRDefault="00F22D81" w:rsidP="007330A0">
            <w:pPr>
              <w:jc w:val="both"/>
              <w:rPr>
                <w:sz w:val="18"/>
                <w:szCs w:val="18"/>
              </w:rPr>
            </w:pPr>
          </w:p>
          <w:p w14:paraId="3BC7DE2C" w14:textId="77777777" w:rsidR="00F22D81" w:rsidRPr="009B53D6" w:rsidRDefault="00F22D81" w:rsidP="007330A0">
            <w:pPr>
              <w:jc w:val="both"/>
              <w:rPr>
                <w:sz w:val="18"/>
                <w:szCs w:val="18"/>
              </w:rPr>
            </w:pPr>
          </w:p>
          <w:p w14:paraId="7DA3230F" w14:textId="77777777" w:rsidR="00F22D81" w:rsidRPr="009B53D6" w:rsidRDefault="00F22D81" w:rsidP="007330A0">
            <w:pPr>
              <w:jc w:val="both"/>
              <w:rPr>
                <w:sz w:val="18"/>
                <w:szCs w:val="18"/>
              </w:rPr>
            </w:pPr>
          </w:p>
          <w:p w14:paraId="7684F7EC" w14:textId="77777777" w:rsidR="00F22D81" w:rsidRPr="009B53D6" w:rsidRDefault="00F22D81" w:rsidP="007330A0">
            <w:pPr>
              <w:jc w:val="both"/>
              <w:rPr>
                <w:sz w:val="18"/>
                <w:szCs w:val="18"/>
              </w:rPr>
            </w:pPr>
          </w:p>
        </w:tc>
      </w:tr>
      <w:tr w:rsidR="00F22D81" w:rsidRPr="009B53D6" w14:paraId="11739534" w14:textId="77777777" w:rsidTr="007C5F31">
        <w:trPr>
          <w:jc w:val="center"/>
        </w:trPr>
        <w:tc>
          <w:tcPr>
            <w:tcW w:w="4608" w:type="dxa"/>
            <w:gridSpan w:val="2"/>
          </w:tcPr>
          <w:p w14:paraId="2A998936" w14:textId="77777777" w:rsidR="00F22D81" w:rsidRPr="009B53D6" w:rsidRDefault="00F22D81" w:rsidP="007330A0">
            <w:pPr>
              <w:jc w:val="both"/>
              <w:rPr>
                <w:sz w:val="18"/>
                <w:szCs w:val="18"/>
              </w:rPr>
            </w:pPr>
            <w:r w:rsidRPr="009B53D6">
              <w:rPr>
                <w:sz w:val="18"/>
                <w:szCs w:val="18"/>
              </w:rPr>
              <w:t>4.  SUBCONTRACTOR</w:t>
            </w:r>
          </w:p>
        </w:tc>
        <w:tc>
          <w:tcPr>
            <w:tcW w:w="4968" w:type="dxa"/>
            <w:gridSpan w:val="3"/>
          </w:tcPr>
          <w:p w14:paraId="5F31B82E" w14:textId="77777777" w:rsidR="00F22D81" w:rsidRPr="009B53D6" w:rsidRDefault="00F22D81" w:rsidP="007330A0">
            <w:pPr>
              <w:jc w:val="both"/>
              <w:rPr>
                <w:sz w:val="18"/>
                <w:szCs w:val="18"/>
              </w:rPr>
            </w:pPr>
          </w:p>
        </w:tc>
      </w:tr>
      <w:tr w:rsidR="00F22D81" w:rsidRPr="009B53D6" w14:paraId="768D4B3E" w14:textId="77777777" w:rsidTr="007C5F31">
        <w:trPr>
          <w:jc w:val="center"/>
        </w:trPr>
        <w:tc>
          <w:tcPr>
            <w:tcW w:w="4608" w:type="dxa"/>
            <w:gridSpan w:val="2"/>
          </w:tcPr>
          <w:p w14:paraId="1A2FB33A" w14:textId="77777777" w:rsidR="00F22D81" w:rsidRPr="009B53D6" w:rsidRDefault="00F22D81" w:rsidP="007330A0">
            <w:pPr>
              <w:jc w:val="both"/>
              <w:rPr>
                <w:sz w:val="18"/>
                <w:szCs w:val="18"/>
              </w:rPr>
            </w:pPr>
            <w:r w:rsidRPr="009B53D6">
              <w:rPr>
                <w:sz w:val="18"/>
                <w:szCs w:val="18"/>
              </w:rPr>
              <w:t>a. NAME</w:t>
            </w:r>
          </w:p>
          <w:p w14:paraId="32FB688D" w14:textId="77777777" w:rsidR="00F22D81" w:rsidRPr="009B53D6" w:rsidRDefault="00F22D81" w:rsidP="007330A0">
            <w:pPr>
              <w:jc w:val="both"/>
              <w:rPr>
                <w:sz w:val="18"/>
                <w:szCs w:val="18"/>
              </w:rPr>
            </w:pPr>
          </w:p>
          <w:p w14:paraId="71E6B0B4" w14:textId="77777777" w:rsidR="00F22D81" w:rsidRPr="009B53D6" w:rsidRDefault="00F22D81" w:rsidP="007330A0">
            <w:pPr>
              <w:jc w:val="both"/>
              <w:rPr>
                <w:sz w:val="18"/>
                <w:szCs w:val="18"/>
              </w:rPr>
            </w:pPr>
          </w:p>
        </w:tc>
        <w:tc>
          <w:tcPr>
            <w:tcW w:w="4968" w:type="dxa"/>
            <w:gridSpan w:val="3"/>
          </w:tcPr>
          <w:p w14:paraId="3A15CE2B" w14:textId="77777777" w:rsidR="00F22D81" w:rsidRPr="009B53D6" w:rsidRDefault="00F22D81" w:rsidP="007330A0">
            <w:pPr>
              <w:jc w:val="both"/>
              <w:rPr>
                <w:sz w:val="18"/>
                <w:szCs w:val="18"/>
              </w:rPr>
            </w:pPr>
            <w:r w:rsidRPr="009B53D6">
              <w:rPr>
                <w:sz w:val="18"/>
                <w:szCs w:val="18"/>
              </w:rPr>
              <w:t>4c. Compan</w:t>
            </w:r>
            <w:r w:rsidR="003228D1" w:rsidRPr="009B53D6">
              <w:rPr>
                <w:sz w:val="18"/>
                <w:szCs w:val="18"/>
              </w:rPr>
              <w:t>y OSD</w:t>
            </w:r>
            <w:r w:rsidRPr="009B53D6">
              <w:rPr>
                <w:sz w:val="18"/>
                <w:szCs w:val="18"/>
              </w:rPr>
              <w:t xml:space="preserve"> Classification:</w:t>
            </w:r>
          </w:p>
          <w:p w14:paraId="71932D4C" w14:textId="77777777" w:rsidR="00F22D81" w:rsidRPr="009B53D6" w:rsidRDefault="00F22D81" w:rsidP="007330A0">
            <w:pPr>
              <w:jc w:val="both"/>
              <w:rPr>
                <w:sz w:val="18"/>
                <w:szCs w:val="18"/>
              </w:rPr>
            </w:pPr>
          </w:p>
          <w:p w14:paraId="363DA91B" w14:textId="77777777" w:rsidR="00F22D81" w:rsidRPr="009B53D6" w:rsidRDefault="00F22D81" w:rsidP="007330A0">
            <w:pPr>
              <w:jc w:val="both"/>
              <w:rPr>
                <w:sz w:val="18"/>
                <w:szCs w:val="18"/>
              </w:rPr>
            </w:pPr>
            <w:r w:rsidRPr="009B53D6">
              <w:rPr>
                <w:sz w:val="18"/>
                <w:szCs w:val="18"/>
              </w:rPr>
              <w:t>Certification Number:  _____________________</w:t>
            </w:r>
          </w:p>
        </w:tc>
      </w:tr>
      <w:tr w:rsidR="00F22D81" w:rsidRPr="009B53D6" w14:paraId="0CFD99B8" w14:textId="77777777" w:rsidTr="007C5F31">
        <w:trPr>
          <w:jc w:val="center"/>
        </w:trPr>
        <w:tc>
          <w:tcPr>
            <w:tcW w:w="4608" w:type="dxa"/>
            <w:gridSpan w:val="2"/>
          </w:tcPr>
          <w:p w14:paraId="258C92F2" w14:textId="77777777" w:rsidR="00F22D81" w:rsidRPr="009B53D6" w:rsidRDefault="00F22D81" w:rsidP="007330A0">
            <w:pPr>
              <w:jc w:val="both"/>
              <w:rPr>
                <w:sz w:val="18"/>
                <w:szCs w:val="18"/>
              </w:rPr>
            </w:pPr>
            <w:r w:rsidRPr="009B53D6">
              <w:rPr>
                <w:sz w:val="18"/>
                <w:szCs w:val="18"/>
              </w:rPr>
              <w:t>b. Mailing Address:</w:t>
            </w:r>
          </w:p>
          <w:p w14:paraId="1CEE067D" w14:textId="77777777" w:rsidR="00F22D81" w:rsidRPr="009B53D6" w:rsidRDefault="00F22D81" w:rsidP="007330A0">
            <w:pPr>
              <w:jc w:val="both"/>
              <w:rPr>
                <w:sz w:val="18"/>
                <w:szCs w:val="18"/>
              </w:rPr>
            </w:pPr>
          </w:p>
          <w:p w14:paraId="727BA234" w14:textId="77777777" w:rsidR="00F22D81" w:rsidRPr="009B53D6" w:rsidRDefault="00F22D81" w:rsidP="007330A0">
            <w:pPr>
              <w:jc w:val="both"/>
              <w:rPr>
                <w:sz w:val="18"/>
                <w:szCs w:val="18"/>
              </w:rPr>
            </w:pPr>
          </w:p>
          <w:p w14:paraId="0C0A98F5" w14:textId="77777777" w:rsidR="00F22D81" w:rsidRPr="009B53D6" w:rsidRDefault="00F22D81" w:rsidP="007330A0">
            <w:pPr>
              <w:jc w:val="both"/>
              <w:rPr>
                <w:sz w:val="18"/>
                <w:szCs w:val="18"/>
              </w:rPr>
            </w:pPr>
          </w:p>
          <w:p w14:paraId="0D9AB06B" w14:textId="77777777" w:rsidR="00F22D81" w:rsidRPr="009B53D6" w:rsidRDefault="00F22D81" w:rsidP="007330A0">
            <w:pPr>
              <w:jc w:val="both"/>
              <w:rPr>
                <w:sz w:val="18"/>
                <w:szCs w:val="18"/>
              </w:rPr>
            </w:pPr>
          </w:p>
        </w:tc>
        <w:tc>
          <w:tcPr>
            <w:tcW w:w="4968" w:type="dxa"/>
            <w:gridSpan w:val="3"/>
          </w:tcPr>
          <w:p w14:paraId="026EC24E" w14:textId="77777777" w:rsidR="00F22D81" w:rsidRPr="009B53D6" w:rsidRDefault="00F22D81" w:rsidP="007330A0">
            <w:pPr>
              <w:jc w:val="both"/>
              <w:rPr>
                <w:sz w:val="18"/>
                <w:szCs w:val="18"/>
              </w:rPr>
            </w:pPr>
          </w:p>
          <w:p w14:paraId="6E20DE1C" w14:textId="77777777" w:rsidR="003228D1" w:rsidRPr="009B53D6" w:rsidRDefault="003228D1" w:rsidP="007330A0">
            <w:pPr>
              <w:jc w:val="both"/>
              <w:rPr>
                <w:sz w:val="18"/>
                <w:szCs w:val="18"/>
              </w:rPr>
            </w:pPr>
            <w:r w:rsidRPr="009B53D6">
              <w:rPr>
                <w:sz w:val="18"/>
                <w:szCs w:val="18"/>
              </w:rPr>
              <w:t xml:space="preserve">4d. Women Business Enterprise              </w:t>
            </w:r>
            <w:r w:rsidR="00A568F6" w:rsidRPr="009B53D6">
              <w:rPr>
                <w:sz w:val="18"/>
                <w:szCs w:val="18"/>
              </w:rPr>
              <w:fldChar w:fldCharType="begin">
                <w:ffData>
                  <w:name w:val="Check1"/>
                  <w:enabled/>
                  <w:calcOnExit w:val="0"/>
                  <w:checkBox>
                    <w:sizeAuto/>
                    <w:default w:val="0"/>
                  </w:checkBox>
                </w:ffData>
              </w:fldChar>
            </w:r>
            <w:bookmarkStart w:id="15" w:name="Check1"/>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bookmarkEnd w:id="15"/>
            <w:r w:rsidRPr="009B53D6">
              <w:rPr>
                <w:sz w:val="18"/>
                <w:szCs w:val="18"/>
              </w:rPr>
              <w:t xml:space="preserve">  Yes     </w:t>
            </w:r>
            <w:r w:rsidR="00A568F6" w:rsidRPr="009B53D6">
              <w:rPr>
                <w:sz w:val="18"/>
                <w:szCs w:val="18"/>
              </w:rPr>
              <w:fldChar w:fldCharType="begin">
                <w:ffData>
                  <w:name w:val="Check2"/>
                  <w:enabled/>
                  <w:calcOnExit w:val="0"/>
                  <w:checkBox>
                    <w:sizeAuto/>
                    <w:default w:val="0"/>
                  </w:checkBox>
                </w:ffData>
              </w:fldChar>
            </w:r>
            <w:bookmarkStart w:id="16" w:name="Check2"/>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bookmarkEnd w:id="16"/>
            <w:r w:rsidRPr="009B53D6">
              <w:rPr>
                <w:sz w:val="18"/>
                <w:szCs w:val="18"/>
              </w:rPr>
              <w:t xml:space="preserve">  No</w:t>
            </w:r>
          </w:p>
          <w:p w14:paraId="7DF5C5B7" w14:textId="77777777" w:rsidR="003228D1" w:rsidRPr="009B53D6" w:rsidRDefault="003228D1" w:rsidP="007330A0">
            <w:pPr>
              <w:jc w:val="both"/>
              <w:rPr>
                <w:sz w:val="18"/>
                <w:szCs w:val="18"/>
              </w:rPr>
            </w:pPr>
            <w:r w:rsidRPr="009B53D6">
              <w:rPr>
                <w:sz w:val="18"/>
                <w:szCs w:val="18"/>
              </w:rPr>
              <w:t xml:space="preserve">4e. Minority Business Enterprise              </w:t>
            </w:r>
            <w:r w:rsidR="00A568F6" w:rsidRPr="009B53D6">
              <w:rPr>
                <w:sz w:val="18"/>
                <w:szCs w:val="18"/>
              </w:rPr>
              <w:fldChar w:fldCharType="begin">
                <w:ffData>
                  <w:name w:val="Check3"/>
                  <w:enabled/>
                  <w:calcOnExit w:val="0"/>
                  <w:checkBox>
                    <w:sizeAuto/>
                    <w:default w:val="0"/>
                  </w:checkBox>
                </w:ffData>
              </w:fldChar>
            </w:r>
            <w:bookmarkStart w:id="17" w:name="Check3"/>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bookmarkEnd w:id="17"/>
            <w:r w:rsidRPr="009B53D6">
              <w:rPr>
                <w:sz w:val="18"/>
                <w:szCs w:val="18"/>
              </w:rPr>
              <w:t xml:space="preserve">  Yes     </w:t>
            </w:r>
            <w:r w:rsidR="00A568F6" w:rsidRPr="009B53D6">
              <w:rPr>
                <w:sz w:val="18"/>
                <w:szCs w:val="18"/>
              </w:rPr>
              <w:fldChar w:fldCharType="begin">
                <w:ffData>
                  <w:name w:val="Check4"/>
                  <w:enabled/>
                  <w:calcOnExit w:val="0"/>
                  <w:checkBox>
                    <w:sizeAuto/>
                    <w:default w:val="0"/>
                  </w:checkBox>
                </w:ffData>
              </w:fldChar>
            </w:r>
            <w:bookmarkStart w:id="18" w:name="Check4"/>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bookmarkEnd w:id="18"/>
            <w:r w:rsidRPr="009B53D6">
              <w:rPr>
                <w:sz w:val="18"/>
                <w:szCs w:val="18"/>
              </w:rPr>
              <w:t xml:space="preserve">  No</w:t>
            </w:r>
          </w:p>
          <w:p w14:paraId="58AF03D3" w14:textId="77777777" w:rsidR="003228D1" w:rsidRPr="009B53D6" w:rsidRDefault="003228D1" w:rsidP="007330A0">
            <w:pPr>
              <w:jc w:val="both"/>
              <w:rPr>
                <w:sz w:val="18"/>
                <w:szCs w:val="18"/>
              </w:rPr>
            </w:pPr>
            <w:r w:rsidRPr="009B53D6">
              <w:rPr>
                <w:sz w:val="18"/>
                <w:szCs w:val="18"/>
              </w:rPr>
              <w:t xml:space="preserve">4f. Disadvantaged Business Enterprise    </w:t>
            </w:r>
            <w:r w:rsidR="00A568F6" w:rsidRPr="009B53D6">
              <w:rPr>
                <w:sz w:val="18"/>
                <w:szCs w:val="18"/>
              </w:rPr>
              <w:fldChar w:fldCharType="begin">
                <w:ffData>
                  <w:name w:val="Check5"/>
                  <w:enabled/>
                  <w:calcOnExit w:val="0"/>
                  <w:checkBox>
                    <w:sizeAuto/>
                    <w:default w:val="0"/>
                  </w:checkBox>
                </w:ffData>
              </w:fldChar>
            </w:r>
            <w:bookmarkStart w:id="19" w:name="Check5"/>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bookmarkEnd w:id="19"/>
            <w:r w:rsidRPr="009B53D6">
              <w:rPr>
                <w:sz w:val="18"/>
                <w:szCs w:val="18"/>
              </w:rPr>
              <w:t xml:space="preserve">  Yes     </w:t>
            </w:r>
            <w:r w:rsidR="00A568F6" w:rsidRPr="009B53D6">
              <w:rPr>
                <w:sz w:val="18"/>
                <w:szCs w:val="18"/>
              </w:rPr>
              <w:fldChar w:fldCharType="begin">
                <w:ffData>
                  <w:name w:val="Check6"/>
                  <w:enabled/>
                  <w:calcOnExit w:val="0"/>
                  <w:checkBox>
                    <w:sizeAuto/>
                    <w:default w:val="0"/>
                  </w:checkBox>
                </w:ffData>
              </w:fldChar>
            </w:r>
            <w:bookmarkStart w:id="20" w:name="Check6"/>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bookmarkEnd w:id="20"/>
            <w:r w:rsidRPr="009B53D6">
              <w:rPr>
                <w:sz w:val="18"/>
                <w:szCs w:val="18"/>
              </w:rPr>
              <w:t xml:space="preserve">  No</w:t>
            </w:r>
          </w:p>
          <w:p w14:paraId="4D32A9B7" w14:textId="77777777" w:rsidR="003228D1" w:rsidRPr="009B53D6" w:rsidRDefault="003228D1" w:rsidP="007330A0">
            <w:pPr>
              <w:jc w:val="both"/>
              <w:rPr>
                <w:sz w:val="18"/>
                <w:szCs w:val="18"/>
              </w:rPr>
            </w:pPr>
            <w:r w:rsidRPr="009B53D6">
              <w:rPr>
                <w:sz w:val="18"/>
                <w:szCs w:val="18"/>
              </w:rPr>
              <w:t xml:space="preserve">4g. Veteran Owned Business Enterprise  </w:t>
            </w:r>
            <w:r w:rsidR="00A568F6" w:rsidRPr="009B53D6">
              <w:rPr>
                <w:sz w:val="18"/>
                <w:szCs w:val="18"/>
              </w:rPr>
              <w:fldChar w:fldCharType="begin">
                <w:ffData>
                  <w:name w:val="Check5"/>
                  <w:enabled/>
                  <w:calcOnExit w:val="0"/>
                  <w:checkBox>
                    <w:sizeAuto/>
                    <w:default w:val="0"/>
                  </w:checkBox>
                </w:ffData>
              </w:fldChar>
            </w:r>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r w:rsidRPr="009B53D6">
              <w:rPr>
                <w:sz w:val="18"/>
                <w:szCs w:val="18"/>
              </w:rPr>
              <w:t xml:space="preserve">  Yes     </w:t>
            </w:r>
            <w:r w:rsidR="00A568F6" w:rsidRPr="009B53D6">
              <w:rPr>
                <w:sz w:val="18"/>
                <w:szCs w:val="18"/>
              </w:rPr>
              <w:fldChar w:fldCharType="begin">
                <w:ffData>
                  <w:name w:val="Check6"/>
                  <w:enabled/>
                  <w:calcOnExit w:val="0"/>
                  <w:checkBox>
                    <w:sizeAuto/>
                    <w:default w:val="0"/>
                  </w:checkBox>
                </w:ffData>
              </w:fldChar>
            </w:r>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r w:rsidRPr="009B53D6">
              <w:rPr>
                <w:sz w:val="18"/>
                <w:szCs w:val="18"/>
              </w:rPr>
              <w:t xml:space="preserve">  No</w:t>
            </w:r>
          </w:p>
          <w:p w14:paraId="2BA5B92F" w14:textId="77777777" w:rsidR="003228D1" w:rsidRPr="009B53D6" w:rsidRDefault="003228D1" w:rsidP="007330A0">
            <w:pPr>
              <w:jc w:val="both"/>
              <w:rPr>
                <w:sz w:val="18"/>
                <w:szCs w:val="18"/>
              </w:rPr>
            </w:pPr>
            <w:r w:rsidRPr="009B53D6">
              <w:rPr>
                <w:sz w:val="18"/>
                <w:szCs w:val="18"/>
              </w:rPr>
              <w:t xml:space="preserve">4h. Service Disabled Veteran Owned </w:t>
            </w:r>
          </w:p>
          <w:p w14:paraId="0FBE028A" w14:textId="77777777" w:rsidR="003228D1" w:rsidRPr="009B53D6" w:rsidRDefault="003228D1" w:rsidP="007330A0">
            <w:pPr>
              <w:jc w:val="both"/>
              <w:rPr>
                <w:sz w:val="18"/>
                <w:szCs w:val="18"/>
              </w:rPr>
            </w:pPr>
            <w:r w:rsidRPr="009B53D6">
              <w:rPr>
                <w:sz w:val="18"/>
                <w:szCs w:val="18"/>
              </w:rPr>
              <w:t xml:space="preserve">Business Enterprise                                  </w:t>
            </w:r>
            <w:r w:rsidR="00A568F6" w:rsidRPr="009B53D6">
              <w:rPr>
                <w:sz w:val="18"/>
                <w:szCs w:val="18"/>
              </w:rPr>
              <w:fldChar w:fldCharType="begin">
                <w:ffData>
                  <w:name w:val="Check5"/>
                  <w:enabled/>
                  <w:calcOnExit w:val="0"/>
                  <w:checkBox>
                    <w:sizeAuto/>
                    <w:default w:val="0"/>
                  </w:checkBox>
                </w:ffData>
              </w:fldChar>
            </w:r>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r w:rsidRPr="009B53D6">
              <w:rPr>
                <w:sz w:val="18"/>
                <w:szCs w:val="18"/>
              </w:rPr>
              <w:t xml:space="preserve">  Yes     </w:t>
            </w:r>
            <w:r w:rsidR="00A568F6" w:rsidRPr="009B53D6">
              <w:rPr>
                <w:sz w:val="18"/>
                <w:szCs w:val="18"/>
              </w:rPr>
              <w:fldChar w:fldCharType="begin">
                <w:ffData>
                  <w:name w:val="Check6"/>
                  <w:enabled/>
                  <w:calcOnExit w:val="0"/>
                  <w:checkBox>
                    <w:sizeAuto/>
                    <w:default w:val="0"/>
                  </w:checkBox>
                </w:ffData>
              </w:fldChar>
            </w:r>
            <w:r w:rsidRPr="009B53D6">
              <w:rPr>
                <w:sz w:val="18"/>
                <w:szCs w:val="18"/>
              </w:rPr>
              <w:instrText xml:space="preserve"> FORMCHECKBOX </w:instrText>
            </w:r>
            <w:r w:rsidR="00B40F7E">
              <w:rPr>
                <w:sz w:val="18"/>
                <w:szCs w:val="18"/>
              </w:rPr>
            </w:r>
            <w:r w:rsidR="00B40F7E">
              <w:rPr>
                <w:sz w:val="18"/>
                <w:szCs w:val="18"/>
              </w:rPr>
              <w:fldChar w:fldCharType="separate"/>
            </w:r>
            <w:r w:rsidR="00A568F6" w:rsidRPr="009B53D6">
              <w:rPr>
                <w:sz w:val="18"/>
                <w:szCs w:val="18"/>
              </w:rPr>
              <w:fldChar w:fldCharType="end"/>
            </w:r>
            <w:r w:rsidRPr="009B53D6">
              <w:rPr>
                <w:sz w:val="18"/>
                <w:szCs w:val="18"/>
              </w:rPr>
              <w:t xml:space="preserve">  No</w:t>
            </w:r>
          </w:p>
          <w:p w14:paraId="07742008" w14:textId="77777777" w:rsidR="00F22D81" w:rsidRPr="009B53D6" w:rsidRDefault="00F22D81" w:rsidP="007330A0">
            <w:pPr>
              <w:jc w:val="both"/>
              <w:rPr>
                <w:sz w:val="18"/>
                <w:szCs w:val="18"/>
              </w:rPr>
            </w:pPr>
          </w:p>
        </w:tc>
      </w:tr>
      <w:tr w:rsidR="00F22D81" w:rsidRPr="009B53D6" w14:paraId="200B828E" w14:textId="77777777" w:rsidTr="007C5F31">
        <w:trPr>
          <w:trHeight w:val="332"/>
          <w:jc w:val="center"/>
        </w:trPr>
        <w:tc>
          <w:tcPr>
            <w:tcW w:w="9576" w:type="dxa"/>
            <w:gridSpan w:val="5"/>
          </w:tcPr>
          <w:p w14:paraId="77FECDE7" w14:textId="77777777" w:rsidR="00F22D81" w:rsidRPr="009B53D6" w:rsidRDefault="00F22D81" w:rsidP="007330A0">
            <w:pPr>
              <w:jc w:val="both"/>
              <w:rPr>
                <w:sz w:val="18"/>
                <w:szCs w:val="18"/>
              </w:rPr>
            </w:pPr>
            <w:r w:rsidRPr="009B53D6">
              <w:rPr>
                <w:sz w:val="18"/>
                <w:szCs w:val="18"/>
              </w:rPr>
              <w:t>5.   DESCRIPTION OF WORK BY SUBCONTRACTOR</w:t>
            </w:r>
          </w:p>
          <w:p w14:paraId="052E219D" w14:textId="77777777" w:rsidR="00F22D81" w:rsidRPr="009B53D6" w:rsidRDefault="00F22D81" w:rsidP="007330A0">
            <w:pPr>
              <w:jc w:val="both"/>
              <w:rPr>
                <w:sz w:val="18"/>
                <w:szCs w:val="18"/>
              </w:rPr>
            </w:pPr>
          </w:p>
          <w:p w14:paraId="55CC3FE7" w14:textId="77777777" w:rsidR="00F22D81" w:rsidRPr="009B53D6" w:rsidRDefault="00F22D81" w:rsidP="007330A0">
            <w:pPr>
              <w:jc w:val="both"/>
              <w:rPr>
                <w:sz w:val="18"/>
                <w:szCs w:val="18"/>
              </w:rPr>
            </w:pPr>
          </w:p>
          <w:p w14:paraId="17BC5FC8" w14:textId="77777777" w:rsidR="00F22D81" w:rsidRPr="009B53D6" w:rsidRDefault="00F22D81" w:rsidP="007330A0">
            <w:pPr>
              <w:jc w:val="both"/>
              <w:rPr>
                <w:sz w:val="18"/>
                <w:szCs w:val="18"/>
              </w:rPr>
            </w:pPr>
          </w:p>
          <w:p w14:paraId="30B32D7C" w14:textId="77777777" w:rsidR="00F22D81" w:rsidRPr="009B53D6" w:rsidRDefault="00F22D81" w:rsidP="007330A0">
            <w:pPr>
              <w:jc w:val="both"/>
              <w:rPr>
                <w:sz w:val="18"/>
                <w:szCs w:val="18"/>
              </w:rPr>
            </w:pPr>
          </w:p>
          <w:p w14:paraId="64E4BFDE" w14:textId="77777777" w:rsidR="00F22D81" w:rsidRPr="009B53D6" w:rsidRDefault="00F22D81" w:rsidP="007330A0">
            <w:pPr>
              <w:jc w:val="both"/>
              <w:rPr>
                <w:sz w:val="18"/>
                <w:szCs w:val="18"/>
              </w:rPr>
            </w:pPr>
          </w:p>
          <w:p w14:paraId="36A18EFA" w14:textId="77777777" w:rsidR="00F22D81" w:rsidRPr="009B53D6" w:rsidRDefault="00F22D81" w:rsidP="007330A0">
            <w:pPr>
              <w:jc w:val="both"/>
              <w:rPr>
                <w:sz w:val="18"/>
                <w:szCs w:val="18"/>
              </w:rPr>
            </w:pPr>
          </w:p>
          <w:p w14:paraId="6EF6D2CD" w14:textId="77777777" w:rsidR="00F22D81" w:rsidRPr="009B53D6" w:rsidRDefault="00F22D81" w:rsidP="007330A0">
            <w:pPr>
              <w:jc w:val="both"/>
              <w:rPr>
                <w:sz w:val="18"/>
                <w:szCs w:val="18"/>
              </w:rPr>
            </w:pPr>
          </w:p>
          <w:p w14:paraId="0E01F557" w14:textId="77777777" w:rsidR="00F22D81" w:rsidRPr="009B53D6" w:rsidRDefault="00F22D81" w:rsidP="007330A0">
            <w:pPr>
              <w:jc w:val="both"/>
              <w:rPr>
                <w:sz w:val="18"/>
                <w:szCs w:val="18"/>
              </w:rPr>
            </w:pPr>
          </w:p>
          <w:p w14:paraId="7C2DCF9C" w14:textId="77777777" w:rsidR="00F22D81" w:rsidRPr="009B53D6" w:rsidRDefault="00F22D81" w:rsidP="007330A0">
            <w:pPr>
              <w:jc w:val="both"/>
              <w:rPr>
                <w:sz w:val="18"/>
                <w:szCs w:val="18"/>
              </w:rPr>
            </w:pPr>
          </w:p>
          <w:p w14:paraId="04829F0B" w14:textId="77777777" w:rsidR="00F22D81" w:rsidRPr="009B53D6" w:rsidRDefault="00F22D81" w:rsidP="007330A0">
            <w:pPr>
              <w:jc w:val="both"/>
              <w:rPr>
                <w:sz w:val="18"/>
                <w:szCs w:val="18"/>
              </w:rPr>
            </w:pPr>
          </w:p>
          <w:p w14:paraId="221C16C8" w14:textId="77777777" w:rsidR="00F22D81" w:rsidRPr="009B53D6" w:rsidRDefault="00F22D81" w:rsidP="007330A0">
            <w:pPr>
              <w:jc w:val="both"/>
              <w:rPr>
                <w:sz w:val="18"/>
                <w:szCs w:val="18"/>
              </w:rPr>
            </w:pPr>
          </w:p>
          <w:p w14:paraId="2AA2A976" w14:textId="77777777" w:rsidR="00F22D81" w:rsidRPr="009B53D6" w:rsidRDefault="00F22D81" w:rsidP="007330A0">
            <w:pPr>
              <w:jc w:val="both"/>
              <w:rPr>
                <w:sz w:val="18"/>
                <w:szCs w:val="18"/>
              </w:rPr>
            </w:pPr>
          </w:p>
          <w:p w14:paraId="3D4BCD30" w14:textId="77777777" w:rsidR="00F22D81" w:rsidRPr="009B53D6" w:rsidRDefault="00F22D81" w:rsidP="007330A0">
            <w:pPr>
              <w:jc w:val="both"/>
              <w:rPr>
                <w:sz w:val="18"/>
                <w:szCs w:val="18"/>
              </w:rPr>
            </w:pPr>
          </w:p>
        </w:tc>
      </w:tr>
      <w:tr w:rsidR="00F22D81" w:rsidRPr="009B53D6" w14:paraId="47C85FAB" w14:textId="77777777" w:rsidTr="007C5F31">
        <w:trPr>
          <w:trHeight w:val="332"/>
          <w:jc w:val="center"/>
        </w:trPr>
        <w:tc>
          <w:tcPr>
            <w:tcW w:w="3192" w:type="dxa"/>
          </w:tcPr>
          <w:p w14:paraId="749C4C70" w14:textId="77777777" w:rsidR="00F22D81" w:rsidRPr="009B53D6" w:rsidRDefault="00F22D81" w:rsidP="007330A0">
            <w:pPr>
              <w:jc w:val="both"/>
              <w:rPr>
                <w:sz w:val="18"/>
                <w:szCs w:val="18"/>
              </w:rPr>
            </w:pPr>
            <w:r w:rsidRPr="009B53D6">
              <w:rPr>
                <w:sz w:val="18"/>
                <w:szCs w:val="18"/>
              </w:rPr>
              <w:t>6a. NAME OF PERSON SIGNING</w:t>
            </w:r>
          </w:p>
          <w:p w14:paraId="2B2D5023" w14:textId="77777777" w:rsidR="00F22D81" w:rsidRPr="009B53D6" w:rsidRDefault="00F22D81" w:rsidP="007330A0">
            <w:pPr>
              <w:jc w:val="both"/>
              <w:rPr>
                <w:sz w:val="18"/>
                <w:szCs w:val="18"/>
              </w:rPr>
            </w:pPr>
          </w:p>
        </w:tc>
        <w:tc>
          <w:tcPr>
            <w:tcW w:w="3192" w:type="dxa"/>
            <w:gridSpan w:val="2"/>
            <w:vMerge w:val="restart"/>
          </w:tcPr>
          <w:p w14:paraId="0468147A" w14:textId="77777777" w:rsidR="00F22D81" w:rsidRPr="009B53D6" w:rsidRDefault="00F22D81" w:rsidP="007330A0">
            <w:pPr>
              <w:jc w:val="both"/>
              <w:rPr>
                <w:i/>
                <w:sz w:val="18"/>
                <w:szCs w:val="18"/>
              </w:rPr>
            </w:pPr>
            <w:r w:rsidRPr="009B53D6">
              <w:rPr>
                <w:sz w:val="18"/>
                <w:szCs w:val="18"/>
              </w:rPr>
              <w:t>7. BY (</w:t>
            </w:r>
            <w:r w:rsidRPr="009B53D6">
              <w:rPr>
                <w:i/>
                <w:sz w:val="18"/>
                <w:szCs w:val="18"/>
              </w:rPr>
              <w:t>Signature)</w:t>
            </w:r>
          </w:p>
        </w:tc>
        <w:tc>
          <w:tcPr>
            <w:tcW w:w="3192" w:type="dxa"/>
            <w:gridSpan w:val="2"/>
            <w:vMerge w:val="restart"/>
          </w:tcPr>
          <w:p w14:paraId="27E643EB" w14:textId="77777777" w:rsidR="00F22D81" w:rsidRPr="009B53D6" w:rsidRDefault="00F22D81" w:rsidP="007330A0">
            <w:pPr>
              <w:jc w:val="both"/>
              <w:rPr>
                <w:sz w:val="18"/>
                <w:szCs w:val="18"/>
              </w:rPr>
            </w:pPr>
            <w:r w:rsidRPr="009B53D6">
              <w:rPr>
                <w:sz w:val="18"/>
                <w:szCs w:val="18"/>
              </w:rPr>
              <w:t>8. DATE SIGNED</w:t>
            </w:r>
          </w:p>
        </w:tc>
      </w:tr>
      <w:tr w:rsidR="00F22D81" w:rsidRPr="009B53D6" w14:paraId="39DCB58E" w14:textId="77777777" w:rsidTr="007C5F31">
        <w:trPr>
          <w:trHeight w:val="332"/>
          <w:jc w:val="center"/>
        </w:trPr>
        <w:tc>
          <w:tcPr>
            <w:tcW w:w="3192" w:type="dxa"/>
          </w:tcPr>
          <w:p w14:paraId="6D0B0008" w14:textId="77777777" w:rsidR="00F22D81" w:rsidRPr="009B53D6" w:rsidRDefault="00F22D81" w:rsidP="007330A0">
            <w:pPr>
              <w:jc w:val="both"/>
              <w:rPr>
                <w:sz w:val="18"/>
                <w:szCs w:val="18"/>
              </w:rPr>
            </w:pPr>
            <w:r w:rsidRPr="009B53D6">
              <w:rPr>
                <w:sz w:val="18"/>
                <w:szCs w:val="18"/>
              </w:rPr>
              <w:t>6b. TITLE OF PERSON SIGNING</w:t>
            </w:r>
          </w:p>
          <w:p w14:paraId="5A0D15BC" w14:textId="77777777" w:rsidR="00F22D81" w:rsidRPr="009B53D6" w:rsidRDefault="00F22D81" w:rsidP="007330A0">
            <w:pPr>
              <w:jc w:val="both"/>
              <w:rPr>
                <w:sz w:val="18"/>
                <w:szCs w:val="18"/>
              </w:rPr>
            </w:pPr>
          </w:p>
        </w:tc>
        <w:tc>
          <w:tcPr>
            <w:tcW w:w="3192" w:type="dxa"/>
            <w:gridSpan w:val="2"/>
            <w:vMerge/>
          </w:tcPr>
          <w:p w14:paraId="4307BD9D" w14:textId="77777777" w:rsidR="00F22D81" w:rsidRPr="009B53D6" w:rsidRDefault="00F22D81" w:rsidP="007330A0">
            <w:pPr>
              <w:jc w:val="both"/>
              <w:rPr>
                <w:sz w:val="18"/>
                <w:szCs w:val="18"/>
              </w:rPr>
            </w:pPr>
          </w:p>
        </w:tc>
        <w:tc>
          <w:tcPr>
            <w:tcW w:w="3192" w:type="dxa"/>
            <w:gridSpan w:val="2"/>
            <w:vMerge/>
          </w:tcPr>
          <w:p w14:paraId="1B021497" w14:textId="77777777" w:rsidR="00F22D81" w:rsidRPr="009B53D6" w:rsidRDefault="00F22D81" w:rsidP="007330A0">
            <w:pPr>
              <w:jc w:val="both"/>
              <w:rPr>
                <w:sz w:val="18"/>
                <w:szCs w:val="18"/>
              </w:rPr>
            </w:pPr>
          </w:p>
        </w:tc>
      </w:tr>
      <w:tr w:rsidR="00F22D81" w:rsidRPr="009B53D6"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B53D6" w:rsidRDefault="00F22D81" w:rsidP="007330A0">
            <w:pPr>
              <w:jc w:val="both"/>
              <w:rPr>
                <w:b/>
                <w:sz w:val="22"/>
              </w:rPr>
            </w:pPr>
            <w:r w:rsidRPr="009B53D6">
              <w:rPr>
                <w:b/>
                <w:sz w:val="22"/>
              </w:rPr>
              <w:t xml:space="preserve"> PART II – ACKNOWLEDGEMENT BY SUBCONTRACTOR</w:t>
            </w:r>
          </w:p>
        </w:tc>
      </w:tr>
      <w:tr w:rsidR="00F22D81" w:rsidRPr="009B53D6" w14:paraId="5DA30DC5" w14:textId="77777777" w:rsidTr="007C5F31">
        <w:trPr>
          <w:trHeight w:val="458"/>
          <w:jc w:val="center"/>
        </w:trPr>
        <w:tc>
          <w:tcPr>
            <w:tcW w:w="3192" w:type="dxa"/>
          </w:tcPr>
          <w:p w14:paraId="5ECFCC56" w14:textId="77777777" w:rsidR="00F22D81" w:rsidRPr="009B53D6" w:rsidRDefault="00F22D81" w:rsidP="007330A0">
            <w:pPr>
              <w:jc w:val="both"/>
              <w:rPr>
                <w:sz w:val="18"/>
                <w:szCs w:val="18"/>
              </w:rPr>
            </w:pPr>
            <w:r w:rsidRPr="009B53D6">
              <w:rPr>
                <w:sz w:val="18"/>
                <w:szCs w:val="18"/>
              </w:rPr>
              <w:t>9a. NAME OF PERSON SIGNING</w:t>
            </w:r>
          </w:p>
          <w:p w14:paraId="64DEF926" w14:textId="77777777" w:rsidR="00F22D81" w:rsidRPr="009B53D6" w:rsidRDefault="00F22D81" w:rsidP="007330A0">
            <w:pPr>
              <w:jc w:val="both"/>
              <w:rPr>
                <w:sz w:val="18"/>
                <w:szCs w:val="18"/>
              </w:rPr>
            </w:pPr>
          </w:p>
          <w:p w14:paraId="590914F3" w14:textId="77777777" w:rsidR="00F22D81" w:rsidRPr="009B53D6" w:rsidRDefault="00F22D81" w:rsidP="007330A0">
            <w:pPr>
              <w:jc w:val="both"/>
              <w:rPr>
                <w:sz w:val="18"/>
                <w:szCs w:val="18"/>
              </w:rPr>
            </w:pPr>
          </w:p>
        </w:tc>
        <w:tc>
          <w:tcPr>
            <w:tcW w:w="3192" w:type="dxa"/>
            <w:gridSpan w:val="2"/>
            <w:vMerge w:val="restart"/>
          </w:tcPr>
          <w:p w14:paraId="4C758891" w14:textId="77777777" w:rsidR="00F22D81" w:rsidRPr="009B53D6" w:rsidRDefault="00F22D81" w:rsidP="007330A0">
            <w:pPr>
              <w:jc w:val="both"/>
              <w:rPr>
                <w:sz w:val="18"/>
                <w:szCs w:val="18"/>
              </w:rPr>
            </w:pPr>
            <w:r w:rsidRPr="009B53D6">
              <w:rPr>
                <w:sz w:val="18"/>
                <w:szCs w:val="18"/>
              </w:rPr>
              <w:t>10. BY (</w:t>
            </w:r>
            <w:r w:rsidRPr="009B53D6">
              <w:rPr>
                <w:i/>
                <w:sz w:val="18"/>
                <w:szCs w:val="18"/>
              </w:rPr>
              <w:t>Signature</w:t>
            </w:r>
            <w:r w:rsidRPr="009B53D6">
              <w:rPr>
                <w:sz w:val="18"/>
                <w:szCs w:val="18"/>
              </w:rPr>
              <w:t>)</w:t>
            </w:r>
          </w:p>
        </w:tc>
        <w:tc>
          <w:tcPr>
            <w:tcW w:w="3192" w:type="dxa"/>
            <w:gridSpan w:val="2"/>
            <w:vMerge w:val="restart"/>
          </w:tcPr>
          <w:p w14:paraId="5404F7CB" w14:textId="77777777" w:rsidR="00F22D81" w:rsidRPr="009B53D6" w:rsidRDefault="00F22D81" w:rsidP="007330A0">
            <w:pPr>
              <w:jc w:val="both"/>
              <w:rPr>
                <w:sz w:val="18"/>
                <w:szCs w:val="18"/>
              </w:rPr>
            </w:pPr>
            <w:r w:rsidRPr="009B53D6">
              <w:rPr>
                <w:sz w:val="18"/>
                <w:szCs w:val="18"/>
              </w:rPr>
              <w:t>11. DATE SIGNED</w:t>
            </w:r>
          </w:p>
        </w:tc>
      </w:tr>
      <w:tr w:rsidR="00F22D81" w:rsidRPr="009B53D6" w14:paraId="356A1214" w14:textId="77777777" w:rsidTr="007C5F31">
        <w:trPr>
          <w:trHeight w:val="457"/>
          <w:jc w:val="center"/>
        </w:trPr>
        <w:tc>
          <w:tcPr>
            <w:tcW w:w="3192" w:type="dxa"/>
          </w:tcPr>
          <w:p w14:paraId="53543567" w14:textId="77777777" w:rsidR="00F22D81" w:rsidRPr="009B53D6" w:rsidRDefault="00F22D81" w:rsidP="007330A0">
            <w:pPr>
              <w:jc w:val="both"/>
              <w:rPr>
                <w:sz w:val="18"/>
                <w:szCs w:val="18"/>
              </w:rPr>
            </w:pPr>
            <w:r w:rsidRPr="009B53D6">
              <w:rPr>
                <w:sz w:val="18"/>
                <w:szCs w:val="18"/>
              </w:rPr>
              <w:t>9b. TITLE OF PERSON SIGNING</w:t>
            </w:r>
          </w:p>
          <w:p w14:paraId="60918D67" w14:textId="77777777" w:rsidR="00F22D81" w:rsidRPr="009B53D6" w:rsidRDefault="00F22D81" w:rsidP="007330A0">
            <w:pPr>
              <w:jc w:val="both"/>
              <w:rPr>
                <w:sz w:val="18"/>
                <w:szCs w:val="18"/>
              </w:rPr>
            </w:pPr>
          </w:p>
          <w:p w14:paraId="4AEA9237" w14:textId="77777777" w:rsidR="00F22D81" w:rsidRPr="009B53D6" w:rsidRDefault="00F22D81" w:rsidP="007330A0">
            <w:pPr>
              <w:jc w:val="both"/>
              <w:rPr>
                <w:sz w:val="18"/>
                <w:szCs w:val="18"/>
              </w:rPr>
            </w:pPr>
          </w:p>
        </w:tc>
        <w:tc>
          <w:tcPr>
            <w:tcW w:w="3192" w:type="dxa"/>
            <w:gridSpan w:val="2"/>
            <w:vMerge/>
          </w:tcPr>
          <w:p w14:paraId="23F8341B" w14:textId="77777777" w:rsidR="00F22D81" w:rsidRPr="009B53D6" w:rsidRDefault="00F22D81" w:rsidP="007330A0">
            <w:pPr>
              <w:jc w:val="both"/>
              <w:rPr>
                <w:sz w:val="18"/>
                <w:szCs w:val="18"/>
              </w:rPr>
            </w:pPr>
          </w:p>
        </w:tc>
        <w:tc>
          <w:tcPr>
            <w:tcW w:w="3192" w:type="dxa"/>
            <w:gridSpan w:val="2"/>
            <w:vMerge/>
          </w:tcPr>
          <w:p w14:paraId="03F3A769" w14:textId="77777777" w:rsidR="00F22D81" w:rsidRPr="009B53D6" w:rsidRDefault="00F22D81" w:rsidP="007330A0">
            <w:pPr>
              <w:jc w:val="both"/>
              <w:rPr>
                <w:sz w:val="18"/>
                <w:szCs w:val="18"/>
              </w:rPr>
            </w:pPr>
          </w:p>
        </w:tc>
      </w:tr>
    </w:tbl>
    <w:p w14:paraId="4144662D" w14:textId="77777777" w:rsidR="00F22D81" w:rsidRPr="009B53D6" w:rsidRDefault="00F22D81" w:rsidP="007330A0">
      <w:pPr>
        <w:jc w:val="both"/>
      </w:pPr>
    </w:p>
    <w:p w14:paraId="7810AF2D" w14:textId="77777777" w:rsidR="00F22D81" w:rsidRPr="009B53D6" w:rsidRDefault="00F22D81" w:rsidP="007330A0">
      <w:pPr>
        <w:jc w:val="both"/>
      </w:pPr>
    </w:p>
    <w:p w14:paraId="331D4197" w14:textId="77777777" w:rsidR="00776575" w:rsidRPr="009B53D6" w:rsidRDefault="00F22D81" w:rsidP="00C72281">
      <w:pPr>
        <w:rPr>
          <w:b/>
          <w:sz w:val="20"/>
        </w:rPr>
        <w:sectPr w:rsidR="00776575" w:rsidRPr="009B53D6" w:rsidSect="00DE0B73">
          <w:pgSz w:w="12240" w:h="15840" w:code="1"/>
          <w:pgMar w:top="720" w:right="720" w:bottom="720" w:left="720" w:header="360" w:footer="720" w:gutter="0"/>
          <w:cols w:space="720"/>
          <w:noEndnote/>
          <w:titlePg/>
          <w:docGrid w:linePitch="326"/>
        </w:sectPr>
      </w:pPr>
      <w:r w:rsidRPr="009B53D6">
        <w:rPr>
          <w:sz w:val="20"/>
        </w:rPr>
        <w:t xml:space="preserve">        </w:t>
      </w:r>
      <w:r w:rsidRPr="009B53D6">
        <w:rPr>
          <w:b/>
          <w:sz w:val="20"/>
        </w:rPr>
        <w:t xml:space="preserve">     * Use a separate form for each subcontractor</w:t>
      </w:r>
    </w:p>
    <w:p w14:paraId="046A1B98" w14:textId="77777777" w:rsidR="00F22D81" w:rsidRPr="009B53D6" w:rsidRDefault="00F22D81" w:rsidP="007330A0">
      <w:pPr>
        <w:jc w:val="both"/>
        <w:rPr>
          <w:sz w:val="20"/>
        </w:rPr>
      </w:pPr>
    </w:p>
    <w:p w14:paraId="59F90CB2" w14:textId="69EABD90" w:rsidR="00EC2A32" w:rsidRPr="009B53D6"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9B53D6">
        <w:rPr>
          <w:b/>
          <w:spacing w:val="-3"/>
          <w:sz w:val="22"/>
        </w:rPr>
        <w:t>Attachment 7</w:t>
      </w:r>
    </w:p>
    <w:p w14:paraId="6D77399E" w14:textId="77777777" w:rsidR="00C357AC" w:rsidRPr="009B53D6"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9B53D6" w:rsidRDefault="001B171B" w:rsidP="00C72281">
      <w:pPr>
        <w:jc w:val="center"/>
        <w:rPr>
          <w:sz w:val="22"/>
        </w:rPr>
      </w:pPr>
      <w:r w:rsidRPr="009B53D6">
        <w:rPr>
          <w:sz w:val="22"/>
        </w:rPr>
        <w:t>STATE OF DELAWARE</w:t>
      </w:r>
    </w:p>
    <w:p w14:paraId="4D029DD2" w14:textId="53F88E31" w:rsidR="00EC2A32" w:rsidRPr="009B53D6" w:rsidRDefault="00EC2A32" w:rsidP="00C72281">
      <w:pPr>
        <w:jc w:val="center"/>
        <w:rPr>
          <w:sz w:val="22"/>
        </w:rPr>
      </w:pPr>
      <w:r w:rsidRPr="009B53D6">
        <w:rPr>
          <w:sz w:val="22"/>
        </w:rPr>
        <w:t>M</w:t>
      </w:r>
      <w:r w:rsidR="001B171B" w:rsidRPr="009B53D6">
        <w:rPr>
          <w:sz w:val="22"/>
        </w:rPr>
        <w:t>ONTHLY USAGE REPORT</w:t>
      </w:r>
    </w:p>
    <w:p w14:paraId="0173C22D" w14:textId="77777777" w:rsidR="00EC6C15" w:rsidRPr="009B53D6" w:rsidRDefault="00EC6C15" w:rsidP="00C72281">
      <w:pPr>
        <w:jc w:val="center"/>
        <w:rPr>
          <w:sz w:val="22"/>
        </w:rPr>
      </w:pPr>
    </w:p>
    <w:p w14:paraId="786D50DC" w14:textId="77777777" w:rsidR="00EC2A32" w:rsidRPr="009B53D6" w:rsidRDefault="003228D1" w:rsidP="00C72281">
      <w:pPr>
        <w:jc w:val="center"/>
        <w:rPr>
          <w:b/>
          <w:color w:val="FF0000"/>
          <w:sz w:val="22"/>
        </w:rPr>
      </w:pPr>
      <w:r w:rsidRPr="009B53D6">
        <w:rPr>
          <w:b/>
          <w:color w:val="FF0000"/>
          <w:sz w:val="22"/>
        </w:rPr>
        <w:t xml:space="preserve">SAMPLE REPORT - </w:t>
      </w:r>
      <w:r w:rsidR="00EC2A32" w:rsidRPr="009B53D6">
        <w:rPr>
          <w:b/>
          <w:color w:val="FF0000"/>
          <w:sz w:val="22"/>
        </w:rPr>
        <w:t>FOR ILLUSTRATION PURPOSES ONLY</w:t>
      </w:r>
    </w:p>
    <w:p w14:paraId="14C40461" w14:textId="77777777" w:rsidR="007A659A" w:rsidRPr="009B53D6" w:rsidRDefault="007A659A" w:rsidP="007330A0">
      <w:pPr>
        <w:jc w:val="both"/>
        <w:rPr>
          <w:b/>
          <w:sz w:val="22"/>
          <w:szCs w:val="22"/>
        </w:rPr>
      </w:pPr>
    </w:p>
    <w:p w14:paraId="3EE8CBD7" w14:textId="7955CFBF" w:rsidR="007A659A" w:rsidRPr="009B53D6" w:rsidRDefault="00EC6C15" w:rsidP="007330A0">
      <w:pPr>
        <w:jc w:val="both"/>
        <w:rPr>
          <w:b/>
          <w:sz w:val="22"/>
          <w:szCs w:val="22"/>
        </w:rPr>
      </w:pPr>
      <w:r w:rsidRPr="009B53D6">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829675" cy="2981325"/>
                    </a:xfrm>
                    <a:prstGeom prst="rect">
                      <a:avLst/>
                    </a:prstGeom>
                  </pic:spPr>
                </pic:pic>
              </a:graphicData>
            </a:graphic>
          </wp:inline>
        </w:drawing>
      </w:r>
    </w:p>
    <w:p w14:paraId="03E0BF57" w14:textId="77777777" w:rsidR="007A659A" w:rsidRPr="009B53D6" w:rsidRDefault="007A659A" w:rsidP="007330A0">
      <w:pPr>
        <w:jc w:val="both"/>
        <w:rPr>
          <w:b/>
          <w:sz w:val="22"/>
          <w:szCs w:val="22"/>
        </w:rPr>
      </w:pPr>
    </w:p>
    <w:p w14:paraId="601923FA" w14:textId="0B7BB844" w:rsidR="00EC2A32" w:rsidRPr="009B53D6" w:rsidRDefault="00EC2A32" w:rsidP="007330A0">
      <w:pPr>
        <w:jc w:val="both"/>
        <w:rPr>
          <w:b/>
          <w:sz w:val="22"/>
          <w:szCs w:val="22"/>
          <w:u w:val="single"/>
        </w:rPr>
      </w:pPr>
      <w:r w:rsidRPr="009B53D6">
        <w:rPr>
          <w:b/>
          <w:sz w:val="22"/>
          <w:szCs w:val="22"/>
        </w:rPr>
        <w:t>Note:</w:t>
      </w:r>
      <w:r w:rsidRPr="009B53D6">
        <w:rPr>
          <w:sz w:val="22"/>
          <w:szCs w:val="22"/>
        </w:rPr>
        <w:t xml:space="preserve">  A copy of the Usage Report will be sent by electronic mail to the Awarded Vendor.  The report shall be submitted electronically in </w:t>
      </w:r>
      <w:r w:rsidRPr="009B53D6">
        <w:rPr>
          <w:b/>
          <w:sz w:val="22"/>
          <w:szCs w:val="22"/>
          <w:u w:val="single"/>
        </w:rPr>
        <w:t>EXCEL</w:t>
      </w:r>
      <w:r w:rsidRPr="009B53D6">
        <w:rPr>
          <w:sz w:val="22"/>
          <w:szCs w:val="22"/>
        </w:rPr>
        <w:t xml:space="preserve"> and sent as an attachment to</w:t>
      </w:r>
      <w:r w:rsidR="00CA23AF" w:rsidRPr="009B53D6">
        <w:rPr>
          <w:sz w:val="22"/>
          <w:szCs w:val="22"/>
        </w:rPr>
        <w:t xml:space="preserve"> </w:t>
      </w:r>
      <w:r w:rsidR="00454D8E" w:rsidRPr="00454D8E">
        <w:rPr>
          <w:color w:val="FF0000"/>
          <w:sz w:val="22"/>
          <w:szCs w:val="22"/>
        </w:rPr>
        <w:t>haly.laasme-mcquilkin@delaware.gov</w:t>
      </w:r>
      <w:r w:rsidR="00CA23AF" w:rsidRPr="009B53D6">
        <w:rPr>
          <w:sz w:val="22"/>
          <w:szCs w:val="22"/>
        </w:rPr>
        <w:t xml:space="preserve">. </w:t>
      </w:r>
      <w:r w:rsidRPr="009B53D6">
        <w:rPr>
          <w:sz w:val="22"/>
          <w:szCs w:val="22"/>
        </w:rPr>
        <w:t xml:space="preserve"> It shall contain the six-digit department and organization code for each agency and school district.</w:t>
      </w:r>
    </w:p>
    <w:p w14:paraId="414DAF54" w14:textId="77777777" w:rsidR="004C3E55" w:rsidRPr="009B53D6" w:rsidRDefault="00EC2A32" w:rsidP="00C72281">
      <w:pPr>
        <w:pStyle w:val="NoSpacing"/>
        <w:jc w:val="right"/>
        <w:rPr>
          <w:u w:val="single"/>
        </w:rPr>
        <w:sectPr w:rsidR="004C3E55" w:rsidRPr="009B53D6" w:rsidSect="004C3E55">
          <w:type w:val="continuous"/>
          <w:pgSz w:w="15840" w:h="12240" w:orient="landscape" w:code="1"/>
          <w:pgMar w:top="720" w:right="720" w:bottom="720" w:left="720" w:header="360" w:footer="720" w:gutter="0"/>
          <w:cols w:space="720"/>
          <w:noEndnote/>
          <w:titlePg/>
          <w:docGrid w:linePitch="326"/>
        </w:sectPr>
      </w:pPr>
      <w:r w:rsidRPr="009B53D6">
        <w:rPr>
          <w:u w:val="single"/>
        </w:rPr>
        <w:br w:type="page"/>
      </w:r>
    </w:p>
    <w:p w14:paraId="3F861093" w14:textId="11EA495A" w:rsidR="00EC2A32" w:rsidRPr="009B53D6" w:rsidRDefault="00EC2A32" w:rsidP="00C72281">
      <w:pPr>
        <w:pStyle w:val="NoSpacing"/>
        <w:jc w:val="right"/>
        <w:rPr>
          <w:b/>
          <w:sz w:val="22"/>
          <w:szCs w:val="22"/>
        </w:rPr>
      </w:pPr>
      <w:r w:rsidRPr="009B53D6">
        <w:rPr>
          <w:b/>
          <w:sz w:val="22"/>
          <w:szCs w:val="22"/>
        </w:rPr>
        <w:t>Attachment 8</w:t>
      </w:r>
    </w:p>
    <w:p w14:paraId="640CCB59" w14:textId="77777777" w:rsidR="00C357AC" w:rsidRPr="009B53D6" w:rsidRDefault="00C357AC" w:rsidP="00C72281">
      <w:pPr>
        <w:pStyle w:val="NoSpacing"/>
        <w:jc w:val="right"/>
        <w:rPr>
          <w:b/>
          <w:sz w:val="22"/>
          <w:szCs w:val="22"/>
        </w:rPr>
      </w:pPr>
    </w:p>
    <w:p w14:paraId="1536C0AE" w14:textId="1CD16E78" w:rsidR="00EC2A32" w:rsidRPr="009B53D6" w:rsidRDefault="003228D1" w:rsidP="00C72281">
      <w:pPr>
        <w:pStyle w:val="ListParagraph"/>
        <w:ind w:left="0"/>
        <w:jc w:val="center"/>
        <w:rPr>
          <w:rFonts w:ascii="Arial" w:hAnsi="Arial" w:cs="Arial"/>
          <w:b/>
          <w:color w:val="FF0000"/>
          <w:sz w:val="22"/>
        </w:rPr>
      </w:pPr>
      <w:r w:rsidRPr="009B53D6">
        <w:rPr>
          <w:rFonts w:ascii="Arial" w:hAnsi="Arial" w:cs="Arial"/>
          <w:b/>
          <w:color w:val="FF0000"/>
          <w:sz w:val="22"/>
        </w:rPr>
        <w:t xml:space="preserve">SAMPLE REPORT - </w:t>
      </w:r>
      <w:r w:rsidR="00EC2A32" w:rsidRPr="009B53D6">
        <w:rPr>
          <w:rFonts w:ascii="Arial" w:hAnsi="Arial" w:cs="Arial"/>
          <w:b/>
          <w:color w:val="FF0000"/>
          <w:sz w:val="22"/>
        </w:rPr>
        <w:t>FOR ILLUSTRATION PURPOSES ONLY</w:t>
      </w:r>
    </w:p>
    <w:p w14:paraId="2987A9DE" w14:textId="77777777" w:rsidR="00EC6C15" w:rsidRPr="009B53D6"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9B53D6"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9B53D6" w:rsidRDefault="003228D1" w:rsidP="007330A0">
            <w:pPr>
              <w:jc w:val="both"/>
              <w:rPr>
                <w:b/>
                <w:bCs/>
                <w:color w:val="000000"/>
                <w:sz w:val="28"/>
                <w:szCs w:val="28"/>
              </w:rPr>
            </w:pPr>
            <w:r w:rsidRPr="009B53D6">
              <w:rPr>
                <w:b/>
                <w:bCs/>
                <w:color w:val="000000"/>
                <w:sz w:val="28"/>
                <w:szCs w:val="28"/>
              </w:rPr>
              <w:t>State of Delaware</w:t>
            </w:r>
          </w:p>
        </w:tc>
      </w:tr>
      <w:tr w:rsidR="003228D1" w:rsidRPr="009B53D6"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9B53D6" w:rsidRDefault="003228D1" w:rsidP="007330A0">
            <w:pPr>
              <w:jc w:val="both"/>
              <w:rPr>
                <w:b/>
                <w:bCs/>
                <w:color w:val="000000"/>
                <w:sz w:val="28"/>
                <w:szCs w:val="28"/>
              </w:rPr>
            </w:pPr>
            <w:r w:rsidRPr="009B53D6">
              <w:rPr>
                <w:b/>
                <w:bCs/>
                <w:color w:val="000000"/>
                <w:sz w:val="28"/>
                <w:szCs w:val="28"/>
              </w:rPr>
              <w:t>Subcontracting (2nd tier)  Quarterly  Report</w:t>
            </w:r>
          </w:p>
        </w:tc>
      </w:tr>
      <w:tr w:rsidR="003228D1" w:rsidRPr="009B53D6"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9B53D6" w:rsidRDefault="003228D1" w:rsidP="007330A0">
            <w:pPr>
              <w:jc w:val="both"/>
              <w:rPr>
                <w:b/>
                <w:bCs/>
                <w:sz w:val="20"/>
              </w:rPr>
            </w:pPr>
            <w:r w:rsidRPr="009B53D6">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9B53D6" w:rsidRDefault="003228D1" w:rsidP="007330A0">
            <w:pPr>
              <w:jc w:val="both"/>
              <w:rPr>
                <w:color w:val="000000"/>
                <w:sz w:val="22"/>
                <w:szCs w:val="22"/>
              </w:rPr>
            </w:pPr>
            <w:r w:rsidRPr="009B53D6">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9B53D6" w:rsidRDefault="003228D1" w:rsidP="007330A0">
            <w:pPr>
              <w:jc w:val="both"/>
              <w:rPr>
                <w:b/>
                <w:bCs/>
                <w:sz w:val="20"/>
              </w:rPr>
            </w:pPr>
            <w:r w:rsidRPr="009B53D6">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9B53D6" w:rsidRDefault="003228D1" w:rsidP="007330A0">
            <w:pPr>
              <w:jc w:val="both"/>
              <w:rPr>
                <w:b/>
                <w:bCs/>
                <w:sz w:val="20"/>
              </w:rPr>
            </w:pPr>
            <w:r w:rsidRPr="009B53D6">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9B53D6" w:rsidRDefault="003228D1" w:rsidP="007330A0">
            <w:pPr>
              <w:jc w:val="both"/>
              <w:rPr>
                <w:color w:val="000000"/>
                <w:sz w:val="22"/>
                <w:szCs w:val="22"/>
              </w:rPr>
            </w:pPr>
            <w:r w:rsidRPr="009B53D6">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9B53D6" w:rsidRDefault="003228D1" w:rsidP="007330A0">
            <w:pPr>
              <w:jc w:val="both"/>
              <w:rPr>
                <w:b/>
                <w:bCs/>
                <w:sz w:val="20"/>
              </w:rPr>
            </w:pPr>
            <w:r w:rsidRPr="009B53D6">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9B53D6" w:rsidRDefault="003228D1" w:rsidP="007330A0">
            <w:pPr>
              <w:jc w:val="both"/>
              <w:rPr>
                <w:b/>
                <w:bCs/>
                <w:sz w:val="20"/>
              </w:rPr>
            </w:pPr>
            <w:r w:rsidRPr="009B53D6">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9B53D6" w:rsidRDefault="003228D1" w:rsidP="007330A0">
            <w:pPr>
              <w:jc w:val="both"/>
              <w:rPr>
                <w:color w:val="000000"/>
                <w:sz w:val="22"/>
                <w:szCs w:val="22"/>
              </w:rPr>
            </w:pPr>
            <w:r w:rsidRPr="009B53D6">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9B53D6" w:rsidRDefault="003228D1" w:rsidP="007330A0">
            <w:pPr>
              <w:jc w:val="both"/>
              <w:rPr>
                <w:b/>
                <w:bCs/>
                <w:sz w:val="20"/>
              </w:rPr>
            </w:pPr>
            <w:r w:rsidRPr="009B53D6">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9B53D6" w:rsidRDefault="003228D1" w:rsidP="007330A0">
            <w:pPr>
              <w:jc w:val="both"/>
              <w:rPr>
                <w:b/>
                <w:bCs/>
                <w:sz w:val="20"/>
              </w:rPr>
            </w:pPr>
            <w:r w:rsidRPr="009B53D6">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9B53D6" w:rsidRDefault="003228D1" w:rsidP="007330A0">
            <w:pPr>
              <w:jc w:val="both"/>
              <w:rPr>
                <w:color w:val="000000"/>
                <w:sz w:val="22"/>
                <w:szCs w:val="22"/>
              </w:rPr>
            </w:pPr>
            <w:r w:rsidRPr="009B53D6">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9B53D6" w:rsidRDefault="003228D1" w:rsidP="007330A0">
            <w:pPr>
              <w:jc w:val="both"/>
              <w:rPr>
                <w:color w:val="000000"/>
                <w:sz w:val="20"/>
              </w:rPr>
            </w:pPr>
            <w:r w:rsidRPr="009B53D6">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9B53D6" w:rsidRDefault="003228D1" w:rsidP="007330A0">
            <w:pPr>
              <w:jc w:val="both"/>
              <w:rPr>
                <w:color w:val="000000"/>
                <w:sz w:val="22"/>
                <w:szCs w:val="22"/>
              </w:rPr>
            </w:pPr>
            <w:r w:rsidRPr="009B53D6">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9B53D6" w:rsidRDefault="003228D1" w:rsidP="007330A0">
            <w:pPr>
              <w:jc w:val="both"/>
              <w:rPr>
                <w:b/>
                <w:bCs/>
                <w:color w:val="000000"/>
                <w:sz w:val="14"/>
                <w:szCs w:val="16"/>
              </w:rPr>
            </w:pPr>
            <w:r w:rsidRPr="009B53D6">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9B53D6" w:rsidRDefault="003228D1" w:rsidP="007330A0">
            <w:pPr>
              <w:jc w:val="both"/>
              <w:rPr>
                <w:b/>
                <w:bCs/>
                <w:color w:val="000000"/>
                <w:sz w:val="14"/>
                <w:szCs w:val="16"/>
              </w:rPr>
            </w:pPr>
            <w:r w:rsidRPr="009B53D6">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9B53D6" w:rsidRDefault="003228D1" w:rsidP="007330A0">
            <w:pPr>
              <w:jc w:val="both"/>
              <w:rPr>
                <w:b/>
                <w:bCs/>
                <w:color w:val="000000"/>
                <w:sz w:val="14"/>
                <w:szCs w:val="16"/>
              </w:rPr>
            </w:pPr>
            <w:r w:rsidRPr="009B53D6">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9B53D6" w:rsidRDefault="003228D1" w:rsidP="007330A0">
            <w:pPr>
              <w:jc w:val="both"/>
              <w:rPr>
                <w:b/>
                <w:bCs/>
                <w:color w:val="000000"/>
                <w:sz w:val="14"/>
                <w:szCs w:val="16"/>
              </w:rPr>
            </w:pPr>
            <w:r w:rsidRPr="009B53D6">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9B53D6" w:rsidRDefault="003228D1" w:rsidP="007330A0">
            <w:pPr>
              <w:jc w:val="both"/>
              <w:rPr>
                <w:b/>
                <w:bCs/>
                <w:color w:val="000000"/>
                <w:sz w:val="14"/>
                <w:szCs w:val="16"/>
              </w:rPr>
            </w:pPr>
            <w:r w:rsidRPr="009B53D6">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9B53D6" w:rsidRDefault="003228D1" w:rsidP="007330A0">
            <w:pPr>
              <w:jc w:val="both"/>
              <w:rPr>
                <w:b/>
                <w:bCs/>
                <w:color w:val="000000"/>
                <w:sz w:val="14"/>
                <w:szCs w:val="16"/>
              </w:rPr>
            </w:pPr>
            <w:r w:rsidRPr="009B53D6">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9B53D6" w:rsidRDefault="003228D1" w:rsidP="007330A0">
            <w:pPr>
              <w:jc w:val="both"/>
              <w:rPr>
                <w:b/>
                <w:bCs/>
                <w:color w:val="000000"/>
                <w:sz w:val="14"/>
                <w:szCs w:val="16"/>
              </w:rPr>
            </w:pPr>
            <w:r w:rsidRPr="009B53D6">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9B53D6" w:rsidRDefault="003228D1" w:rsidP="007330A0">
            <w:pPr>
              <w:ind w:left="-120" w:right="-108"/>
              <w:jc w:val="both"/>
              <w:rPr>
                <w:b/>
                <w:bCs/>
                <w:color w:val="000000"/>
                <w:sz w:val="14"/>
                <w:szCs w:val="16"/>
              </w:rPr>
            </w:pPr>
            <w:r w:rsidRPr="009B53D6">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9B53D6" w:rsidRDefault="003228D1" w:rsidP="007330A0">
            <w:pPr>
              <w:ind w:left="-18"/>
              <w:jc w:val="both"/>
              <w:rPr>
                <w:b/>
                <w:bCs/>
                <w:color w:val="000000"/>
                <w:sz w:val="14"/>
                <w:szCs w:val="16"/>
              </w:rPr>
            </w:pPr>
            <w:r w:rsidRPr="009B53D6">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9B53D6" w:rsidRDefault="003228D1" w:rsidP="007330A0">
            <w:pPr>
              <w:jc w:val="both"/>
              <w:rPr>
                <w:b/>
                <w:bCs/>
                <w:color w:val="000000"/>
                <w:sz w:val="14"/>
                <w:szCs w:val="16"/>
              </w:rPr>
            </w:pPr>
            <w:r w:rsidRPr="009B53D6">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9B53D6" w:rsidRDefault="003228D1" w:rsidP="007330A0">
            <w:pPr>
              <w:jc w:val="both"/>
              <w:rPr>
                <w:b/>
                <w:bCs/>
                <w:color w:val="000000"/>
                <w:sz w:val="14"/>
                <w:szCs w:val="16"/>
              </w:rPr>
            </w:pPr>
            <w:r w:rsidRPr="009B53D6">
              <w:rPr>
                <w:b/>
                <w:bCs/>
                <w:color w:val="000000"/>
                <w:sz w:val="14"/>
                <w:szCs w:val="16"/>
              </w:rPr>
              <w:t xml:space="preserve">Veteran   </w:t>
            </w:r>
          </w:p>
          <w:p w14:paraId="1FBE8D1E" w14:textId="77777777" w:rsidR="003228D1" w:rsidRPr="009B53D6" w:rsidRDefault="003228D1" w:rsidP="007330A0">
            <w:pPr>
              <w:jc w:val="both"/>
              <w:rPr>
                <w:b/>
                <w:bCs/>
                <w:color w:val="000000"/>
                <w:sz w:val="14"/>
                <w:szCs w:val="16"/>
              </w:rPr>
            </w:pPr>
            <w:r w:rsidRPr="009B53D6">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9B53D6" w:rsidRDefault="003228D1" w:rsidP="007330A0">
            <w:pPr>
              <w:jc w:val="both"/>
              <w:rPr>
                <w:b/>
                <w:bCs/>
                <w:color w:val="000000"/>
                <w:sz w:val="14"/>
                <w:szCs w:val="16"/>
              </w:rPr>
            </w:pPr>
            <w:r w:rsidRPr="009B53D6">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9B53D6" w:rsidRDefault="003228D1" w:rsidP="007330A0">
            <w:pPr>
              <w:jc w:val="both"/>
              <w:rPr>
                <w:b/>
                <w:bCs/>
                <w:color w:val="000000"/>
                <w:sz w:val="14"/>
                <w:szCs w:val="16"/>
              </w:rPr>
            </w:pPr>
            <w:r w:rsidRPr="009B53D6">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9B53D6" w:rsidRDefault="003228D1" w:rsidP="007330A0">
            <w:pPr>
              <w:jc w:val="both"/>
              <w:rPr>
                <w:b/>
                <w:bCs/>
                <w:color w:val="000000"/>
                <w:sz w:val="14"/>
                <w:szCs w:val="16"/>
              </w:rPr>
            </w:pPr>
            <w:r w:rsidRPr="009B53D6">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9B53D6" w:rsidRDefault="003228D1" w:rsidP="007330A0">
            <w:pPr>
              <w:ind w:left="-108"/>
              <w:jc w:val="both"/>
              <w:rPr>
                <w:b/>
                <w:bCs/>
                <w:color w:val="000000"/>
                <w:sz w:val="14"/>
                <w:szCs w:val="16"/>
              </w:rPr>
            </w:pPr>
            <w:r w:rsidRPr="009B53D6">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9B53D6" w:rsidRDefault="003228D1" w:rsidP="007330A0">
            <w:pPr>
              <w:ind w:left="-108"/>
              <w:jc w:val="both"/>
              <w:rPr>
                <w:b/>
                <w:bCs/>
                <w:color w:val="000000"/>
                <w:sz w:val="14"/>
                <w:szCs w:val="16"/>
              </w:rPr>
            </w:pPr>
            <w:r w:rsidRPr="009B53D6">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9B53D6" w:rsidRDefault="003228D1" w:rsidP="007330A0">
            <w:pPr>
              <w:jc w:val="both"/>
              <w:rPr>
                <w:b/>
                <w:bCs/>
                <w:color w:val="000000"/>
                <w:sz w:val="14"/>
                <w:szCs w:val="16"/>
              </w:rPr>
            </w:pPr>
            <w:r w:rsidRPr="009B53D6">
              <w:rPr>
                <w:b/>
                <w:bCs/>
                <w:color w:val="000000"/>
                <w:sz w:val="14"/>
                <w:szCs w:val="16"/>
              </w:rPr>
              <w:t>2nd tier Supplier   Tax Id</w:t>
            </w:r>
          </w:p>
        </w:tc>
      </w:tr>
      <w:tr w:rsidR="003228D1" w:rsidRPr="009B53D6"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9B53D6" w:rsidRDefault="003228D1" w:rsidP="007330A0">
            <w:pPr>
              <w:jc w:val="both"/>
              <w:rPr>
                <w:color w:val="000000"/>
                <w:sz w:val="22"/>
                <w:szCs w:val="22"/>
              </w:rPr>
            </w:pPr>
            <w:r w:rsidRPr="009B53D6">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9B53D6" w:rsidRDefault="003228D1" w:rsidP="007330A0">
            <w:pPr>
              <w:jc w:val="both"/>
              <w:rPr>
                <w:color w:val="000000"/>
                <w:sz w:val="22"/>
                <w:szCs w:val="22"/>
              </w:rPr>
            </w:pPr>
            <w:r w:rsidRPr="009B53D6">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9B53D6" w:rsidRDefault="003228D1" w:rsidP="007330A0">
            <w:pPr>
              <w:jc w:val="both"/>
              <w:rPr>
                <w:color w:val="000000"/>
                <w:sz w:val="22"/>
                <w:szCs w:val="22"/>
              </w:rPr>
            </w:pPr>
            <w:r w:rsidRPr="009B53D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9B53D6" w:rsidRDefault="003228D1" w:rsidP="007330A0">
            <w:pPr>
              <w:jc w:val="both"/>
              <w:rPr>
                <w:color w:val="000000"/>
                <w:sz w:val="22"/>
                <w:szCs w:val="22"/>
              </w:rPr>
            </w:pPr>
            <w:r w:rsidRPr="009B53D6">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9B53D6" w:rsidRDefault="003228D1" w:rsidP="007330A0">
            <w:pPr>
              <w:jc w:val="both"/>
              <w:rPr>
                <w:color w:val="000000"/>
                <w:sz w:val="22"/>
                <w:szCs w:val="22"/>
              </w:rPr>
            </w:pPr>
            <w:r w:rsidRPr="009B53D6">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9B53D6" w:rsidRDefault="003228D1" w:rsidP="007330A0">
            <w:pPr>
              <w:jc w:val="both"/>
              <w:rPr>
                <w:color w:val="000000"/>
                <w:sz w:val="22"/>
                <w:szCs w:val="22"/>
              </w:rPr>
            </w:pPr>
            <w:r w:rsidRPr="009B53D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9B53D6" w:rsidRDefault="003228D1" w:rsidP="007330A0">
            <w:pPr>
              <w:jc w:val="both"/>
              <w:rPr>
                <w:color w:val="000000"/>
                <w:sz w:val="22"/>
                <w:szCs w:val="22"/>
              </w:rPr>
            </w:pPr>
            <w:r w:rsidRPr="009B53D6">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9B53D6" w:rsidRDefault="003228D1" w:rsidP="007330A0">
            <w:pPr>
              <w:jc w:val="both"/>
              <w:rPr>
                <w:color w:val="000000"/>
                <w:sz w:val="22"/>
                <w:szCs w:val="22"/>
              </w:rPr>
            </w:pPr>
            <w:r w:rsidRPr="009B53D6">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9B53D6" w:rsidRDefault="003228D1" w:rsidP="007330A0">
            <w:pPr>
              <w:jc w:val="both"/>
              <w:rPr>
                <w:color w:val="000000"/>
                <w:sz w:val="22"/>
                <w:szCs w:val="22"/>
              </w:rPr>
            </w:pPr>
            <w:r w:rsidRPr="009B53D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9B53D6" w:rsidRDefault="003228D1" w:rsidP="007330A0">
            <w:pPr>
              <w:jc w:val="both"/>
              <w:rPr>
                <w:color w:val="000000"/>
                <w:sz w:val="22"/>
                <w:szCs w:val="22"/>
              </w:rPr>
            </w:pPr>
            <w:r w:rsidRPr="009B53D6">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9B53D6" w:rsidRDefault="003228D1" w:rsidP="007330A0">
            <w:pPr>
              <w:jc w:val="both"/>
              <w:rPr>
                <w:color w:val="000000"/>
                <w:sz w:val="22"/>
                <w:szCs w:val="22"/>
              </w:rPr>
            </w:pPr>
            <w:r w:rsidRPr="009B53D6">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9B53D6" w:rsidRDefault="003228D1" w:rsidP="007330A0">
            <w:pPr>
              <w:jc w:val="both"/>
              <w:rPr>
                <w:color w:val="000000"/>
                <w:sz w:val="22"/>
                <w:szCs w:val="22"/>
              </w:rPr>
            </w:pPr>
            <w:r w:rsidRPr="009B53D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9B53D6" w:rsidRDefault="003228D1" w:rsidP="007330A0">
            <w:pPr>
              <w:jc w:val="both"/>
              <w:rPr>
                <w:color w:val="000000"/>
                <w:sz w:val="22"/>
                <w:szCs w:val="22"/>
              </w:rPr>
            </w:pPr>
            <w:r w:rsidRPr="009B53D6">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9B53D6" w:rsidRDefault="003228D1" w:rsidP="007330A0">
            <w:pPr>
              <w:jc w:val="both"/>
              <w:rPr>
                <w:color w:val="000000"/>
                <w:sz w:val="22"/>
                <w:szCs w:val="22"/>
              </w:rPr>
            </w:pPr>
            <w:r w:rsidRPr="009B53D6">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9B53D6" w:rsidRDefault="003228D1" w:rsidP="007330A0">
            <w:pPr>
              <w:jc w:val="both"/>
              <w:rPr>
                <w:color w:val="000000"/>
                <w:sz w:val="22"/>
                <w:szCs w:val="22"/>
              </w:rPr>
            </w:pPr>
            <w:r w:rsidRPr="009B53D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9B53D6" w:rsidRDefault="003228D1" w:rsidP="007330A0">
            <w:pPr>
              <w:jc w:val="both"/>
              <w:rPr>
                <w:color w:val="000000"/>
                <w:sz w:val="22"/>
                <w:szCs w:val="22"/>
              </w:rPr>
            </w:pPr>
            <w:r w:rsidRPr="009B53D6">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9B53D6" w:rsidRDefault="003228D1" w:rsidP="007330A0">
            <w:pPr>
              <w:jc w:val="both"/>
              <w:rPr>
                <w:color w:val="000000"/>
                <w:sz w:val="22"/>
                <w:szCs w:val="22"/>
              </w:rPr>
            </w:pPr>
            <w:r w:rsidRPr="009B53D6">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9B53D6" w:rsidRDefault="003228D1" w:rsidP="007330A0">
            <w:pPr>
              <w:jc w:val="both"/>
              <w:rPr>
                <w:color w:val="000000"/>
                <w:sz w:val="22"/>
                <w:szCs w:val="22"/>
              </w:rPr>
            </w:pPr>
            <w:r w:rsidRPr="009B53D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9B53D6" w:rsidRDefault="003228D1" w:rsidP="007330A0">
            <w:pPr>
              <w:jc w:val="both"/>
              <w:rPr>
                <w:color w:val="000000"/>
                <w:sz w:val="22"/>
                <w:szCs w:val="22"/>
              </w:rPr>
            </w:pPr>
            <w:r w:rsidRPr="009B53D6">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9B53D6" w:rsidRDefault="003228D1" w:rsidP="007330A0">
            <w:pPr>
              <w:jc w:val="both"/>
              <w:rPr>
                <w:color w:val="000000"/>
                <w:sz w:val="22"/>
                <w:szCs w:val="22"/>
              </w:rPr>
            </w:pPr>
            <w:r w:rsidRPr="009B53D6">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9B53D6" w:rsidRDefault="003228D1" w:rsidP="007330A0">
            <w:pPr>
              <w:jc w:val="both"/>
              <w:rPr>
                <w:color w:val="000000"/>
                <w:sz w:val="22"/>
                <w:szCs w:val="22"/>
              </w:rPr>
            </w:pPr>
            <w:r w:rsidRPr="009B53D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9B53D6" w:rsidRDefault="003228D1" w:rsidP="007330A0">
            <w:pPr>
              <w:jc w:val="both"/>
              <w:rPr>
                <w:color w:val="000000"/>
                <w:sz w:val="22"/>
                <w:szCs w:val="22"/>
              </w:rPr>
            </w:pPr>
            <w:r w:rsidRPr="009B53D6">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9B53D6" w:rsidRDefault="003228D1" w:rsidP="007330A0">
            <w:pPr>
              <w:jc w:val="both"/>
              <w:rPr>
                <w:color w:val="000000"/>
                <w:sz w:val="22"/>
                <w:szCs w:val="22"/>
              </w:rPr>
            </w:pPr>
            <w:r w:rsidRPr="009B53D6">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9B53D6" w:rsidRDefault="003228D1" w:rsidP="007330A0">
            <w:pPr>
              <w:jc w:val="both"/>
              <w:rPr>
                <w:color w:val="000000"/>
                <w:sz w:val="22"/>
                <w:szCs w:val="22"/>
              </w:rPr>
            </w:pPr>
            <w:r w:rsidRPr="009B53D6">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9B53D6" w:rsidRDefault="003228D1" w:rsidP="007330A0">
            <w:pPr>
              <w:jc w:val="both"/>
              <w:rPr>
                <w:color w:val="000000"/>
                <w:sz w:val="22"/>
                <w:szCs w:val="22"/>
              </w:rPr>
            </w:pPr>
            <w:r w:rsidRPr="009B53D6">
              <w:rPr>
                <w:color w:val="000000"/>
                <w:sz w:val="22"/>
                <w:szCs w:val="22"/>
              </w:rPr>
              <w:t> </w:t>
            </w:r>
          </w:p>
        </w:tc>
      </w:tr>
      <w:tr w:rsidR="003228D1" w:rsidRPr="009B53D6"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9B53D6" w:rsidRDefault="003228D1" w:rsidP="007330A0">
            <w:pPr>
              <w:jc w:val="both"/>
              <w:rPr>
                <w:color w:val="000000"/>
                <w:sz w:val="22"/>
                <w:szCs w:val="22"/>
              </w:rPr>
            </w:pPr>
            <w:r w:rsidRPr="009B53D6">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9B53D6" w:rsidRDefault="003228D1" w:rsidP="007330A0">
            <w:pPr>
              <w:jc w:val="both"/>
              <w:rPr>
                <w:color w:val="000000"/>
                <w:sz w:val="22"/>
                <w:szCs w:val="22"/>
              </w:rPr>
            </w:pPr>
            <w:r w:rsidRPr="009B53D6">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9B53D6" w:rsidRDefault="003228D1" w:rsidP="007330A0">
            <w:pPr>
              <w:jc w:val="both"/>
              <w:rPr>
                <w:color w:val="000000"/>
                <w:sz w:val="22"/>
                <w:szCs w:val="22"/>
              </w:rPr>
            </w:pPr>
            <w:r w:rsidRPr="009B53D6">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9B53D6" w:rsidRDefault="003228D1" w:rsidP="007330A0">
            <w:pPr>
              <w:jc w:val="both"/>
              <w:rPr>
                <w:color w:val="000000"/>
                <w:sz w:val="22"/>
                <w:szCs w:val="22"/>
              </w:rPr>
            </w:pPr>
            <w:r w:rsidRPr="009B53D6">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9B53D6" w:rsidRDefault="003228D1" w:rsidP="007330A0">
            <w:pPr>
              <w:jc w:val="both"/>
              <w:rPr>
                <w:color w:val="000000"/>
                <w:sz w:val="22"/>
                <w:szCs w:val="22"/>
              </w:rPr>
            </w:pPr>
            <w:r w:rsidRPr="009B53D6">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9B53D6" w:rsidRDefault="003228D1" w:rsidP="007330A0">
            <w:pPr>
              <w:jc w:val="both"/>
              <w:rPr>
                <w:color w:val="000000"/>
                <w:sz w:val="22"/>
                <w:szCs w:val="22"/>
              </w:rPr>
            </w:pPr>
            <w:r w:rsidRPr="009B53D6">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9B53D6" w:rsidRDefault="003228D1" w:rsidP="007330A0">
            <w:pPr>
              <w:jc w:val="both"/>
              <w:rPr>
                <w:color w:val="000000"/>
                <w:sz w:val="22"/>
                <w:szCs w:val="22"/>
              </w:rPr>
            </w:pPr>
            <w:r w:rsidRPr="009B53D6">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9B53D6" w:rsidRDefault="003228D1" w:rsidP="007330A0">
            <w:pPr>
              <w:jc w:val="both"/>
              <w:rPr>
                <w:color w:val="000000"/>
                <w:sz w:val="22"/>
                <w:szCs w:val="22"/>
              </w:rPr>
            </w:pPr>
            <w:r w:rsidRPr="009B53D6">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9B53D6" w:rsidRDefault="003228D1" w:rsidP="007330A0">
            <w:pPr>
              <w:jc w:val="both"/>
              <w:rPr>
                <w:color w:val="000000"/>
                <w:sz w:val="22"/>
                <w:szCs w:val="22"/>
              </w:rPr>
            </w:pPr>
            <w:r w:rsidRPr="009B53D6">
              <w:rPr>
                <w:color w:val="000000"/>
                <w:sz w:val="22"/>
                <w:szCs w:val="22"/>
              </w:rPr>
              <w:t> </w:t>
            </w:r>
          </w:p>
        </w:tc>
      </w:tr>
    </w:tbl>
    <w:p w14:paraId="04BD6E57" w14:textId="77777777" w:rsidR="00F24C47" w:rsidRPr="009B53D6" w:rsidRDefault="00F24C47" w:rsidP="007330A0">
      <w:pPr>
        <w:pStyle w:val="ListParagraph"/>
        <w:ind w:left="0"/>
        <w:jc w:val="both"/>
        <w:rPr>
          <w:rFonts w:ascii="Arial" w:hAnsi="Arial" w:cs="Arial"/>
          <w:sz w:val="22"/>
        </w:rPr>
      </w:pPr>
    </w:p>
    <w:p w14:paraId="5E0B086B" w14:textId="4527F3BA" w:rsidR="00D409B2" w:rsidRPr="009B53D6" w:rsidRDefault="00EC2A32" w:rsidP="00D409B2">
      <w:pPr>
        <w:pStyle w:val="ListParagraph"/>
        <w:ind w:left="0"/>
        <w:rPr>
          <w:rFonts w:ascii="Arial" w:hAnsi="Arial" w:cs="Arial"/>
          <w:b/>
          <w:spacing w:val="-3"/>
          <w:sz w:val="22"/>
        </w:rPr>
      </w:pPr>
      <w:r w:rsidRPr="009B53D6">
        <w:rPr>
          <w:rFonts w:ascii="Arial" w:hAnsi="Arial" w:cs="Arial"/>
          <w:b/>
          <w:sz w:val="22"/>
        </w:rPr>
        <w:t>Note:</w:t>
      </w:r>
      <w:r w:rsidRPr="009B53D6">
        <w:rPr>
          <w:rFonts w:ascii="Arial" w:hAnsi="Arial" w:cs="Arial"/>
          <w:sz w:val="22"/>
        </w:rPr>
        <w:t xml:space="preserve">  </w:t>
      </w:r>
      <w:r w:rsidR="00D409B2" w:rsidRPr="009B53D6">
        <w:rPr>
          <w:rFonts w:ascii="Arial" w:hAnsi="Arial" w:cs="Arial"/>
          <w:sz w:val="22"/>
          <w:szCs w:val="22"/>
        </w:rPr>
        <w:t xml:space="preserve">Completed reports shall be saved in an Excel format, and submitted to the following email address: </w:t>
      </w:r>
      <w:hyperlink r:id="rId59" w:history="1">
        <w:r w:rsidR="00D409B2" w:rsidRPr="009B53D6">
          <w:rPr>
            <w:rStyle w:val="Hyperlink"/>
            <w:rFonts w:ascii="Arial" w:hAnsi="Arial" w:cs="Arial"/>
            <w:sz w:val="22"/>
            <w:szCs w:val="22"/>
          </w:rPr>
          <w:t>osd@delaware.gov</w:t>
        </w:r>
      </w:hyperlink>
      <w:r w:rsidR="00D409B2" w:rsidRPr="009B53D6">
        <w:rPr>
          <w:rFonts w:ascii="Arial" w:hAnsi="Arial" w:cs="Arial"/>
          <w:sz w:val="22"/>
          <w:szCs w:val="22"/>
        </w:rPr>
        <w:t xml:space="preserve"> . The form can be located at </w:t>
      </w:r>
      <w:hyperlink r:id="rId60" w:history="1">
        <w:r w:rsidR="00D409B2" w:rsidRPr="009B53D6">
          <w:rPr>
            <w:rStyle w:val="Hyperlink"/>
            <w:rFonts w:ascii="Arial" w:hAnsi="Arial" w:cs="Arial"/>
            <w:sz w:val="22"/>
            <w:szCs w:val="22"/>
          </w:rPr>
          <w:t>Office of Supplier Diversity - Division of Small Business - State of Delaware</w:t>
        </w:r>
      </w:hyperlink>
      <w:r w:rsidR="00D409B2" w:rsidRPr="009B53D6">
        <w:rPr>
          <w:rFonts w:ascii="Arial" w:hAnsi="Arial" w:cs="Arial"/>
          <w:sz w:val="22"/>
          <w:szCs w:val="22"/>
        </w:rPr>
        <w:t>, bottom of the page, ‘Services and Information’ section, ‘Subcontractor Reporting Form’.</w:t>
      </w:r>
      <w:r w:rsidR="00D409B2" w:rsidRPr="009B53D6">
        <w:rPr>
          <w:rFonts w:ascii="Arial" w:hAnsi="Arial" w:cs="Arial"/>
          <w:b/>
          <w:spacing w:val="-3"/>
          <w:sz w:val="22"/>
        </w:rPr>
        <w:t xml:space="preserve"> </w:t>
      </w:r>
    </w:p>
    <w:p w14:paraId="54A66CF5" w14:textId="684ED4C0" w:rsidR="00F22D81" w:rsidRPr="009B53D6" w:rsidRDefault="003228D1" w:rsidP="00D409B2">
      <w:pPr>
        <w:pStyle w:val="ListParagraph"/>
        <w:ind w:left="0"/>
        <w:rPr>
          <w:rFonts w:ascii="Arial" w:hAnsi="Arial" w:cs="Arial"/>
          <w:sz w:val="22"/>
          <w:szCs w:val="22"/>
        </w:rPr>
        <w:sectPr w:rsidR="00F22D81" w:rsidRPr="009B53D6" w:rsidSect="00DE0B73">
          <w:pgSz w:w="15840" w:h="12240" w:orient="landscape" w:code="1"/>
          <w:pgMar w:top="720" w:right="720" w:bottom="720" w:left="720" w:header="360" w:footer="720" w:gutter="0"/>
          <w:cols w:space="720"/>
          <w:noEndnote/>
          <w:titlePg/>
          <w:docGrid w:linePitch="326"/>
        </w:sectPr>
      </w:pPr>
      <w:r w:rsidRPr="009B53D6">
        <w:rPr>
          <w:rFonts w:ascii="Arial" w:hAnsi="Arial" w:cs="Arial"/>
          <w:sz w:val="22"/>
        </w:rPr>
        <w:t xml:space="preserve"> </w:t>
      </w:r>
    </w:p>
    <w:p w14:paraId="3F5FD2DE" w14:textId="77777777" w:rsidR="00F22D81" w:rsidRPr="009B53D6" w:rsidRDefault="00E601DC" w:rsidP="00C72281">
      <w:pPr>
        <w:pStyle w:val="NoSpacing"/>
        <w:jc w:val="right"/>
        <w:rPr>
          <w:b/>
          <w:sz w:val="22"/>
          <w:szCs w:val="22"/>
        </w:rPr>
      </w:pPr>
      <w:r w:rsidRPr="009B53D6">
        <w:rPr>
          <w:b/>
          <w:sz w:val="22"/>
          <w:szCs w:val="22"/>
        </w:rPr>
        <w:t xml:space="preserve">Attachment </w:t>
      </w:r>
      <w:r w:rsidR="000E5CC3" w:rsidRPr="009B53D6">
        <w:rPr>
          <w:b/>
          <w:sz w:val="22"/>
          <w:szCs w:val="22"/>
        </w:rPr>
        <w:t>9</w:t>
      </w:r>
    </w:p>
    <w:p w14:paraId="5A295827" w14:textId="77777777" w:rsidR="000975FB" w:rsidRPr="009B53D6" w:rsidRDefault="000975FB" w:rsidP="000975FB">
      <w:pPr>
        <w:jc w:val="center"/>
        <w:rPr>
          <w:b/>
        </w:rPr>
      </w:pPr>
    </w:p>
    <w:p w14:paraId="7F27B146" w14:textId="77777777" w:rsidR="000975FB" w:rsidRPr="009B53D6" w:rsidRDefault="000975FB" w:rsidP="000975FB">
      <w:pPr>
        <w:jc w:val="center"/>
        <w:rPr>
          <w:b/>
        </w:rPr>
      </w:pPr>
      <w:r w:rsidRPr="009B53D6">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9B53D6" w:rsidRDefault="000975FB" w:rsidP="000975FB">
      <w:pPr>
        <w:jc w:val="center"/>
        <w:rPr>
          <w:b/>
        </w:rPr>
      </w:pPr>
    </w:p>
    <w:p w14:paraId="1EA8A1EA" w14:textId="77777777" w:rsidR="000975FB" w:rsidRPr="009B53D6" w:rsidRDefault="000975FB" w:rsidP="000975FB">
      <w:pPr>
        <w:jc w:val="center"/>
        <w:rPr>
          <w:b/>
          <w:color w:val="2A6BA6"/>
          <w:sz w:val="28"/>
        </w:rPr>
      </w:pPr>
      <w:r w:rsidRPr="009B53D6">
        <w:rPr>
          <w:b/>
          <w:color w:val="2A6BA6"/>
          <w:sz w:val="28"/>
        </w:rPr>
        <w:t xml:space="preserve">The Office of Supplier Diversity (OSD) has moved to the </w:t>
      </w:r>
    </w:p>
    <w:p w14:paraId="4658612E" w14:textId="77777777" w:rsidR="000975FB" w:rsidRPr="009B53D6" w:rsidRDefault="000975FB" w:rsidP="000975FB">
      <w:pPr>
        <w:jc w:val="center"/>
        <w:rPr>
          <w:b/>
          <w:color w:val="2A6BA6"/>
          <w:sz w:val="28"/>
        </w:rPr>
      </w:pPr>
      <w:r w:rsidRPr="009B53D6">
        <w:rPr>
          <w:b/>
          <w:color w:val="2A6BA6"/>
          <w:sz w:val="28"/>
        </w:rPr>
        <w:t>Division of Small Business (DSB)</w:t>
      </w:r>
    </w:p>
    <w:p w14:paraId="4794ED04" w14:textId="77777777" w:rsidR="000975FB" w:rsidRPr="009B53D6" w:rsidRDefault="000975FB" w:rsidP="000975FB">
      <w:pPr>
        <w:jc w:val="center"/>
        <w:rPr>
          <w:b/>
        </w:rPr>
      </w:pPr>
    </w:p>
    <w:p w14:paraId="37557AFC" w14:textId="77777777" w:rsidR="000975FB" w:rsidRPr="009B53D6" w:rsidRDefault="000975FB" w:rsidP="000975FB">
      <w:pPr>
        <w:jc w:val="center"/>
      </w:pPr>
      <w:r w:rsidRPr="009B53D6">
        <w:t>Supplier Diversity Applications can be found here:</w:t>
      </w:r>
    </w:p>
    <w:p w14:paraId="02DD65A0" w14:textId="77777777" w:rsidR="00D51D31" w:rsidRPr="009B53D6" w:rsidRDefault="00B40F7E" w:rsidP="00D51D31">
      <w:pPr>
        <w:jc w:val="center"/>
      </w:pPr>
      <w:hyperlink r:id="rId62" w:history="1">
        <w:r w:rsidR="00D51D31" w:rsidRPr="009B53D6">
          <w:rPr>
            <w:rStyle w:val="Hyperlink"/>
          </w:rPr>
          <w:t>https://business.delaware.gov/osd/</w:t>
        </w:r>
      </w:hyperlink>
    </w:p>
    <w:p w14:paraId="11FE8605" w14:textId="77777777" w:rsidR="000975FB" w:rsidRPr="009B53D6" w:rsidRDefault="000975FB" w:rsidP="000975FB">
      <w:pPr>
        <w:jc w:val="center"/>
      </w:pPr>
    </w:p>
    <w:p w14:paraId="6C683239" w14:textId="77777777" w:rsidR="000975FB" w:rsidRPr="009B53D6" w:rsidRDefault="000975FB" w:rsidP="000975FB">
      <w:pPr>
        <w:jc w:val="center"/>
      </w:pPr>
      <w:r w:rsidRPr="009B53D6">
        <w:t xml:space="preserve">Completed Applications can be emailed to: </w:t>
      </w:r>
      <w:hyperlink r:id="rId63" w:history="1">
        <w:r w:rsidRPr="009B53D6">
          <w:rPr>
            <w:rStyle w:val="Hyperlink"/>
          </w:rPr>
          <w:t>OSD@Delaware.gov</w:t>
        </w:r>
      </w:hyperlink>
      <w:r w:rsidRPr="009B53D6">
        <w:t xml:space="preserve"> </w:t>
      </w:r>
    </w:p>
    <w:p w14:paraId="745BAEB0" w14:textId="77777777" w:rsidR="000975FB" w:rsidRPr="009B53D6" w:rsidRDefault="000975FB" w:rsidP="000975FB">
      <w:pPr>
        <w:jc w:val="center"/>
      </w:pPr>
    </w:p>
    <w:p w14:paraId="7C498B0C" w14:textId="77777777" w:rsidR="000975FB" w:rsidRPr="009B53D6" w:rsidRDefault="000975FB" w:rsidP="000975FB">
      <w:pPr>
        <w:jc w:val="center"/>
      </w:pPr>
      <w:r w:rsidRPr="009B53D6">
        <w:t>For more information, please send an email to OSD:</w:t>
      </w:r>
    </w:p>
    <w:p w14:paraId="2C6847F7" w14:textId="77777777" w:rsidR="000975FB" w:rsidRPr="009B53D6" w:rsidRDefault="00B40F7E" w:rsidP="000975FB">
      <w:pPr>
        <w:jc w:val="center"/>
      </w:pPr>
      <w:hyperlink r:id="rId64" w:history="1">
        <w:r w:rsidR="000975FB" w:rsidRPr="009B53D6">
          <w:rPr>
            <w:rStyle w:val="Hyperlink"/>
          </w:rPr>
          <w:t>OSD@Delaware.gov</w:t>
        </w:r>
      </w:hyperlink>
      <w:r w:rsidR="000975FB" w:rsidRPr="009B53D6">
        <w:t xml:space="preserve"> or call 302-577-8477</w:t>
      </w:r>
    </w:p>
    <w:p w14:paraId="379DAB45" w14:textId="77777777" w:rsidR="000975FB" w:rsidRPr="009B53D6" w:rsidRDefault="000975FB" w:rsidP="000975FB">
      <w:pPr>
        <w:jc w:val="center"/>
      </w:pPr>
    </w:p>
    <w:p w14:paraId="36C0360E" w14:textId="77777777" w:rsidR="000975FB" w:rsidRPr="009B53D6" w:rsidRDefault="000975FB" w:rsidP="000975FB">
      <w:pPr>
        <w:jc w:val="center"/>
      </w:pPr>
      <w:r w:rsidRPr="009B53D6">
        <w:t>Self-Register to receive business development information here:</w:t>
      </w:r>
    </w:p>
    <w:p w14:paraId="55CA94DF" w14:textId="77777777" w:rsidR="00D51D31" w:rsidRPr="009B53D6" w:rsidRDefault="00B40F7E" w:rsidP="00D51D31">
      <w:pPr>
        <w:jc w:val="center"/>
      </w:pPr>
      <w:hyperlink r:id="rId65" w:history="1">
        <w:r w:rsidR="00D51D31" w:rsidRPr="009B53D6">
          <w:rPr>
            <w:rStyle w:val="Hyperlink"/>
          </w:rPr>
          <w:t>https://business.delaware.gov/directory-of-certified-businesses/</w:t>
        </w:r>
      </w:hyperlink>
    </w:p>
    <w:p w14:paraId="06E69593" w14:textId="085C3E31" w:rsidR="000975FB" w:rsidRPr="009B53D6" w:rsidRDefault="000975FB" w:rsidP="000975FB">
      <w:pPr>
        <w:jc w:val="center"/>
        <w:rPr>
          <w:b/>
        </w:rPr>
      </w:pPr>
      <w:r w:rsidRPr="009B53D6">
        <w:rPr>
          <w:b/>
        </w:rPr>
        <w:t xml:space="preserve"> </w:t>
      </w:r>
    </w:p>
    <w:p w14:paraId="5704DDC0" w14:textId="77777777" w:rsidR="000975FB" w:rsidRPr="009B53D6" w:rsidRDefault="000975FB" w:rsidP="000975FB">
      <w:pPr>
        <w:jc w:val="center"/>
        <w:rPr>
          <w:b/>
        </w:rPr>
      </w:pPr>
    </w:p>
    <w:p w14:paraId="70BBF52D" w14:textId="77777777" w:rsidR="000975FB" w:rsidRPr="009B53D6" w:rsidRDefault="000975FB" w:rsidP="000975FB">
      <w:pPr>
        <w:jc w:val="center"/>
        <w:rPr>
          <w:b/>
          <w:color w:val="2A6BA6"/>
        </w:rPr>
      </w:pPr>
      <w:r w:rsidRPr="009B53D6">
        <w:rPr>
          <w:b/>
          <w:color w:val="2A6BA6"/>
        </w:rPr>
        <w:t>New Address for OSD:</w:t>
      </w:r>
    </w:p>
    <w:p w14:paraId="75B9A4CC" w14:textId="77777777" w:rsidR="000975FB" w:rsidRPr="009B53D6" w:rsidRDefault="000975FB" w:rsidP="000975FB">
      <w:pPr>
        <w:jc w:val="center"/>
      </w:pPr>
      <w:r w:rsidRPr="009B53D6">
        <w:t>Office of Supplier Diversity (OSD)</w:t>
      </w:r>
    </w:p>
    <w:p w14:paraId="6DF42436" w14:textId="77777777" w:rsidR="000975FB" w:rsidRPr="009B53D6" w:rsidRDefault="000975FB" w:rsidP="000975FB">
      <w:pPr>
        <w:jc w:val="center"/>
      </w:pPr>
      <w:r w:rsidRPr="009B53D6">
        <w:t>State of Delaware</w:t>
      </w:r>
    </w:p>
    <w:p w14:paraId="4A1E206E" w14:textId="77777777" w:rsidR="000975FB" w:rsidRPr="009B53D6" w:rsidRDefault="000975FB" w:rsidP="000975FB">
      <w:pPr>
        <w:jc w:val="center"/>
      </w:pPr>
      <w:r w:rsidRPr="009B53D6">
        <w:t>Division of Small Business</w:t>
      </w:r>
    </w:p>
    <w:p w14:paraId="00CEFCB3" w14:textId="77777777" w:rsidR="000975FB" w:rsidRPr="009B53D6" w:rsidRDefault="000975FB" w:rsidP="000975FB">
      <w:pPr>
        <w:jc w:val="center"/>
      </w:pPr>
      <w:r w:rsidRPr="009B53D6">
        <w:t>820 N. French Street, 10</w:t>
      </w:r>
      <w:r w:rsidRPr="009B53D6">
        <w:rPr>
          <w:vertAlign w:val="superscript"/>
        </w:rPr>
        <w:t>th</w:t>
      </w:r>
      <w:r w:rsidRPr="009B53D6">
        <w:t xml:space="preserve"> Floor</w:t>
      </w:r>
    </w:p>
    <w:p w14:paraId="1FC0FF40" w14:textId="77777777" w:rsidR="000975FB" w:rsidRPr="009B53D6" w:rsidRDefault="000975FB" w:rsidP="000975FB">
      <w:pPr>
        <w:jc w:val="center"/>
      </w:pPr>
      <w:r w:rsidRPr="009B53D6">
        <w:t>Wilmington, DE  19801</w:t>
      </w:r>
    </w:p>
    <w:p w14:paraId="4A0CF1C6" w14:textId="77777777" w:rsidR="000975FB" w:rsidRPr="009B53D6" w:rsidRDefault="000975FB" w:rsidP="000975FB">
      <w:pPr>
        <w:jc w:val="center"/>
      </w:pPr>
    </w:p>
    <w:p w14:paraId="6DA40EC2" w14:textId="77777777" w:rsidR="00634452" w:rsidRPr="009B53D6" w:rsidRDefault="00634452" w:rsidP="00634452">
      <w:pPr>
        <w:jc w:val="center"/>
      </w:pPr>
      <w:r w:rsidRPr="009B53D6">
        <w:t>Telephone: 302-577-8477 Fax: 302-736-7915</w:t>
      </w:r>
    </w:p>
    <w:p w14:paraId="49D7181F" w14:textId="77777777" w:rsidR="000975FB" w:rsidRPr="009B53D6" w:rsidRDefault="000975FB" w:rsidP="000975FB">
      <w:pPr>
        <w:jc w:val="center"/>
      </w:pPr>
      <w:r w:rsidRPr="009B53D6">
        <w:t xml:space="preserve">Email: </w:t>
      </w:r>
      <w:hyperlink r:id="rId66" w:history="1">
        <w:r w:rsidRPr="009B53D6">
          <w:rPr>
            <w:rStyle w:val="Hyperlink"/>
          </w:rPr>
          <w:t>OSD@Delaware.gov</w:t>
        </w:r>
      </w:hyperlink>
    </w:p>
    <w:p w14:paraId="5BC5299D" w14:textId="7F2C6BF7" w:rsidR="000975FB" w:rsidRPr="009B53D6" w:rsidRDefault="000975FB" w:rsidP="000975FB">
      <w:pPr>
        <w:jc w:val="center"/>
      </w:pPr>
      <w:r w:rsidRPr="009B53D6">
        <w:t xml:space="preserve">Web site: </w:t>
      </w:r>
      <w:hyperlink r:id="rId67" w:history="1">
        <w:r w:rsidR="00D51D31" w:rsidRPr="009B53D6">
          <w:rPr>
            <w:rStyle w:val="Hyperlink"/>
          </w:rPr>
          <w:t>https://business.delaware.gov/osd/</w:t>
        </w:r>
      </w:hyperlink>
      <w:r w:rsidRPr="009B53D6">
        <w:t xml:space="preserve"> </w:t>
      </w:r>
    </w:p>
    <w:p w14:paraId="35DA4966" w14:textId="77777777" w:rsidR="000975FB" w:rsidRPr="009B53D6" w:rsidRDefault="000975FB" w:rsidP="000975FB">
      <w:pPr>
        <w:jc w:val="center"/>
        <w:rPr>
          <w:b/>
        </w:rPr>
      </w:pPr>
    </w:p>
    <w:p w14:paraId="123E8DF9" w14:textId="77777777" w:rsidR="000975FB" w:rsidRPr="009B53D6" w:rsidRDefault="000975FB" w:rsidP="000975FB">
      <w:pPr>
        <w:jc w:val="center"/>
        <w:rPr>
          <w:b/>
          <w:color w:val="2A6BA6"/>
        </w:rPr>
      </w:pPr>
      <w:r w:rsidRPr="009B53D6">
        <w:rPr>
          <w:b/>
          <w:color w:val="2A6BA6"/>
        </w:rPr>
        <w:t>Dover address for the Division of Small Business</w:t>
      </w:r>
    </w:p>
    <w:p w14:paraId="04D93A9D" w14:textId="77777777" w:rsidR="000975FB" w:rsidRPr="009B53D6" w:rsidRDefault="000975FB" w:rsidP="000975FB">
      <w:pPr>
        <w:jc w:val="center"/>
        <w:rPr>
          <w:sz w:val="22"/>
        </w:rPr>
      </w:pPr>
      <w:r w:rsidRPr="009B53D6">
        <w:rPr>
          <w:b/>
          <w:sz w:val="22"/>
        </w:rPr>
        <w:t>Local applicants may drop off applications here</w:t>
      </w:r>
      <w:r w:rsidRPr="009B53D6">
        <w:rPr>
          <w:sz w:val="22"/>
        </w:rPr>
        <w:t>:</w:t>
      </w:r>
    </w:p>
    <w:p w14:paraId="1CAA5282" w14:textId="77777777" w:rsidR="000975FB" w:rsidRPr="009B53D6" w:rsidRDefault="000975FB" w:rsidP="000975FB">
      <w:pPr>
        <w:jc w:val="center"/>
        <w:rPr>
          <w:sz w:val="22"/>
        </w:rPr>
      </w:pPr>
      <w:r w:rsidRPr="009B53D6">
        <w:rPr>
          <w:sz w:val="22"/>
        </w:rPr>
        <w:t>Division of Small Business</w:t>
      </w:r>
    </w:p>
    <w:p w14:paraId="4D2C04EA" w14:textId="77777777" w:rsidR="000975FB" w:rsidRPr="009B53D6" w:rsidRDefault="000975FB" w:rsidP="000975FB">
      <w:pPr>
        <w:jc w:val="center"/>
        <w:rPr>
          <w:sz w:val="22"/>
        </w:rPr>
      </w:pPr>
      <w:r w:rsidRPr="009B53D6">
        <w:rPr>
          <w:sz w:val="22"/>
        </w:rPr>
        <w:t>99 Kings Highway</w:t>
      </w:r>
    </w:p>
    <w:p w14:paraId="2CC56DFC" w14:textId="77777777" w:rsidR="000975FB" w:rsidRPr="009B53D6" w:rsidRDefault="000975FB" w:rsidP="000975FB">
      <w:pPr>
        <w:jc w:val="center"/>
        <w:rPr>
          <w:sz w:val="22"/>
        </w:rPr>
      </w:pPr>
      <w:r w:rsidRPr="009B53D6">
        <w:rPr>
          <w:sz w:val="22"/>
        </w:rPr>
        <w:t>Dover, DE  19901</w:t>
      </w:r>
    </w:p>
    <w:p w14:paraId="2D192262" w14:textId="77777777" w:rsidR="000975FB" w:rsidRPr="009B53D6" w:rsidRDefault="000975FB" w:rsidP="000975FB">
      <w:pPr>
        <w:jc w:val="center"/>
        <w:rPr>
          <w:sz w:val="22"/>
        </w:rPr>
      </w:pPr>
      <w:r w:rsidRPr="009B53D6">
        <w:rPr>
          <w:sz w:val="22"/>
        </w:rPr>
        <w:t xml:space="preserve">Phone: 302-739-4271 </w:t>
      </w:r>
    </w:p>
    <w:p w14:paraId="3848C82B" w14:textId="77777777" w:rsidR="000975FB" w:rsidRPr="009B53D6" w:rsidRDefault="000975FB" w:rsidP="000975FB">
      <w:pPr>
        <w:jc w:val="center"/>
        <w:rPr>
          <w:b/>
        </w:rPr>
      </w:pPr>
    </w:p>
    <w:p w14:paraId="5B33E6CC" w14:textId="77777777" w:rsidR="000975FB" w:rsidRPr="009B53D6" w:rsidRDefault="000975FB" w:rsidP="000975FB">
      <w:pPr>
        <w:jc w:val="both"/>
        <w:rPr>
          <w:b/>
          <w:sz w:val="28"/>
          <w:szCs w:val="28"/>
        </w:rPr>
      </w:pPr>
    </w:p>
    <w:p w14:paraId="72EAEAFF" w14:textId="673F9C30" w:rsidR="000975FB" w:rsidRPr="009B53D6" w:rsidRDefault="000975FB" w:rsidP="00DE0B73">
      <w:pPr>
        <w:ind w:left="720" w:right="720"/>
        <w:jc w:val="both"/>
        <w:rPr>
          <w:b/>
          <w:sz w:val="22"/>
          <w:szCs w:val="22"/>
        </w:rPr>
      </w:pPr>
      <w:r w:rsidRPr="009B53D6">
        <w:rPr>
          <w:color w:val="000000"/>
          <w:sz w:val="22"/>
        </w:rPr>
        <w:t xml:space="preserve">Submission of a completed Office of Supplier Diversity (OSD) application is optional and does not influence the outcome of any award decision. </w:t>
      </w:r>
    </w:p>
    <w:p w14:paraId="39463AA3" w14:textId="77777777" w:rsidR="000975FB" w:rsidRPr="009B53D6" w:rsidRDefault="000975FB" w:rsidP="003D151A">
      <w:pPr>
        <w:jc w:val="right"/>
        <w:rPr>
          <w:b/>
          <w:sz w:val="22"/>
          <w:szCs w:val="22"/>
        </w:rPr>
      </w:pPr>
    </w:p>
    <w:p w14:paraId="56445EBF" w14:textId="77777777" w:rsidR="000975FB" w:rsidRPr="009B53D6" w:rsidRDefault="000975FB" w:rsidP="003D151A">
      <w:pPr>
        <w:jc w:val="right"/>
        <w:rPr>
          <w:b/>
          <w:sz w:val="22"/>
          <w:szCs w:val="22"/>
        </w:rPr>
      </w:pPr>
    </w:p>
    <w:p w14:paraId="17F3B5EF" w14:textId="77777777" w:rsidR="000975FB" w:rsidRPr="009B53D6" w:rsidRDefault="000975FB" w:rsidP="003D151A">
      <w:pPr>
        <w:jc w:val="right"/>
        <w:rPr>
          <w:b/>
          <w:sz w:val="22"/>
          <w:szCs w:val="22"/>
        </w:rPr>
      </w:pPr>
    </w:p>
    <w:p w14:paraId="7B973E8E" w14:textId="77777777" w:rsidR="00A32506" w:rsidRPr="009B53D6" w:rsidRDefault="007330A0" w:rsidP="003D151A">
      <w:pPr>
        <w:jc w:val="right"/>
        <w:rPr>
          <w:b/>
          <w:sz w:val="22"/>
          <w:szCs w:val="22"/>
        </w:rPr>
      </w:pPr>
      <w:r w:rsidRPr="009B53D6">
        <w:rPr>
          <w:b/>
          <w:sz w:val="22"/>
          <w:szCs w:val="22"/>
        </w:rPr>
        <w:tab/>
      </w:r>
      <w:r w:rsidRPr="009B53D6">
        <w:rPr>
          <w:b/>
          <w:sz w:val="22"/>
          <w:szCs w:val="22"/>
        </w:rPr>
        <w:tab/>
      </w:r>
      <w:r w:rsidRPr="009B53D6">
        <w:rPr>
          <w:b/>
          <w:sz w:val="22"/>
          <w:szCs w:val="22"/>
        </w:rPr>
        <w:tab/>
      </w:r>
      <w:r w:rsidRPr="009B53D6">
        <w:rPr>
          <w:b/>
          <w:sz w:val="22"/>
          <w:szCs w:val="22"/>
        </w:rPr>
        <w:tab/>
      </w:r>
      <w:r w:rsidRPr="009B53D6">
        <w:rPr>
          <w:b/>
          <w:sz w:val="22"/>
          <w:szCs w:val="22"/>
        </w:rPr>
        <w:tab/>
      </w:r>
      <w:r w:rsidRPr="009B53D6">
        <w:rPr>
          <w:b/>
          <w:sz w:val="22"/>
          <w:szCs w:val="22"/>
        </w:rPr>
        <w:tab/>
      </w:r>
    </w:p>
    <w:p w14:paraId="2F553A7E" w14:textId="77777777" w:rsidR="004C3E55" w:rsidRPr="009B53D6" w:rsidRDefault="004C3E55" w:rsidP="007330A0">
      <w:pPr>
        <w:jc w:val="both"/>
        <w:rPr>
          <w:b/>
          <w:color w:val="FF0000"/>
          <w:sz w:val="22"/>
          <w:szCs w:val="22"/>
          <w:highlight w:val="lightGray"/>
        </w:rPr>
        <w:sectPr w:rsidR="004C3E55" w:rsidRPr="009B53D6" w:rsidSect="004C3E55">
          <w:pgSz w:w="12240" w:h="15840"/>
          <w:pgMar w:top="864" w:right="720" w:bottom="864" w:left="720" w:header="360" w:footer="720" w:gutter="0"/>
          <w:cols w:space="720"/>
          <w:titlePg/>
          <w:docGrid w:linePitch="360"/>
        </w:sectPr>
      </w:pPr>
    </w:p>
    <w:p w14:paraId="5125213C" w14:textId="77777777" w:rsidR="00B00A1A" w:rsidRPr="009B53D6" w:rsidRDefault="00B00A1A" w:rsidP="000C6371">
      <w:pPr>
        <w:ind w:left="720" w:right="720"/>
        <w:rPr>
          <w:b/>
          <w:sz w:val="22"/>
          <w:szCs w:val="22"/>
        </w:rPr>
      </w:pPr>
    </w:p>
    <w:p w14:paraId="1878DA09" w14:textId="77777777" w:rsidR="00B00A1A" w:rsidRPr="009B53D6" w:rsidRDefault="00A32506" w:rsidP="00A32506">
      <w:pPr>
        <w:pStyle w:val="Heading1"/>
        <w:numPr>
          <w:ilvl w:val="0"/>
          <w:numId w:val="0"/>
        </w:numPr>
        <w:jc w:val="center"/>
        <w:rPr>
          <w:sz w:val="24"/>
        </w:rPr>
      </w:pPr>
      <w:bookmarkStart w:id="21" w:name="_Toc487180809"/>
      <w:bookmarkStart w:id="22" w:name="Appendix_A"/>
      <w:r w:rsidRPr="009B53D6">
        <w:rPr>
          <w:sz w:val="24"/>
        </w:rPr>
        <w:t xml:space="preserve">Appendix A - </w:t>
      </w:r>
      <w:r w:rsidR="00B00A1A" w:rsidRPr="009B53D6">
        <w:rPr>
          <w:sz w:val="24"/>
        </w:rPr>
        <w:t>MINIMUM MANDATORY SUBMISSION REQUIREMENTS</w:t>
      </w:r>
      <w:bookmarkEnd w:id="21"/>
      <w:bookmarkEnd w:id="22"/>
    </w:p>
    <w:p w14:paraId="6F513993" w14:textId="77777777" w:rsidR="00B00A1A" w:rsidRPr="009B53D6" w:rsidRDefault="00B00A1A" w:rsidP="007330A0">
      <w:pPr>
        <w:pStyle w:val="Title"/>
        <w:ind w:left="720" w:right="720"/>
        <w:jc w:val="both"/>
        <w:rPr>
          <w:rFonts w:ascii="Arial" w:hAnsi="Arial" w:cs="Arial"/>
          <w:b/>
          <w:spacing w:val="-3"/>
          <w:sz w:val="22"/>
          <w:u w:val="none"/>
        </w:rPr>
      </w:pPr>
    </w:p>
    <w:p w14:paraId="1A1A9FFC" w14:textId="77777777" w:rsidR="00B307A6" w:rsidRPr="009B53D6" w:rsidRDefault="00B307A6" w:rsidP="007330A0">
      <w:pPr>
        <w:tabs>
          <w:tab w:val="left" w:pos="-720"/>
          <w:tab w:val="left" w:pos="0"/>
          <w:tab w:val="left" w:pos="720"/>
          <w:tab w:val="left" w:pos="1440"/>
        </w:tabs>
        <w:suppressAutoHyphens/>
        <w:jc w:val="both"/>
        <w:rPr>
          <w:sz w:val="22"/>
        </w:rPr>
      </w:pPr>
      <w:r w:rsidRPr="009B53D6">
        <w:rPr>
          <w:sz w:val="22"/>
        </w:rPr>
        <w:t>Each vendor solicitation response should contain at a minimum the following information:</w:t>
      </w:r>
    </w:p>
    <w:p w14:paraId="0A784976" w14:textId="77777777" w:rsidR="00B307A6" w:rsidRPr="009B53D6" w:rsidRDefault="00B307A6" w:rsidP="007330A0">
      <w:pPr>
        <w:tabs>
          <w:tab w:val="left" w:pos="-720"/>
          <w:tab w:val="left" w:pos="0"/>
          <w:tab w:val="left" w:pos="720"/>
          <w:tab w:val="left" w:pos="1440"/>
        </w:tabs>
        <w:suppressAutoHyphens/>
        <w:jc w:val="both"/>
        <w:rPr>
          <w:sz w:val="22"/>
        </w:rPr>
      </w:pPr>
    </w:p>
    <w:p w14:paraId="43A6EF36" w14:textId="77777777" w:rsidR="00B307A6" w:rsidRPr="009B53D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9B53D6">
        <w:rPr>
          <w:sz w:val="22"/>
        </w:rPr>
        <w:t>Transmittal Letter as specified on page 1 of the Request for Proposal including an Applicant's experience, if any, providing similar services.</w:t>
      </w:r>
    </w:p>
    <w:p w14:paraId="7633BF0F" w14:textId="77777777" w:rsidR="00B307A6" w:rsidRPr="009B53D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9B53D6">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2300CD8F" w14:textId="77777777" w:rsidR="0022164E" w:rsidRDefault="0022164E" w:rsidP="0022164E">
      <w:pPr>
        <w:pStyle w:val="ListParagraph"/>
        <w:rPr>
          <w:sz w:val="22"/>
        </w:rPr>
      </w:pPr>
    </w:p>
    <w:p w14:paraId="1B4AB195" w14:textId="3C7B107F" w:rsidR="0022164E" w:rsidRPr="009B53D6" w:rsidRDefault="0022164E"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Bidder/vendor attest to meeting the requirements noted in Appendix B.3.0 Requirements for Services?  (Please refer to pages 50 to 52 of the RFP document noted below.)</w:t>
      </w:r>
    </w:p>
    <w:p w14:paraId="350165C3" w14:textId="77777777" w:rsidR="00B307A6" w:rsidRPr="009B53D6" w:rsidRDefault="00B307A6" w:rsidP="007330A0">
      <w:pPr>
        <w:pStyle w:val="ListParagraph"/>
        <w:jc w:val="both"/>
        <w:rPr>
          <w:rFonts w:ascii="Arial" w:hAnsi="Arial" w:cs="Arial"/>
          <w:sz w:val="22"/>
        </w:rPr>
      </w:pPr>
    </w:p>
    <w:p w14:paraId="35EA9077" w14:textId="5F6BF8B3" w:rsidR="00B307A6" w:rsidRPr="009B53D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9B53D6">
        <w:rPr>
          <w:sz w:val="22"/>
        </w:rPr>
        <w:t xml:space="preserve">One (1) complete, signed </w:t>
      </w:r>
      <w:r w:rsidR="004B5993" w:rsidRPr="009B53D6">
        <w:rPr>
          <w:sz w:val="22"/>
        </w:rPr>
        <w:t>N</w:t>
      </w:r>
      <w:r w:rsidRPr="009B53D6">
        <w:rPr>
          <w:sz w:val="22"/>
        </w:rPr>
        <w:t>on-collusion agreement (See Attachment 2).  Bid marked “ORIGINAL”</w:t>
      </w:r>
      <w:r w:rsidRPr="009B53D6">
        <w:rPr>
          <w:b/>
          <w:sz w:val="22"/>
        </w:rPr>
        <w:t xml:space="preserve">. </w:t>
      </w:r>
      <w:r w:rsidRPr="009B53D6">
        <w:rPr>
          <w:sz w:val="22"/>
        </w:rPr>
        <w:t>All other copies may have reproduced or copied signatures – Form must be included.</w:t>
      </w:r>
    </w:p>
    <w:p w14:paraId="02B4EB4B" w14:textId="77777777" w:rsidR="00B307A6" w:rsidRPr="009B53D6" w:rsidRDefault="00B307A6" w:rsidP="007330A0">
      <w:pPr>
        <w:tabs>
          <w:tab w:val="left" w:pos="-720"/>
          <w:tab w:val="left" w:pos="0"/>
          <w:tab w:val="left" w:pos="720"/>
          <w:tab w:val="left" w:pos="1440"/>
        </w:tabs>
        <w:suppressAutoHyphens/>
        <w:jc w:val="both"/>
        <w:rPr>
          <w:sz w:val="22"/>
        </w:rPr>
      </w:pPr>
    </w:p>
    <w:p w14:paraId="71B3495A" w14:textId="77777777" w:rsidR="00B307A6" w:rsidRPr="009B53D6" w:rsidRDefault="00B307A6" w:rsidP="00A769BB">
      <w:pPr>
        <w:numPr>
          <w:ilvl w:val="0"/>
          <w:numId w:val="4"/>
        </w:numPr>
        <w:tabs>
          <w:tab w:val="left" w:pos="-720"/>
          <w:tab w:val="left" w:pos="0"/>
          <w:tab w:val="left" w:pos="720"/>
          <w:tab w:val="left" w:pos="1440"/>
        </w:tabs>
        <w:suppressAutoHyphens/>
        <w:jc w:val="both"/>
        <w:rPr>
          <w:sz w:val="22"/>
        </w:rPr>
      </w:pPr>
      <w:r w:rsidRPr="009B53D6">
        <w:rPr>
          <w:sz w:val="22"/>
        </w:rPr>
        <w:t>One (1) completed RFP Exception form (See Attachment 3) – please check box if no information – Form must be included.</w:t>
      </w:r>
    </w:p>
    <w:p w14:paraId="0611E8E1" w14:textId="77777777" w:rsidR="00B307A6" w:rsidRPr="009B53D6" w:rsidRDefault="00B307A6" w:rsidP="007330A0">
      <w:pPr>
        <w:pStyle w:val="ListParagraph"/>
        <w:jc w:val="both"/>
        <w:rPr>
          <w:rFonts w:ascii="Arial" w:hAnsi="Arial" w:cs="Arial"/>
          <w:sz w:val="22"/>
        </w:rPr>
      </w:pPr>
    </w:p>
    <w:p w14:paraId="781FA86C" w14:textId="77777777" w:rsidR="00B307A6" w:rsidRPr="009B53D6" w:rsidRDefault="00B307A6" w:rsidP="00A769BB">
      <w:pPr>
        <w:numPr>
          <w:ilvl w:val="0"/>
          <w:numId w:val="4"/>
        </w:numPr>
        <w:tabs>
          <w:tab w:val="left" w:pos="-720"/>
          <w:tab w:val="left" w:pos="0"/>
          <w:tab w:val="left" w:pos="720"/>
          <w:tab w:val="left" w:pos="1440"/>
        </w:tabs>
        <w:suppressAutoHyphens/>
        <w:jc w:val="both"/>
        <w:rPr>
          <w:sz w:val="22"/>
        </w:rPr>
      </w:pPr>
      <w:r w:rsidRPr="009B53D6">
        <w:rPr>
          <w:sz w:val="22"/>
        </w:rPr>
        <w:t>One (1) completed Confidentiality Form (See Attachment 4) – please check if no information is deemed confidential – Form must be included.</w:t>
      </w:r>
    </w:p>
    <w:p w14:paraId="718D2946" w14:textId="77777777" w:rsidR="00B307A6" w:rsidRPr="009B53D6" w:rsidRDefault="00B307A6" w:rsidP="007330A0">
      <w:pPr>
        <w:pStyle w:val="ListParagraph"/>
        <w:jc w:val="both"/>
        <w:rPr>
          <w:rFonts w:ascii="Arial" w:hAnsi="Arial" w:cs="Arial"/>
          <w:sz w:val="22"/>
        </w:rPr>
      </w:pPr>
    </w:p>
    <w:p w14:paraId="4F754DF4" w14:textId="77777777" w:rsidR="00B307A6" w:rsidRPr="009B53D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9B53D6">
        <w:rPr>
          <w:sz w:val="22"/>
        </w:rPr>
        <w:t>One (1) completed Business Reference form (See Attachment 5) – please provide references other than State of Delaware contacts – Form must be included.</w:t>
      </w:r>
    </w:p>
    <w:p w14:paraId="623C564A" w14:textId="77777777" w:rsidR="00B307A6" w:rsidRPr="009B53D6" w:rsidRDefault="00B307A6" w:rsidP="007330A0">
      <w:pPr>
        <w:tabs>
          <w:tab w:val="left" w:pos="-720"/>
          <w:tab w:val="left" w:pos="0"/>
          <w:tab w:val="left" w:pos="720"/>
          <w:tab w:val="left" w:pos="1440"/>
        </w:tabs>
        <w:suppressAutoHyphens/>
        <w:jc w:val="both"/>
        <w:rPr>
          <w:sz w:val="22"/>
        </w:rPr>
      </w:pPr>
    </w:p>
    <w:p w14:paraId="3FC74E1E" w14:textId="77777777" w:rsidR="00B307A6" w:rsidRPr="009B53D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9B53D6">
        <w:rPr>
          <w:sz w:val="22"/>
        </w:rPr>
        <w:t>One (1) complete and signed copy of the Subcontractor Information Form (See Attachment 6) for each subcontractor – only provide if applicable.</w:t>
      </w:r>
    </w:p>
    <w:p w14:paraId="5C0CAAB1" w14:textId="77777777" w:rsidR="00B307A6" w:rsidRPr="009B53D6" w:rsidRDefault="00B307A6" w:rsidP="007330A0">
      <w:pPr>
        <w:pStyle w:val="ListParagraph"/>
        <w:jc w:val="both"/>
        <w:rPr>
          <w:rFonts w:ascii="Arial" w:hAnsi="Arial" w:cs="Arial"/>
          <w:sz w:val="22"/>
        </w:rPr>
      </w:pPr>
    </w:p>
    <w:p w14:paraId="6CFD2150" w14:textId="77777777" w:rsidR="00B307A6" w:rsidRPr="009B53D6" w:rsidRDefault="00B307A6" w:rsidP="00A769BB">
      <w:pPr>
        <w:numPr>
          <w:ilvl w:val="0"/>
          <w:numId w:val="4"/>
        </w:numPr>
        <w:tabs>
          <w:tab w:val="left" w:pos="-720"/>
          <w:tab w:val="left" w:pos="0"/>
          <w:tab w:val="left" w:pos="720"/>
          <w:tab w:val="left" w:pos="1440"/>
        </w:tabs>
        <w:suppressAutoHyphens/>
        <w:jc w:val="both"/>
        <w:rPr>
          <w:sz w:val="22"/>
        </w:rPr>
      </w:pPr>
      <w:r w:rsidRPr="009B53D6">
        <w:rPr>
          <w:sz w:val="22"/>
        </w:rPr>
        <w:t xml:space="preserve">One (1) complete OSD application (See link on Attachment </w:t>
      </w:r>
      <w:r w:rsidR="000E5CC3" w:rsidRPr="009B53D6">
        <w:rPr>
          <w:sz w:val="22"/>
        </w:rPr>
        <w:t>9</w:t>
      </w:r>
      <w:r w:rsidRPr="009B53D6">
        <w:rPr>
          <w:sz w:val="22"/>
        </w:rPr>
        <w:t>) – only provide if applicable</w:t>
      </w:r>
    </w:p>
    <w:p w14:paraId="45F3F22C" w14:textId="77777777" w:rsidR="00B307A6" w:rsidRPr="009B53D6" w:rsidRDefault="00B307A6" w:rsidP="007330A0">
      <w:pPr>
        <w:tabs>
          <w:tab w:val="left" w:pos="-720"/>
          <w:tab w:val="left" w:pos="0"/>
          <w:tab w:val="left" w:pos="720"/>
          <w:tab w:val="left" w:pos="1440"/>
        </w:tabs>
        <w:suppressAutoHyphens/>
        <w:jc w:val="both"/>
        <w:rPr>
          <w:sz w:val="22"/>
        </w:rPr>
      </w:pPr>
    </w:p>
    <w:p w14:paraId="3A9E626B" w14:textId="77777777" w:rsidR="00B307A6" w:rsidRPr="009B53D6" w:rsidRDefault="00B307A6" w:rsidP="007330A0">
      <w:pPr>
        <w:tabs>
          <w:tab w:val="left" w:pos="-720"/>
          <w:tab w:val="left" w:pos="0"/>
          <w:tab w:val="left" w:pos="720"/>
          <w:tab w:val="left" w:pos="1440"/>
        </w:tabs>
        <w:suppressAutoHyphens/>
        <w:jc w:val="both"/>
        <w:rPr>
          <w:sz w:val="22"/>
        </w:rPr>
      </w:pPr>
    </w:p>
    <w:p w14:paraId="693273F1" w14:textId="77777777" w:rsidR="00B307A6" w:rsidRPr="009B53D6" w:rsidRDefault="00B307A6" w:rsidP="007330A0">
      <w:pPr>
        <w:jc w:val="both"/>
        <w:rPr>
          <w:sz w:val="22"/>
        </w:rPr>
      </w:pPr>
      <w:r w:rsidRPr="009B53D6">
        <w:rPr>
          <w:sz w:val="22"/>
        </w:rPr>
        <w:t xml:space="preserve">The items listed above provide the basis for evaluating each vendor’s proposal.  </w:t>
      </w:r>
      <w:r w:rsidRPr="009B53D6">
        <w:rPr>
          <w:b/>
          <w:sz w:val="22"/>
        </w:rPr>
        <w:t>Failure to provide all appropriate information may deem the submitting vendor as “non-responsive” and exclude the vendor from further consideration.</w:t>
      </w:r>
      <w:r w:rsidRPr="009B53D6">
        <w:rPr>
          <w:sz w:val="22"/>
        </w:rPr>
        <w:t xml:space="preserve">  If an item listed above is not applicable to your company or proposal, please make note in your submission package. </w:t>
      </w:r>
    </w:p>
    <w:p w14:paraId="4F96D2EB" w14:textId="77777777" w:rsidR="00B307A6" w:rsidRPr="009B53D6" w:rsidRDefault="00B307A6" w:rsidP="007330A0">
      <w:pPr>
        <w:jc w:val="both"/>
        <w:rPr>
          <w:sz w:val="22"/>
        </w:rPr>
      </w:pPr>
    </w:p>
    <w:p w14:paraId="68267090" w14:textId="77777777" w:rsidR="00B307A6" w:rsidRPr="009B53D6" w:rsidRDefault="00B307A6" w:rsidP="007330A0">
      <w:pPr>
        <w:jc w:val="both"/>
        <w:rPr>
          <w:sz w:val="22"/>
        </w:rPr>
      </w:pPr>
      <w:r w:rsidRPr="009B53D6">
        <w:rPr>
          <w:sz w:val="22"/>
        </w:rPr>
        <w:t>Vendors shall provide proposal packages in the following formats:</w:t>
      </w:r>
    </w:p>
    <w:p w14:paraId="25B9336F" w14:textId="77777777" w:rsidR="00B307A6" w:rsidRPr="009B53D6" w:rsidRDefault="00B307A6" w:rsidP="007330A0">
      <w:pPr>
        <w:jc w:val="both"/>
        <w:rPr>
          <w:sz w:val="22"/>
        </w:rPr>
      </w:pPr>
    </w:p>
    <w:p w14:paraId="445A9DD3" w14:textId="77777777" w:rsidR="00E96C90" w:rsidRPr="009B53D6" w:rsidRDefault="00E96C90" w:rsidP="00226A3B">
      <w:pPr>
        <w:pStyle w:val="ListParagraph"/>
        <w:numPr>
          <w:ilvl w:val="0"/>
          <w:numId w:val="19"/>
        </w:numPr>
        <w:rPr>
          <w:rFonts w:ascii="Arial" w:hAnsi="Arial" w:cs="Arial"/>
        </w:rPr>
      </w:pPr>
      <w:r w:rsidRPr="009B53D6">
        <w:rPr>
          <w:rFonts w:ascii="Arial" w:hAnsi="Arial" w:cs="Arial"/>
        </w:rPr>
        <w:t xml:space="preserve">Proposals shall be submitted online at </w:t>
      </w:r>
      <w:hyperlink r:id="rId68" w:history="1">
        <w:r w:rsidRPr="009B53D6">
          <w:rPr>
            <w:rStyle w:val="Hyperlink"/>
            <w:rFonts w:ascii="Arial" w:hAnsi="Arial" w:cs="Arial"/>
          </w:rPr>
          <w:t>https://dhss.bonfirehub.com/</w:t>
        </w:r>
      </w:hyperlink>
    </w:p>
    <w:p w14:paraId="636571AE" w14:textId="77777777" w:rsidR="00E96C90" w:rsidRPr="009B53D6" w:rsidRDefault="00E96C90" w:rsidP="00E96C90">
      <w:pPr>
        <w:jc w:val="both"/>
        <w:rPr>
          <w:sz w:val="22"/>
        </w:rPr>
      </w:pPr>
    </w:p>
    <w:p w14:paraId="14887169" w14:textId="77777777" w:rsidR="00CA23AF" w:rsidRPr="009B53D6" w:rsidRDefault="00CA23AF" w:rsidP="007330A0">
      <w:pPr>
        <w:ind w:left="720" w:right="720"/>
        <w:jc w:val="both"/>
        <w:rPr>
          <w:sz w:val="22"/>
        </w:rPr>
      </w:pPr>
      <w:r w:rsidRPr="009B53D6">
        <w:rPr>
          <w:sz w:val="22"/>
        </w:rPr>
        <w:br w:type="page"/>
      </w:r>
    </w:p>
    <w:p w14:paraId="71FC217A" w14:textId="77777777" w:rsidR="004C3E55" w:rsidRPr="009B53D6" w:rsidRDefault="004C3E55" w:rsidP="00A32506">
      <w:pPr>
        <w:pStyle w:val="Heading1"/>
        <w:numPr>
          <w:ilvl w:val="0"/>
          <w:numId w:val="0"/>
        </w:numPr>
        <w:jc w:val="center"/>
        <w:rPr>
          <w:sz w:val="24"/>
          <w:szCs w:val="24"/>
        </w:rPr>
        <w:sectPr w:rsidR="004C3E55" w:rsidRPr="009B53D6" w:rsidSect="004C3E55">
          <w:pgSz w:w="12240" w:h="15840"/>
          <w:pgMar w:top="864" w:right="720" w:bottom="864" w:left="720" w:header="360" w:footer="720" w:gutter="0"/>
          <w:cols w:space="720"/>
          <w:titlePg/>
          <w:docGrid w:linePitch="360"/>
        </w:sectPr>
      </w:pPr>
      <w:bookmarkStart w:id="23" w:name="_Toc487180810"/>
    </w:p>
    <w:p w14:paraId="517376A0" w14:textId="77777777" w:rsidR="00CA23AF" w:rsidRPr="009B53D6" w:rsidRDefault="00A32506" w:rsidP="00A32506">
      <w:pPr>
        <w:pStyle w:val="Heading1"/>
        <w:numPr>
          <w:ilvl w:val="0"/>
          <w:numId w:val="0"/>
        </w:numPr>
        <w:jc w:val="center"/>
        <w:rPr>
          <w:sz w:val="24"/>
          <w:szCs w:val="24"/>
        </w:rPr>
      </w:pPr>
      <w:bookmarkStart w:id="24" w:name="Appendix_B"/>
      <w:r w:rsidRPr="009B53D6">
        <w:rPr>
          <w:sz w:val="24"/>
          <w:szCs w:val="24"/>
        </w:rPr>
        <w:t xml:space="preserve">Appendix B - </w:t>
      </w:r>
      <w:r w:rsidR="00CA23AF" w:rsidRPr="009B53D6">
        <w:rPr>
          <w:sz w:val="24"/>
          <w:szCs w:val="24"/>
        </w:rPr>
        <w:t>SCOPE OF WORK AND TECHNICAL REQUIREMENTS</w:t>
      </w:r>
      <w:bookmarkEnd w:id="23"/>
      <w:bookmarkEnd w:id="24"/>
    </w:p>
    <w:p w14:paraId="13100553" w14:textId="77777777" w:rsidR="003F4456" w:rsidRPr="009B53D6" w:rsidRDefault="003F4456" w:rsidP="007330A0">
      <w:pPr>
        <w:jc w:val="both"/>
        <w:rPr>
          <w:sz w:val="22"/>
        </w:rPr>
      </w:pPr>
    </w:p>
    <w:p w14:paraId="441ACF3F" w14:textId="77777777" w:rsidR="00426B9B" w:rsidRPr="009B53D6" w:rsidRDefault="00426B9B" w:rsidP="00426B9B">
      <w:pPr>
        <w:jc w:val="center"/>
        <w:rPr>
          <w:b/>
          <w:sz w:val="20"/>
        </w:rPr>
      </w:pPr>
      <w:r w:rsidRPr="009B53D6">
        <w:rPr>
          <w:b/>
          <w:sz w:val="20"/>
        </w:rPr>
        <w:t>TABLE OF CONTENTS</w:t>
      </w:r>
    </w:p>
    <w:p w14:paraId="538D7A5A" w14:textId="77777777" w:rsidR="00426B9B" w:rsidRPr="009B53D6" w:rsidRDefault="00426B9B" w:rsidP="00426B9B">
      <w:pPr>
        <w:jc w:val="center"/>
        <w:rPr>
          <w:b/>
          <w:sz w:val="20"/>
        </w:rPr>
      </w:pPr>
    </w:p>
    <w:p w14:paraId="759BC00F" w14:textId="77777777" w:rsidR="00426B9B" w:rsidRPr="009B53D6" w:rsidRDefault="00426B9B" w:rsidP="00426B9B">
      <w:pPr>
        <w:jc w:val="center"/>
        <w:rPr>
          <w:b/>
          <w:sz w:val="20"/>
        </w:rPr>
      </w:pPr>
    </w:p>
    <w:tbl>
      <w:tblPr>
        <w:tblW w:w="9865" w:type="dxa"/>
        <w:tblInd w:w="314" w:type="dxa"/>
        <w:tblLook w:val="04A0" w:firstRow="1" w:lastRow="0" w:firstColumn="1" w:lastColumn="0" w:noHBand="0" w:noVBand="1"/>
      </w:tblPr>
      <w:tblGrid>
        <w:gridCol w:w="9865"/>
      </w:tblGrid>
      <w:tr w:rsidR="00426B9B" w:rsidRPr="009B53D6" w14:paraId="460DE71C" w14:textId="77777777" w:rsidTr="00B337B0">
        <w:trPr>
          <w:trHeight w:val="20"/>
        </w:trPr>
        <w:tc>
          <w:tcPr>
            <w:tcW w:w="9865" w:type="dxa"/>
            <w:shd w:val="clear" w:color="auto" w:fill="auto"/>
          </w:tcPr>
          <w:p w14:paraId="7323F8D5" w14:textId="77777777" w:rsidR="00426B9B" w:rsidRPr="009B53D6" w:rsidRDefault="00426B9B" w:rsidP="00B337B0">
            <w:pPr>
              <w:rPr>
                <w:b/>
                <w:sz w:val="20"/>
              </w:rPr>
            </w:pPr>
            <w:bookmarkStart w:id="25" w:name="_Hlk162965502"/>
            <w:r w:rsidRPr="009B53D6">
              <w:rPr>
                <w:b/>
                <w:sz w:val="20"/>
              </w:rPr>
              <w:t>Section</w:t>
            </w:r>
          </w:p>
        </w:tc>
      </w:tr>
      <w:tr w:rsidR="00426B9B" w:rsidRPr="009B53D6" w14:paraId="14230F49" w14:textId="77777777" w:rsidTr="00B337B0">
        <w:trPr>
          <w:trHeight w:val="20"/>
        </w:trPr>
        <w:tc>
          <w:tcPr>
            <w:tcW w:w="9865" w:type="dxa"/>
            <w:shd w:val="clear" w:color="auto" w:fill="auto"/>
          </w:tcPr>
          <w:p w14:paraId="1E67EE06" w14:textId="77777777" w:rsidR="00426B9B" w:rsidRPr="009B53D6" w:rsidRDefault="00426B9B" w:rsidP="00B337B0">
            <w:pPr>
              <w:rPr>
                <w:b/>
                <w:sz w:val="20"/>
              </w:rPr>
            </w:pPr>
          </w:p>
        </w:tc>
      </w:tr>
      <w:tr w:rsidR="00426B9B" w:rsidRPr="009B53D6" w14:paraId="7375BB54" w14:textId="77777777" w:rsidTr="00B337B0">
        <w:trPr>
          <w:trHeight w:val="20"/>
        </w:trPr>
        <w:tc>
          <w:tcPr>
            <w:tcW w:w="9865" w:type="dxa"/>
            <w:shd w:val="clear" w:color="auto" w:fill="auto"/>
          </w:tcPr>
          <w:p w14:paraId="200E125A" w14:textId="77777777" w:rsidR="00426B9B" w:rsidRPr="009B53D6" w:rsidRDefault="00426B9B" w:rsidP="009B53D6">
            <w:pPr>
              <w:numPr>
                <w:ilvl w:val="0"/>
                <w:numId w:val="65"/>
              </w:numPr>
              <w:rPr>
                <w:sz w:val="20"/>
              </w:rPr>
            </w:pPr>
            <w:r w:rsidRPr="009B53D6">
              <w:rPr>
                <w:sz w:val="20"/>
              </w:rPr>
              <w:t xml:space="preserve"> Scope</w:t>
            </w:r>
          </w:p>
          <w:p w14:paraId="56E2CE53" w14:textId="77777777" w:rsidR="00426B9B" w:rsidRPr="009B53D6" w:rsidRDefault="00426B9B" w:rsidP="009B53D6">
            <w:pPr>
              <w:numPr>
                <w:ilvl w:val="1"/>
                <w:numId w:val="65"/>
              </w:numPr>
              <w:rPr>
                <w:sz w:val="20"/>
              </w:rPr>
            </w:pPr>
            <w:r w:rsidRPr="009B53D6">
              <w:rPr>
                <w:sz w:val="20"/>
              </w:rPr>
              <w:t>Background</w:t>
            </w:r>
          </w:p>
          <w:p w14:paraId="561238DE" w14:textId="77777777" w:rsidR="00426B9B" w:rsidRPr="009B53D6" w:rsidRDefault="00426B9B" w:rsidP="009B53D6">
            <w:pPr>
              <w:numPr>
                <w:ilvl w:val="1"/>
                <w:numId w:val="65"/>
              </w:numPr>
              <w:rPr>
                <w:sz w:val="20"/>
              </w:rPr>
            </w:pPr>
            <w:r w:rsidRPr="009B53D6">
              <w:rPr>
                <w:sz w:val="20"/>
              </w:rPr>
              <w:t>Overview</w:t>
            </w:r>
          </w:p>
          <w:p w14:paraId="141C7A03" w14:textId="77777777" w:rsidR="00426B9B" w:rsidRPr="009B53D6" w:rsidRDefault="00426B9B" w:rsidP="009B53D6">
            <w:pPr>
              <w:numPr>
                <w:ilvl w:val="1"/>
                <w:numId w:val="65"/>
              </w:numPr>
              <w:rPr>
                <w:sz w:val="20"/>
              </w:rPr>
            </w:pPr>
            <w:r w:rsidRPr="009B53D6">
              <w:rPr>
                <w:sz w:val="20"/>
              </w:rPr>
              <w:t>Definition</w:t>
            </w:r>
          </w:p>
          <w:p w14:paraId="23818501" w14:textId="77777777" w:rsidR="00426B9B" w:rsidRPr="009B53D6" w:rsidRDefault="00426B9B" w:rsidP="009B53D6">
            <w:pPr>
              <w:numPr>
                <w:ilvl w:val="1"/>
                <w:numId w:val="65"/>
              </w:numPr>
              <w:rPr>
                <w:sz w:val="20"/>
              </w:rPr>
            </w:pPr>
            <w:r w:rsidRPr="009B53D6">
              <w:rPr>
                <w:sz w:val="20"/>
              </w:rPr>
              <w:t>Purpose</w:t>
            </w:r>
          </w:p>
          <w:p w14:paraId="3AD84EE1" w14:textId="77777777" w:rsidR="00426B9B" w:rsidRPr="009B53D6" w:rsidRDefault="00426B9B" w:rsidP="009B53D6">
            <w:pPr>
              <w:numPr>
                <w:ilvl w:val="1"/>
                <w:numId w:val="65"/>
              </w:numPr>
              <w:rPr>
                <w:sz w:val="20"/>
              </w:rPr>
            </w:pPr>
            <w:r w:rsidRPr="009B53D6">
              <w:rPr>
                <w:sz w:val="20"/>
              </w:rPr>
              <w:t>Service Unit</w:t>
            </w:r>
          </w:p>
          <w:p w14:paraId="1756ED93" w14:textId="77777777" w:rsidR="00426B9B" w:rsidRPr="009B53D6" w:rsidRDefault="00426B9B" w:rsidP="009B53D6">
            <w:pPr>
              <w:numPr>
                <w:ilvl w:val="1"/>
                <w:numId w:val="65"/>
              </w:numPr>
              <w:rPr>
                <w:sz w:val="20"/>
              </w:rPr>
            </w:pPr>
            <w:r w:rsidRPr="009B53D6">
              <w:rPr>
                <w:sz w:val="20"/>
              </w:rPr>
              <w:t>Service Area</w:t>
            </w:r>
          </w:p>
          <w:p w14:paraId="7CE4E017" w14:textId="77777777" w:rsidR="00426B9B" w:rsidRPr="009B53D6" w:rsidRDefault="00426B9B" w:rsidP="009B53D6">
            <w:pPr>
              <w:numPr>
                <w:ilvl w:val="1"/>
                <w:numId w:val="65"/>
              </w:numPr>
              <w:rPr>
                <w:sz w:val="20"/>
              </w:rPr>
            </w:pPr>
            <w:r w:rsidRPr="009B53D6">
              <w:rPr>
                <w:sz w:val="20"/>
              </w:rPr>
              <w:t>Service Period</w:t>
            </w:r>
          </w:p>
        </w:tc>
      </w:tr>
      <w:tr w:rsidR="00426B9B" w:rsidRPr="009B53D6" w14:paraId="53B73B4C" w14:textId="77777777" w:rsidTr="00B337B0">
        <w:trPr>
          <w:trHeight w:val="20"/>
        </w:trPr>
        <w:tc>
          <w:tcPr>
            <w:tcW w:w="9865" w:type="dxa"/>
            <w:shd w:val="clear" w:color="auto" w:fill="auto"/>
          </w:tcPr>
          <w:p w14:paraId="06A071CA" w14:textId="77777777" w:rsidR="00426B9B" w:rsidRPr="009B53D6" w:rsidRDefault="00426B9B" w:rsidP="009B53D6">
            <w:pPr>
              <w:numPr>
                <w:ilvl w:val="0"/>
                <w:numId w:val="65"/>
              </w:numPr>
              <w:rPr>
                <w:sz w:val="20"/>
              </w:rPr>
            </w:pPr>
            <w:r w:rsidRPr="009B53D6">
              <w:rPr>
                <w:sz w:val="20"/>
              </w:rPr>
              <w:t xml:space="preserve"> Applicable Documents</w:t>
            </w:r>
          </w:p>
          <w:p w14:paraId="543A17FE" w14:textId="77777777" w:rsidR="00426B9B" w:rsidRPr="009B53D6" w:rsidRDefault="00426B9B" w:rsidP="009B53D6">
            <w:pPr>
              <w:numPr>
                <w:ilvl w:val="1"/>
                <w:numId w:val="65"/>
              </w:numPr>
              <w:rPr>
                <w:sz w:val="20"/>
              </w:rPr>
            </w:pPr>
            <w:r w:rsidRPr="009B53D6">
              <w:rPr>
                <w:sz w:val="20"/>
              </w:rPr>
              <w:t>Government Documents</w:t>
            </w:r>
          </w:p>
        </w:tc>
      </w:tr>
      <w:tr w:rsidR="00426B9B" w:rsidRPr="009B53D6" w14:paraId="125B09F8" w14:textId="77777777" w:rsidTr="00B337B0">
        <w:trPr>
          <w:trHeight w:val="20"/>
        </w:trPr>
        <w:tc>
          <w:tcPr>
            <w:tcW w:w="9865" w:type="dxa"/>
            <w:shd w:val="clear" w:color="auto" w:fill="auto"/>
          </w:tcPr>
          <w:p w14:paraId="376AAC26" w14:textId="77777777" w:rsidR="00426B9B" w:rsidRPr="009B53D6" w:rsidRDefault="00426B9B" w:rsidP="009B53D6">
            <w:pPr>
              <w:numPr>
                <w:ilvl w:val="0"/>
                <w:numId w:val="65"/>
              </w:numPr>
              <w:rPr>
                <w:sz w:val="20"/>
              </w:rPr>
            </w:pPr>
            <w:r w:rsidRPr="009B53D6">
              <w:rPr>
                <w:sz w:val="20"/>
              </w:rPr>
              <w:t xml:space="preserve"> Requirements for Services</w:t>
            </w:r>
          </w:p>
        </w:tc>
      </w:tr>
      <w:tr w:rsidR="00426B9B" w:rsidRPr="009B53D6" w14:paraId="3B943109" w14:textId="77777777" w:rsidTr="00B337B0">
        <w:trPr>
          <w:trHeight w:val="20"/>
        </w:trPr>
        <w:tc>
          <w:tcPr>
            <w:tcW w:w="9865" w:type="dxa"/>
            <w:shd w:val="clear" w:color="auto" w:fill="auto"/>
          </w:tcPr>
          <w:p w14:paraId="499A329B" w14:textId="77777777" w:rsidR="00426B9B" w:rsidRPr="009B53D6" w:rsidRDefault="00426B9B" w:rsidP="009B53D6">
            <w:pPr>
              <w:numPr>
                <w:ilvl w:val="1"/>
                <w:numId w:val="65"/>
              </w:numPr>
              <w:rPr>
                <w:sz w:val="20"/>
              </w:rPr>
            </w:pPr>
            <w:r w:rsidRPr="009B53D6">
              <w:rPr>
                <w:sz w:val="20"/>
              </w:rPr>
              <w:t xml:space="preserve">General </w:t>
            </w:r>
          </w:p>
        </w:tc>
      </w:tr>
      <w:tr w:rsidR="00426B9B" w:rsidRPr="009B53D6" w14:paraId="495303D8" w14:textId="77777777" w:rsidTr="00B337B0">
        <w:trPr>
          <w:trHeight w:val="20"/>
        </w:trPr>
        <w:tc>
          <w:tcPr>
            <w:tcW w:w="9865" w:type="dxa"/>
            <w:shd w:val="clear" w:color="auto" w:fill="auto"/>
          </w:tcPr>
          <w:p w14:paraId="3F2A001C" w14:textId="77777777" w:rsidR="00426B9B" w:rsidRPr="009B53D6" w:rsidRDefault="00426B9B" w:rsidP="009B53D6">
            <w:pPr>
              <w:numPr>
                <w:ilvl w:val="1"/>
                <w:numId w:val="65"/>
              </w:numPr>
              <w:rPr>
                <w:sz w:val="20"/>
              </w:rPr>
            </w:pPr>
            <w:r w:rsidRPr="009B53D6">
              <w:rPr>
                <w:sz w:val="20"/>
              </w:rPr>
              <w:t>Activity Schedule / Timeline</w:t>
            </w:r>
          </w:p>
        </w:tc>
      </w:tr>
      <w:tr w:rsidR="00426B9B" w:rsidRPr="009B53D6" w14:paraId="49291C26" w14:textId="77777777" w:rsidTr="00B337B0">
        <w:trPr>
          <w:trHeight w:val="20"/>
        </w:trPr>
        <w:tc>
          <w:tcPr>
            <w:tcW w:w="9865" w:type="dxa"/>
            <w:shd w:val="clear" w:color="auto" w:fill="auto"/>
          </w:tcPr>
          <w:p w14:paraId="10C74EDD" w14:textId="77777777" w:rsidR="00426B9B" w:rsidRPr="009B53D6" w:rsidRDefault="00426B9B" w:rsidP="009B53D6">
            <w:pPr>
              <w:numPr>
                <w:ilvl w:val="1"/>
                <w:numId w:val="65"/>
              </w:numPr>
              <w:rPr>
                <w:sz w:val="20"/>
              </w:rPr>
            </w:pPr>
            <w:r w:rsidRPr="009B53D6">
              <w:rPr>
                <w:sz w:val="20"/>
              </w:rPr>
              <w:t>Energy Vendors</w:t>
            </w:r>
          </w:p>
        </w:tc>
      </w:tr>
      <w:tr w:rsidR="00426B9B" w:rsidRPr="009B53D6" w14:paraId="086AD3B5" w14:textId="77777777" w:rsidTr="00B337B0">
        <w:trPr>
          <w:trHeight w:val="20"/>
        </w:trPr>
        <w:tc>
          <w:tcPr>
            <w:tcW w:w="9865" w:type="dxa"/>
            <w:shd w:val="clear" w:color="auto" w:fill="auto"/>
          </w:tcPr>
          <w:p w14:paraId="4929A98F" w14:textId="77777777" w:rsidR="00426B9B" w:rsidRPr="009B53D6" w:rsidRDefault="00426B9B" w:rsidP="009B53D6">
            <w:pPr>
              <w:numPr>
                <w:ilvl w:val="1"/>
                <w:numId w:val="65"/>
              </w:numPr>
              <w:rPr>
                <w:sz w:val="20"/>
              </w:rPr>
            </w:pPr>
            <w:r w:rsidRPr="009B53D6">
              <w:rPr>
                <w:sz w:val="20"/>
              </w:rPr>
              <w:t>Prohibited Activities</w:t>
            </w:r>
          </w:p>
          <w:p w14:paraId="5E5A9EED" w14:textId="77777777" w:rsidR="00426B9B" w:rsidRPr="009B53D6" w:rsidRDefault="00426B9B" w:rsidP="009B53D6">
            <w:pPr>
              <w:numPr>
                <w:ilvl w:val="1"/>
                <w:numId w:val="65"/>
              </w:numPr>
              <w:rPr>
                <w:sz w:val="20"/>
              </w:rPr>
            </w:pPr>
            <w:r w:rsidRPr="009B53D6">
              <w:rPr>
                <w:sz w:val="20"/>
              </w:rPr>
              <w:t>Eligibility</w:t>
            </w:r>
          </w:p>
          <w:p w14:paraId="558FCAFB" w14:textId="77777777" w:rsidR="00426B9B" w:rsidRPr="009B53D6" w:rsidRDefault="00426B9B" w:rsidP="009B53D6">
            <w:pPr>
              <w:numPr>
                <w:ilvl w:val="1"/>
                <w:numId w:val="65"/>
              </w:numPr>
              <w:rPr>
                <w:sz w:val="20"/>
              </w:rPr>
            </w:pPr>
            <w:r w:rsidRPr="009B53D6">
              <w:rPr>
                <w:sz w:val="20"/>
              </w:rPr>
              <w:t>Application</w:t>
            </w:r>
          </w:p>
        </w:tc>
      </w:tr>
      <w:tr w:rsidR="00426B9B" w:rsidRPr="009B53D6" w14:paraId="47E50259" w14:textId="77777777" w:rsidTr="00B337B0">
        <w:trPr>
          <w:trHeight w:val="20"/>
        </w:trPr>
        <w:tc>
          <w:tcPr>
            <w:tcW w:w="9865" w:type="dxa"/>
            <w:shd w:val="clear" w:color="auto" w:fill="auto"/>
          </w:tcPr>
          <w:p w14:paraId="0548760A" w14:textId="77777777" w:rsidR="00426B9B" w:rsidRPr="009B53D6" w:rsidRDefault="00426B9B" w:rsidP="009B53D6">
            <w:pPr>
              <w:numPr>
                <w:ilvl w:val="1"/>
                <w:numId w:val="65"/>
              </w:numPr>
              <w:rPr>
                <w:sz w:val="20"/>
              </w:rPr>
            </w:pPr>
            <w:r w:rsidRPr="009B53D6">
              <w:rPr>
                <w:sz w:val="20"/>
              </w:rPr>
              <w:t>Leveraging</w:t>
            </w:r>
          </w:p>
        </w:tc>
      </w:tr>
      <w:tr w:rsidR="00426B9B" w:rsidRPr="009B53D6" w14:paraId="5A052B65" w14:textId="77777777" w:rsidTr="00B337B0">
        <w:trPr>
          <w:trHeight w:val="20"/>
        </w:trPr>
        <w:tc>
          <w:tcPr>
            <w:tcW w:w="9865" w:type="dxa"/>
            <w:shd w:val="clear" w:color="auto" w:fill="auto"/>
          </w:tcPr>
          <w:p w14:paraId="3797EA52" w14:textId="77777777" w:rsidR="00426B9B" w:rsidRPr="009B53D6" w:rsidRDefault="00426B9B" w:rsidP="009B53D6">
            <w:pPr>
              <w:numPr>
                <w:ilvl w:val="0"/>
                <w:numId w:val="65"/>
              </w:numPr>
              <w:rPr>
                <w:sz w:val="20"/>
              </w:rPr>
            </w:pPr>
            <w:r w:rsidRPr="009B53D6">
              <w:rPr>
                <w:sz w:val="20"/>
              </w:rPr>
              <w:t xml:space="preserve"> Requirements for Payments and Invoicing</w:t>
            </w:r>
          </w:p>
        </w:tc>
      </w:tr>
      <w:tr w:rsidR="00426B9B" w:rsidRPr="009B53D6" w14:paraId="33F3CEDE" w14:textId="77777777" w:rsidTr="00B337B0">
        <w:trPr>
          <w:trHeight w:val="20"/>
        </w:trPr>
        <w:tc>
          <w:tcPr>
            <w:tcW w:w="9865" w:type="dxa"/>
            <w:shd w:val="clear" w:color="auto" w:fill="auto"/>
          </w:tcPr>
          <w:p w14:paraId="135EB935" w14:textId="77777777" w:rsidR="00426B9B" w:rsidRPr="009B53D6" w:rsidRDefault="00426B9B" w:rsidP="009B53D6">
            <w:pPr>
              <w:numPr>
                <w:ilvl w:val="1"/>
                <w:numId w:val="65"/>
              </w:numPr>
              <w:rPr>
                <w:sz w:val="20"/>
              </w:rPr>
            </w:pPr>
            <w:r w:rsidRPr="009B53D6">
              <w:rPr>
                <w:sz w:val="20"/>
              </w:rPr>
              <w:t>General Requirements</w:t>
            </w:r>
          </w:p>
        </w:tc>
      </w:tr>
      <w:tr w:rsidR="00426B9B" w:rsidRPr="009B53D6" w14:paraId="4BAC958D" w14:textId="77777777" w:rsidTr="00B337B0">
        <w:trPr>
          <w:trHeight w:val="20"/>
        </w:trPr>
        <w:tc>
          <w:tcPr>
            <w:tcW w:w="9865" w:type="dxa"/>
            <w:shd w:val="clear" w:color="auto" w:fill="auto"/>
          </w:tcPr>
          <w:p w14:paraId="2B53DF5C" w14:textId="77777777" w:rsidR="00426B9B" w:rsidRPr="009B53D6" w:rsidRDefault="00426B9B" w:rsidP="009B53D6">
            <w:pPr>
              <w:numPr>
                <w:ilvl w:val="1"/>
                <w:numId w:val="65"/>
              </w:numPr>
              <w:rPr>
                <w:sz w:val="20"/>
              </w:rPr>
            </w:pPr>
            <w:r w:rsidRPr="009B53D6">
              <w:rPr>
                <w:sz w:val="20"/>
              </w:rPr>
              <w:t>Additional Requirements</w:t>
            </w:r>
          </w:p>
        </w:tc>
      </w:tr>
      <w:tr w:rsidR="00426B9B" w:rsidRPr="009B53D6" w14:paraId="068256C4" w14:textId="77777777" w:rsidTr="00B337B0">
        <w:trPr>
          <w:trHeight w:val="20"/>
        </w:trPr>
        <w:tc>
          <w:tcPr>
            <w:tcW w:w="9865" w:type="dxa"/>
            <w:shd w:val="clear" w:color="auto" w:fill="auto"/>
          </w:tcPr>
          <w:p w14:paraId="36F226DA" w14:textId="77777777" w:rsidR="00426B9B" w:rsidRPr="009B53D6" w:rsidRDefault="00426B9B" w:rsidP="009B53D6">
            <w:pPr>
              <w:numPr>
                <w:ilvl w:val="2"/>
                <w:numId w:val="65"/>
              </w:numPr>
              <w:rPr>
                <w:sz w:val="20"/>
              </w:rPr>
            </w:pPr>
            <w:r w:rsidRPr="009B53D6">
              <w:rPr>
                <w:sz w:val="20"/>
              </w:rPr>
              <w:t>Invoices for Fuel Assistance Program (FAP)</w:t>
            </w:r>
          </w:p>
          <w:p w14:paraId="02C950DE" w14:textId="77777777" w:rsidR="00426B9B" w:rsidRPr="009B53D6" w:rsidRDefault="00426B9B" w:rsidP="009B53D6">
            <w:pPr>
              <w:numPr>
                <w:ilvl w:val="2"/>
                <w:numId w:val="65"/>
              </w:numPr>
              <w:rPr>
                <w:sz w:val="20"/>
              </w:rPr>
            </w:pPr>
            <w:r w:rsidRPr="009B53D6">
              <w:rPr>
                <w:sz w:val="20"/>
              </w:rPr>
              <w:t>Invoices for Energy Crisis Intervention Program (ECIP)</w:t>
            </w:r>
          </w:p>
          <w:p w14:paraId="002FF5B2" w14:textId="77777777" w:rsidR="00426B9B" w:rsidRPr="009B53D6" w:rsidRDefault="00426B9B" w:rsidP="009B53D6">
            <w:pPr>
              <w:numPr>
                <w:ilvl w:val="2"/>
                <w:numId w:val="65"/>
              </w:numPr>
              <w:rPr>
                <w:sz w:val="20"/>
              </w:rPr>
            </w:pPr>
            <w:r w:rsidRPr="009B53D6">
              <w:rPr>
                <w:sz w:val="20"/>
              </w:rPr>
              <w:t xml:space="preserve">Invoices for Summer Cooling Assistance Program (SCAP) – Electric </w:t>
            </w:r>
          </w:p>
          <w:p w14:paraId="4AF1651D" w14:textId="77777777" w:rsidR="00426B9B" w:rsidRPr="009B53D6" w:rsidRDefault="00426B9B" w:rsidP="009B53D6">
            <w:pPr>
              <w:numPr>
                <w:ilvl w:val="2"/>
                <w:numId w:val="65"/>
              </w:numPr>
              <w:rPr>
                <w:sz w:val="20"/>
              </w:rPr>
            </w:pPr>
            <w:r w:rsidRPr="009B53D6">
              <w:rPr>
                <w:sz w:val="20"/>
              </w:rPr>
              <w:t>Invoices for Administrative Cost</w:t>
            </w:r>
          </w:p>
          <w:p w14:paraId="29C0E3E5" w14:textId="77777777" w:rsidR="00426B9B" w:rsidRPr="009B53D6" w:rsidRDefault="00426B9B" w:rsidP="009B53D6">
            <w:pPr>
              <w:numPr>
                <w:ilvl w:val="2"/>
                <w:numId w:val="65"/>
              </w:numPr>
              <w:rPr>
                <w:sz w:val="20"/>
              </w:rPr>
            </w:pPr>
            <w:r w:rsidRPr="009B53D6">
              <w:rPr>
                <w:sz w:val="20"/>
              </w:rPr>
              <w:t>Invoices for Program Cost</w:t>
            </w:r>
          </w:p>
          <w:p w14:paraId="67F39404" w14:textId="77777777" w:rsidR="00426B9B" w:rsidRPr="009B53D6" w:rsidRDefault="00426B9B" w:rsidP="009B53D6">
            <w:pPr>
              <w:numPr>
                <w:ilvl w:val="2"/>
                <w:numId w:val="65"/>
              </w:numPr>
              <w:rPr>
                <w:sz w:val="20"/>
              </w:rPr>
            </w:pPr>
            <w:r w:rsidRPr="009B53D6">
              <w:rPr>
                <w:sz w:val="20"/>
              </w:rPr>
              <w:t>Invoices for Assurance 16</w:t>
            </w:r>
          </w:p>
        </w:tc>
      </w:tr>
      <w:tr w:rsidR="00426B9B" w:rsidRPr="009B53D6" w14:paraId="31EF7D3A" w14:textId="77777777" w:rsidTr="00B337B0">
        <w:trPr>
          <w:trHeight w:val="20"/>
        </w:trPr>
        <w:tc>
          <w:tcPr>
            <w:tcW w:w="9865" w:type="dxa"/>
            <w:shd w:val="clear" w:color="auto" w:fill="auto"/>
          </w:tcPr>
          <w:p w14:paraId="5147539A" w14:textId="77777777" w:rsidR="00426B9B" w:rsidRPr="009B53D6" w:rsidRDefault="00426B9B" w:rsidP="009B53D6">
            <w:pPr>
              <w:numPr>
                <w:ilvl w:val="1"/>
                <w:numId w:val="65"/>
              </w:numPr>
              <w:rPr>
                <w:sz w:val="20"/>
              </w:rPr>
            </w:pPr>
            <w:r w:rsidRPr="009B53D6">
              <w:rPr>
                <w:sz w:val="20"/>
              </w:rPr>
              <w:t>Refunds</w:t>
            </w:r>
          </w:p>
          <w:p w14:paraId="385F0FD7" w14:textId="07B17C03" w:rsidR="007F21AA" w:rsidRPr="007F21AA" w:rsidRDefault="00426B9B" w:rsidP="007F21AA">
            <w:pPr>
              <w:numPr>
                <w:ilvl w:val="0"/>
                <w:numId w:val="65"/>
              </w:numPr>
              <w:rPr>
                <w:sz w:val="20"/>
              </w:rPr>
            </w:pPr>
            <w:r w:rsidRPr="009B53D6">
              <w:rPr>
                <w:sz w:val="20"/>
              </w:rPr>
              <w:t xml:space="preserve"> Performance Measurements</w:t>
            </w:r>
          </w:p>
        </w:tc>
      </w:tr>
      <w:tr w:rsidR="007F21AA" w:rsidRPr="009B53D6" w14:paraId="7AF53CA2" w14:textId="77777777" w:rsidTr="00CC192B">
        <w:trPr>
          <w:trHeight w:val="20"/>
        </w:trPr>
        <w:tc>
          <w:tcPr>
            <w:tcW w:w="9865" w:type="dxa"/>
            <w:shd w:val="clear" w:color="auto" w:fill="auto"/>
          </w:tcPr>
          <w:p w14:paraId="726DD79B" w14:textId="3388024B" w:rsidR="007F21AA" w:rsidRPr="009B53D6" w:rsidRDefault="007F21AA" w:rsidP="00CC192B">
            <w:pPr>
              <w:numPr>
                <w:ilvl w:val="1"/>
                <w:numId w:val="65"/>
              </w:numPr>
              <w:rPr>
                <w:sz w:val="20"/>
              </w:rPr>
            </w:pPr>
            <w:r>
              <w:rPr>
                <w:sz w:val="20"/>
              </w:rPr>
              <w:t>Monthly Reports</w:t>
            </w:r>
          </w:p>
        </w:tc>
      </w:tr>
      <w:tr w:rsidR="007F21AA" w:rsidRPr="009B53D6" w14:paraId="5904F3F9" w14:textId="77777777" w:rsidTr="00CC192B">
        <w:trPr>
          <w:trHeight w:val="20"/>
        </w:trPr>
        <w:tc>
          <w:tcPr>
            <w:tcW w:w="9865" w:type="dxa"/>
            <w:shd w:val="clear" w:color="auto" w:fill="auto"/>
          </w:tcPr>
          <w:p w14:paraId="2D23FF46" w14:textId="69E75812" w:rsidR="007F21AA" w:rsidRPr="009B53D6" w:rsidRDefault="007F21AA" w:rsidP="00CC192B">
            <w:pPr>
              <w:numPr>
                <w:ilvl w:val="1"/>
                <w:numId w:val="65"/>
              </w:numPr>
              <w:rPr>
                <w:sz w:val="20"/>
              </w:rPr>
            </w:pPr>
            <w:r>
              <w:rPr>
                <w:sz w:val="20"/>
              </w:rPr>
              <w:t>Extension of Service</w:t>
            </w:r>
          </w:p>
        </w:tc>
      </w:tr>
      <w:tr w:rsidR="00426B9B" w:rsidRPr="009B53D6" w14:paraId="6C43FE24" w14:textId="77777777" w:rsidTr="00B337B0">
        <w:trPr>
          <w:trHeight w:val="20"/>
        </w:trPr>
        <w:tc>
          <w:tcPr>
            <w:tcW w:w="9865" w:type="dxa"/>
            <w:shd w:val="clear" w:color="auto" w:fill="auto"/>
          </w:tcPr>
          <w:p w14:paraId="4BA3F6E8" w14:textId="77777777" w:rsidR="00426B9B" w:rsidRPr="009B53D6" w:rsidRDefault="00426B9B" w:rsidP="00B337B0">
            <w:pPr>
              <w:rPr>
                <w:sz w:val="20"/>
              </w:rPr>
            </w:pPr>
          </w:p>
        </w:tc>
      </w:tr>
      <w:tr w:rsidR="00426B9B" w:rsidRPr="009B53D6" w14:paraId="32BB4C66" w14:textId="77777777" w:rsidTr="00B337B0">
        <w:trPr>
          <w:trHeight w:val="20"/>
        </w:trPr>
        <w:tc>
          <w:tcPr>
            <w:tcW w:w="9865" w:type="dxa"/>
            <w:shd w:val="clear" w:color="auto" w:fill="auto"/>
          </w:tcPr>
          <w:p w14:paraId="07799F72" w14:textId="572FFB06" w:rsidR="00426B9B" w:rsidRPr="009B53D6" w:rsidRDefault="00426B9B" w:rsidP="00B337B0">
            <w:pPr>
              <w:rPr>
                <w:sz w:val="20"/>
              </w:rPr>
            </w:pPr>
            <w:r w:rsidRPr="009B53D6">
              <w:rPr>
                <w:sz w:val="20"/>
              </w:rPr>
              <w:t xml:space="preserve">Appendix </w:t>
            </w:r>
            <w:r w:rsidR="00454D8E">
              <w:rPr>
                <w:sz w:val="20"/>
              </w:rPr>
              <w:t>B.A</w:t>
            </w:r>
            <w:r w:rsidRPr="009B53D6">
              <w:rPr>
                <w:sz w:val="20"/>
              </w:rPr>
              <w:t xml:space="preserve">  Performance Measurements Summary Matrix</w:t>
            </w:r>
          </w:p>
          <w:p w14:paraId="5FE68F56" w14:textId="63FF0636" w:rsidR="00426B9B" w:rsidRPr="009B53D6" w:rsidRDefault="00426B9B" w:rsidP="00B337B0">
            <w:pPr>
              <w:rPr>
                <w:sz w:val="20"/>
              </w:rPr>
            </w:pPr>
            <w:r w:rsidRPr="009B53D6">
              <w:rPr>
                <w:sz w:val="20"/>
              </w:rPr>
              <w:t xml:space="preserve">Appendix </w:t>
            </w:r>
            <w:r w:rsidR="00454D8E">
              <w:rPr>
                <w:sz w:val="20"/>
              </w:rPr>
              <w:t>B.B</w:t>
            </w:r>
            <w:r w:rsidRPr="009B53D6">
              <w:rPr>
                <w:sz w:val="20"/>
              </w:rPr>
              <w:t xml:space="preserve">  Program Eligibility Guidelines</w:t>
            </w:r>
          </w:p>
          <w:p w14:paraId="2B15B58D" w14:textId="77777777" w:rsidR="00426B9B" w:rsidRPr="009B53D6" w:rsidRDefault="00426B9B" w:rsidP="00B337B0">
            <w:pPr>
              <w:rPr>
                <w:sz w:val="20"/>
              </w:rPr>
            </w:pPr>
            <w:r w:rsidRPr="009B53D6">
              <w:rPr>
                <w:sz w:val="20"/>
              </w:rPr>
              <w:t xml:space="preserve">                          1.0 LIHEAP Eligibility Guidelines</w:t>
            </w:r>
          </w:p>
          <w:p w14:paraId="7AE2BDDB" w14:textId="77777777" w:rsidR="00426B9B" w:rsidRPr="009B53D6" w:rsidRDefault="00426B9B" w:rsidP="00B337B0">
            <w:pPr>
              <w:rPr>
                <w:sz w:val="20"/>
              </w:rPr>
            </w:pPr>
            <w:r w:rsidRPr="009B53D6">
              <w:rPr>
                <w:sz w:val="20"/>
              </w:rPr>
              <w:t xml:space="preserve">                          2.0 ECIP Eligibility Guidelines</w:t>
            </w:r>
          </w:p>
          <w:p w14:paraId="27E2EAC9" w14:textId="77777777" w:rsidR="000A17B5" w:rsidRDefault="00426B9B" w:rsidP="00B337B0">
            <w:pPr>
              <w:rPr>
                <w:sz w:val="20"/>
              </w:rPr>
            </w:pPr>
            <w:r w:rsidRPr="009B53D6">
              <w:rPr>
                <w:sz w:val="20"/>
              </w:rPr>
              <w:t xml:space="preserve">Appendix </w:t>
            </w:r>
            <w:r w:rsidR="00454D8E">
              <w:rPr>
                <w:sz w:val="20"/>
              </w:rPr>
              <w:t>B.C</w:t>
            </w:r>
            <w:r w:rsidRPr="009B53D6">
              <w:rPr>
                <w:sz w:val="20"/>
              </w:rPr>
              <w:t xml:space="preserve">  Income Eligibility Guidelines</w:t>
            </w:r>
          </w:p>
          <w:p w14:paraId="679A8061" w14:textId="2F288336" w:rsidR="00426B9B" w:rsidRPr="009B53D6" w:rsidRDefault="000A17B5" w:rsidP="00B337B0">
            <w:pPr>
              <w:rPr>
                <w:sz w:val="20"/>
              </w:rPr>
            </w:pPr>
            <w:r>
              <w:rPr>
                <w:sz w:val="20"/>
              </w:rPr>
              <w:t>Appendix B.D Budget Workbook and Instructions</w:t>
            </w:r>
            <w:r w:rsidR="00426B9B" w:rsidRPr="009B53D6">
              <w:rPr>
                <w:sz w:val="20"/>
              </w:rPr>
              <w:t xml:space="preserve">   </w:t>
            </w:r>
          </w:p>
          <w:p w14:paraId="2D3BF2F7" w14:textId="77777777" w:rsidR="00426B9B" w:rsidRPr="009B53D6" w:rsidRDefault="00426B9B" w:rsidP="00B337B0">
            <w:pPr>
              <w:rPr>
                <w:sz w:val="20"/>
              </w:rPr>
            </w:pPr>
          </w:p>
          <w:p w14:paraId="6FE4AC85" w14:textId="77777777" w:rsidR="00426B9B" w:rsidRPr="009B53D6" w:rsidRDefault="00426B9B" w:rsidP="00B337B0">
            <w:pPr>
              <w:rPr>
                <w:sz w:val="20"/>
              </w:rPr>
            </w:pPr>
          </w:p>
        </w:tc>
      </w:tr>
      <w:bookmarkEnd w:id="25"/>
    </w:tbl>
    <w:p w14:paraId="566EB60D" w14:textId="77777777" w:rsidR="00426B9B" w:rsidRPr="009B53D6" w:rsidRDefault="00426B9B" w:rsidP="00426B9B">
      <w:pPr>
        <w:jc w:val="center"/>
        <w:rPr>
          <w:b/>
          <w:sz w:val="20"/>
        </w:rPr>
      </w:pPr>
    </w:p>
    <w:p w14:paraId="69130A58" w14:textId="77777777" w:rsidR="00D81052" w:rsidRDefault="00D81052">
      <w:pPr>
        <w:rPr>
          <w:b/>
          <w:sz w:val="20"/>
        </w:rPr>
      </w:pPr>
      <w:r>
        <w:rPr>
          <w:b/>
          <w:sz w:val="20"/>
        </w:rPr>
        <w:br w:type="page"/>
      </w:r>
    </w:p>
    <w:p w14:paraId="3A407355" w14:textId="4F396CE2" w:rsidR="00426B9B" w:rsidRPr="009B53D6" w:rsidRDefault="00426B9B" w:rsidP="00426B9B">
      <w:pPr>
        <w:jc w:val="center"/>
        <w:rPr>
          <w:b/>
          <w:sz w:val="20"/>
        </w:rPr>
      </w:pPr>
      <w:r w:rsidRPr="009B53D6">
        <w:rPr>
          <w:b/>
          <w:sz w:val="20"/>
        </w:rPr>
        <w:t xml:space="preserve">LOW-INCOME HOME ENERGY ASSISTANCE PROGRAM (LIHEAP)                                          </w:t>
      </w:r>
    </w:p>
    <w:p w14:paraId="5AC99517" w14:textId="77777777" w:rsidR="00426B9B" w:rsidRPr="009B53D6" w:rsidRDefault="00426B9B" w:rsidP="00426B9B">
      <w:pPr>
        <w:jc w:val="center"/>
        <w:rPr>
          <w:b/>
          <w:sz w:val="20"/>
        </w:rPr>
      </w:pPr>
      <w:r w:rsidRPr="009B53D6">
        <w:rPr>
          <w:b/>
          <w:sz w:val="20"/>
        </w:rPr>
        <w:t>DELAWARE ENERGY ASSISTANCE PROGRAM (DEAP)</w:t>
      </w:r>
    </w:p>
    <w:p w14:paraId="026967CE" w14:textId="77777777" w:rsidR="00426B9B" w:rsidRPr="009B53D6" w:rsidRDefault="00426B9B" w:rsidP="00426B9B">
      <w:pPr>
        <w:jc w:val="center"/>
        <w:rPr>
          <w:b/>
          <w:sz w:val="20"/>
        </w:rPr>
      </w:pPr>
    </w:p>
    <w:p w14:paraId="20BFF226" w14:textId="77777777" w:rsidR="00426B9B" w:rsidRPr="009B53D6" w:rsidRDefault="00426B9B" w:rsidP="009B53D6">
      <w:pPr>
        <w:numPr>
          <w:ilvl w:val="0"/>
          <w:numId w:val="64"/>
        </w:numPr>
        <w:rPr>
          <w:b/>
          <w:sz w:val="20"/>
        </w:rPr>
      </w:pPr>
      <w:r w:rsidRPr="009B53D6">
        <w:rPr>
          <w:b/>
          <w:sz w:val="20"/>
        </w:rPr>
        <w:t xml:space="preserve"> SCOPE</w:t>
      </w:r>
    </w:p>
    <w:p w14:paraId="7EB96B01" w14:textId="77777777" w:rsidR="00426B9B" w:rsidRPr="009B53D6" w:rsidRDefault="00426B9B" w:rsidP="00426B9B">
      <w:pPr>
        <w:ind w:left="360"/>
        <w:rPr>
          <w:b/>
          <w:sz w:val="20"/>
        </w:rPr>
      </w:pPr>
    </w:p>
    <w:p w14:paraId="2A4AF5FB" w14:textId="77777777" w:rsidR="00426B9B" w:rsidRPr="009B53D6" w:rsidRDefault="00426B9B" w:rsidP="009B53D6">
      <w:pPr>
        <w:numPr>
          <w:ilvl w:val="1"/>
          <w:numId w:val="64"/>
        </w:numPr>
        <w:ind w:left="990" w:hanging="720"/>
        <w:rPr>
          <w:b/>
          <w:sz w:val="20"/>
        </w:rPr>
      </w:pPr>
      <w:r w:rsidRPr="009B53D6">
        <w:rPr>
          <w:b/>
          <w:sz w:val="20"/>
        </w:rPr>
        <w:t>BACKGROUND</w:t>
      </w:r>
    </w:p>
    <w:p w14:paraId="18CB7853" w14:textId="77777777" w:rsidR="00426B9B" w:rsidRPr="009B53D6" w:rsidRDefault="00426B9B" w:rsidP="00426B9B">
      <w:pPr>
        <w:ind w:left="1080"/>
        <w:rPr>
          <w:b/>
          <w:sz w:val="20"/>
        </w:rPr>
      </w:pPr>
    </w:p>
    <w:p w14:paraId="50D3CF55" w14:textId="54F2AF56" w:rsidR="00426B9B" w:rsidRPr="009B53D6" w:rsidRDefault="00426B9B" w:rsidP="009B53D6">
      <w:pPr>
        <w:numPr>
          <w:ilvl w:val="2"/>
          <w:numId w:val="64"/>
        </w:numPr>
        <w:ind w:left="1350" w:hanging="630"/>
        <w:rPr>
          <w:b/>
          <w:sz w:val="20"/>
        </w:rPr>
      </w:pPr>
      <w:r w:rsidRPr="009B53D6">
        <w:rPr>
          <w:sz w:val="20"/>
        </w:rPr>
        <w:t xml:space="preserve">The Low-Income Home Energy Assistance Program (LIHEAP) is </w:t>
      </w:r>
      <w:r w:rsidR="00723803">
        <w:rPr>
          <w:sz w:val="20"/>
        </w:rPr>
        <w:t xml:space="preserve">a </w:t>
      </w:r>
      <w:r w:rsidRPr="009B53D6">
        <w:rPr>
          <w:sz w:val="20"/>
        </w:rPr>
        <w:t xml:space="preserve">federally funded block grant program designed to help low-income households with energy costs associated with heating and cooling in residential dwellings. Under </w:t>
      </w:r>
      <w:r w:rsidR="00723803">
        <w:rPr>
          <w:sz w:val="20"/>
        </w:rPr>
        <w:t xml:space="preserve">the </w:t>
      </w:r>
      <w:r w:rsidRPr="009B53D6">
        <w:rPr>
          <w:sz w:val="20"/>
        </w:rPr>
        <w:t>Low-Income Home Energy Assistance Act of 1981</w:t>
      </w:r>
      <w:r w:rsidR="00723803">
        <w:rPr>
          <w:sz w:val="20"/>
        </w:rPr>
        <w:t>,</w:t>
      </w:r>
      <w:r w:rsidRPr="009B53D6">
        <w:rPr>
          <w:sz w:val="20"/>
        </w:rPr>
        <w:t xml:space="preserve"> Congress appropriates funds for LIHEAP each federal fiscal year according to the allocation formula. It is administered through grantees consisting of the states, territories, and tribal organizations, which in turn deliver LIHEAP services directly or through non-profit agencies. The State of Delaware implements LIHEAP through the Delaware Energy Assistance Program (DEAP). </w:t>
      </w:r>
    </w:p>
    <w:p w14:paraId="68C5DF25" w14:textId="77777777" w:rsidR="00426B9B" w:rsidRPr="009B53D6" w:rsidRDefault="00426B9B" w:rsidP="00426B9B">
      <w:pPr>
        <w:ind w:left="360"/>
        <w:rPr>
          <w:b/>
          <w:sz w:val="20"/>
        </w:rPr>
      </w:pPr>
    </w:p>
    <w:p w14:paraId="0A0E8488" w14:textId="77777777" w:rsidR="00426B9B" w:rsidRPr="009B53D6" w:rsidRDefault="00426B9B" w:rsidP="009B53D6">
      <w:pPr>
        <w:numPr>
          <w:ilvl w:val="1"/>
          <w:numId w:val="64"/>
        </w:numPr>
        <w:ind w:hanging="720"/>
        <w:rPr>
          <w:b/>
          <w:sz w:val="20"/>
        </w:rPr>
      </w:pPr>
      <w:r w:rsidRPr="009B53D6">
        <w:rPr>
          <w:b/>
          <w:sz w:val="20"/>
        </w:rPr>
        <w:t>OVERVIEW</w:t>
      </w:r>
    </w:p>
    <w:p w14:paraId="69FF1312" w14:textId="77777777" w:rsidR="00426B9B" w:rsidRPr="009B53D6" w:rsidRDefault="00426B9B" w:rsidP="00426B9B">
      <w:pPr>
        <w:ind w:left="1080"/>
        <w:rPr>
          <w:b/>
          <w:sz w:val="20"/>
        </w:rPr>
      </w:pPr>
    </w:p>
    <w:p w14:paraId="798B862F" w14:textId="3D87A290" w:rsidR="00426B9B" w:rsidRPr="009B53D6" w:rsidRDefault="00426B9B" w:rsidP="009B53D6">
      <w:pPr>
        <w:numPr>
          <w:ilvl w:val="2"/>
          <w:numId w:val="64"/>
        </w:numPr>
        <w:ind w:left="1350" w:hanging="630"/>
        <w:rPr>
          <w:sz w:val="20"/>
        </w:rPr>
      </w:pPr>
      <w:r w:rsidRPr="009B53D6">
        <w:rPr>
          <w:sz w:val="20"/>
        </w:rPr>
        <w:t xml:space="preserve">This statement of work (SOW) </w:t>
      </w:r>
      <w:r w:rsidR="00723803">
        <w:rPr>
          <w:sz w:val="20"/>
        </w:rPr>
        <w:t>encompasses</w:t>
      </w:r>
      <w:r w:rsidRPr="009B53D6">
        <w:rPr>
          <w:sz w:val="20"/>
        </w:rPr>
        <w:t xml:space="preserve"> the administration of the Low-Income Home Energy Assistance Program (LIHEAP), Delaware Energy Assistance Program (DEAP). </w:t>
      </w:r>
    </w:p>
    <w:p w14:paraId="78A7A172" w14:textId="77777777" w:rsidR="00426B9B" w:rsidRPr="009B53D6" w:rsidRDefault="00426B9B" w:rsidP="009B53D6">
      <w:pPr>
        <w:numPr>
          <w:ilvl w:val="2"/>
          <w:numId w:val="64"/>
        </w:numPr>
        <w:ind w:left="1350" w:hanging="630"/>
        <w:rPr>
          <w:sz w:val="20"/>
        </w:rPr>
      </w:pPr>
      <w:r w:rsidRPr="009B53D6">
        <w:rPr>
          <w:sz w:val="20"/>
        </w:rPr>
        <w:t xml:space="preserve">The SOW covers the following DEAP components: </w:t>
      </w:r>
    </w:p>
    <w:p w14:paraId="51E993AA" w14:textId="17744D8D" w:rsidR="00426B9B" w:rsidRPr="009B53D6" w:rsidRDefault="00426B9B" w:rsidP="009B53D6">
      <w:pPr>
        <w:numPr>
          <w:ilvl w:val="3"/>
          <w:numId w:val="64"/>
        </w:numPr>
        <w:ind w:left="1980" w:hanging="630"/>
        <w:rPr>
          <w:sz w:val="20"/>
        </w:rPr>
      </w:pPr>
      <w:r w:rsidRPr="009B53D6">
        <w:rPr>
          <w:sz w:val="20"/>
          <w:u w:val="single"/>
        </w:rPr>
        <w:t>Fuel Assistance Program (FAP)</w:t>
      </w:r>
      <w:r w:rsidRPr="009B53D6">
        <w:rPr>
          <w:sz w:val="20"/>
        </w:rPr>
        <w:t>, which provides home heating assistance for low-income families that need help paying their energy bills, including electricity, natural gas, fuel oil, kerosene, wood</w:t>
      </w:r>
      <w:r w:rsidR="00723803">
        <w:rPr>
          <w:sz w:val="20"/>
        </w:rPr>
        <w:t>,</w:t>
      </w:r>
      <w:r w:rsidRPr="009B53D6">
        <w:rPr>
          <w:sz w:val="20"/>
        </w:rPr>
        <w:t xml:space="preserve"> and coal. The Program is not designed to pay for all heating costs.</w:t>
      </w:r>
    </w:p>
    <w:p w14:paraId="08D2C757" w14:textId="077F711F" w:rsidR="00426B9B" w:rsidRPr="009B53D6" w:rsidRDefault="00426B9B" w:rsidP="009B53D6">
      <w:pPr>
        <w:numPr>
          <w:ilvl w:val="3"/>
          <w:numId w:val="64"/>
        </w:numPr>
        <w:ind w:left="1980" w:hanging="630"/>
        <w:rPr>
          <w:sz w:val="20"/>
        </w:rPr>
      </w:pPr>
      <w:r w:rsidRPr="009B53D6">
        <w:rPr>
          <w:sz w:val="20"/>
          <w:u w:val="single"/>
        </w:rPr>
        <w:t>Crisis Intervention Program (CIP)</w:t>
      </w:r>
      <w:r w:rsidRPr="009B53D6">
        <w:rPr>
          <w:sz w:val="20"/>
        </w:rPr>
        <w:t>, which provides crisis assistance to eligible households</w:t>
      </w:r>
      <w:r w:rsidR="00723803">
        <w:rPr>
          <w:sz w:val="20"/>
        </w:rPr>
        <w:t xml:space="preserve"> through</w:t>
      </w:r>
      <w:r w:rsidR="00723803" w:rsidRPr="009B53D6">
        <w:rPr>
          <w:sz w:val="20"/>
        </w:rPr>
        <w:t xml:space="preserve"> the</w:t>
      </w:r>
      <w:r w:rsidR="00723803">
        <w:rPr>
          <w:sz w:val="20"/>
        </w:rPr>
        <w:t xml:space="preserve"> </w:t>
      </w:r>
      <w:r w:rsidRPr="009B53D6">
        <w:rPr>
          <w:sz w:val="20"/>
        </w:rPr>
        <w:t>Energy Crisis Intervention Program (ECIP)</w:t>
      </w:r>
      <w:r w:rsidR="00723803">
        <w:rPr>
          <w:sz w:val="20"/>
        </w:rPr>
        <w:t>,</w:t>
      </w:r>
      <w:r w:rsidRPr="009B53D6">
        <w:rPr>
          <w:sz w:val="20"/>
        </w:rPr>
        <w:t xml:space="preserve"> </w:t>
      </w:r>
      <w:r w:rsidR="00723803">
        <w:rPr>
          <w:sz w:val="20"/>
        </w:rPr>
        <w:t>with</w:t>
      </w:r>
      <w:r w:rsidRPr="009B53D6">
        <w:rPr>
          <w:sz w:val="20"/>
        </w:rPr>
        <w:t xml:space="preserve"> the following sub-components:</w:t>
      </w:r>
    </w:p>
    <w:p w14:paraId="1935FB45" w14:textId="4FD87157" w:rsidR="00426B9B" w:rsidRPr="009B53D6" w:rsidRDefault="00426B9B" w:rsidP="009B53D6">
      <w:pPr>
        <w:numPr>
          <w:ilvl w:val="4"/>
          <w:numId w:val="64"/>
        </w:numPr>
        <w:ind w:left="2880" w:hanging="900"/>
        <w:rPr>
          <w:sz w:val="20"/>
        </w:rPr>
      </w:pPr>
      <w:r w:rsidRPr="009B53D6">
        <w:rPr>
          <w:sz w:val="20"/>
          <w:u w:val="single"/>
        </w:rPr>
        <w:t>Regular Crisis</w:t>
      </w:r>
      <w:r w:rsidR="00723803" w:rsidRPr="00723803">
        <w:rPr>
          <w:sz w:val="20"/>
        </w:rPr>
        <w:t>,</w:t>
      </w:r>
      <w:r w:rsidRPr="009B53D6">
        <w:rPr>
          <w:sz w:val="20"/>
        </w:rPr>
        <w:t xml:space="preserve"> </w:t>
      </w:r>
      <w:r w:rsidR="00723803">
        <w:rPr>
          <w:sz w:val="20"/>
        </w:rPr>
        <w:t>which</w:t>
      </w:r>
      <w:r w:rsidRPr="009B53D6">
        <w:rPr>
          <w:sz w:val="20"/>
        </w:rPr>
        <w:t xml:space="preserve"> assists households year-round with bill or equipment assistance</w:t>
      </w:r>
      <w:r w:rsidR="00723803">
        <w:rPr>
          <w:sz w:val="20"/>
        </w:rPr>
        <w:t>,</w:t>
      </w:r>
      <w:r w:rsidRPr="009B53D6">
        <w:rPr>
          <w:sz w:val="20"/>
        </w:rPr>
        <w:t xml:space="preserve"> contingent on:</w:t>
      </w:r>
    </w:p>
    <w:p w14:paraId="46F5556A" w14:textId="52E3DD3E" w:rsidR="00426B9B" w:rsidRPr="009B53D6" w:rsidRDefault="00426B9B" w:rsidP="009B53D6">
      <w:pPr>
        <w:numPr>
          <w:ilvl w:val="5"/>
          <w:numId w:val="64"/>
        </w:numPr>
        <w:ind w:left="3960"/>
        <w:rPr>
          <w:sz w:val="20"/>
        </w:rPr>
      </w:pPr>
      <w:r w:rsidRPr="009B53D6">
        <w:rPr>
          <w:sz w:val="20"/>
        </w:rPr>
        <w:t>Distinct weather conditions (See 3.5.6.1.) and financial resources (See 3.5.6.2.);</w:t>
      </w:r>
      <w:r w:rsidR="00723803">
        <w:rPr>
          <w:sz w:val="20"/>
        </w:rPr>
        <w:t xml:space="preserve"> or</w:t>
      </w:r>
    </w:p>
    <w:p w14:paraId="4CDAAB0F" w14:textId="77777777" w:rsidR="00426B9B" w:rsidRPr="009B53D6" w:rsidRDefault="00426B9B" w:rsidP="009B53D6">
      <w:pPr>
        <w:numPr>
          <w:ilvl w:val="5"/>
          <w:numId w:val="64"/>
        </w:numPr>
        <w:ind w:left="3960"/>
        <w:rPr>
          <w:sz w:val="20"/>
        </w:rPr>
      </w:pPr>
      <w:r w:rsidRPr="009B53D6">
        <w:rPr>
          <w:sz w:val="20"/>
        </w:rPr>
        <w:t>Disaster or State of Emergency.</w:t>
      </w:r>
    </w:p>
    <w:p w14:paraId="7BE13955" w14:textId="701A6EE7" w:rsidR="00426B9B" w:rsidRPr="009B53D6" w:rsidRDefault="00426B9B" w:rsidP="009B53D6">
      <w:pPr>
        <w:numPr>
          <w:ilvl w:val="6"/>
          <w:numId w:val="64"/>
        </w:numPr>
        <w:tabs>
          <w:tab w:val="left" w:pos="4860"/>
        </w:tabs>
        <w:ind w:left="5130" w:hanging="1170"/>
        <w:rPr>
          <w:sz w:val="20"/>
        </w:rPr>
      </w:pPr>
      <w:r w:rsidRPr="009B53D6">
        <w:rPr>
          <w:sz w:val="20"/>
        </w:rPr>
        <w:t>Disaster or State of Emergency could be activated by the following possible events: Storm, Flood, Tornado, Epidemic, Hurricane, Fire, Explosion, Earthquake, Landslide, Subsidence, CBRN, P</w:t>
      </w:r>
      <w:r w:rsidR="00723803">
        <w:rPr>
          <w:sz w:val="20"/>
        </w:rPr>
        <w:t xml:space="preserve">ublic </w:t>
      </w:r>
      <w:r w:rsidRPr="009B53D6">
        <w:rPr>
          <w:sz w:val="20"/>
        </w:rPr>
        <w:t>H</w:t>
      </w:r>
      <w:r w:rsidR="00723803">
        <w:rPr>
          <w:sz w:val="20"/>
        </w:rPr>
        <w:t>ealth</w:t>
      </w:r>
      <w:r w:rsidRPr="009B53D6">
        <w:rPr>
          <w:sz w:val="20"/>
        </w:rPr>
        <w:t xml:space="preserve"> Emergency, Extreme Heat, Extreme Cold/Blizzard, Industrial Accident, Transport Accident, Volcanic Activity, Tsunami.</w:t>
      </w:r>
    </w:p>
    <w:p w14:paraId="0A617EBF" w14:textId="6E6415A8" w:rsidR="00426B9B" w:rsidRPr="009B53D6" w:rsidRDefault="00426B9B" w:rsidP="009B53D6">
      <w:pPr>
        <w:numPr>
          <w:ilvl w:val="4"/>
          <w:numId w:val="64"/>
        </w:numPr>
        <w:ind w:left="2880" w:hanging="900"/>
        <w:rPr>
          <w:sz w:val="20"/>
        </w:rPr>
      </w:pPr>
      <w:r w:rsidRPr="009B53D6">
        <w:rPr>
          <w:sz w:val="20"/>
          <w:u w:val="single"/>
        </w:rPr>
        <w:t>Flat Crisis</w:t>
      </w:r>
      <w:r w:rsidR="00723803" w:rsidRPr="00723803">
        <w:rPr>
          <w:sz w:val="20"/>
        </w:rPr>
        <w:t>,</w:t>
      </w:r>
      <w:r w:rsidRPr="009B53D6">
        <w:rPr>
          <w:sz w:val="20"/>
        </w:rPr>
        <w:t xml:space="preserve"> </w:t>
      </w:r>
      <w:r w:rsidR="00723803">
        <w:rPr>
          <w:sz w:val="20"/>
        </w:rPr>
        <w:t>which</w:t>
      </w:r>
      <w:r w:rsidRPr="009B53D6">
        <w:rPr>
          <w:sz w:val="20"/>
        </w:rPr>
        <w:t xml:space="preserve"> assists households with </w:t>
      </w:r>
      <w:r w:rsidR="00723803">
        <w:rPr>
          <w:sz w:val="20"/>
        </w:rPr>
        <w:t xml:space="preserve">a </w:t>
      </w:r>
      <w:r w:rsidRPr="009B53D6">
        <w:rPr>
          <w:sz w:val="20"/>
        </w:rPr>
        <w:t xml:space="preserve">portion of </w:t>
      </w:r>
      <w:r w:rsidR="00723803">
        <w:rPr>
          <w:sz w:val="20"/>
        </w:rPr>
        <w:t xml:space="preserve">their </w:t>
      </w:r>
      <w:r w:rsidRPr="009B53D6">
        <w:rPr>
          <w:sz w:val="20"/>
        </w:rPr>
        <w:t xml:space="preserve">energy bill, as a supplemental benefit, </w:t>
      </w:r>
      <w:r w:rsidR="00723803">
        <w:rPr>
          <w:sz w:val="20"/>
        </w:rPr>
        <w:t>when</w:t>
      </w:r>
      <w:r w:rsidRPr="009B53D6">
        <w:rPr>
          <w:sz w:val="20"/>
        </w:rPr>
        <w:t xml:space="preserve"> adequate funds </w:t>
      </w:r>
      <w:r w:rsidR="00723803">
        <w:rPr>
          <w:sz w:val="20"/>
        </w:rPr>
        <w:t xml:space="preserve">are </w:t>
      </w:r>
      <w:r w:rsidRPr="009B53D6">
        <w:rPr>
          <w:sz w:val="20"/>
        </w:rPr>
        <w:t xml:space="preserve">available and </w:t>
      </w:r>
      <w:r w:rsidR="00723803">
        <w:rPr>
          <w:sz w:val="20"/>
        </w:rPr>
        <w:t xml:space="preserve">the </w:t>
      </w:r>
      <w:r w:rsidRPr="009B53D6">
        <w:rPr>
          <w:sz w:val="20"/>
        </w:rPr>
        <w:t xml:space="preserve">state office declares </w:t>
      </w:r>
      <w:r w:rsidR="00723803">
        <w:rPr>
          <w:sz w:val="20"/>
        </w:rPr>
        <w:t xml:space="preserve">a </w:t>
      </w:r>
      <w:r w:rsidRPr="009B53D6">
        <w:rPr>
          <w:sz w:val="20"/>
        </w:rPr>
        <w:t>crisis payment because</w:t>
      </w:r>
      <w:r w:rsidR="00723803">
        <w:rPr>
          <w:sz w:val="20"/>
        </w:rPr>
        <w:t xml:space="preserve"> of</w:t>
      </w:r>
      <w:r w:rsidRPr="009B53D6">
        <w:rPr>
          <w:sz w:val="20"/>
        </w:rPr>
        <w:t xml:space="preserve">: </w:t>
      </w:r>
    </w:p>
    <w:p w14:paraId="59482B72" w14:textId="77777777" w:rsidR="00426B9B" w:rsidRPr="009B53D6" w:rsidRDefault="00426B9B" w:rsidP="009B53D6">
      <w:pPr>
        <w:numPr>
          <w:ilvl w:val="5"/>
          <w:numId w:val="64"/>
        </w:numPr>
        <w:ind w:left="3960"/>
        <w:rPr>
          <w:sz w:val="20"/>
        </w:rPr>
      </w:pPr>
      <w:r w:rsidRPr="009B53D6">
        <w:rPr>
          <w:sz w:val="20"/>
        </w:rPr>
        <w:t>Prolonged Severe or Extreme Weather Event (deviation from Delaware average;</w:t>
      </w:r>
    </w:p>
    <w:p w14:paraId="40B787E2" w14:textId="58D25DEE" w:rsidR="00426B9B" w:rsidRPr="009B53D6" w:rsidRDefault="00426B9B" w:rsidP="009B53D6">
      <w:pPr>
        <w:numPr>
          <w:ilvl w:val="5"/>
          <w:numId w:val="64"/>
        </w:numPr>
        <w:ind w:left="3960"/>
        <w:rPr>
          <w:sz w:val="20"/>
        </w:rPr>
      </w:pPr>
      <w:r w:rsidRPr="009B53D6">
        <w:rPr>
          <w:sz w:val="20"/>
        </w:rPr>
        <w:t xml:space="preserve">Upsurge in the price of </w:t>
      </w:r>
      <w:r w:rsidR="00723803">
        <w:rPr>
          <w:sz w:val="20"/>
        </w:rPr>
        <w:t xml:space="preserve">a </w:t>
      </w:r>
      <w:r w:rsidRPr="009B53D6">
        <w:rPr>
          <w:sz w:val="20"/>
        </w:rPr>
        <w:t>home energy fuel type (deviation from Delaware average);</w:t>
      </w:r>
    </w:p>
    <w:p w14:paraId="5BE4D047" w14:textId="77777777" w:rsidR="00426B9B" w:rsidRPr="009B53D6" w:rsidRDefault="00426B9B" w:rsidP="009B53D6">
      <w:pPr>
        <w:numPr>
          <w:ilvl w:val="5"/>
          <w:numId w:val="64"/>
        </w:numPr>
        <w:ind w:left="3960"/>
        <w:rPr>
          <w:sz w:val="20"/>
        </w:rPr>
      </w:pPr>
      <w:r w:rsidRPr="009B53D6">
        <w:rPr>
          <w:sz w:val="20"/>
        </w:rPr>
        <w:t>Disaster or State of Emergency (See 1.2.2.2.1.2.1)</w:t>
      </w:r>
    </w:p>
    <w:p w14:paraId="74171233" w14:textId="354D2CDE" w:rsidR="00426B9B" w:rsidRPr="009B53D6" w:rsidRDefault="00426B9B" w:rsidP="009B53D6">
      <w:pPr>
        <w:numPr>
          <w:ilvl w:val="3"/>
          <w:numId w:val="64"/>
        </w:numPr>
        <w:ind w:left="1980" w:hanging="630"/>
        <w:rPr>
          <w:sz w:val="20"/>
        </w:rPr>
      </w:pPr>
      <w:r w:rsidRPr="009B53D6">
        <w:rPr>
          <w:sz w:val="20"/>
          <w:u w:val="single"/>
        </w:rPr>
        <w:t>Summer Cooling Electric Assistance Program (SCAP Electric)</w:t>
      </w:r>
      <w:r w:rsidRPr="009B53D6">
        <w:rPr>
          <w:sz w:val="20"/>
        </w:rPr>
        <w:t xml:space="preserve">, which provides electric </w:t>
      </w:r>
      <w:r w:rsidR="003503F5">
        <w:rPr>
          <w:sz w:val="20"/>
        </w:rPr>
        <w:t xml:space="preserve">bill </w:t>
      </w:r>
      <w:r w:rsidRPr="009B53D6">
        <w:rPr>
          <w:sz w:val="20"/>
        </w:rPr>
        <w:t>assistance to eligible households, as a complementary benefit, if</w:t>
      </w:r>
      <w:r w:rsidR="003503F5">
        <w:rPr>
          <w:sz w:val="20"/>
        </w:rPr>
        <w:t xml:space="preserve"> </w:t>
      </w:r>
      <w:r w:rsidRPr="009B53D6">
        <w:rPr>
          <w:sz w:val="20"/>
        </w:rPr>
        <w:t xml:space="preserve">adequate funds </w:t>
      </w:r>
      <w:r w:rsidR="003503F5">
        <w:rPr>
          <w:sz w:val="20"/>
        </w:rPr>
        <w:t xml:space="preserve">are </w:t>
      </w:r>
      <w:r w:rsidRPr="009B53D6">
        <w:rPr>
          <w:sz w:val="20"/>
        </w:rPr>
        <w:t xml:space="preserve">available after FAP and ECIP operations. </w:t>
      </w:r>
    </w:p>
    <w:p w14:paraId="342229A3" w14:textId="78E349A7" w:rsidR="00426B9B" w:rsidRPr="009B53D6" w:rsidRDefault="00426B9B" w:rsidP="009B53D6">
      <w:pPr>
        <w:numPr>
          <w:ilvl w:val="3"/>
          <w:numId w:val="64"/>
        </w:numPr>
        <w:ind w:left="1980" w:hanging="630"/>
        <w:rPr>
          <w:sz w:val="20"/>
        </w:rPr>
      </w:pPr>
      <w:r w:rsidRPr="009B53D6">
        <w:rPr>
          <w:sz w:val="20"/>
          <w:u w:val="single"/>
        </w:rPr>
        <w:t>Assurance 16 Activities (ASSUR16)</w:t>
      </w:r>
      <w:r w:rsidRPr="009B53D6">
        <w:rPr>
          <w:sz w:val="20"/>
        </w:rPr>
        <w:t>, which provide energy conservation measures and education</w:t>
      </w:r>
      <w:r w:rsidR="003503F5">
        <w:rPr>
          <w:sz w:val="20"/>
        </w:rPr>
        <w:t>,</w:t>
      </w:r>
      <w:r w:rsidRPr="009B53D6">
        <w:rPr>
          <w:sz w:val="20"/>
        </w:rPr>
        <w:t xml:space="preserve"> as </w:t>
      </w:r>
      <w:r w:rsidR="003503F5">
        <w:rPr>
          <w:sz w:val="20"/>
        </w:rPr>
        <w:t>a</w:t>
      </w:r>
      <w:r w:rsidRPr="009B53D6">
        <w:rPr>
          <w:sz w:val="20"/>
        </w:rPr>
        <w:t xml:space="preserve"> minor component of DEAP. </w:t>
      </w:r>
    </w:p>
    <w:p w14:paraId="1DA4167A" w14:textId="77777777" w:rsidR="00426B9B" w:rsidRDefault="00426B9B" w:rsidP="00426B9B">
      <w:pPr>
        <w:ind w:left="1980"/>
        <w:rPr>
          <w:sz w:val="20"/>
        </w:rPr>
      </w:pPr>
    </w:p>
    <w:p w14:paraId="50A0EB9C" w14:textId="77777777" w:rsidR="004B2C3F" w:rsidRDefault="004B2C3F" w:rsidP="00426B9B">
      <w:pPr>
        <w:ind w:left="1980"/>
        <w:rPr>
          <w:sz w:val="20"/>
        </w:rPr>
      </w:pPr>
    </w:p>
    <w:p w14:paraId="471C3B04" w14:textId="77777777" w:rsidR="004B2C3F" w:rsidRDefault="004B2C3F" w:rsidP="00426B9B">
      <w:pPr>
        <w:ind w:left="1980"/>
        <w:rPr>
          <w:sz w:val="20"/>
        </w:rPr>
      </w:pPr>
    </w:p>
    <w:p w14:paraId="1D4525C3" w14:textId="77777777" w:rsidR="004B2C3F" w:rsidRDefault="004B2C3F" w:rsidP="00426B9B">
      <w:pPr>
        <w:ind w:left="1980"/>
        <w:rPr>
          <w:sz w:val="20"/>
        </w:rPr>
      </w:pPr>
    </w:p>
    <w:p w14:paraId="54A361D9" w14:textId="77777777" w:rsidR="004B2C3F" w:rsidRDefault="004B2C3F" w:rsidP="00426B9B">
      <w:pPr>
        <w:ind w:left="1980"/>
        <w:rPr>
          <w:sz w:val="20"/>
        </w:rPr>
      </w:pPr>
    </w:p>
    <w:p w14:paraId="65C4921C" w14:textId="0A0D0934" w:rsidR="00E630B3" w:rsidRDefault="00E630B3">
      <w:pPr>
        <w:rPr>
          <w:sz w:val="20"/>
        </w:rPr>
      </w:pPr>
    </w:p>
    <w:p w14:paraId="44E39DDB" w14:textId="77777777" w:rsidR="00426B9B" w:rsidRPr="009B53D6" w:rsidRDefault="00426B9B" w:rsidP="009B53D6">
      <w:pPr>
        <w:numPr>
          <w:ilvl w:val="1"/>
          <w:numId w:val="64"/>
        </w:numPr>
        <w:ind w:hanging="720"/>
        <w:rPr>
          <w:b/>
          <w:sz w:val="20"/>
        </w:rPr>
      </w:pPr>
      <w:r w:rsidRPr="009B53D6">
        <w:rPr>
          <w:b/>
          <w:sz w:val="20"/>
        </w:rPr>
        <w:t>DEFINITION</w:t>
      </w:r>
    </w:p>
    <w:p w14:paraId="6B2BC0FC" w14:textId="77777777" w:rsidR="00426B9B" w:rsidRPr="009B53D6" w:rsidRDefault="00426B9B" w:rsidP="00426B9B">
      <w:pPr>
        <w:ind w:left="1080"/>
        <w:rPr>
          <w:b/>
          <w:sz w:val="20"/>
        </w:rPr>
      </w:pPr>
    </w:p>
    <w:p w14:paraId="08976901" w14:textId="70560600" w:rsidR="00426B9B" w:rsidRPr="009B53D6" w:rsidRDefault="00426B9B" w:rsidP="009B53D6">
      <w:pPr>
        <w:numPr>
          <w:ilvl w:val="2"/>
          <w:numId w:val="64"/>
        </w:numPr>
        <w:ind w:left="1350" w:hanging="630"/>
        <w:rPr>
          <w:sz w:val="20"/>
        </w:rPr>
      </w:pPr>
      <w:bookmarkStart w:id="26" w:name="_Hlk36627287"/>
      <w:r w:rsidRPr="009B53D6">
        <w:rPr>
          <w:sz w:val="20"/>
        </w:rPr>
        <w:t>LIHEAP is the public health program that helps to keep families safe and healthy through initiatives that assist families with the</w:t>
      </w:r>
      <w:r w:rsidR="009E0EF8">
        <w:rPr>
          <w:sz w:val="20"/>
        </w:rPr>
        <w:t>ir</w:t>
      </w:r>
      <w:r w:rsidRPr="009B53D6">
        <w:rPr>
          <w:sz w:val="20"/>
        </w:rPr>
        <w:t xml:space="preserve"> energy costs</w:t>
      </w:r>
      <w:bookmarkEnd w:id="26"/>
      <w:r w:rsidRPr="009B53D6">
        <w:rPr>
          <w:sz w:val="20"/>
        </w:rPr>
        <w:t>.</w:t>
      </w:r>
    </w:p>
    <w:p w14:paraId="33A3FCBE" w14:textId="3C6ADC73" w:rsidR="00426B9B" w:rsidRPr="009B53D6" w:rsidRDefault="00426B9B" w:rsidP="009B53D6">
      <w:pPr>
        <w:numPr>
          <w:ilvl w:val="3"/>
          <w:numId w:val="64"/>
        </w:numPr>
        <w:ind w:left="1800" w:hanging="450"/>
        <w:rPr>
          <w:sz w:val="20"/>
        </w:rPr>
      </w:pPr>
      <w:r w:rsidRPr="009B53D6">
        <w:rPr>
          <w:sz w:val="20"/>
        </w:rPr>
        <w:t>DEAP provides energy assistance to eligible low-income households by mitigating the</w:t>
      </w:r>
      <w:r w:rsidR="009E0EF8">
        <w:rPr>
          <w:sz w:val="20"/>
        </w:rPr>
        <w:t>ir</w:t>
      </w:r>
      <w:r w:rsidRPr="009B53D6">
        <w:rPr>
          <w:sz w:val="20"/>
        </w:rPr>
        <w:t xml:space="preserve"> energy access issues and reducing the</w:t>
      </w:r>
      <w:r w:rsidR="009E0EF8">
        <w:rPr>
          <w:sz w:val="20"/>
        </w:rPr>
        <w:t>ir</w:t>
      </w:r>
      <w:r w:rsidRPr="009B53D6">
        <w:rPr>
          <w:sz w:val="20"/>
        </w:rPr>
        <w:t xml:space="preserve"> energy costs.  </w:t>
      </w:r>
    </w:p>
    <w:p w14:paraId="3A55681F" w14:textId="77777777" w:rsidR="00426B9B" w:rsidRPr="009B53D6" w:rsidRDefault="00426B9B" w:rsidP="00426B9B">
      <w:pPr>
        <w:ind w:left="1080"/>
        <w:rPr>
          <w:b/>
          <w:sz w:val="20"/>
        </w:rPr>
      </w:pPr>
    </w:p>
    <w:p w14:paraId="79884EE4" w14:textId="77777777" w:rsidR="00426B9B" w:rsidRPr="009B53D6" w:rsidRDefault="00426B9B" w:rsidP="009B53D6">
      <w:pPr>
        <w:numPr>
          <w:ilvl w:val="1"/>
          <w:numId w:val="64"/>
        </w:numPr>
        <w:ind w:hanging="720"/>
        <w:rPr>
          <w:b/>
          <w:sz w:val="20"/>
        </w:rPr>
      </w:pPr>
      <w:r w:rsidRPr="009B53D6">
        <w:rPr>
          <w:b/>
          <w:sz w:val="20"/>
        </w:rPr>
        <w:t>PURPOSE</w:t>
      </w:r>
    </w:p>
    <w:p w14:paraId="7D4774AA" w14:textId="77777777" w:rsidR="00426B9B" w:rsidRPr="009B53D6" w:rsidRDefault="00426B9B" w:rsidP="00426B9B">
      <w:pPr>
        <w:ind w:left="1080"/>
        <w:rPr>
          <w:b/>
          <w:sz w:val="20"/>
        </w:rPr>
      </w:pPr>
    </w:p>
    <w:p w14:paraId="39539711" w14:textId="77777777" w:rsidR="00426B9B" w:rsidRPr="009B53D6" w:rsidRDefault="00426B9B" w:rsidP="009B53D6">
      <w:pPr>
        <w:numPr>
          <w:ilvl w:val="2"/>
          <w:numId w:val="64"/>
        </w:numPr>
        <w:ind w:left="1350" w:hanging="630"/>
        <w:rPr>
          <w:b/>
          <w:sz w:val="20"/>
        </w:rPr>
      </w:pPr>
      <w:r w:rsidRPr="009B53D6">
        <w:rPr>
          <w:sz w:val="20"/>
        </w:rPr>
        <w:t xml:space="preserve">DEAP is the primary preventive intervention. It aims to promote health and protect against exposure to risk factors that lead to the health problems by directly or indirectly changing environment, lifestyles, or behaviors. </w:t>
      </w:r>
    </w:p>
    <w:p w14:paraId="56D74403" w14:textId="4F9AF7C3" w:rsidR="00426B9B" w:rsidRPr="009B53D6" w:rsidRDefault="009D780C" w:rsidP="00F61024">
      <w:pPr>
        <w:numPr>
          <w:ilvl w:val="3"/>
          <w:numId w:val="64"/>
        </w:numPr>
        <w:ind w:left="2070"/>
        <w:rPr>
          <w:b/>
          <w:sz w:val="20"/>
        </w:rPr>
      </w:pPr>
      <w:r w:rsidRPr="009E45BD">
        <w:rPr>
          <w:sz w:val="20"/>
        </w:rPr>
        <w:t xml:space="preserve">Service can be targeted and prioritized to households </w:t>
      </w:r>
      <w:r>
        <w:rPr>
          <w:sz w:val="20"/>
        </w:rPr>
        <w:t>that include, during the program year between October 1</w:t>
      </w:r>
      <w:r w:rsidRPr="009D780C">
        <w:rPr>
          <w:sz w:val="20"/>
          <w:vertAlign w:val="superscript"/>
        </w:rPr>
        <w:t>st</w:t>
      </w:r>
      <w:r>
        <w:rPr>
          <w:sz w:val="20"/>
        </w:rPr>
        <w:t xml:space="preserve"> and September 30</w:t>
      </w:r>
      <w:r w:rsidRPr="009D780C">
        <w:rPr>
          <w:sz w:val="20"/>
          <w:vertAlign w:val="superscript"/>
        </w:rPr>
        <w:t>th</w:t>
      </w:r>
      <w:r>
        <w:rPr>
          <w:sz w:val="20"/>
        </w:rPr>
        <w:t>,</w:t>
      </w:r>
      <w:r w:rsidRPr="009E45BD">
        <w:rPr>
          <w:sz w:val="20"/>
        </w:rPr>
        <w:t xml:space="preserve"> </w:t>
      </w:r>
      <w:r>
        <w:rPr>
          <w:sz w:val="20"/>
        </w:rPr>
        <w:t>older adults (age 60 and older)</w:t>
      </w:r>
      <w:r w:rsidRPr="009E45BD">
        <w:rPr>
          <w:sz w:val="20"/>
        </w:rPr>
        <w:t xml:space="preserve">, </w:t>
      </w:r>
      <w:r>
        <w:rPr>
          <w:sz w:val="20"/>
        </w:rPr>
        <w:t>individuals with a verified disability</w:t>
      </w:r>
      <w:r w:rsidRPr="009E45BD">
        <w:rPr>
          <w:sz w:val="20"/>
        </w:rPr>
        <w:t xml:space="preserve">, </w:t>
      </w:r>
      <w:r>
        <w:rPr>
          <w:sz w:val="20"/>
        </w:rPr>
        <w:t xml:space="preserve">and/or young </w:t>
      </w:r>
      <w:r w:rsidRPr="009E45BD">
        <w:rPr>
          <w:sz w:val="20"/>
        </w:rPr>
        <w:t xml:space="preserve">children </w:t>
      </w:r>
      <w:r>
        <w:rPr>
          <w:sz w:val="20"/>
        </w:rPr>
        <w:t xml:space="preserve">(age </w:t>
      </w:r>
      <w:r w:rsidRPr="009E45BD">
        <w:rPr>
          <w:sz w:val="20"/>
        </w:rPr>
        <w:t>5 and under</w:t>
      </w:r>
      <w:r>
        <w:rPr>
          <w:sz w:val="20"/>
        </w:rPr>
        <w:t>)</w:t>
      </w:r>
      <w:r w:rsidRPr="009E45BD">
        <w:rPr>
          <w:sz w:val="20"/>
        </w:rPr>
        <w:t>.</w:t>
      </w:r>
    </w:p>
    <w:p w14:paraId="1B5902F4" w14:textId="77777777" w:rsidR="00426B9B" w:rsidRPr="009B53D6" w:rsidRDefault="00426B9B" w:rsidP="00426B9B">
      <w:pPr>
        <w:ind w:left="1080"/>
        <w:rPr>
          <w:b/>
          <w:sz w:val="20"/>
        </w:rPr>
      </w:pPr>
    </w:p>
    <w:p w14:paraId="40D318A4" w14:textId="77777777" w:rsidR="00426B9B" w:rsidRPr="009B53D6" w:rsidRDefault="00426B9B" w:rsidP="009B53D6">
      <w:pPr>
        <w:numPr>
          <w:ilvl w:val="1"/>
          <w:numId w:val="64"/>
        </w:numPr>
        <w:ind w:hanging="720"/>
        <w:rPr>
          <w:b/>
          <w:sz w:val="20"/>
        </w:rPr>
      </w:pPr>
      <w:r w:rsidRPr="009B53D6">
        <w:rPr>
          <w:b/>
          <w:sz w:val="20"/>
        </w:rPr>
        <w:t>SERVICE UNIT</w:t>
      </w:r>
    </w:p>
    <w:p w14:paraId="7D6528C9" w14:textId="77777777" w:rsidR="00426B9B" w:rsidRPr="009B53D6" w:rsidRDefault="00426B9B" w:rsidP="00426B9B">
      <w:pPr>
        <w:ind w:left="1080"/>
        <w:rPr>
          <w:b/>
          <w:sz w:val="20"/>
        </w:rPr>
      </w:pPr>
    </w:p>
    <w:p w14:paraId="2CDAA5BA" w14:textId="77777777" w:rsidR="00426B9B" w:rsidRPr="009B53D6" w:rsidRDefault="00426B9B" w:rsidP="009B53D6">
      <w:pPr>
        <w:numPr>
          <w:ilvl w:val="2"/>
          <w:numId w:val="64"/>
        </w:numPr>
        <w:ind w:left="1350" w:hanging="630"/>
        <w:rPr>
          <w:sz w:val="20"/>
        </w:rPr>
      </w:pPr>
      <w:r w:rsidRPr="009B53D6">
        <w:rPr>
          <w:sz w:val="20"/>
        </w:rPr>
        <w:t>The Unit of Service for:</w:t>
      </w:r>
    </w:p>
    <w:p w14:paraId="5B148A0A" w14:textId="77777777" w:rsidR="00426B9B" w:rsidRPr="009B53D6" w:rsidRDefault="00426B9B" w:rsidP="009B53D6">
      <w:pPr>
        <w:numPr>
          <w:ilvl w:val="3"/>
          <w:numId w:val="64"/>
        </w:numPr>
        <w:ind w:left="2070"/>
        <w:rPr>
          <w:sz w:val="20"/>
        </w:rPr>
      </w:pPr>
      <w:r w:rsidRPr="009B53D6">
        <w:rPr>
          <w:sz w:val="20"/>
        </w:rPr>
        <w:t>FAP is the Heating Benefit Amount per household. Eligible households receive one benefit amount per program year.</w:t>
      </w:r>
    </w:p>
    <w:p w14:paraId="3E0087B0" w14:textId="099990A7" w:rsidR="00426B9B" w:rsidRPr="009B53D6" w:rsidRDefault="00426B9B" w:rsidP="009B53D6">
      <w:pPr>
        <w:numPr>
          <w:ilvl w:val="3"/>
          <w:numId w:val="64"/>
        </w:numPr>
        <w:ind w:left="2070"/>
        <w:rPr>
          <w:sz w:val="20"/>
        </w:rPr>
      </w:pPr>
      <w:r w:rsidRPr="009B53D6">
        <w:rPr>
          <w:sz w:val="20"/>
        </w:rPr>
        <w:t>ECIP is the Crisis Benefit Amount per household. Eligible households can receive more than one benefit amount per program year</w:t>
      </w:r>
      <w:r w:rsidR="00DE2873">
        <w:rPr>
          <w:sz w:val="20"/>
        </w:rPr>
        <w:t>,</w:t>
      </w:r>
      <w:r w:rsidRPr="009B53D6">
        <w:rPr>
          <w:sz w:val="20"/>
        </w:rPr>
        <w:t xml:space="preserve"> depending on the availability of funds and crisis situation.  </w:t>
      </w:r>
    </w:p>
    <w:p w14:paraId="35622D8D" w14:textId="634F1708" w:rsidR="00426B9B" w:rsidRPr="009B53D6" w:rsidRDefault="00426B9B" w:rsidP="009B53D6">
      <w:pPr>
        <w:numPr>
          <w:ilvl w:val="3"/>
          <w:numId w:val="64"/>
        </w:numPr>
        <w:ind w:left="2070"/>
        <w:rPr>
          <w:sz w:val="20"/>
        </w:rPr>
      </w:pPr>
      <w:bookmarkStart w:id="27" w:name="_Hlk165623082"/>
      <w:r w:rsidRPr="009B53D6">
        <w:rPr>
          <w:sz w:val="20"/>
        </w:rPr>
        <w:t>SCAP Electric is the SCAP Electric Benefit Amount per household. Eligible households can receive more than one benefit amount per program year</w:t>
      </w:r>
      <w:r w:rsidR="00DE2873">
        <w:rPr>
          <w:sz w:val="20"/>
        </w:rPr>
        <w:t>,</w:t>
      </w:r>
      <w:r w:rsidRPr="009B53D6">
        <w:rPr>
          <w:sz w:val="20"/>
        </w:rPr>
        <w:t xml:space="preserve"> conditional on the availability of funds.</w:t>
      </w:r>
    </w:p>
    <w:bookmarkEnd w:id="27"/>
    <w:p w14:paraId="127A400F" w14:textId="77777777" w:rsidR="00426B9B" w:rsidRPr="009B53D6" w:rsidRDefault="00426B9B" w:rsidP="009B53D6">
      <w:pPr>
        <w:numPr>
          <w:ilvl w:val="3"/>
          <w:numId w:val="64"/>
        </w:numPr>
        <w:ind w:left="2070"/>
        <w:rPr>
          <w:sz w:val="20"/>
        </w:rPr>
      </w:pPr>
      <w:r w:rsidRPr="009B53D6">
        <w:rPr>
          <w:sz w:val="20"/>
        </w:rPr>
        <w:t xml:space="preserve">ASSUR16 is the cost of energy conservation measure or education provided per household. Eligible households can receive more than one benefit per program year depending on the availability of funds and the measure. </w:t>
      </w:r>
    </w:p>
    <w:p w14:paraId="2C6FECA1" w14:textId="77777777" w:rsidR="00426B9B" w:rsidRPr="009B53D6" w:rsidRDefault="00426B9B" w:rsidP="00426B9B">
      <w:pPr>
        <w:ind w:left="1350"/>
        <w:rPr>
          <w:sz w:val="20"/>
        </w:rPr>
      </w:pPr>
    </w:p>
    <w:p w14:paraId="5CD5B9EC" w14:textId="77777777" w:rsidR="00426B9B" w:rsidRPr="009B53D6" w:rsidRDefault="00426B9B" w:rsidP="009B53D6">
      <w:pPr>
        <w:numPr>
          <w:ilvl w:val="1"/>
          <w:numId w:val="64"/>
        </w:numPr>
        <w:ind w:left="1152" w:hanging="720"/>
        <w:rPr>
          <w:sz w:val="20"/>
        </w:rPr>
      </w:pPr>
      <w:r w:rsidRPr="009B53D6">
        <w:rPr>
          <w:b/>
          <w:sz w:val="20"/>
        </w:rPr>
        <w:t xml:space="preserve"> SERVICE AREA</w:t>
      </w:r>
    </w:p>
    <w:p w14:paraId="0E4A7FFC" w14:textId="77777777" w:rsidR="00426B9B" w:rsidRPr="009B53D6" w:rsidRDefault="00426B9B" w:rsidP="00426B9B">
      <w:pPr>
        <w:ind w:left="1152"/>
        <w:rPr>
          <w:sz w:val="20"/>
        </w:rPr>
      </w:pPr>
    </w:p>
    <w:p w14:paraId="5B1C9394" w14:textId="77777777" w:rsidR="00426B9B" w:rsidRPr="009B53D6" w:rsidRDefault="00426B9B" w:rsidP="009B53D6">
      <w:pPr>
        <w:numPr>
          <w:ilvl w:val="2"/>
          <w:numId w:val="64"/>
        </w:numPr>
        <w:ind w:left="1350" w:hanging="540"/>
        <w:rPr>
          <w:sz w:val="20"/>
          <w:u w:val="single"/>
        </w:rPr>
      </w:pPr>
      <w:r w:rsidRPr="009B53D6">
        <w:rPr>
          <w:sz w:val="20"/>
        </w:rPr>
        <w:t xml:space="preserve">DEAP service area is statewide; however, the State retains the right to divide the administration of program and its components by county and/or by contractor. </w:t>
      </w:r>
      <w:r w:rsidRPr="009B53D6">
        <w:rPr>
          <w:sz w:val="20"/>
          <w:u w:val="single"/>
        </w:rPr>
        <w:t xml:space="preserve">There has been no limit defined for the number of administering agencies per service area or county. </w:t>
      </w:r>
    </w:p>
    <w:p w14:paraId="725674F9" w14:textId="77777777" w:rsidR="00426B9B" w:rsidRPr="009B53D6" w:rsidRDefault="00426B9B" w:rsidP="009B53D6">
      <w:pPr>
        <w:numPr>
          <w:ilvl w:val="3"/>
          <w:numId w:val="64"/>
        </w:numPr>
        <w:ind w:left="2070"/>
        <w:rPr>
          <w:sz w:val="20"/>
        </w:rPr>
      </w:pPr>
      <w:r w:rsidRPr="009B53D6">
        <w:rPr>
          <w:sz w:val="20"/>
        </w:rPr>
        <w:t>Contractor will provide services at their proposed location. Services will be targeted to individuals and families statewide.</w:t>
      </w:r>
    </w:p>
    <w:p w14:paraId="79D256FC" w14:textId="77777777" w:rsidR="00426B9B" w:rsidRPr="009B53D6" w:rsidRDefault="00426B9B" w:rsidP="009B53D6">
      <w:pPr>
        <w:numPr>
          <w:ilvl w:val="3"/>
          <w:numId w:val="64"/>
        </w:numPr>
        <w:ind w:left="2070"/>
        <w:rPr>
          <w:sz w:val="20"/>
        </w:rPr>
      </w:pPr>
      <w:r w:rsidRPr="009B53D6">
        <w:rPr>
          <w:sz w:val="20"/>
          <w:u w:val="single"/>
        </w:rPr>
        <w:t>Contractor will provide intake and funding to the energy vendors if the contractor has been determined by State to provide both, otherwise the contractor will only provide intake</w:t>
      </w:r>
      <w:r w:rsidRPr="009B53D6">
        <w:rPr>
          <w:sz w:val="20"/>
        </w:rPr>
        <w:t>.</w:t>
      </w:r>
    </w:p>
    <w:p w14:paraId="06D696F1" w14:textId="2C13A751" w:rsidR="00426B9B" w:rsidRPr="009B53D6" w:rsidRDefault="00426B9B" w:rsidP="00B81385">
      <w:pPr>
        <w:rPr>
          <w:sz w:val="20"/>
        </w:rPr>
      </w:pPr>
    </w:p>
    <w:p w14:paraId="09F5C45F" w14:textId="77777777" w:rsidR="00426B9B" w:rsidRPr="009B53D6" w:rsidRDefault="00426B9B" w:rsidP="009B53D6">
      <w:pPr>
        <w:numPr>
          <w:ilvl w:val="1"/>
          <w:numId w:val="64"/>
        </w:numPr>
        <w:ind w:left="720"/>
        <w:rPr>
          <w:b/>
          <w:sz w:val="20"/>
        </w:rPr>
      </w:pPr>
      <w:r w:rsidRPr="009B53D6">
        <w:rPr>
          <w:b/>
          <w:sz w:val="20"/>
        </w:rPr>
        <w:t>SERVICE PERIOD</w:t>
      </w:r>
    </w:p>
    <w:p w14:paraId="347B1FA5" w14:textId="77777777" w:rsidR="00426B9B" w:rsidRPr="009B53D6" w:rsidRDefault="00426B9B" w:rsidP="00426B9B">
      <w:pPr>
        <w:ind w:left="720"/>
        <w:rPr>
          <w:b/>
          <w:sz w:val="20"/>
        </w:rPr>
      </w:pPr>
    </w:p>
    <w:p w14:paraId="7279BA15" w14:textId="1ACC8577" w:rsidR="00426B9B" w:rsidRPr="009B53D6" w:rsidRDefault="00DE44FA" w:rsidP="009B53D6">
      <w:pPr>
        <w:numPr>
          <w:ilvl w:val="2"/>
          <w:numId w:val="64"/>
        </w:numPr>
        <w:ind w:left="1350" w:hanging="540"/>
        <w:rPr>
          <w:sz w:val="20"/>
        </w:rPr>
      </w:pPr>
      <w:r w:rsidRPr="00F6481C">
        <w:rPr>
          <w:sz w:val="20"/>
        </w:rPr>
        <w:t xml:space="preserve">Program service period is one federal fiscal year (FFY), hereafter called Program Year (PY). PY commences on October </w:t>
      </w:r>
      <w:r>
        <w:rPr>
          <w:sz w:val="20"/>
        </w:rPr>
        <w:t>1</w:t>
      </w:r>
      <w:r w:rsidRPr="00DA225D">
        <w:rPr>
          <w:sz w:val="20"/>
          <w:vertAlign w:val="superscript"/>
        </w:rPr>
        <w:t>st</w:t>
      </w:r>
      <w:r>
        <w:rPr>
          <w:sz w:val="20"/>
        </w:rPr>
        <w:t xml:space="preserve"> </w:t>
      </w:r>
      <w:r w:rsidRPr="00F6481C">
        <w:rPr>
          <w:sz w:val="20"/>
        </w:rPr>
        <w:t xml:space="preserve">and terminates on September </w:t>
      </w:r>
      <w:r>
        <w:rPr>
          <w:sz w:val="20"/>
        </w:rPr>
        <w:t>30</w:t>
      </w:r>
      <w:r w:rsidRPr="00DA225D">
        <w:rPr>
          <w:sz w:val="20"/>
          <w:vertAlign w:val="superscript"/>
        </w:rPr>
        <w:t>th</w:t>
      </w:r>
      <w:r>
        <w:rPr>
          <w:sz w:val="20"/>
        </w:rPr>
        <w:t xml:space="preserve"> </w:t>
      </w:r>
      <w:r w:rsidRPr="00F6481C">
        <w:rPr>
          <w:sz w:val="20"/>
        </w:rPr>
        <w:t xml:space="preserve">of the same FFY with option to extend the services for a total of five program years, including the base year, contingent upon the availability of appropriated funds and performance of the contractor. For example, </w:t>
      </w:r>
      <w:r>
        <w:rPr>
          <w:sz w:val="20"/>
        </w:rPr>
        <w:t xml:space="preserve">the </w:t>
      </w:r>
      <w:r w:rsidRPr="00F6481C">
        <w:rPr>
          <w:sz w:val="20"/>
        </w:rPr>
        <w:t>20</w:t>
      </w:r>
      <w:r>
        <w:rPr>
          <w:sz w:val="20"/>
        </w:rPr>
        <w:t>2</w:t>
      </w:r>
      <w:r w:rsidR="00611B1B">
        <w:rPr>
          <w:sz w:val="20"/>
        </w:rPr>
        <w:t>6</w:t>
      </w:r>
      <w:r w:rsidRPr="00F6481C">
        <w:rPr>
          <w:sz w:val="20"/>
        </w:rPr>
        <w:t xml:space="preserve"> Program Year would start on the October </w:t>
      </w:r>
      <w:r>
        <w:rPr>
          <w:sz w:val="20"/>
        </w:rPr>
        <w:t>1</w:t>
      </w:r>
      <w:r w:rsidRPr="00DA225D">
        <w:rPr>
          <w:sz w:val="20"/>
          <w:vertAlign w:val="superscript"/>
        </w:rPr>
        <w:t>st</w:t>
      </w:r>
      <w:r>
        <w:rPr>
          <w:sz w:val="20"/>
        </w:rPr>
        <w:t xml:space="preserve">, </w:t>
      </w:r>
      <w:r w:rsidRPr="00F6481C">
        <w:rPr>
          <w:sz w:val="20"/>
        </w:rPr>
        <w:t>202</w:t>
      </w:r>
      <w:r w:rsidR="00611B1B">
        <w:rPr>
          <w:sz w:val="20"/>
        </w:rPr>
        <w:t>5</w:t>
      </w:r>
      <w:r w:rsidRPr="00F6481C">
        <w:rPr>
          <w:sz w:val="20"/>
        </w:rPr>
        <w:t xml:space="preserve"> and end on the September </w:t>
      </w:r>
      <w:r>
        <w:rPr>
          <w:sz w:val="20"/>
        </w:rPr>
        <w:t>30</w:t>
      </w:r>
      <w:r w:rsidRPr="00DA225D">
        <w:rPr>
          <w:sz w:val="20"/>
          <w:vertAlign w:val="superscript"/>
        </w:rPr>
        <w:t>th</w:t>
      </w:r>
      <w:r>
        <w:rPr>
          <w:sz w:val="20"/>
        </w:rPr>
        <w:t xml:space="preserve">, </w:t>
      </w:r>
      <w:r w:rsidRPr="00F6481C">
        <w:rPr>
          <w:sz w:val="20"/>
        </w:rPr>
        <w:t>202</w:t>
      </w:r>
      <w:r w:rsidR="00611B1B">
        <w:rPr>
          <w:sz w:val="20"/>
        </w:rPr>
        <w:t>6</w:t>
      </w:r>
      <w:r w:rsidRPr="00F6481C">
        <w:rPr>
          <w:sz w:val="20"/>
        </w:rPr>
        <w:t>.</w:t>
      </w:r>
    </w:p>
    <w:p w14:paraId="42E499DC" w14:textId="697A02DE" w:rsidR="00426B9B" w:rsidRPr="009B53D6" w:rsidRDefault="00426B9B" w:rsidP="009B53D6">
      <w:pPr>
        <w:numPr>
          <w:ilvl w:val="2"/>
          <w:numId w:val="64"/>
        </w:numPr>
        <w:ind w:left="1350" w:hanging="540"/>
        <w:rPr>
          <w:sz w:val="20"/>
        </w:rPr>
      </w:pPr>
      <w:r w:rsidRPr="009B53D6">
        <w:rPr>
          <w:sz w:val="20"/>
        </w:rPr>
        <w:t>Contract service period could be one or two contract years (CY) depending on the availability of funds and the performance of the contractor. The contract will be renewable at the option of the Delaware Department of Health and Social Services (DHSS), Division of S</w:t>
      </w:r>
      <w:r w:rsidR="008D0417">
        <w:rPr>
          <w:sz w:val="20"/>
        </w:rPr>
        <w:t>ocial</w:t>
      </w:r>
      <w:r w:rsidRPr="009B53D6">
        <w:rPr>
          <w:sz w:val="20"/>
        </w:rPr>
        <w:t xml:space="preserve"> Services (DSS), Office of Community Services (OCS).</w:t>
      </w:r>
      <w:r w:rsidR="00393299">
        <w:rPr>
          <w:sz w:val="20"/>
        </w:rPr>
        <w:t xml:space="preserve"> Please refer to the Term as noted on page 15 - V.C.1, above.</w:t>
      </w:r>
    </w:p>
    <w:p w14:paraId="56EF6BDB" w14:textId="322DE477" w:rsidR="00426B9B" w:rsidRPr="009B53D6" w:rsidRDefault="00611B1B" w:rsidP="009B53D6">
      <w:pPr>
        <w:numPr>
          <w:ilvl w:val="3"/>
          <w:numId w:val="64"/>
        </w:numPr>
        <w:ind w:left="1980" w:hanging="630"/>
        <w:rPr>
          <w:sz w:val="20"/>
        </w:rPr>
      </w:pPr>
      <w:r>
        <w:rPr>
          <w:sz w:val="20"/>
        </w:rPr>
        <w:t>A o</w:t>
      </w:r>
      <w:r w:rsidR="00426B9B" w:rsidRPr="009B53D6">
        <w:rPr>
          <w:sz w:val="20"/>
        </w:rPr>
        <w:t xml:space="preserve">ne-year contract’s CY commences on the day of execution of the contract and terminates on </w:t>
      </w:r>
      <w:r w:rsidRPr="00F6481C">
        <w:rPr>
          <w:sz w:val="20"/>
        </w:rPr>
        <w:t xml:space="preserve">terminates on September </w:t>
      </w:r>
      <w:r>
        <w:rPr>
          <w:sz w:val="20"/>
        </w:rPr>
        <w:t>30</w:t>
      </w:r>
      <w:r w:rsidRPr="00DA225D">
        <w:rPr>
          <w:sz w:val="20"/>
          <w:vertAlign w:val="superscript"/>
        </w:rPr>
        <w:t>th</w:t>
      </w:r>
      <w:r>
        <w:rPr>
          <w:sz w:val="20"/>
        </w:rPr>
        <w:t xml:space="preserve"> </w:t>
      </w:r>
      <w:r w:rsidRPr="00F6481C">
        <w:rPr>
          <w:sz w:val="20"/>
        </w:rPr>
        <w:t xml:space="preserve">of the </w:t>
      </w:r>
      <w:r>
        <w:rPr>
          <w:sz w:val="20"/>
        </w:rPr>
        <w:t>following year</w:t>
      </w:r>
      <w:r w:rsidRPr="00F6481C">
        <w:rPr>
          <w:sz w:val="20"/>
        </w:rPr>
        <w:t xml:space="preserve">. For example, </w:t>
      </w:r>
      <w:r>
        <w:rPr>
          <w:sz w:val="20"/>
        </w:rPr>
        <w:t xml:space="preserve">the </w:t>
      </w:r>
      <w:r w:rsidRPr="00F6481C">
        <w:rPr>
          <w:sz w:val="20"/>
        </w:rPr>
        <w:t>202</w:t>
      </w:r>
      <w:r>
        <w:rPr>
          <w:sz w:val="20"/>
        </w:rPr>
        <w:t>6</w:t>
      </w:r>
      <w:r w:rsidRPr="00F6481C">
        <w:rPr>
          <w:sz w:val="20"/>
        </w:rPr>
        <w:t xml:space="preserve"> contract would commence on October </w:t>
      </w:r>
      <w:r>
        <w:rPr>
          <w:sz w:val="20"/>
        </w:rPr>
        <w:t>1</w:t>
      </w:r>
      <w:r w:rsidRPr="00DA225D">
        <w:rPr>
          <w:sz w:val="20"/>
          <w:vertAlign w:val="superscript"/>
        </w:rPr>
        <w:t>st</w:t>
      </w:r>
      <w:r>
        <w:rPr>
          <w:sz w:val="20"/>
        </w:rPr>
        <w:t xml:space="preserve">, </w:t>
      </w:r>
      <w:r w:rsidRPr="00F6481C">
        <w:rPr>
          <w:sz w:val="20"/>
        </w:rPr>
        <w:t>202</w:t>
      </w:r>
      <w:r>
        <w:rPr>
          <w:sz w:val="20"/>
        </w:rPr>
        <w:t>5</w:t>
      </w:r>
      <w:r w:rsidRPr="00F6481C">
        <w:rPr>
          <w:sz w:val="20"/>
        </w:rPr>
        <w:t xml:space="preserve"> and end on September </w:t>
      </w:r>
      <w:r>
        <w:rPr>
          <w:sz w:val="20"/>
        </w:rPr>
        <w:t>30</w:t>
      </w:r>
      <w:r w:rsidRPr="00DA225D">
        <w:rPr>
          <w:sz w:val="20"/>
          <w:vertAlign w:val="superscript"/>
        </w:rPr>
        <w:t>th</w:t>
      </w:r>
      <w:r>
        <w:rPr>
          <w:sz w:val="20"/>
        </w:rPr>
        <w:t xml:space="preserve">, </w:t>
      </w:r>
      <w:r w:rsidRPr="00F6481C">
        <w:rPr>
          <w:sz w:val="20"/>
        </w:rPr>
        <w:t>202</w:t>
      </w:r>
      <w:r>
        <w:rPr>
          <w:sz w:val="20"/>
        </w:rPr>
        <w:t>6</w:t>
      </w:r>
      <w:r w:rsidR="00426B9B" w:rsidRPr="009B53D6">
        <w:rPr>
          <w:sz w:val="20"/>
        </w:rPr>
        <w:t xml:space="preserve">. </w:t>
      </w:r>
    </w:p>
    <w:p w14:paraId="3A098FB8" w14:textId="74F0052B" w:rsidR="00426B9B" w:rsidRPr="009B53D6" w:rsidRDefault="00611B1B" w:rsidP="009B53D6">
      <w:pPr>
        <w:numPr>
          <w:ilvl w:val="3"/>
          <w:numId w:val="64"/>
        </w:numPr>
        <w:ind w:left="1980" w:hanging="630"/>
        <w:rPr>
          <w:sz w:val="20"/>
        </w:rPr>
      </w:pPr>
      <w:r>
        <w:rPr>
          <w:sz w:val="20"/>
        </w:rPr>
        <w:t>A t</w:t>
      </w:r>
      <w:r w:rsidR="00426B9B" w:rsidRPr="009B53D6">
        <w:rPr>
          <w:sz w:val="20"/>
        </w:rPr>
        <w:t xml:space="preserve">wo-year contract’s CY commences on the day of execution of the contract and terminates on </w:t>
      </w:r>
      <w:r w:rsidRPr="00F6481C">
        <w:rPr>
          <w:sz w:val="20"/>
        </w:rPr>
        <w:t xml:space="preserve">September </w:t>
      </w:r>
      <w:r>
        <w:rPr>
          <w:sz w:val="20"/>
        </w:rPr>
        <w:t>30</w:t>
      </w:r>
      <w:r w:rsidRPr="00DA225D">
        <w:rPr>
          <w:sz w:val="20"/>
          <w:vertAlign w:val="superscript"/>
        </w:rPr>
        <w:t>th</w:t>
      </w:r>
      <w:r>
        <w:rPr>
          <w:sz w:val="20"/>
        </w:rPr>
        <w:t xml:space="preserve"> </w:t>
      </w:r>
      <w:r w:rsidR="00426B9B" w:rsidRPr="009B53D6">
        <w:rPr>
          <w:sz w:val="20"/>
        </w:rPr>
        <w:t xml:space="preserve">of the second year. For example, </w:t>
      </w:r>
      <w:r>
        <w:rPr>
          <w:sz w:val="20"/>
        </w:rPr>
        <w:t xml:space="preserve">the </w:t>
      </w:r>
      <w:r w:rsidR="00426B9B" w:rsidRPr="009B53D6">
        <w:rPr>
          <w:sz w:val="20"/>
        </w:rPr>
        <w:t>202</w:t>
      </w:r>
      <w:r>
        <w:rPr>
          <w:sz w:val="20"/>
        </w:rPr>
        <w:t>6</w:t>
      </w:r>
      <w:r w:rsidR="00426B9B" w:rsidRPr="009B53D6">
        <w:rPr>
          <w:sz w:val="20"/>
        </w:rPr>
        <w:t xml:space="preserve"> contract would commence on </w:t>
      </w:r>
      <w:r w:rsidRPr="00F6481C">
        <w:rPr>
          <w:sz w:val="20"/>
        </w:rPr>
        <w:t xml:space="preserve">October </w:t>
      </w:r>
      <w:r>
        <w:rPr>
          <w:sz w:val="20"/>
        </w:rPr>
        <w:t>1</w:t>
      </w:r>
      <w:r w:rsidRPr="00DA225D">
        <w:rPr>
          <w:sz w:val="20"/>
          <w:vertAlign w:val="superscript"/>
        </w:rPr>
        <w:t>st</w:t>
      </w:r>
      <w:r>
        <w:rPr>
          <w:sz w:val="20"/>
        </w:rPr>
        <w:t xml:space="preserve">, </w:t>
      </w:r>
      <w:r w:rsidRPr="00F6481C">
        <w:rPr>
          <w:sz w:val="20"/>
        </w:rPr>
        <w:t>202</w:t>
      </w:r>
      <w:r>
        <w:rPr>
          <w:sz w:val="20"/>
        </w:rPr>
        <w:t>5</w:t>
      </w:r>
      <w:r w:rsidRPr="00F6481C">
        <w:rPr>
          <w:sz w:val="20"/>
        </w:rPr>
        <w:t xml:space="preserve"> and end on September </w:t>
      </w:r>
      <w:r>
        <w:rPr>
          <w:sz w:val="20"/>
        </w:rPr>
        <w:t>30</w:t>
      </w:r>
      <w:r w:rsidRPr="00DA225D">
        <w:rPr>
          <w:sz w:val="20"/>
          <w:vertAlign w:val="superscript"/>
        </w:rPr>
        <w:t>th</w:t>
      </w:r>
      <w:r>
        <w:rPr>
          <w:sz w:val="20"/>
        </w:rPr>
        <w:t xml:space="preserve">, </w:t>
      </w:r>
      <w:r w:rsidRPr="00F6481C">
        <w:rPr>
          <w:sz w:val="20"/>
        </w:rPr>
        <w:t>202</w:t>
      </w:r>
      <w:r>
        <w:rPr>
          <w:sz w:val="20"/>
        </w:rPr>
        <w:t>7</w:t>
      </w:r>
      <w:r w:rsidRPr="009B53D6">
        <w:rPr>
          <w:sz w:val="20"/>
        </w:rPr>
        <w:t>.</w:t>
      </w:r>
    </w:p>
    <w:p w14:paraId="4820E332" w14:textId="77777777" w:rsidR="00426B9B" w:rsidRPr="009B53D6" w:rsidRDefault="00426B9B" w:rsidP="00426B9B">
      <w:pPr>
        <w:tabs>
          <w:tab w:val="left" w:pos="7455"/>
        </w:tabs>
        <w:ind w:left="2160"/>
        <w:rPr>
          <w:b/>
          <w:sz w:val="20"/>
        </w:rPr>
      </w:pPr>
    </w:p>
    <w:p w14:paraId="30B8DDFD" w14:textId="77777777" w:rsidR="00426B9B" w:rsidRPr="009B53D6" w:rsidRDefault="00426B9B" w:rsidP="00426B9B">
      <w:pPr>
        <w:tabs>
          <w:tab w:val="left" w:pos="7455"/>
        </w:tabs>
        <w:ind w:left="2160"/>
        <w:rPr>
          <w:b/>
          <w:sz w:val="20"/>
        </w:rPr>
      </w:pPr>
      <w:r w:rsidRPr="009B53D6">
        <w:rPr>
          <w:b/>
          <w:sz w:val="20"/>
        </w:rPr>
        <w:t xml:space="preserve"> </w:t>
      </w:r>
      <w:r w:rsidRPr="009B53D6">
        <w:rPr>
          <w:b/>
          <w:sz w:val="20"/>
        </w:rPr>
        <w:tab/>
      </w:r>
    </w:p>
    <w:p w14:paraId="3F29112C" w14:textId="77777777" w:rsidR="00426B9B" w:rsidRPr="009B53D6" w:rsidRDefault="00426B9B" w:rsidP="009B53D6">
      <w:pPr>
        <w:numPr>
          <w:ilvl w:val="0"/>
          <w:numId w:val="64"/>
        </w:numPr>
        <w:ind w:left="0" w:firstLine="0"/>
        <w:rPr>
          <w:b/>
          <w:sz w:val="20"/>
        </w:rPr>
      </w:pPr>
      <w:r w:rsidRPr="009B53D6">
        <w:rPr>
          <w:b/>
          <w:sz w:val="20"/>
        </w:rPr>
        <w:t xml:space="preserve"> APPLICABLE DOCUMENTS</w:t>
      </w:r>
    </w:p>
    <w:p w14:paraId="25848BCB" w14:textId="77777777" w:rsidR="00426B9B" w:rsidRPr="009B53D6" w:rsidRDefault="00426B9B" w:rsidP="00426B9B">
      <w:pPr>
        <w:rPr>
          <w:b/>
          <w:sz w:val="20"/>
        </w:rPr>
      </w:pPr>
    </w:p>
    <w:p w14:paraId="68F3B72C" w14:textId="77777777" w:rsidR="00426B9B" w:rsidRPr="009B53D6" w:rsidRDefault="00426B9B" w:rsidP="009B53D6">
      <w:pPr>
        <w:numPr>
          <w:ilvl w:val="1"/>
          <w:numId w:val="64"/>
        </w:numPr>
        <w:rPr>
          <w:b/>
          <w:sz w:val="20"/>
        </w:rPr>
      </w:pPr>
      <w:r w:rsidRPr="009B53D6">
        <w:rPr>
          <w:b/>
          <w:sz w:val="20"/>
        </w:rPr>
        <w:t xml:space="preserve"> GOVERNMENT DOCUMENTS</w:t>
      </w:r>
    </w:p>
    <w:p w14:paraId="68C6F750" w14:textId="77777777" w:rsidR="00426B9B" w:rsidRPr="009B53D6" w:rsidRDefault="00426B9B" w:rsidP="00426B9B">
      <w:pPr>
        <w:ind w:left="1080"/>
        <w:rPr>
          <w:b/>
          <w:sz w:val="20"/>
        </w:rPr>
      </w:pPr>
    </w:p>
    <w:p w14:paraId="340A9A38" w14:textId="77777777" w:rsidR="00426B9B" w:rsidRPr="009B53D6" w:rsidRDefault="00426B9B" w:rsidP="009B53D6">
      <w:pPr>
        <w:numPr>
          <w:ilvl w:val="2"/>
          <w:numId w:val="64"/>
        </w:numPr>
        <w:ind w:left="1710" w:hanging="630"/>
        <w:rPr>
          <w:sz w:val="20"/>
        </w:rPr>
      </w:pPr>
      <w:r w:rsidRPr="009B53D6">
        <w:rPr>
          <w:sz w:val="20"/>
        </w:rPr>
        <w:t>Delaware Low-Income Home Energy Assistance Model Plan (SF-424)</w:t>
      </w:r>
    </w:p>
    <w:p w14:paraId="15CB2E3D" w14:textId="77777777" w:rsidR="00426B9B" w:rsidRPr="009B53D6" w:rsidRDefault="00426B9B" w:rsidP="009B53D6">
      <w:pPr>
        <w:numPr>
          <w:ilvl w:val="2"/>
          <w:numId w:val="64"/>
        </w:numPr>
        <w:ind w:left="1710" w:hanging="630"/>
        <w:rPr>
          <w:sz w:val="20"/>
        </w:rPr>
      </w:pPr>
      <w:r w:rsidRPr="009B53D6">
        <w:rPr>
          <w:sz w:val="20"/>
        </w:rPr>
        <w:t xml:space="preserve">Delaware Weatherization Assistance Program Plan (SF-424) </w:t>
      </w:r>
    </w:p>
    <w:p w14:paraId="2EB9901C" w14:textId="77777777" w:rsidR="00426B9B" w:rsidRPr="009B53D6" w:rsidRDefault="00426B9B" w:rsidP="009B53D6">
      <w:pPr>
        <w:numPr>
          <w:ilvl w:val="2"/>
          <w:numId w:val="64"/>
        </w:numPr>
        <w:ind w:left="1710" w:hanging="630"/>
        <w:rPr>
          <w:b/>
          <w:sz w:val="20"/>
        </w:rPr>
      </w:pPr>
      <w:r w:rsidRPr="009B53D6">
        <w:rPr>
          <w:sz w:val="20"/>
        </w:rPr>
        <w:t>Delaware Energy Assistance Program (DEAP) Policy and Procedures Manual (PPM).</w:t>
      </w:r>
    </w:p>
    <w:p w14:paraId="1FDA539F" w14:textId="77777777" w:rsidR="00426B9B" w:rsidRPr="009B53D6" w:rsidRDefault="00426B9B" w:rsidP="009B53D6">
      <w:pPr>
        <w:numPr>
          <w:ilvl w:val="2"/>
          <w:numId w:val="64"/>
        </w:numPr>
        <w:ind w:left="1710" w:hanging="630"/>
        <w:rPr>
          <w:b/>
          <w:sz w:val="20"/>
        </w:rPr>
      </w:pPr>
      <w:r w:rsidRPr="009B53D6">
        <w:rPr>
          <w:sz w:val="20"/>
        </w:rPr>
        <w:t>Low-Income Home Energy Assistance Act of 1981 (Title XXVI of the Omnibus Budget Reconciliation Act of 1981, Public Law 97-35, as amended).</w:t>
      </w:r>
    </w:p>
    <w:p w14:paraId="15C6BF40" w14:textId="77777777" w:rsidR="00426B9B" w:rsidRPr="009B53D6" w:rsidRDefault="00426B9B" w:rsidP="00426B9B">
      <w:pPr>
        <w:ind w:left="1890" w:hanging="810"/>
        <w:rPr>
          <w:b/>
          <w:sz w:val="20"/>
        </w:rPr>
      </w:pPr>
    </w:p>
    <w:p w14:paraId="04A3AE7B" w14:textId="77777777" w:rsidR="00426B9B" w:rsidRPr="009B53D6" w:rsidRDefault="00426B9B" w:rsidP="00426B9B">
      <w:pPr>
        <w:ind w:left="1080"/>
        <w:rPr>
          <w:b/>
          <w:sz w:val="20"/>
        </w:rPr>
      </w:pPr>
    </w:p>
    <w:p w14:paraId="166948F4" w14:textId="77777777" w:rsidR="00426B9B" w:rsidRPr="009B53D6" w:rsidRDefault="00426B9B" w:rsidP="009B53D6">
      <w:pPr>
        <w:numPr>
          <w:ilvl w:val="0"/>
          <w:numId w:val="64"/>
        </w:numPr>
        <w:ind w:left="0" w:firstLine="0"/>
        <w:rPr>
          <w:b/>
          <w:sz w:val="20"/>
        </w:rPr>
      </w:pPr>
      <w:r w:rsidRPr="009B53D6">
        <w:rPr>
          <w:b/>
          <w:sz w:val="20"/>
        </w:rPr>
        <w:t xml:space="preserve"> REQUIREMENTS FOR SERVICES</w:t>
      </w:r>
    </w:p>
    <w:p w14:paraId="602068D1" w14:textId="77777777" w:rsidR="00426B9B" w:rsidRPr="009B53D6" w:rsidRDefault="00426B9B" w:rsidP="00426B9B">
      <w:pPr>
        <w:rPr>
          <w:b/>
          <w:sz w:val="20"/>
        </w:rPr>
      </w:pPr>
    </w:p>
    <w:p w14:paraId="56621242" w14:textId="77777777" w:rsidR="00426B9B" w:rsidRPr="009B53D6" w:rsidRDefault="00426B9B" w:rsidP="009B53D6">
      <w:pPr>
        <w:numPr>
          <w:ilvl w:val="1"/>
          <w:numId w:val="64"/>
        </w:numPr>
        <w:rPr>
          <w:b/>
          <w:sz w:val="20"/>
        </w:rPr>
      </w:pPr>
      <w:r w:rsidRPr="009B53D6">
        <w:rPr>
          <w:b/>
          <w:sz w:val="20"/>
        </w:rPr>
        <w:t xml:space="preserve"> GENERAL</w:t>
      </w:r>
    </w:p>
    <w:p w14:paraId="0B63633E" w14:textId="77777777" w:rsidR="00426B9B" w:rsidRPr="009B53D6" w:rsidRDefault="00426B9B" w:rsidP="00426B9B">
      <w:pPr>
        <w:ind w:left="1080"/>
        <w:rPr>
          <w:b/>
          <w:sz w:val="20"/>
        </w:rPr>
      </w:pPr>
    </w:p>
    <w:p w14:paraId="7EE2FF43" w14:textId="13E919FD" w:rsidR="00426B9B" w:rsidRPr="009B53D6" w:rsidRDefault="00426B9B" w:rsidP="009B53D6">
      <w:pPr>
        <w:numPr>
          <w:ilvl w:val="2"/>
          <w:numId w:val="64"/>
        </w:numPr>
        <w:ind w:left="1620" w:hanging="540"/>
        <w:rPr>
          <w:sz w:val="20"/>
        </w:rPr>
      </w:pPr>
      <w:bookmarkStart w:id="28" w:name="_Hlk32934525"/>
      <w:r w:rsidRPr="009B53D6">
        <w:rPr>
          <w:sz w:val="20"/>
        </w:rPr>
        <w:t>Contractor shall administer FAP, ECIP</w:t>
      </w:r>
      <w:r w:rsidR="00234C6E">
        <w:rPr>
          <w:sz w:val="20"/>
        </w:rPr>
        <w:t>,</w:t>
      </w:r>
      <w:r w:rsidRPr="009B53D6">
        <w:rPr>
          <w:sz w:val="20"/>
        </w:rPr>
        <w:t xml:space="preserve"> and ASSUR16, as requested by </w:t>
      </w:r>
      <w:r w:rsidR="00234C6E">
        <w:rPr>
          <w:sz w:val="20"/>
        </w:rPr>
        <w:t xml:space="preserve">the </w:t>
      </w:r>
      <w:r w:rsidRPr="009B53D6">
        <w:rPr>
          <w:sz w:val="20"/>
        </w:rPr>
        <w:t xml:space="preserve">State under the DHSS no-wrong-door policy. </w:t>
      </w:r>
    </w:p>
    <w:p w14:paraId="6567A0F4" w14:textId="24358CDB" w:rsidR="00426B9B" w:rsidRPr="009B53D6" w:rsidRDefault="00426B9B" w:rsidP="00474DE8">
      <w:pPr>
        <w:numPr>
          <w:ilvl w:val="3"/>
          <w:numId w:val="64"/>
        </w:numPr>
        <w:tabs>
          <w:tab w:val="left" w:pos="2340"/>
        </w:tabs>
        <w:ind w:left="1890" w:hanging="270"/>
        <w:rPr>
          <w:sz w:val="20"/>
        </w:rPr>
      </w:pPr>
      <w:r w:rsidRPr="009B53D6">
        <w:rPr>
          <w:sz w:val="20"/>
        </w:rPr>
        <w:t xml:space="preserve">Contractor </w:t>
      </w:r>
      <w:r w:rsidR="00234C6E">
        <w:rPr>
          <w:sz w:val="20"/>
        </w:rPr>
        <w:t xml:space="preserve">will </w:t>
      </w:r>
      <w:r w:rsidRPr="009B53D6">
        <w:rPr>
          <w:sz w:val="20"/>
        </w:rPr>
        <w:t xml:space="preserve">assist </w:t>
      </w:r>
      <w:r w:rsidR="00234C6E">
        <w:rPr>
          <w:sz w:val="20"/>
        </w:rPr>
        <w:t>the S</w:t>
      </w:r>
      <w:r w:rsidRPr="009B53D6">
        <w:rPr>
          <w:sz w:val="20"/>
        </w:rPr>
        <w:t>tate with administration of SCAP Electric</w:t>
      </w:r>
      <w:r w:rsidR="00234C6E">
        <w:rPr>
          <w:sz w:val="20"/>
        </w:rPr>
        <w:t>,</w:t>
      </w:r>
      <w:r w:rsidRPr="009B53D6">
        <w:rPr>
          <w:sz w:val="20"/>
        </w:rPr>
        <w:t xml:space="preserve"> as necessary.</w:t>
      </w:r>
    </w:p>
    <w:p w14:paraId="539694F8" w14:textId="77777777" w:rsidR="00426B9B" w:rsidRPr="009B53D6" w:rsidRDefault="00426B9B" w:rsidP="009B53D6">
      <w:pPr>
        <w:numPr>
          <w:ilvl w:val="2"/>
          <w:numId w:val="64"/>
        </w:numPr>
        <w:ind w:left="1620" w:hanging="540"/>
        <w:rPr>
          <w:b/>
          <w:sz w:val="20"/>
        </w:rPr>
      </w:pPr>
      <w:r w:rsidRPr="009B53D6">
        <w:rPr>
          <w:sz w:val="20"/>
        </w:rPr>
        <w:t xml:space="preserve">Contractor shall conduct the entire application process during the DEAP program operation period; </w:t>
      </w:r>
      <w:r w:rsidRPr="009B53D6">
        <w:rPr>
          <w:sz w:val="20"/>
          <w:u w:val="single"/>
        </w:rPr>
        <w:t>including intake, data collection and entry, certification, funding (if a funding contractor), and record keeping of applicants</w:t>
      </w:r>
      <w:r w:rsidRPr="009B53D6">
        <w:rPr>
          <w:sz w:val="20"/>
        </w:rPr>
        <w:t xml:space="preserve"> for FAP, ECIP, and any other services offered by DEAP. </w:t>
      </w:r>
    </w:p>
    <w:p w14:paraId="37BCDD8C" w14:textId="214CB8BC" w:rsidR="00464623" w:rsidRPr="00464623" w:rsidRDefault="00464623" w:rsidP="00474DE8">
      <w:pPr>
        <w:numPr>
          <w:ilvl w:val="3"/>
          <w:numId w:val="64"/>
        </w:numPr>
        <w:tabs>
          <w:tab w:val="left" w:pos="2340"/>
        </w:tabs>
        <w:ind w:left="1890" w:hanging="270"/>
        <w:rPr>
          <w:bCs/>
          <w:sz w:val="20"/>
        </w:rPr>
      </w:pPr>
      <w:r w:rsidRPr="00464623">
        <w:rPr>
          <w:bCs/>
          <w:sz w:val="20"/>
        </w:rPr>
        <w:t xml:space="preserve">Contractor </w:t>
      </w:r>
      <w:r w:rsidR="005A4F81">
        <w:rPr>
          <w:bCs/>
          <w:sz w:val="20"/>
        </w:rPr>
        <w:t>must</w:t>
      </w:r>
      <w:r>
        <w:rPr>
          <w:bCs/>
          <w:sz w:val="20"/>
        </w:rPr>
        <w:t xml:space="preserve"> have the capacity to print and mail out at least ten thousand (10,000) </w:t>
      </w:r>
      <w:r w:rsidR="0016166D">
        <w:rPr>
          <w:bCs/>
          <w:sz w:val="20"/>
        </w:rPr>
        <w:tab/>
      </w:r>
      <w:r>
        <w:rPr>
          <w:bCs/>
          <w:sz w:val="20"/>
        </w:rPr>
        <w:t>reapplication documents annually to prior-year clients</w:t>
      </w:r>
      <w:r w:rsidR="0016166D">
        <w:rPr>
          <w:bCs/>
          <w:sz w:val="20"/>
        </w:rPr>
        <w:t>.</w:t>
      </w:r>
    </w:p>
    <w:p w14:paraId="52DDD040" w14:textId="6F0F4452" w:rsidR="00426B9B" w:rsidRPr="009B53D6" w:rsidRDefault="00426B9B" w:rsidP="00474DE8">
      <w:pPr>
        <w:numPr>
          <w:ilvl w:val="3"/>
          <w:numId w:val="64"/>
        </w:numPr>
        <w:tabs>
          <w:tab w:val="left" w:pos="2340"/>
        </w:tabs>
        <w:ind w:left="1890" w:hanging="270"/>
        <w:rPr>
          <w:b/>
          <w:sz w:val="20"/>
        </w:rPr>
      </w:pPr>
      <w:r w:rsidRPr="009B53D6">
        <w:rPr>
          <w:sz w:val="20"/>
        </w:rPr>
        <w:t xml:space="preserve">Contractor shall execute </w:t>
      </w:r>
      <w:r w:rsidRPr="009B53D6">
        <w:rPr>
          <w:sz w:val="20"/>
          <w:u w:val="single"/>
        </w:rPr>
        <w:t>FAP and ECIP for the</w:t>
      </w:r>
      <w:r w:rsidRPr="009B53D6">
        <w:rPr>
          <w:sz w:val="20"/>
        </w:rPr>
        <w:t xml:space="preserve"> </w:t>
      </w:r>
      <w:r w:rsidRPr="009B53D6">
        <w:rPr>
          <w:sz w:val="20"/>
          <w:u w:val="single"/>
        </w:rPr>
        <w:t>households that contact them.</w:t>
      </w:r>
      <w:r w:rsidRPr="009B53D6">
        <w:rPr>
          <w:sz w:val="20"/>
        </w:rPr>
        <w:t xml:space="preserve"> </w:t>
      </w:r>
    </w:p>
    <w:p w14:paraId="228AFF25" w14:textId="53696C62" w:rsidR="00426B9B" w:rsidRPr="009B53D6" w:rsidRDefault="00426B9B" w:rsidP="009B53D6">
      <w:pPr>
        <w:numPr>
          <w:ilvl w:val="4"/>
          <w:numId w:val="64"/>
        </w:numPr>
        <w:ind w:left="3150" w:hanging="810"/>
        <w:rPr>
          <w:sz w:val="20"/>
        </w:rPr>
      </w:pPr>
      <w:r w:rsidRPr="009B53D6">
        <w:rPr>
          <w:sz w:val="20"/>
        </w:rPr>
        <w:t xml:space="preserve">Before starting to work on </w:t>
      </w:r>
      <w:r w:rsidR="00234C6E">
        <w:rPr>
          <w:sz w:val="20"/>
        </w:rPr>
        <w:t xml:space="preserve">an </w:t>
      </w:r>
      <w:r w:rsidRPr="009B53D6">
        <w:rPr>
          <w:sz w:val="20"/>
        </w:rPr>
        <w:t xml:space="preserve">application, contractor will review the LIHEAP system to confirm that other contractors have not started the FAP or ECIP application for the household for the active program year. (Two active program years could operate concurrently if there is a pre-application process for </w:t>
      </w:r>
      <w:r w:rsidR="00234C6E">
        <w:rPr>
          <w:sz w:val="20"/>
        </w:rPr>
        <w:t xml:space="preserve">the </w:t>
      </w:r>
      <w:r w:rsidRPr="009B53D6">
        <w:rPr>
          <w:sz w:val="20"/>
        </w:rPr>
        <w:t>heating program.)</w:t>
      </w:r>
    </w:p>
    <w:p w14:paraId="496AE464" w14:textId="1748D6E5" w:rsidR="00426B9B" w:rsidRPr="009B53D6" w:rsidRDefault="00426B9B" w:rsidP="00474DE8">
      <w:pPr>
        <w:numPr>
          <w:ilvl w:val="3"/>
          <w:numId w:val="64"/>
        </w:numPr>
        <w:rPr>
          <w:b/>
          <w:sz w:val="20"/>
        </w:rPr>
      </w:pPr>
      <w:r w:rsidRPr="009B53D6">
        <w:rPr>
          <w:sz w:val="20"/>
        </w:rPr>
        <w:t>Contractor shall utilize the State</w:t>
      </w:r>
      <w:r w:rsidR="00234C6E">
        <w:rPr>
          <w:sz w:val="20"/>
        </w:rPr>
        <w:t>-</w:t>
      </w:r>
      <w:r w:rsidRPr="009B53D6">
        <w:rPr>
          <w:sz w:val="20"/>
        </w:rPr>
        <w:t>specified software system (ASSIST) for intake, case management</w:t>
      </w:r>
      <w:r w:rsidR="00234C6E">
        <w:rPr>
          <w:sz w:val="20"/>
        </w:rPr>
        <w:t>,</w:t>
      </w:r>
      <w:r w:rsidRPr="009B53D6">
        <w:rPr>
          <w:sz w:val="20"/>
        </w:rPr>
        <w:t xml:space="preserve"> and eligibility determination.</w:t>
      </w:r>
    </w:p>
    <w:bookmarkEnd w:id="28"/>
    <w:p w14:paraId="27180FBB" w14:textId="77777777" w:rsidR="00426B9B" w:rsidRPr="009B53D6" w:rsidRDefault="00426B9B" w:rsidP="009B53D6">
      <w:pPr>
        <w:numPr>
          <w:ilvl w:val="3"/>
          <w:numId w:val="64"/>
        </w:numPr>
        <w:rPr>
          <w:sz w:val="20"/>
        </w:rPr>
      </w:pPr>
      <w:r w:rsidRPr="009B53D6">
        <w:rPr>
          <w:sz w:val="20"/>
        </w:rPr>
        <w:t xml:space="preserve">Contractor shall cooperate with the State in operating the software platform, including necessary time and labor for maintaining, analyzing, and testing the business requirements of the software platform when requested by the State. </w:t>
      </w:r>
    </w:p>
    <w:p w14:paraId="61204F79" w14:textId="77777777" w:rsidR="00426B9B" w:rsidRPr="009B53D6" w:rsidRDefault="00426B9B" w:rsidP="009B53D6">
      <w:pPr>
        <w:numPr>
          <w:ilvl w:val="3"/>
          <w:numId w:val="64"/>
        </w:numPr>
        <w:rPr>
          <w:sz w:val="20"/>
        </w:rPr>
      </w:pPr>
      <w:r w:rsidRPr="009B53D6">
        <w:rPr>
          <w:sz w:val="20"/>
        </w:rPr>
        <w:t>Contractor may request collaboration from another DEAP contractor when they believe that they have reached their capacity to complete the applications; however, the assisting contractor will have a right to decide the terms of the collaboration.</w:t>
      </w:r>
    </w:p>
    <w:p w14:paraId="2F95CD4B" w14:textId="77777777" w:rsidR="00426B9B" w:rsidRPr="009B53D6" w:rsidRDefault="00426B9B" w:rsidP="009B53D6">
      <w:pPr>
        <w:numPr>
          <w:ilvl w:val="4"/>
          <w:numId w:val="64"/>
        </w:numPr>
        <w:tabs>
          <w:tab w:val="left" w:pos="2700"/>
        </w:tabs>
        <w:ind w:left="3150" w:hanging="810"/>
        <w:rPr>
          <w:sz w:val="20"/>
        </w:rPr>
      </w:pPr>
      <w:r w:rsidRPr="009B53D6">
        <w:rPr>
          <w:sz w:val="20"/>
        </w:rPr>
        <w:t xml:space="preserve">Contractor shall notify the State about the need to collaborate with another agency before the agreement with that agency has been executed. </w:t>
      </w:r>
    </w:p>
    <w:p w14:paraId="20F18526" w14:textId="35576D7F" w:rsidR="00426B9B" w:rsidRPr="009B53D6" w:rsidRDefault="00426B9B" w:rsidP="009B53D6">
      <w:pPr>
        <w:numPr>
          <w:ilvl w:val="2"/>
          <w:numId w:val="64"/>
        </w:numPr>
        <w:ind w:left="1620" w:hanging="540"/>
        <w:rPr>
          <w:b/>
          <w:sz w:val="20"/>
        </w:rPr>
      </w:pPr>
      <w:r w:rsidRPr="009B53D6">
        <w:rPr>
          <w:sz w:val="20"/>
        </w:rPr>
        <w:t xml:space="preserve">Contractor shall provide outreach to DEAP applicants by coordinating satellite centers with some or all of the fifteen (15) State Service Centers, or any other agency as directed by DHSS, DSS, OCS. </w:t>
      </w:r>
    </w:p>
    <w:p w14:paraId="6C8DC08B" w14:textId="77777777" w:rsidR="00426B9B" w:rsidRPr="009B53D6" w:rsidRDefault="00426B9B" w:rsidP="009B53D6">
      <w:pPr>
        <w:numPr>
          <w:ilvl w:val="3"/>
          <w:numId w:val="64"/>
        </w:numPr>
        <w:rPr>
          <w:b/>
          <w:sz w:val="20"/>
        </w:rPr>
      </w:pPr>
      <w:r w:rsidRPr="009B53D6">
        <w:rPr>
          <w:sz w:val="20"/>
        </w:rPr>
        <w:t xml:space="preserve">Contractor shall provide DEAP applicants with additional location choices, besides contractor’s offices, for completing applications by collaborating with State Service Centers and other agencies.  </w:t>
      </w:r>
    </w:p>
    <w:p w14:paraId="1520881D" w14:textId="77777777" w:rsidR="00426B9B" w:rsidRPr="009B53D6" w:rsidRDefault="00426B9B" w:rsidP="009B53D6">
      <w:pPr>
        <w:numPr>
          <w:ilvl w:val="3"/>
          <w:numId w:val="64"/>
        </w:numPr>
        <w:rPr>
          <w:b/>
          <w:sz w:val="20"/>
        </w:rPr>
      </w:pPr>
      <w:r w:rsidRPr="009B53D6">
        <w:rPr>
          <w:sz w:val="20"/>
        </w:rPr>
        <w:t>Contractor shall maintain an Outreach Plan across their service area and update it annually for the renewal of contract (See DEAP PPM, Section 503).</w:t>
      </w:r>
    </w:p>
    <w:p w14:paraId="1C127E81" w14:textId="77777777" w:rsidR="00426B9B" w:rsidRPr="009B53D6" w:rsidRDefault="00426B9B" w:rsidP="00474DE8">
      <w:pPr>
        <w:numPr>
          <w:ilvl w:val="2"/>
          <w:numId w:val="64"/>
        </w:numPr>
        <w:ind w:left="1620" w:hanging="540"/>
        <w:rPr>
          <w:b/>
          <w:sz w:val="20"/>
        </w:rPr>
      </w:pPr>
      <w:r w:rsidRPr="009B53D6">
        <w:rPr>
          <w:sz w:val="20"/>
        </w:rPr>
        <w:t xml:space="preserve">Contractor shall ensure that all personnel are fully trained and equipped to handle their job function. </w:t>
      </w:r>
    </w:p>
    <w:p w14:paraId="0C8BD6A9" w14:textId="77777777" w:rsidR="00426B9B" w:rsidRPr="009B53D6" w:rsidRDefault="00426B9B" w:rsidP="009B53D6">
      <w:pPr>
        <w:numPr>
          <w:ilvl w:val="3"/>
          <w:numId w:val="64"/>
        </w:numPr>
        <w:tabs>
          <w:tab w:val="left" w:pos="2160"/>
        </w:tabs>
        <w:rPr>
          <w:b/>
          <w:sz w:val="20"/>
        </w:rPr>
      </w:pPr>
      <w:r w:rsidRPr="009B53D6">
        <w:rPr>
          <w:sz w:val="20"/>
        </w:rPr>
        <w:t xml:space="preserve">Contractor shall submit the annual training plan for its staff during the contract renewal process. </w:t>
      </w:r>
    </w:p>
    <w:p w14:paraId="6BB6C2EB" w14:textId="0D5DFBAE" w:rsidR="00426B9B" w:rsidRPr="009B53D6" w:rsidRDefault="00426B9B" w:rsidP="009B53D6">
      <w:pPr>
        <w:numPr>
          <w:ilvl w:val="3"/>
          <w:numId w:val="64"/>
        </w:numPr>
        <w:rPr>
          <w:b/>
          <w:sz w:val="20"/>
        </w:rPr>
      </w:pPr>
      <w:r w:rsidRPr="009B53D6">
        <w:rPr>
          <w:sz w:val="20"/>
        </w:rPr>
        <w:t xml:space="preserve">Contractor shall submit resumes of all full-time staff during the contract renewal process and notify the State about the start and end date of </w:t>
      </w:r>
      <w:r w:rsidR="00234C6E">
        <w:rPr>
          <w:sz w:val="20"/>
        </w:rPr>
        <w:t>any</w:t>
      </w:r>
      <w:r w:rsidRPr="009B53D6">
        <w:rPr>
          <w:sz w:val="20"/>
        </w:rPr>
        <w:t xml:space="preserve"> full-time vacancy.  </w:t>
      </w:r>
    </w:p>
    <w:p w14:paraId="5D60B40B" w14:textId="77777777" w:rsidR="00426B9B" w:rsidRPr="009B53D6" w:rsidRDefault="00426B9B" w:rsidP="00474DE8">
      <w:pPr>
        <w:numPr>
          <w:ilvl w:val="2"/>
          <w:numId w:val="64"/>
        </w:numPr>
        <w:ind w:left="1620" w:hanging="540"/>
        <w:rPr>
          <w:b/>
          <w:sz w:val="20"/>
        </w:rPr>
      </w:pPr>
      <w:bookmarkStart w:id="29" w:name="_Hlk33008706"/>
      <w:bookmarkStart w:id="30" w:name="_Hlk33012075"/>
      <w:r w:rsidRPr="009B53D6">
        <w:rPr>
          <w:sz w:val="20"/>
        </w:rPr>
        <w:t>Contractor shall provide coordination and referral services with related agencies.</w:t>
      </w:r>
    </w:p>
    <w:p w14:paraId="61E801CE" w14:textId="65AA3A3F" w:rsidR="00426B9B" w:rsidRPr="009B53D6" w:rsidRDefault="00426B9B" w:rsidP="009B53D6">
      <w:pPr>
        <w:numPr>
          <w:ilvl w:val="3"/>
          <w:numId w:val="64"/>
        </w:numPr>
        <w:rPr>
          <w:b/>
          <w:sz w:val="20"/>
        </w:rPr>
      </w:pPr>
      <w:r w:rsidRPr="009B53D6">
        <w:rPr>
          <w:sz w:val="20"/>
        </w:rPr>
        <w:t xml:space="preserve">Contractor shall refer households to all other DEAP components during intake and to all other services that LIHEAP collaborates with, as directed by DHSS, DSS, OCS. </w:t>
      </w:r>
    </w:p>
    <w:p w14:paraId="1C9A26B0" w14:textId="77777777" w:rsidR="00426B9B" w:rsidRPr="009B53D6" w:rsidRDefault="00426B9B" w:rsidP="009B53D6">
      <w:pPr>
        <w:numPr>
          <w:ilvl w:val="4"/>
          <w:numId w:val="64"/>
        </w:numPr>
        <w:ind w:left="3240" w:hanging="900"/>
        <w:rPr>
          <w:b/>
          <w:sz w:val="20"/>
        </w:rPr>
      </w:pPr>
      <w:r w:rsidRPr="009B53D6">
        <w:rPr>
          <w:sz w:val="20"/>
        </w:rPr>
        <w:t xml:space="preserve">Contractor shall fully collaborate with the contractors of Replacing Repairing Heaters and Conserving Energy (RRHACE) by referring clients to RRHACE and by conducting or completing intake of the clients who have not been entered into the LIHEAP intake software but require RRHACE assistance. </w:t>
      </w:r>
    </w:p>
    <w:p w14:paraId="60CAE229" w14:textId="77777777" w:rsidR="00426B9B" w:rsidRPr="009B53D6" w:rsidRDefault="00426B9B" w:rsidP="009B53D6">
      <w:pPr>
        <w:numPr>
          <w:ilvl w:val="4"/>
          <w:numId w:val="64"/>
        </w:numPr>
        <w:ind w:left="3240" w:hanging="900"/>
        <w:rPr>
          <w:b/>
          <w:sz w:val="20"/>
        </w:rPr>
      </w:pPr>
      <w:r w:rsidRPr="009B53D6">
        <w:rPr>
          <w:sz w:val="20"/>
        </w:rPr>
        <w:t xml:space="preserve">Contractor shall fully collaborate with the contractors of Summer Cooling Assistance Program Air Conditioning Component (SCAP AC) by referring clients to SCAP AC and by conducting or completing intake of the clients who have not been entered into the LIHEAP intake software but require SCAP AC assistance.  </w:t>
      </w:r>
    </w:p>
    <w:p w14:paraId="62532FE2" w14:textId="77777777" w:rsidR="00426B9B" w:rsidRPr="009B53D6" w:rsidRDefault="00426B9B" w:rsidP="009B53D6">
      <w:pPr>
        <w:numPr>
          <w:ilvl w:val="4"/>
          <w:numId w:val="64"/>
        </w:numPr>
        <w:ind w:left="3240" w:hanging="810"/>
        <w:rPr>
          <w:b/>
          <w:sz w:val="20"/>
        </w:rPr>
      </w:pPr>
      <w:r w:rsidRPr="009B53D6">
        <w:rPr>
          <w:sz w:val="20"/>
        </w:rPr>
        <w:t xml:space="preserve">Contractor shall fully collaborate with the Delaware Department of Natural Resources and Environmental Control (DNREC) and its contractors of Weatherization Program (WAP) by referring clients to WAP. </w:t>
      </w:r>
    </w:p>
    <w:bookmarkEnd w:id="29"/>
    <w:p w14:paraId="2C60EE02" w14:textId="6DA74464" w:rsidR="00426B9B" w:rsidRPr="009B53D6" w:rsidRDefault="00426B9B" w:rsidP="009B53D6">
      <w:pPr>
        <w:numPr>
          <w:ilvl w:val="3"/>
          <w:numId w:val="64"/>
        </w:numPr>
        <w:rPr>
          <w:b/>
          <w:sz w:val="20"/>
        </w:rPr>
      </w:pPr>
      <w:r w:rsidRPr="009B53D6">
        <w:rPr>
          <w:sz w:val="20"/>
        </w:rPr>
        <w:t xml:space="preserve">Contractor shall track the number of referrals to all DEAP components and services that LIHEAP collaborates with and report the monthly values per service and per county to DHSS, DSS, OCS. </w:t>
      </w:r>
    </w:p>
    <w:bookmarkEnd w:id="30"/>
    <w:p w14:paraId="1D9794B3" w14:textId="77777777" w:rsidR="00426B9B" w:rsidRPr="009B53D6" w:rsidRDefault="00426B9B" w:rsidP="009B53D6">
      <w:pPr>
        <w:numPr>
          <w:ilvl w:val="2"/>
          <w:numId w:val="64"/>
        </w:numPr>
        <w:ind w:left="1620" w:hanging="540"/>
        <w:rPr>
          <w:b/>
          <w:sz w:val="20"/>
        </w:rPr>
      </w:pPr>
      <w:r w:rsidRPr="009B53D6">
        <w:rPr>
          <w:sz w:val="20"/>
        </w:rPr>
        <w:t>Contractor shall notify clients of their right to a Fair Hearing.</w:t>
      </w:r>
    </w:p>
    <w:p w14:paraId="5B3065ED" w14:textId="44F7A8BD" w:rsidR="00426B9B" w:rsidRPr="009B53D6" w:rsidRDefault="00426B9B" w:rsidP="009B53D6">
      <w:pPr>
        <w:numPr>
          <w:ilvl w:val="2"/>
          <w:numId w:val="64"/>
        </w:numPr>
        <w:ind w:left="1620" w:hanging="540"/>
        <w:rPr>
          <w:b/>
          <w:sz w:val="20"/>
        </w:rPr>
      </w:pPr>
      <w:r w:rsidRPr="009B53D6">
        <w:rPr>
          <w:sz w:val="20"/>
        </w:rPr>
        <w:t>Contractor shall acknowledge the Delaware DHSS, DSS, OCS, as a funding source in all publicity pertaining to the DEAP.</w:t>
      </w:r>
    </w:p>
    <w:p w14:paraId="6AC31933" w14:textId="6C11309A" w:rsidR="00426B9B" w:rsidRPr="009B53D6" w:rsidRDefault="00426B9B" w:rsidP="009B53D6">
      <w:pPr>
        <w:numPr>
          <w:ilvl w:val="2"/>
          <w:numId w:val="64"/>
        </w:numPr>
        <w:ind w:left="1620" w:hanging="540"/>
        <w:rPr>
          <w:b/>
          <w:sz w:val="20"/>
        </w:rPr>
      </w:pPr>
      <w:r w:rsidRPr="009B53D6">
        <w:rPr>
          <w:sz w:val="20"/>
        </w:rPr>
        <w:t xml:space="preserve">Contractor shall submit a Work Plan and budget annually to the DSS/OCS before OCS will exercise an option to renew the contract. </w:t>
      </w:r>
    </w:p>
    <w:p w14:paraId="59AAAD24" w14:textId="77777777" w:rsidR="00426B9B" w:rsidRPr="009B53D6" w:rsidRDefault="00426B9B" w:rsidP="009B53D6">
      <w:pPr>
        <w:numPr>
          <w:ilvl w:val="3"/>
          <w:numId w:val="64"/>
        </w:numPr>
        <w:rPr>
          <w:b/>
          <w:sz w:val="20"/>
        </w:rPr>
      </w:pPr>
      <w:r w:rsidRPr="009B53D6">
        <w:rPr>
          <w:sz w:val="20"/>
        </w:rPr>
        <w:t xml:space="preserve">Contractor shall describe in the Work Plan how the service will reach, be accessible and be inclusive of diverse populations. </w:t>
      </w:r>
    </w:p>
    <w:p w14:paraId="03C12256" w14:textId="77777777" w:rsidR="00426B9B" w:rsidRPr="009B53D6" w:rsidRDefault="00426B9B" w:rsidP="009B53D6">
      <w:pPr>
        <w:pStyle w:val="ListParagraph"/>
        <w:widowControl w:val="0"/>
        <w:numPr>
          <w:ilvl w:val="4"/>
          <w:numId w:val="64"/>
        </w:numPr>
        <w:overflowPunct/>
        <w:adjustRightInd/>
        <w:spacing w:before="1"/>
        <w:ind w:left="3150" w:right="660" w:hanging="810"/>
        <w:textAlignment w:val="auto"/>
        <w:rPr>
          <w:rFonts w:ascii="Arial" w:hAnsi="Arial" w:cs="Arial"/>
          <w:sz w:val="20"/>
        </w:rPr>
      </w:pPr>
      <w:r w:rsidRPr="009B53D6">
        <w:rPr>
          <w:rFonts w:ascii="Arial" w:hAnsi="Arial" w:cs="Arial"/>
          <w:sz w:val="20"/>
        </w:rPr>
        <w:t>Contractor shall describe their hours of operation for physical locations, digital communications and phone services.</w:t>
      </w:r>
    </w:p>
    <w:p w14:paraId="234EF212" w14:textId="69996698" w:rsidR="00426B9B" w:rsidRPr="009B53D6" w:rsidRDefault="00426B9B" w:rsidP="009B53D6">
      <w:pPr>
        <w:pStyle w:val="ListParagraph"/>
        <w:widowControl w:val="0"/>
        <w:numPr>
          <w:ilvl w:val="4"/>
          <w:numId w:val="64"/>
        </w:numPr>
        <w:overflowPunct/>
        <w:adjustRightInd/>
        <w:spacing w:before="1"/>
        <w:ind w:left="3150" w:right="660" w:hanging="810"/>
        <w:textAlignment w:val="auto"/>
        <w:rPr>
          <w:rFonts w:ascii="Arial" w:hAnsi="Arial" w:cs="Arial"/>
          <w:sz w:val="20"/>
        </w:rPr>
      </w:pPr>
      <w:r w:rsidRPr="009B53D6">
        <w:rPr>
          <w:rFonts w:ascii="Arial" w:hAnsi="Arial" w:cs="Arial"/>
          <w:sz w:val="20"/>
        </w:rPr>
        <w:t>Contractor shall describe their number of staffing for intake and phone services</w:t>
      </w:r>
      <w:r w:rsidR="00030721">
        <w:rPr>
          <w:rFonts w:ascii="Arial" w:hAnsi="Arial" w:cs="Arial"/>
          <w:sz w:val="20"/>
        </w:rPr>
        <w:t xml:space="preserve">, </w:t>
      </w:r>
      <w:r w:rsidRPr="009B53D6">
        <w:rPr>
          <w:rFonts w:ascii="Arial" w:hAnsi="Arial" w:cs="Arial"/>
          <w:sz w:val="20"/>
        </w:rPr>
        <w:t>how they are allocated</w:t>
      </w:r>
      <w:r w:rsidR="00030721">
        <w:rPr>
          <w:rFonts w:ascii="Arial" w:hAnsi="Arial" w:cs="Arial"/>
          <w:sz w:val="20"/>
        </w:rPr>
        <w:t>, and the annual application-processing capacity of their staffing.</w:t>
      </w:r>
      <w:r w:rsidRPr="009B53D6">
        <w:rPr>
          <w:rFonts w:ascii="Arial" w:hAnsi="Arial" w:cs="Arial"/>
          <w:sz w:val="20"/>
        </w:rPr>
        <w:t xml:space="preserve"> </w:t>
      </w:r>
    </w:p>
    <w:p w14:paraId="26A95231" w14:textId="77777777" w:rsidR="00426B9B" w:rsidRPr="009B53D6" w:rsidRDefault="00426B9B" w:rsidP="009B53D6">
      <w:pPr>
        <w:pStyle w:val="ListParagraph"/>
        <w:widowControl w:val="0"/>
        <w:numPr>
          <w:ilvl w:val="4"/>
          <w:numId w:val="64"/>
        </w:numPr>
        <w:overflowPunct/>
        <w:adjustRightInd/>
        <w:spacing w:before="1"/>
        <w:ind w:left="3150" w:right="660" w:hanging="810"/>
        <w:textAlignment w:val="auto"/>
        <w:rPr>
          <w:rFonts w:ascii="Arial" w:hAnsi="Arial" w:cs="Arial"/>
          <w:sz w:val="20"/>
        </w:rPr>
      </w:pPr>
      <w:r w:rsidRPr="009B53D6">
        <w:rPr>
          <w:rFonts w:ascii="Arial" w:hAnsi="Arial" w:cs="Arial"/>
          <w:sz w:val="20"/>
        </w:rPr>
        <w:t xml:space="preserve">Contractor shall describe their plans for managing the staffing and services to assure continued intake and case management. </w:t>
      </w:r>
    </w:p>
    <w:p w14:paraId="48C2D760" w14:textId="77777777" w:rsidR="00426B9B" w:rsidRPr="009B53D6" w:rsidRDefault="00426B9B" w:rsidP="009B53D6">
      <w:pPr>
        <w:numPr>
          <w:ilvl w:val="3"/>
          <w:numId w:val="64"/>
        </w:numPr>
        <w:rPr>
          <w:b/>
          <w:sz w:val="20"/>
        </w:rPr>
      </w:pPr>
      <w:r w:rsidRPr="009B53D6">
        <w:rPr>
          <w:sz w:val="20"/>
        </w:rPr>
        <w:t xml:space="preserve">Contractor shall describe annually in the Budget Narrative section of the budget the cost reasonableness and variance. </w:t>
      </w:r>
    </w:p>
    <w:p w14:paraId="75CD52D7" w14:textId="6486F8CB" w:rsidR="00426B9B" w:rsidRPr="009B53D6" w:rsidRDefault="00426B9B" w:rsidP="009B53D6">
      <w:pPr>
        <w:pStyle w:val="ListParagraph"/>
        <w:widowControl w:val="0"/>
        <w:numPr>
          <w:ilvl w:val="3"/>
          <w:numId w:val="64"/>
        </w:numPr>
        <w:overflowPunct/>
        <w:adjustRightInd/>
        <w:ind w:right="997"/>
        <w:jc w:val="both"/>
        <w:textAlignment w:val="auto"/>
        <w:rPr>
          <w:rFonts w:ascii="Arial" w:hAnsi="Arial" w:cs="Arial"/>
          <w:sz w:val="20"/>
        </w:rPr>
      </w:pPr>
      <w:r w:rsidRPr="009B53D6">
        <w:rPr>
          <w:rFonts w:ascii="Arial" w:hAnsi="Arial" w:cs="Arial"/>
          <w:sz w:val="20"/>
        </w:rPr>
        <w:t>Contractor</w:t>
      </w:r>
      <w:r w:rsidRPr="009B53D6">
        <w:rPr>
          <w:rFonts w:ascii="Arial" w:hAnsi="Arial" w:cs="Arial"/>
          <w:spacing w:val="-3"/>
          <w:sz w:val="20"/>
        </w:rPr>
        <w:t xml:space="preserve"> </w:t>
      </w:r>
      <w:r w:rsidRPr="009B53D6">
        <w:rPr>
          <w:rFonts w:ascii="Arial" w:hAnsi="Arial" w:cs="Arial"/>
          <w:sz w:val="20"/>
        </w:rPr>
        <w:t>shall</w:t>
      </w:r>
      <w:r w:rsidRPr="009B53D6">
        <w:rPr>
          <w:rFonts w:ascii="Arial" w:hAnsi="Arial" w:cs="Arial"/>
          <w:spacing w:val="-3"/>
          <w:sz w:val="20"/>
        </w:rPr>
        <w:t xml:space="preserve"> </w:t>
      </w:r>
      <w:r w:rsidRPr="009B53D6">
        <w:rPr>
          <w:rFonts w:ascii="Arial" w:hAnsi="Arial" w:cs="Arial"/>
          <w:sz w:val="20"/>
        </w:rPr>
        <w:t>describe</w:t>
      </w:r>
      <w:r w:rsidRPr="009B53D6">
        <w:rPr>
          <w:rFonts w:ascii="Arial" w:hAnsi="Arial" w:cs="Arial"/>
          <w:spacing w:val="-3"/>
          <w:sz w:val="20"/>
        </w:rPr>
        <w:t xml:space="preserve"> </w:t>
      </w:r>
      <w:r w:rsidRPr="009B53D6">
        <w:rPr>
          <w:rFonts w:ascii="Arial" w:hAnsi="Arial" w:cs="Arial"/>
          <w:sz w:val="20"/>
        </w:rPr>
        <w:t>in</w:t>
      </w:r>
      <w:r w:rsidRPr="009B53D6">
        <w:rPr>
          <w:rFonts w:ascii="Arial" w:hAnsi="Arial" w:cs="Arial"/>
          <w:spacing w:val="-5"/>
          <w:sz w:val="20"/>
        </w:rPr>
        <w:t xml:space="preserve"> </w:t>
      </w:r>
      <w:r w:rsidRPr="009B53D6">
        <w:rPr>
          <w:rFonts w:ascii="Arial" w:hAnsi="Arial" w:cs="Arial"/>
          <w:sz w:val="20"/>
        </w:rPr>
        <w:t>the</w:t>
      </w:r>
      <w:r w:rsidRPr="009B53D6">
        <w:rPr>
          <w:rFonts w:ascii="Arial" w:hAnsi="Arial" w:cs="Arial"/>
          <w:spacing w:val="-3"/>
          <w:sz w:val="20"/>
        </w:rPr>
        <w:t xml:space="preserve"> </w:t>
      </w:r>
      <w:r w:rsidRPr="009B53D6">
        <w:rPr>
          <w:rFonts w:ascii="Arial" w:hAnsi="Arial" w:cs="Arial"/>
          <w:sz w:val="20"/>
        </w:rPr>
        <w:t>Work</w:t>
      </w:r>
      <w:r w:rsidRPr="009B53D6">
        <w:rPr>
          <w:rFonts w:ascii="Arial" w:hAnsi="Arial" w:cs="Arial"/>
          <w:spacing w:val="-3"/>
          <w:sz w:val="20"/>
        </w:rPr>
        <w:t xml:space="preserve"> </w:t>
      </w:r>
      <w:r w:rsidRPr="009B53D6">
        <w:rPr>
          <w:rFonts w:ascii="Arial" w:hAnsi="Arial" w:cs="Arial"/>
          <w:sz w:val="20"/>
        </w:rPr>
        <w:t>Plan</w:t>
      </w:r>
      <w:r w:rsidRPr="009B53D6">
        <w:rPr>
          <w:rFonts w:ascii="Arial" w:hAnsi="Arial" w:cs="Arial"/>
          <w:spacing w:val="-3"/>
          <w:sz w:val="20"/>
        </w:rPr>
        <w:t xml:space="preserve"> </w:t>
      </w:r>
      <w:r w:rsidRPr="009B53D6">
        <w:rPr>
          <w:rFonts w:ascii="Arial" w:hAnsi="Arial" w:cs="Arial"/>
          <w:sz w:val="20"/>
        </w:rPr>
        <w:t>how</w:t>
      </w:r>
      <w:r w:rsidRPr="009B53D6">
        <w:rPr>
          <w:rFonts w:ascii="Arial" w:hAnsi="Arial" w:cs="Arial"/>
          <w:spacing w:val="-3"/>
          <w:sz w:val="20"/>
        </w:rPr>
        <w:t xml:space="preserve"> </w:t>
      </w:r>
      <w:r w:rsidRPr="009B53D6">
        <w:rPr>
          <w:rFonts w:ascii="Arial" w:hAnsi="Arial" w:cs="Arial"/>
          <w:sz w:val="20"/>
        </w:rPr>
        <w:t>they</w:t>
      </w:r>
      <w:r w:rsidRPr="009B53D6">
        <w:rPr>
          <w:rFonts w:ascii="Arial" w:hAnsi="Arial" w:cs="Arial"/>
          <w:spacing w:val="-4"/>
          <w:sz w:val="20"/>
        </w:rPr>
        <w:t xml:space="preserve"> </w:t>
      </w:r>
      <w:r w:rsidRPr="009B53D6">
        <w:rPr>
          <w:rFonts w:ascii="Arial" w:hAnsi="Arial" w:cs="Arial"/>
          <w:sz w:val="20"/>
        </w:rPr>
        <w:t>plan</w:t>
      </w:r>
      <w:r w:rsidRPr="009B53D6">
        <w:rPr>
          <w:rFonts w:ascii="Arial" w:hAnsi="Arial" w:cs="Arial"/>
          <w:spacing w:val="-3"/>
          <w:sz w:val="20"/>
        </w:rPr>
        <w:t xml:space="preserve"> </w:t>
      </w:r>
      <w:r w:rsidRPr="009B53D6">
        <w:rPr>
          <w:rFonts w:ascii="Arial" w:hAnsi="Arial" w:cs="Arial"/>
          <w:sz w:val="20"/>
        </w:rPr>
        <w:t>to</w:t>
      </w:r>
      <w:r w:rsidRPr="009B53D6">
        <w:rPr>
          <w:rFonts w:ascii="Arial" w:hAnsi="Arial" w:cs="Arial"/>
          <w:spacing w:val="-3"/>
          <w:sz w:val="20"/>
        </w:rPr>
        <w:t xml:space="preserve"> </w:t>
      </w:r>
      <w:r w:rsidRPr="009B53D6">
        <w:rPr>
          <w:rFonts w:ascii="Arial" w:hAnsi="Arial" w:cs="Arial"/>
          <w:sz w:val="20"/>
        </w:rPr>
        <w:t>conduct</w:t>
      </w:r>
      <w:r w:rsidRPr="009B53D6">
        <w:rPr>
          <w:rFonts w:ascii="Arial" w:hAnsi="Arial" w:cs="Arial"/>
          <w:spacing w:val="-3"/>
          <w:sz w:val="20"/>
        </w:rPr>
        <w:t xml:space="preserve"> </w:t>
      </w:r>
      <w:r w:rsidRPr="009B53D6">
        <w:rPr>
          <w:rFonts w:ascii="Arial" w:hAnsi="Arial" w:cs="Arial"/>
          <w:sz w:val="20"/>
        </w:rPr>
        <w:t>intake, case</w:t>
      </w:r>
      <w:r w:rsidRPr="009B53D6">
        <w:rPr>
          <w:rFonts w:ascii="Arial" w:hAnsi="Arial" w:cs="Arial"/>
          <w:spacing w:val="-3"/>
          <w:sz w:val="20"/>
        </w:rPr>
        <w:t xml:space="preserve"> </w:t>
      </w:r>
      <w:r w:rsidRPr="009B53D6">
        <w:rPr>
          <w:rFonts w:ascii="Arial" w:hAnsi="Arial" w:cs="Arial"/>
          <w:sz w:val="20"/>
        </w:rPr>
        <w:t>management</w:t>
      </w:r>
      <w:r w:rsidR="001C6D05">
        <w:rPr>
          <w:rFonts w:ascii="Arial" w:hAnsi="Arial" w:cs="Arial"/>
          <w:sz w:val="20"/>
        </w:rPr>
        <w:t>,</w:t>
      </w:r>
      <w:r w:rsidRPr="009B53D6">
        <w:rPr>
          <w:rFonts w:ascii="Arial" w:hAnsi="Arial" w:cs="Arial"/>
          <w:spacing w:val="-4"/>
          <w:sz w:val="20"/>
        </w:rPr>
        <w:t xml:space="preserve"> </w:t>
      </w:r>
      <w:r w:rsidRPr="009B53D6">
        <w:rPr>
          <w:rFonts w:ascii="Arial" w:hAnsi="Arial" w:cs="Arial"/>
          <w:sz w:val="20"/>
        </w:rPr>
        <w:t>and</w:t>
      </w:r>
      <w:r w:rsidRPr="009B53D6">
        <w:rPr>
          <w:rFonts w:ascii="Arial" w:hAnsi="Arial" w:cs="Arial"/>
          <w:spacing w:val="-3"/>
          <w:sz w:val="20"/>
        </w:rPr>
        <w:t xml:space="preserve"> </w:t>
      </w:r>
      <w:r w:rsidRPr="009B53D6">
        <w:rPr>
          <w:rFonts w:ascii="Arial" w:hAnsi="Arial" w:cs="Arial"/>
          <w:sz w:val="20"/>
        </w:rPr>
        <w:t>appointments</w:t>
      </w:r>
      <w:r w:rsidRPr="009B53D6">
        <w:rPr>
          <w:rFonts w:ascii="Arial" w:hAnsi="Arial" w:cs="Arial"/>
          <w:spacing w:val="-5"/>
          <w:sz w:val="20"/>
        </w:rPr>
        <w:t xml:space="preserve"> </w:t>
      </w:r>
      <w:r w:rsidRPr="009B53D6">
        <w:rPr>
          <w:rFonts w:ascii="Arial" w:hAnsi="Arial" w:cs="Arial"/>
          <w:sz w:val="20"/>
        </w:rPr>
        <w:t>with</w:t>
      </w:r>
      <w:r w:rsidRPr="009B53D6">
        <w:rPr>
          <w:rFonts w:ascii="Arial" w:hAnsi="Arial" w:cs="Arial"/>
          <w:spacing w:val="-3"/>
          <w:sz w:val="20"/>
        </w:rPr>
        <w:t xml:space="preserve"> </w:t>
      </w:r>
      <w:r w:rsidRPr="009B53D6">
        <w:rPr>
          <w:rFonts w:ascii="Arial" w:hAnsi="Arial" w:cs="Arial"/>
          <w:sz w:val="20"/>
        </w:rPr>
        <w:t>minimum</w:t>
      </w:r>
      <w:r w:rsidRPr="009B53D6">
        <w:rPr>
          <w:rFonts w:ascii="Arial" w:hAnsi="Arial" w:cs="Arial"/>
          <w:spacing w:val="-3"/>
          <w:sz w:val="20"/>
        </w:rPr>
        <w:t xml:space="preserve"> </w:t>
      </w:r>
      <w:r w:rsidRPr="009B53D6">
        <w:rPr>
          <w:rFonts w:ascii="Arial" w:hAnsi="Arial" w:cs="Arial"/>
          <w:sz w:val="20"/>
        </w:rPr>
        <w:t>resource</w:t>
      </w:r>
      <w:r w:rsidRPr="009B53D6">
        <w:rPr>
          <w:rFonts w:ascii="Arial" w:hAnsi="Arial" w:cs="Arial"/>
          <w:spacing w:val="-3"/>
          <w:sz w:val="20"/>
        </w:rPr>
        <w:t xml:space="preserve"> </w:t>
      </w:r>
      <w:r w:rsidRPr="009B53D6">
        <w:rPr>
          <w:rFonts w:ascii="Arial" w:hAnsi="Arial" w:cs="Arial"/>
          <w:sz w:val="20"/>
        </w:rPr>
        <w:t>burden</w:t>
      </w:r>
      <w:r w:rsidRPr="009B53D6">
        <w:rPr>
          <w:rFonts w:ascii="Arial" w:hAnsi="Arial" w:cs="Arial"/>
          <w:spacing w:val="-3"/>
          <w:sz w:val="20"/>
        </w:rPr>
        <w:t xml:space="preserve"> </w:t>
      </w:r>
      <w:r w:rsidRPr="009B53D6">
        <w:rPr>
          <w:rFonts w:ascii="Arial" w:hAnsi="Arial" w:cs="Arial"/>
          <w:sz w:val="20"/>
        </w:rPr>
        <w:t>to</w:t>
      </w:r>
      <w:r w:rsidRPr="009B53D6">
        <w:rPr>
          <w:rFonts w:ascii="Arial" w:hAnsi="Arial" w:cs="Arial"/>
          <w:spacing w:val="-3"/>
          <w:sz w:val="20"/>
        </w:rPr>
        <w:t xml:space="preserve"> </w:t>
      </w:r>
      <w:r w:rsidRPr="009B53D6">
        <w:rPr>
          <w:rFonts w:ascii="Arial" w:hAnsi="Arial" w:cs="Arial"/>
          <w:spacing w:val="-2"/>
          <w:sz w:val="20"/>
        </w:rPr>
        <w:t xml:space="preserve">households by offering in-person and digital/electronic options for application completion. </w:t>
      </w:r>
    </w:p>
    <w:p w14:paraId="60F0018F" w14:textId="79572F61" w:rsidR="00426B9B" w:rsidRPr="009B53D6" w:rsidRDefault="00426B9B" w:rsidP="009B53D6">
      <w:pPr>
        <w:pStyle w:val="ListParagraph"/>
        <w:widowControl w:val="0"/>
        <w:numPr>
          <w:ilvl w:val="4"/>
          <w:numId w:val="64"/>
        </w:numPr>
        <w:overflowPunct/>
        <w:adjustRightInd/>
        <w:ind w:left="3150" w:right="634" w:hanging="810"/>
        <w:textAlignment w:val="auto"/>
        <w:rPr>
          <w:rFonts w:ascii="Arial" w:hAnsi="Arial" w:cs="Arial"/>
          <w:sz w:val="20"/>
        </w:rPr>
      </w:pPr>
      <w:r w:rsidRPr="009B53D6">
        <w:rPr>
          <w:rFonts w:ascii="Arial" w:hAnsi="Arial" w:cs="Arial"/>
          <w:sz w:val="20"/>
        </w:rPr>
        <w:t>Contractor</w:t>
      </w:r>
      <w:r w:rsidRPr="009B53D6">
        <w:rPr>
          <w:rFonts w:ascii="Arial" w:hAnsi="Arial" w:cs="Arial"/>
          <w:spacing w:val="-5"/>
          <w:sz w:val="20"/>
        </w:rPr>
        <w:t xml:space="preserve"> </w:t>
      </w:r>
      <w:r w:rsidRPr="009B53D6">
        <w:rPr>
          <w:rFonts w:ascii="Arial" w:hAnsi="Arial" w:cs="Arial"/>
          <w:sz w:val="20"/>
        </w:rPr>
        <w:t>shall</w:t>
      </w:r>
      <w:r w:rsidRPr="009B53D6">
        <w:rPr>
          <w:rFonts w:ascii="Arial" w:hAnsi="Arial" w:cs="Arial"/>
          <w:spacing w:val="-5"/>
          <w:sz w:val="20"/>
        </w:rPr>
        <w:t xml:space="preserve"> </w:t>
      </w:r>
      <w:r w:rsidRPr="009B53D6">
        <w:rPr>
          <w:rFonts w:ascii="Arial" w:hAnsi="Arial" w:cs="Arial"/>
          <w:sz w:val="20"/>
        </w:rPr>
        <w:t>schedule an</w:t>
      </w:r>
      <w:r w:rsidRPr="009B53D6">
        <w:rPr>
          <w:rFonts w:ascii="Arial" w:hAnsi="Arial" w:cs="Arial"/>
          <w:spacing w:val="-6"/>
          <w:sz w:val="20"/>
        </w:rPr>
        <w:t xml:space="preserve"> in-person </w:t>
      </w:r>
      <w:r w:rsidRPr="009B53D6">
        <w:rPr>
          <w:rFonts w:ascii="Arial" w:hAnsi="Arial" w:cs="Arial"/>
          <w:sz w:val="20"/>
        </w:rPr>
        <w:t>appointment, if requested,</w:t>
      </w:r>
      <w:r w:rsidRPr="009B53D6">
        <w:rPr>
          <w:rFonts w:ascii="Arial" w:hAnsi="Arial" w:cs="Arial"/>
          <w:spacing w:val="-6"/>
          <w:sz w:val="20"/>
        </w:rPr>
        <w:t xml:space="preserve"> </w:t>
      </w:r>
      <w:r w:rsidRPr="009B53D6">
        <w:rPr>
          <w:rFonts w:ascii="Arial" w:hAnsi="Arial" w:cs="Arial"/>
          <w:sz w:val="20"/>
        </w:rPr>
        <w:t>within</w:t>
      </w:r>
      <w:r w:rsidRPr="009B53D6">
        <w:rPr>
          <w:rFonts w:ascii="Arial" w:hAnsi="Arial" w:cs="Arial"/>
          <w:spacing w:val="-5"/>
          <w:sz w:val="20"/>
        </w:rPr>
        <w:t xml:space="preserve"> </w:t>
      </w:r>
      <w:r w:rsidRPr="009B53D6">
        <w:rPr>
          <w:rFonts w:ascii="Arial" w:hAnsi="Arial" w:cs="Arial"/>
          <w:sz w:val="20"/>
        </w:rPr>
        <w:t>21</w:t>
      </w:r>
      <w:r w:rsidRPr="009B53D6">
        <w:rPr>
          <w:rFonts w:ascii="Arial" w:hAnsi="Arial" w:cs="Arial"/>
          <w:spacing w:val="-5"/>
          <w:sz w:val="20"/>
        </w:rPr>
        <w:t xml:space="preserve"> </w:t>
      </w:r>
      <w:r w:rsidRPr="009B53D6">
        <w:rPr>
          <w:rFonts w:ascii="Arial" w:hAnsi="Arial" w:cs="Arial"/>
          <w:sz w:val="20"/>
        </w:rPr>
        <w:t xml:space="preserve">calendar days from the request of an appointment by the in-person applicant and immediately notify </w:t>
      </w:r>
      <w:r w:rsidR="001C6D05">
        <w:rPr>
          <w:rFonts w:ascii="Arial" w:hAnsi="Arial" w:cs="Arial"/>
          <w:sz w:val="20"/>
        </w:rPr>
        <w:t xml:space="preserve">the </w:t>
      </w:r>
      <w:r w:rsidRPr="009B53D6">
        <w:rPr>
          <w:rFonts w:ascii="Arial" w:hAnsi="Arial" w:cs="Arial"/>
          <w:sz w:val="20"/>
        </w:rPr>
        <w:t>State about its capacity issues to comply with this requirement.</w:t>
      </w:r>
    </w:p>
    <w:p w14:paraId="7278A3BD" w14:textId="3E6D6EDE" w:rsidR="00426B9B" w:rsidRPr="009B53D6" w:rsidRDefault="00426B9B" w:rsidP="009B53D6">
      <w:pPr>
        <w:pStyle w:val="ListParagraph"/>
        <w:widowControl w:val="0"/>
        <w:numPr>
          <w:ilvl w:val="4"/>
          <w:numId w:val="64"/>
        </w:numPr>
        <w:overflowPunct/>
        <w:adjustRightInd/>
        <w:ind w:left="3150" w:right="480" w:hanging="810"/>
        <w:textAlignment w:val="auto"/>
        <w:rPr>
          <w:rFonts w:ascii="Arial" w:hAnsi="Arial" w:cs="Arial"/>
          <w:sz w:val="20"/>
        </w:rPr>
      </w:pPr>
      <w:r w:rsidRPr="009B53D6">
        <w:rPr>
          <w:rFonts w:ascii="Arial" w:hAnsi="Arial" w:cs="Arial"/>
          <w:sz w:val="20"/>
        </w:rPr>
        <w:t xml:space="preserve">Contractor shall address </w:t>
      </w:r>
      <w:r w:rsidR="001C6D05">
        <w:rPr>
          <w:rFonts w:ascii="Arial" w:hAnsi="Arial" w:cs="Arial"/>
          <w:sz w:val="20"/>
        </w:rPr>
        <w:t xml:space="preserve">a </w:t>
      </w:r>
      <w:r w:rsidRPr="009B53D6">
        <w:rPr>
          <w:rFonts w:ascii="Arial" w:hAnsi="Arial" w:cs="Arial"/>
          <w:sz w:val="20"/>
        </w:rPr>
        <w:t xml:space="preserve">digital/electronic applicant within 21 calendar days from the day of the digital communication to the contractor from the applicant and immediately notify State about its capacity issues to comply with this requirement. </w:t>
      </w:r>
    </w:p>
    <w:p w14:paraId="192E6CDE" w14:textId="77777777" w:rsidR="00426B9B" w:rsidRPr="009B53D6" w:rsidRDefault="00426B9B" w:rsidP="009B53D6">
      <w:pPr>
        <w:pStyle w:val="ListParagraph"/>
        <w:widowControl w:val="0"/>
        <w:numPr>
          <w:ilvl w:val="3"/>
          <w:numId w:val="64"/>
        </w:numPr>
        <w:overflowPunct/>
        <w:adjustRightInd/>
        <w:ind w:right="660"/>
        <w:textAlignment w:val="auto"/>
        <w:rPr>
          <w:rFonts w:ascii="Arial" w:hAnsi="Arial" w:cs="Arial"/>
          <w:sz w:val="20"/>
        </w:rPr>
      </w:pPr>
      <w:r w:rsidRPr="009B53D6">
        <w:rPr>
          <w:rFonts w:ascii="Arial" w:hAnsi="Arial" w:cs="Arial"/>
          <w:sz w:val="20"/>
        </w:rPr>
        <w:t>Contractor</w:t>
      </w:r>
      <w:r w:rsidRPr="009B53D6">
        <w:rPr>
          <w:rFonts w:ascii="Arial" w:hAnsi="Arial" w:cs="Arial"/>
          <w:spacing w:val="-3"/>
          <w:sz w:val="20"/>
        </w:rPr>
        <w:t xml:space="preserve"> </w:t>
      </w:r>
      <w:r w:rsidRPr="009B53D6">
        <w:rPr>
          <w:rFonts w:ascii="Arial" w:hAnsi="Arial" w:cs="Arial"/>
          <w:sz w:val="20"/>
        </w:rPr>
        <w:t>shall</w:t>
      </w:r>
      <w:r w:rsidRPr="009B53D6">
        <w:rPr>
          <w:rFonts w:ascii="Arial" w:hAnsi="Arial" w:cs="Arial"/>
          <w:spacing w:val="-3"/>
          <w:sz w:val="20"/>
        </w:rPr>
        <w:t xml:space="preserve"> </w:t>
      </w:r>
      <w:r w:rsidRPr="009B53D6">
        <w:rPr>
          <w:rFonts w:ascii="Arial" w:hAnsi="Arial" w:cs="Arial"/>
          <w:sz w:val="20"/>
        </w:rPr>
        <w:t>track</w:t>
      </w:r>
      <w:r w:rsidRPr="009B53D6">
        <w:rPr>
          <w:rFonts w:ascii="Arial" w:hAnsi="Arial" w:cs="Arial"/>
          <w:spacing w:val="-3"/>
          <w:sz w:val="20"/>
        </w:rPr>
        <w:t xml:space="preserve"> </w:t>
      </w:r>
      <w:r w:rsidRPr="009B53D6">
        <w:rPr>
          <w:rFonts w:ascii="Arial" w:hAnsi="Arial" w:cs="Arial"/>
          <w:sz w:val="20"/>
        </w:rPr>
        <w:t>daily</w:t>
      </w:r>
      <w:r w:rsidRPr="009B53D6">
        <w:rPr>
          <w:rFonts w:ascii="Arial" w:hAnsi="Arial" w:cs="Arial"/>
          <w:spacing w:val="-4"/>
          <w:sz w:val="20"/>
        </w:rPr>
        <w:t xml:space="preserve"> </w:t>
      </w:r>
      <w:r w:rsidRPr="009B53D6">
        <w:rPr>
          <w:rFonts w:ascii="Arial" w:hAnsi="Arial" w:cs="Arial"/>
          <w:sz w:val="20"/>
        </w:rPr>
        <w:t>temperatures</w:t>
      </w:r>
      <w:r w:rsidRPr="009B53D6">
        <w:rPr>
          <w:rFonts w:ascii="Arial" w:hAnsi="Arial" w:cs="Arial"/>
          <w:spacing w:val="-5"/>
          <w:sz w:val="20"/>
        </w:rPr>
        <w:t xml:space="preserve"> </w:t>
      </w:r>
      <w:r w:rsidRPr="009B53D6">
        <w:rPr>
          <w:rFonts w:ascii="Arial" w:hAnsi="Arial" w:cs="Arial"/>
          <w:sz w:val="20"/>
        </w:rPr>
        <w:t>and</w:t>
      </w:r>
      <w:r w:rsidRPr="009B53D6">
        <w:rPr>
          <w:rFonts w:ascii="Arial" w:hAnsi="Arial" w:cs="Arial"/>
          <w:spacing w:val="-3"/>
          <w:sz w:val="20"/>
        </w:rPr>
        <w:t xml:space="preserve"> </w:t>
      </w:r>
      <w:r w:rsidRPr="009B53D6">
        <w:rPr>
          <w:rFonts w:ascii="Arial" w:hAnsi="Arial" w:cs="Arial"/>
          <w:sz w:val="20"/>
        </w:rPr>
        <w:t>heat</w:t>
      </w:r>
      <w:r w:rsidRPr="009B53D6">
        <w:rPr>
          <w:rFonts w:ascii="Arial" w:hAnsi="Arial" w:cs="Arial"/>
          <w:spacing w:val="-3"/>
          <w:sz w:val="20"/>
        </w:rPr>
        <w:t xml:space="preserve"> </w:t>
      </w:r>
      <w:r w:rsidRPr="009B53D6">
        <w:rPr>
          <w:rFonts w:ascii="Arial" w:hAnsi="Arial" w:cs="Arial"/>
          <w:sz w:val="20"/>
        </w:rPr>
        <w:t>index</w:t>
      </w:r>
      <w:r w:rsidRPr="009B53D6">
        <w:rPr>
          <w:rFonts w:ascii="Arial" w:hAnsi="Arial" w:cs="Arial"/>
          <w:spacing w:val="-4"/>
          <w:sz w:val="20"/>
        </w:rPr>
        <w:t xml:space="preserve"> </w:t>
      </w:r>
      <w:r w:rsidRPr="009B53D6">
        <w:rPr>
          <w:rFonts w:ascii="Arial" w:hAnsi="Arial" w:cs="Arial"/>
          <w:sz w:val="20"/>
        </w:rPr>
        <w:t>by</w:t>
      </w:r>
      <w:r w:rsidRPr="009B53D6">
        <w:rPr>
          <w:rFonts w:ascii="Arial" w:hAnsi="Arial" w:cs="Arial"/>
          <w:spacing w:val="-4"/>
          <w:sz w:val="20"/>
        </w:rPr>
        <w:t xml:space="preserve"> </w:t>
      </w:r>
      <w:r w:rsidRPr="009B53D6">
        <w:rPr>
          <w:rFonts w:ascii="Arial" w:hAnsi="Arial" w:cs="Arial"/>
          <w:sz w:val="20"/>
        </w:rPr>
        <w:t>County</w:t>
      </w:r>
      <w:r w:rsidRPr="009B53D6">
        <w:rPr>
          <w:rFonts w:ascii="Arial" w:hAnsi="Arial" w:cs="Arial"/>
          <w:spacing w:val="-4"/>
          <w:sz w:val="20"/>
        </w:rPr>
        <w:t xml:space="preserve"> </w:t>
      </w:r>
      <w:r w:rsidRPr="009B53D6">
        <w:rPr>
          <w:rFonts w:ascii="Arial" w:hAnsi="Arial" w:cs="Arial"/>
          <w:sz w:val="20"/>
        </w:rPr>
        <w:t>for</w:t>
      </w:r>
      <w:r w:rsidRPr="009B53D6">
        <w:rPr>
          <w:rFonts w:ascii="Arial" w:hAnsi="Arial" w:cs="Arial"/>
          <w:spacing w:val="-3"/>
          <w:sz w:val="20"/>
        </w:rPr>
        <w:t xml:space="preserve"> </w:t>
      </w:r>
      <w:r w:rsidRPr="009B53D6">
        <w:rPr>
          <w:rFonts w:ascii="Arial" w:hAnsi="Arial" w:cs="Arial"/>
          <w:sz w:val="20"/>
        </w:rPr>
        <w:t xml:space="preserve">the subsequent 72 hours through the National Oceanic and Atmospheric Administration (NOAA) website and notify the State of Crisis activation, if the state implements the temperature requirement for the Crisis. </w:t>
      </w:r>
      <w:r w:rsidRPr="009B53D6">
        <w:rPr>
          <w:rFonts w:ascii="Arial" w:hAnsi="Arial" w:cs="Arial"/>
          <w:i/>
          <w:iCs/>
          <w:sz w:val="20"/>
        </w:rPr>
        <w:t>This is not required if the temperature requirement has been waived.</w:t>
      </w:r>
      <w:r w:rsidRPr="009B53D6">
        <w:rPr>
          <w:rFonts w:ascii="Arial" w:hAnsi="Arial" w:cs="Arial"/>
          <w:sz w:val="20"/>
        </w:rPr>
        <w:t xml:space="preserve"> </w:t>
      </w:r>
    </w:p>
    <w:p w14:paraId="25134702" w14:textId="7A03C32D" w:rsidR="00426B9B" w:rsidRPr="009B53D6" w:rsidRDefault="00426B9B" w:rsidP="009B53D6">
      <w:pPr>
        <w:pStyle w:val="ListParagraph"/>
        <w:widowControl w:val="0"/>
        <w:numPr>
          <w:ilvl w:val="3"/>
          <w:numId w:val="64"/>
        </w:numPr>
        <w:overflowPunct/>
        <w:adjustRightInd/>
        <w:ind w:right="480"/>
        <w:textAlignment w:val="auto"/>
        <w:rPr>
          <w:rFonts w:ascii="Arial" w:hAnsi="Arial" w:cs="Arial"/>
          <w:sz w:val="20"/>
        </w:rPr>
      </w:pPr>
      <w:r w:rsidRPr="009B53D6">
        <w:rPr>
          <w:rFonts w:ascii="Arial" w:hAnsi="Arial" w:cs="Arial"/>
          <w:sz w:val="20"/>
        </w:rPr>
        <w:t>Contractor</w:t>
      </w:r>
      <w:r w:rsidRPr="009B53D6">
        <w:rPr>
          <w:rFonts w:ascii="Arial" w:hAnsi="Arial" w:cs="Arial"/>
          <w:spacing w:val="-4"/>
          <w:sz w:val="20"/>
        </w:rPr>
        <w:t xml:space="preserve"> </w:t>
      </w:r>
      <w:r w:rsidRPr="009B53D6">
        <w:rPr>
          <w:rFonts w:ascii="Arial" w:hAnsi="Arial" w:cs="Arial"/>
          <w:sz w:val="20"/>
        </w:rPr>
        <w:t>shall provide</w:t>
      </w:r>
      <w:r w:rsidR="001C6D05">
        <w:rPr>
          <w:rFonts w:ascii="Arial" w:hAnsi="Arial" w:cs="Arial"/>
          <w:sz w:val="20"/>
        </w:rPr>
        <w:t xml:space="preserve"> the</w:t>
      </w:r>
      <w:r w:rsidRPr="009B53D6">
        <w:rPr>
          <w:rFonts w:ascii="Arial" w:hAnsi="Arial" w:cs="Arial"/>
          <w:spacing w:val="-4"/>
          <w:sz w:val="20"/>
        </w:rPr>
        <w:t xml:space="preserve"> </w:t>
      </w:r>
      <w:r w:rsidRPr="009B53D6">
        <w:rPr>
          <w:rFonts w:ascii="Arial" w:hAnsi="Arial" w:cs="Arial"/>
          <w:spacing w:val="-6"/>
          <w:sz w:val="20"/>
          <w:u w:val="single"/>
        </w:rPr>
        <w:t>a</w:t>
      </w:r>
      <w:r w:rsidRPr="009B53D6">
        <w:rPr>
          <w:rFonts w:ascii="Arial" w:hAnsi="Arial" w:cs="Arial"/>
          <w:sz w:val="20"/>
          <w:u w:val="single"/>
        </w:rPr>
        <w:t>bility</w:t>
      </w:r>
      <w:r w:rsidRPr="009B53D6">
        <w:rPr>
          <w:rFonts w:ascii="Arial" w:hAnsi="Arial" w:cs="Arial"/>
          <w:spacing w:val="-5"/>
          <w:sz w:val="20"/>
          <w:u w:val="single"/>
        </w:rPr>
        <w:t xml:space="preserve"> </w:t>
      </w:r>
      <w:r w:rsidRPr="009B53D6">
        <w:rPr>
          <w:rFonts w:ascii="Arial" w:hAnsi="Arial" w:cs="Arial"/>
          <w:sz w:val="20"/>
          <w:u w:val="single"/>
        </w:rPr>
        <w:t>for</w:t>
      </w:r>
      <w:r w:rsidRPr="009B53D6">
        <w:rPr>
          <w:rFonts w:ascii="Arial" w:hAnsi="Arial" w:cs="Arial"/>
          <w:spacing w:val="-4"/>
          <w:sz w:val="20"/>
          <w:u w:val="single"/>
        </w:rPr>
        <w:t xml:space="preserve"> </w:t>
      </w:r>
      <w:r w:rsidRPr="009B53D6">
        <w:rPr>
          <w:rFonts w:ascii="Arial" w:hAnsi="Arial" w:cs="Arial"/>
          <w:sz w:val="20"/>
          <w:u w:val="single"/>
        </w:rPr>
        <w:t>household</w:t>
      </w:r>
      <w:r w:rsidR="001C6D05">
        <w:rPr>
          <w:rFonts w:ascii="Arial" w:hAnsi="Arial" w:cs="Arial"/>
          <w:sz w:val="20"/>
          <w:u w:val="single"/>
        </w:rPr>
        <w:t>s</w:t>
      </w:r>
      <w:r w:rsidRPr="009B53D6">
        <w:rPr>
          <w:rFonts w:ascii="Arial" w:hAnsi="Arial" w:cs="Arial"/>
          <w:spacing w:val="-4"/>
          <w:sz w:val="20"/>
          <w:u w:val="single"/>
        </w:rPr>
        <w:t xml:space="preserve"> </w:t>
      </w:r>
      <w:r w:rsidRPr="009B53D6">
        <w:rPr>
          <w:rFonts w:ascii="Arial" w:hAnsi="Arial" w:cs="Arial"/>
          <w:sz w:val="20"/>
          <w:u w:val="single"/>
        </w:rPr>
        <w:t>to</w:t>
      </w:r>
      <w:r w:rsidRPr="009B53D6">
        <w:rPr>
          <w:rFonts w:ascii="Arial" w:hAnsi="Arial" w:cs="Arial"/>
          <w:spacing w:val="-4"/>
          <w:sz w:val="20"/>
          <w:u w:val="single"/>
        </w:rPr>
        <w:t xml:space="preserve"> </w:t>
      </w:r>
      <w:r w:rsidRPr="009B53D6">
        <w:rPr>
          <w:rFonts w:ascii="Arial" w:hAnsi="Arial" w:cs="Arial"/>
          <w:sz w:val="20"/>
          <w:u w:val="single"/>
        </w:rPr>
        <w:t>contact</w:t>
      </w:r>
      <w:r w:rsidRPr="009B53D6">
        <w:rPr>
          <w:rFonts w:ascii="Arial" w:hAnsi="Arial" w:cs="Arial"/>
          <w:spacing w:val="-4"/>
          <w:sz w:val="20"/>
          <w:u w:val="single"/>
        </w:rPr>
        <w:t xml:space="preserve"> </w:t>
      </w:r>
      <w:r w:rsidRPr="009B53D6">
        <w:rPr>
          <w:rFonts w:ascii="Arial" w:hAnsi="Arial" w:cs="Arial"/>
          <w:sz w:val="20"/>
          <w:u w:val="single"/>
        </w:rPr>
        <w:t>the contractor</w:t>
      </w:r>
      <w:r w:rsidRPr="009B53D6">
        <w:rPr>
          <w:rFonts w:ascii="Arial" w:hAnsi="Arial" w:cs="Arial"/>
          <w:spacing w:val="-4"/>
          <w:sz w:val="20"/>
          <w:u w:val="single"/>
        </w:rPr>
        <w:t xml:space="preserve"> for Crisis 24 hours a day</w:t>
      </w:r>
      <w:r w:rsidRPr="009B53D6">
        <w:rPr>
          <w:rFonts w:ascii="Arial" w:hAnsi="Arial" w:cs="Arial"/>
          <w:spacing w:val="-4"/>
          <w:sz w:val="20"/>
        </w:rPr>
        <w:t xml:space="preserve"> and </w:t>
      </w:r>
      <w:r w:rsidRPr="009B53D6">
        <w:rPr>
          <w:rFonts w:ascii="Arial" w:hAnsi="Arial" w:cs="Arial"/>
          <w:spacing w:val="-4"/>
          <w:sz w:val="20"/>
          <w:u w:val="single"/>
        </w:rPr>
        <w:t>to receive a response from the contractor within 24 hours, 7 days a week</w:t>
      </w:r>
      <w:r w:rsidRPr="009B53D6">
        <w:rPr>
          <w:rFonts w:ascii="Arial" w:hAnsi="Arial" w:cs="Arial"/>
          <w:spacing w:val="-4"/>
          <w:sz w:val="20"/>
        </w:rPr>
        <w:t xml:space="preserve">, including during </w:t>
      </w:r>
      <w:r w:rsidR="001C6D05">
        <w:rPr>
          <w:rFonts w:ascii="Arial" w:hAnsi="Arial" w:cs="Arial"/>
          <w:spacing w:val="-4"/>
          <w:sz w:val="20"/>
        </w:rPr>
        <w:t>a</w:t>
      </w:r>
      <w:r w:rsidRPr="009B53D6">
        <w:rPr>
          <w:rFonts w:ascii="Arial" w:hAnsi="Arial" w:cs="Arial"/>
          <w:spacing w:val="-4"/>
          <w:sz w:val="20"/>
        </w:rPr>
        <w:t xml:space="preserve"> disaster or state of emergency</w:t>
      </w:r>
      <w:r w:rsidR="001C6D05">
        <w:rPr>
          <w:rFonts w:ascii="Arial" w:hAnsi="Arial" w:cs="Arial"/>
          <w:spacing w:val="-4"/>
          <w:sz w:val="20"/>
        </w:rPr>
        <w:t>,</w:t>
      </w:r>
      <w:r w:rsidRPr="009B53D6">
        <w:rPr>
          <w:rFonts w:ascii="Arial" w:hAnsi="Arial" w:cs="Arial"/>
          <w:spacing w:val="-4"/>
          <w:sz w:val="20"/>
        </w:rPr>
        <w:t xml:space="preserve"> to avoid life-threatening situations</w:t>
      </w:r>
      <w:r w:rsidRPr="009B53D6">
        <w:rPr>
          <w:rFonts w:ascii="Arial" w:hAnsi="Arial" w:cs="Arial"/>
          <w:sz w:val="20"/>
        </w:rPr>
        <w:t xml:space="preserve">. Contractor shall track their response time to </w:t>
      </w:r>
      <w:r w:rsidR="001C6D05">
        <w:rPr>
          <w:rFonts w:ascii="Arial" w:hAnsi="Arial" w:cs="Arial"/>
          <w:sz w:val="20"/>
        </w:rPr>
        <w:t>a</w:t>
      </w:r>
      <w:r w:rsidRPr="009B53D6">
        <w:rPr>
          <w:rFonts w:ascii="Arial" w:hAnsi="Arial" w:cs="Arial"/>
          <w:sz w:val="20"/>
        </w:rPr>
        <w:t xml:space="preserve"> household and provide </w:t>
      </w:r>
      <w:r w:rsidR="001C6D05">
        <w:rPr>
          <w:rFonts w:ascii="Arial" w:hAnsi="Arial" w:cs="Arial"/>
          <w:sz w:val="20"/>
        </w:rPr>
        <w:t>this</w:t>
      </w:r>
      <w:r w:rsidRPr="009B53D6">
        <w:rPr>
          <w:rFonts w:ascii="Arial" w:hAnsi="Arial" w:cs="Arial"/>
          <w:sz w:val="20"/>
        </w:rPr>
        <w:t xml:space="preserve"> to the State when requested. </w:t>
      </w:r>
    </w:p>
    <w:p w14:paraId="6F97E0B4" w14:textId="0277E091" w:rsidR="00426B9B" w:rsidRPr="009B53D6" w:rsidRDefault="00426B9B" w:rsidP="009B53D6">
      <w:pPr>
        <w:pStyle w:val="ListParagraph"/>
        <w:widowControl w:val="0"/>
        <w:numPr>
          <w:ilvl w:val="4"/>
          <w:numId w:val="64"/>
        </w:numPr>
        <w:overflowPunct/>
        <w:adjustRightInd/>
        <w:ind w:left="3150" w:right="480" w:hanging="810"/>
        <w:textAlignment w:val="auto"/>
        <w:rPr>
          <w:rFonts w:ascii="Arial" w:hAnsi="Arial" w:cs="Arial"/>
          <w:sz w:val="20"/>
        </w:rPr>
      </w:pPr>
      <w:r w:rsidRPr="009B53D6">
        <w:rPr>
          <w:rFonts w:ascii="Arial" w:hAnsi="Arial" w:cs="Arial"/>
          <w:sz w:val="20"/>
        </w:rPr>
        <w:t>Contractor</w:t>
      </w:r>
      <w:r w:rsidRPr="009B53D6">
        <w:rPr>
          <w:rFonts w:ascii="Arial" w:hAnsi="Arial" w:cs="Arial"/>
          <w:spacing w:val="-4"/>
          <w:sz w:val="20"/>
        </w:rPr>
        <w:t xml:space="preserve"> </w:t>
      </w:r>
      <w:r w:rsidRPr="009B53D6">
        <w:rPr>
          <w:rFonts w:ascii="Arial" w:hAnsi="Arial" w:cs="Arial"/>
          <w:sz w:val="20"/>
        </w:rPr>
        <w:t>shall</w:t>
      </w:r>
      <w:r w:rsidRPr="009B53D6">
        <w:rPr>
          <w:rFonts w:ascii="Arial" w:hAnsi="Arial" w:cs="Arial"/>
          <w:spacing w:val="-4"/>
          <w:sz w:val="20"/>
        </w:rPr>
        <w:t xml:space="preserve"> </w:t>
      </w:r>
      <w:r w:rsidRPr="009B53D6">
        <w:rPr>
          <w:rFonts w:ascii="Arial" w:hAnsi="Arial" w:cs="Arial"/>
          <w:sz w:val="20"/>
        </w:rPr>
        <w:t>develop</w:t>
      </w:r>
      <w:r w:rsidRPr="009B53D6">
        <w:rPr>
          <w:rFonts w:ascii="Arial" w:hAnsi="Arial" w:cs="Arial"/>
          <w:spacing w:val="-4"/>
          <w:sz w:val="20"/>
        </w:rPr>
        <w:t xml:space="preserve"> </w:t>
      </w:r>
      <w:r w:rsidR="001C6D05">
        <w:rPr>
          <w:rFonts w:ascii="Arial" w:hAnsi="Arial" w:cs="Arial"/>
          <w:spacing w:val="-4"/>
          <w:sz w:val="20"/>
        </w:rPr>
        <w:t xml:space="preserve">an </w:t>
      </w:r>
      <w:r w:rsidRPr="009B53D6">
        <w:rPr>
          <w:rFonts w:ascii="Arial" w:hAnsi="Arial" w:cs="Arial"/>
          <w:sz w:val="20"/>
        </w:rPr>
        <w:t>Emergency</w:t>
      </w:r>
      <w:r w:rsidRPr="009B53D6">
        <w:rPr>
          <w:rFonts w:ascii="Arial" w:hAnsi="Arial" w:cs="Arial"/>
          <w:spacing w:val="-4"/>
          <w:sz w:val="20"/>
        </w:rPr>
        <w:t xml:space="preserve"> </w:t>
      </w:r>
      <w:r w:rsidRPr="009B53D6">
        <w:rPr>
          <w:rFonts w:ascii="Arial" w:hAnsi="Arial" w:cs="Arial"/>
          <w:sz w:val="20"/>
        </w:rPr>
        <w:t>Preparedness</w:t>
      </w:r>
      <w:r w:rsidRPr="009B53D6">
        <w:rPr>
          <w:rFonts w:ascii="Arial" w:hAnsi="Arial" w:cs="Arial"/>
          <w:spacing w:val="-4"/>
          <w:sz w:val="20"/>
        </w:rPr>
        <w:t xml:space="preserve"> </w:t>
      </w:r>
      <w:r w:rsidRPr="009B53D6">
        <w:rPr>
          <w:rFonts w:ascii="Arial" w:hAnsi="Arial" w:cs="Arial"/>
          <w:sz w:val="20"/>
        </w:rPr>
        <w:t>and</w:t>
      </w:r>
      <w:r w:rsidRPr="009B53D6">
        <w:rPr>
          <w:rFonts w:ascii="Arial" w:hAnsi="Arial" w:cs="Arial"/>
          <w:spacing w:val="-4"/>
          <w:sz w:val="20"/>
        </w:rPr>
        <w:t xml:space="preserve"> </w:t>
      </w:r>
      <w:r w:rsidRPr="009B53D6">
        <w:rPr>
          <w:rFonts w:ascii="Arial" w:hAnsi="Arial" w:cs="Arial"/>
          <w:sz w:val="20"/>
        </w:rPr>
        <w:t>Continuity</w:t>
      </w:r>
      <w:r w:rsidRPr="009B53D6">
        <w:rPr>
          <w:rFonts w:ascii="Arial" w:hAnsi="Arial" w:cs="Arial"/>
          <w:spacing w:val="-6"/>
          <w:sz w:val="20"/>
        </w:rPr>
        <w:t xml:space="preserve"> </w:t>
      </w:r>
      <w:r w:rsidRPr="009B53D6">
        <w:rPr>
          <w:rFonts w:ascii="Arial" w:hAnsi="Arial" w:cs="Arial"/>
          <w:sz w:val="20"/>
        </w:rPr>
        <w:t>of</w:t>
      </w:r>
      <w:r w:rsidRPr="009B53D6">
        <w:rPr>
          <w:rFonts w:ascii="Arial" w:hAnsi="Arial" w:cs="Arial"/>
          <w:spacing w:val="-5"/>
          <w:sz w:val="20"/>
        </w:rPr>
        <w:t xml:space="preserve"> </w:t>
      </w:r>
      <w:r w:rsidRPr="009B53D6">
        <w:rPr>
          <w:rFonts w:ascii="Arial" w:hAnsi="Arial" w:cs="Arial"/>
          <w:sz w:val="20"/>
        </w:rPr>
        <w:t>Operations</w:t>
      </w:r>
      <w:r w:rsidRPr="009B53D6">
        <w:rPr>
          <w:rFonts w:ascii="Arial" w:hAnsi="Arial" w:cs="Arial"/>
          <w:spacing w:val="-5"/>
          <w:sz w:val="20"/>
        </w:rPr>
        <w:t xml:space="preserve"> </w:t>
      </w:r>
      <w:r w:rsidRPr="009B53D6">
        <w:rPr>
          <w:rFonts w:ascii="Arial" w:hAnsi="Arial" w:cs="Arial"/>
          <w:sz w:val="20"/>
        </w:rPr>
        <w:t>Plan (EPCOOP) and update it annually.</w:t>
      </w:r>
    </w:p>
    <w:p w14:paraId="30945672" w14:textId="267EAA41" w:rsidR="00426B9B" w:rsidRPr="009B53D6" w:rsidRDefault="00426B9B" w:rsidP="009B53D6">
      <w:pPr>
        <w:pStyle w:val="ListParagraph"/>
        <w:widowControl w:val="0"/>
        <w:numPr>
          <w:ilvl w:val="5"/>
          <w:numId w:val="64"/>
        </w:numPr>
        <w:overflowPunct/>
        <w:adjustRightInd/>
        <w:ind w:left="4140" w:right="480" w:hanging="990"/>
        <w:textAlignment w:val="auto"/>
        <w:rPr>
          <w:rFonts w:ascii="Arial" w:hAnsi="Arial" w:cs="Arial"/>
          <w:sz w:val="20"/>
        </w:rPr>
      </w:pPr>
      <w:r w:rsidRPr="009B53D6">
        <w:rPr>
          <w:rFonts w:ascii="Arial" w:hAnsi="Arial" w:cs="Arial"/>
          <w:sz w:val="20"/>
        </w:rPr>
        <w:t>Contractor</w:t>
      </w:r>
      <w:r w:rsidRPr="009B53D6">
        <w:rPr>
          <w:rFonts w:ascii="Arial" w:hAnsi="Arial" w:cs="Arial"/>
          <w:spacing w:val="-4"/>
          <w:sz w:val="20"/>
        </w:rPr>
        <w:t xml:space="preserve"> </w:t>
      </w:r>
      <w:r w:rsidRPr="009B53D6">
        <w:rPr>
          <w:rFonts w:ascii="Arial" w:hAnsi="Arial" w:cs="Arial"/>
          <w:sz w:val="20"/>
        </w:rPr>
        <w:t>shall</w:t>
      </w:r>
      <w:r w:rsidRPr="009B53D6">
        <w:rPr>
          <w:rFonts w:ascii="Arial" w:hAnsi="Arial" w:cs="Arial"/>
          <w:spacing w:val="-4"/>
          <w:sz w:val="20"/>
        </w:rPr>
        <w:t xml:space="preserve"> </w:t>
      </w:r>
      <w:r w:rsidRPr="009B53D6">
        <w:rPr>
          <w:rFonts w:ascii="Arial" w:hAnsi="Arial" w:cs="Arial"/>
          <w:sz w:val="20"/>
        </w:rPr>
        <w:t>develop</w:t>
      </w:r>
      <w:r w:rsidRPr="009B53D6">
        <w:rPr>
          <w:rFonts w:ascii="Arial" w:hAnsi="Arial" w:cs="Arial"/>
          <w:spacing w:val="-4"/>
          <w:sz w:val="20"/>
        </w:rPr>
        <w:t xml:space="preserve"> </w:t>
      </w:r>
      <w:r w:rsidRPr="009B53D6">
        <w:rPr>
          <w:rFonts w:ascii="Arial" w:hAnsi="Arial" w:cs="Arial"/>
          <w:sz w:val="20"/>
        </w:rPr>
        <w:t>reciprocal</w:t>
      </w:r>
      <w:r w:rsidRPr="009B53D6">
        <w:rPr>
          <w:rFonts w:ascii="Arial" w:hAnsi="Arial" w:cs="Arial"/>
          <w:spacing w:val="-5"/>
          <w:sz w:val="20"/>
        </w:rPr>
        <w:t xml:space="preserve"> </w:t>
      </w:r>
      <w:r w:rsidRPr="009B53D6">
        <w:rPr>
          <w:rFonts w:ascii="Arial" w:hAnsi="Arial" w:cs="Arial"/>
          <w:sz w:val="20"/>
        </w:rPr>
        <w:t>agreement</w:t>
      </w:r>
      <w:r w:rsidRPr="009B53D6">
        <w:rPr>
          <w:rFonts w:ascii="Arial" w:hAnsi="Arial" w:cs="Arial"/>
          <w:spacing w:val="-5"/>
          <w:sz w:val="20"/>
        </w:rPr>
        <w:t xml:space="preserve"> </w:t>
      </w:r>
      <w:r w:rsidRPr="009B53D6">
        <w:rPr>
          <w:rFonts w:ascii="Arial" w:hAnsi="Arial" w:cs="Arial"/>
          <w:sz w:val="20"/>
        </w:rPr>
        <w:t>with</w:t>
      </w:r>
      <w:r w:rsidRPr="009B53D6">
        <w:rPr>
          <w:rFonts w:ascii="Arial" w:hAnsi="Arial" w:cs="Arial"/>
          <w:spacing w:val="-5"/>
          <w:sz w:val="20"/>
        </w:rPr>
        <w:t xml:space="preserve"> </w:t>
      </w:r>
      <w:r w:rsidRPr="009B53D6">
        <w:rPr>
          <w:rFonts w:ascii="Arial" w:hAnsi="Arial" w:cs="Arial"/>
          <w:sz w:val="20"/>
        </w:rPr>
        <w:t>at</w:t>
      </w:r>
      <w:r w:rsidRPr="009B53D6">
        <w:rPr>
          <w:rFonts w:ascii="Arial" w:hAnsi="Arial" w:cs="Arial"/>
          <w:spacing w:val="-6"/>
          <w:sz w:val="20"/>
        </w:rPr>
        <w:t xml:space="preserve"> </w:t>
      </w:r>
      <w:r w:rsidRPr="009B53D6">
        <w:rPr>
          <w:rFonts w:ascii="Arial" w:hAnsi="Arial" w:cs="Arial"/>
          <w:sz w:val="20"/>
        </w:rPr>
        <w:t>least</w:t>
      </w:r>
      <w:r w:rsidRPr="009B53D6">
        <w:rPr>
          <w:rFonts w:ascii="Arial" w:hAnsi="Arial" w:cs="Arial"/>
          <w:spacing w:val="-4"/>
          <w:sz w:val="20"/>
        </w:rPr>
        <w:t xml:space="preserve"> </w:t>
      </w:r>
      <w:r w:rsidRPr="009B53D6">
        <w:rPr>
          <w:rFonts w:ascii="Arial" w:hAnsi="Arial" w:cs="Arial"/>
          <w:sz w:val="20"/>
          <w:u w:val="single"/>
        </w:rPr>
        <w:t>one</w:t>
      </w:r>
      <w:r w:rsidRPr="009B53D6">
        <w:rPr>
          <w:rFonts w:ascii="Arial" w:hAnsi="Arial" w:cs="Arial"/>
          <w:spacing w:val="-4"/>
          <w:sz w:val="20"/>
          <w:u w:val="single"/>
        </w:rPr>
        <w:t xml:space="preserve"> </w:t>
      </w:r>
      <w:r w:rsidRPr="009B53D6">
        <w:rPr>
          <w:rFonts w:ascii="Arial" w:hAnsi="Arial" w:cs="Arial"/>
          <w:sz w:val="20"/>
          <w:u w:val="single"/>
        </w:rPr>
        <w:t>external</w:t>
      </w:r>
      <w:r w:rsidRPr="009B53D6">
        <w:rPr>
          <w:rFonts w:ascii="Arial" w:hAnsi="Arial" w:cs="Arial"/>
          <w:spacing w:val="-4"/>
          <w:sz w:val="20"/>
        </w:rPr>
        <w:t xml:space="preserve"> </w:t>
      </w:r>
      <w:r w:rsidRPr="009B53D6">
        <w:rPr>
          <w:rFonts w:ascii="Arial" w:hAnsi="Arial" w:cs="Arial"/>
          <w:sz w:val="20"/>
        </w:rPr>
        <w:t>non-profit</w:t>
      </w:r>
      <w:r w:rsidRPr="009B53D6">
        <w:rPr>
          <w:rFonts w:ascii="Arial" w:hAnsi="Arial" w:cs="Arial"/>
          <w:spacing w:val="-3"/>
          <w:sz w:val="20"/>
        </w:rPr>
        <w:t xml:space="preserve"> </w:t>
      </w:r>
      <w:r w:rsidRPr="009B53D6">
        <w:rPr>
          <w:rFonts w:ascii="Arial" w:hAnsi="Arial" w:cs="Arial"/>
          <w:sz w:val="20"/>
        </w:rPr>
        <w:t>or</w:t>
      </w:r>
      <w:r w:rsidRPr="009B53D6">
        <w:rPr>
          <w:rFonts w:ascii="Arial" w:hAnsi="Arial" w:cs="Arial"/>
          <w:spacing w:val="-2"/>
          <w:sz w:val="20"/>
        </w:rPr>
        <w:t xml:space="preserve"> </w:t>
      </w:r>
      <w:r w:rsidRPr="009B53D6">
        <w:rPr>
          <w:rFonts w:ascii="Arial" w:hAnsi="Arial" w:cs="Arial"/>
          <w:sz w:val="20"/>
        </w:rPr>
        <w:t>community</w:t>
      </w:r>
      <w:r w:rsidRPr="009B53D6">
        <w:rPr>
          <w:rFonts w:ascii="Arial" w:hAnsi="Arial" w:cs="Arial"/>
          <w:spacing w:val="-3"/>
          <w:sz w:val="20"/>
        </w:rPr>
        <w:t xml:space="preserve"> </w:t>
      </w:r>
      <w:r w:rsidRPr="009B53D6">
        <w:rPr>
          <w:rFonts w:ascii="Arial" w:hAnsi="Arial" w:cs="Arial"/>
          <w:sz w:val="20"/>
        </w:rPr>
        <w:t>action</w:t>
      </w:r>
      <w:r w:rsidRPr="009B53D6">
        <w:rPr>
          <w:rFonts w:ascii="Arial" w:hAnsi="Arial" w:cs="Arial"/>
          <w:spacing w:val="-4"/>
          <w:sz w:val="20"/>
        </w:rPr>
        <w:t xml:space="preserve"> </w:t>
      </w:r>
      <w:r w:rsidRPr="009B53D6">
        <w:rPr>
          <w:rFonts w:ascii="Arial" w:hAnsi="Arial" w:cs="Arial"/>
          <w:sz w:val="20"/>
        </w:rPr>
        <w:t>agency</w:t>
      </w:r>
      <w:r w:rsidRPr="009B53D6">
        <w:rPr>
          <w:rFonts w:ascii="Arial" w:hAnsi="Arial" w:cs="Arial"/>
          <w:spacing w:val="-2"/>
          <w:sz w:val="20"/>
        </w:rPr>
        <w:t xml:space="preserve"> </w:t>
      </w:r>
      <w:r w:rsidRPr="009B53D6">
        <w:rPr>
          <w:rFonts w:ascii="Arial" w:hAnsi="Arial" w:cs="Arial"/>
          <w:sz w:val="20"/>
        </w:rPr>
        <w:t>for</w:t>
      </w:r>
      <w:r w:rsidRPr="009B53D6">
        <w:rPr>
          <w:rFonts w:ascii="Arial" w:hAnsi="Arial" w:cs="Arial"/>
          <w:spacing w:val="-2"/>
          <w:sz w:val="20"/>
        </w:rPr>
        <w:t xml:space="preserve"> </w:t>
      </w:r>
      <w:r w:rsidRPr="009B53D6">
        <w:rPr>
          <w:rFonts w:ascii="Arial" w:hAnsi="Arial" w:cs="Arial"/>
          <w:sz w:val="20"/>
        </w:rPr>
        <w:t>the</w:t>
      </w:r>
      <w:r w:rsidRPr="009B53D6">
        <w:rPr>
          <w:rFonts w:ascii="Arial" w:hAnsi="Arial" w:cs="Arial"/>
          <w:spacing w:val="-2"/>
          <w:sz w:val="20"/>
        </w:rPr>
        <w:t xml:space="preserve"> </w:t>
      </w:r>
      <w:r w:rsidRPr="009B53D6">
        <w:rPr>
          <w:rFonts w:ascii="Arial" w:hAnsi="Arial" w:cs="Arial"/>
          <w:sz w:val="20"/>
        </w:rPr>
        <w:t>purpose</w:t>
      </w:r>
      <w:r w:rsidRPr="009B53D6">
        <w:rPr>
          <w:rFonts w:ascii="Arial" w:hAnsi="Arial" w:cs="Arial"/>
          <w:spacing w:val="-3"/>
          <w:sz w:val="20"/>
        </w:rPr>
        <w:t xml:space="preserve"> </w:t>
      </w:r>
      <w:r w:rsidRPr="009B53D6">
        <w:rPr>
          <w:rFonts w:ascii="Arial" w:hAnsi="Arial" w:cs="Arial"/>
          <w:sz w:val="20"/>
        </w:rPr>
        <w:t>of</w:t>
      </w:r>
      <w:r w:rsidRPr="009B53D6">
        <w:rPr>
          <w:rFonts w:ascii="Arial" w:hAnsi="Arial" w:cs="Arial"/>
          <w:spacing w:val="-3"/>
          <w:sz w:val="20"/>
        </w:rPr>
        <w:t xml:space="preserve"> </w:t>
      </w:r>
      <w:r w:rsidRPr="009B53D6">
        <w:rPr>
          <w:rFonts w:ascii="Arial" w:hAnsi="Arial" w:cs="Arial"/>
          <w:sz w:val="20"/>
        </w:rPr>
        <w:t>EPCOOP,</w:t>
      </w:r>
      <w:r w:rsidRPr="009B53D6">
        <w:rPr>
          <w:rFonts w:ascii="Arial" w:hAnsi="Arial" w:cs="Arial"/>
          <w:spacing w:val="-3"/>
          <w:sz w:val="20"/>
        </w:rPr>
        <w:t xml:space="preserve"> </w:t>
      </w:r>
      <w:r w:rsidRPr="009B53D6">
        <w:rPr>
          <w:rFonts w:ascii="Arial" w:hAnsi="Arial" w:cs="Arial"/>
          <w:sz w:val="20"/>
        </w:rPr>
        <w:t>to</w:t>
      </w:r>
      <w:r w:rsidRPr="009B53D6">
        <w:rPr>
          <w:rFonts w:ascii="Arial" w:hAnsi="Arial" w:cs="Arial"/>
          <w:spacing w:val="-2"/>
          <w:sz w:val="20"/>
        </w:rPr>
        <w:t xml:space="preserve"> </w:t>
      </w:r>
      <w:r w:rsidRPr="009B53D6">
        <w:rPr>
          <w:rFonts w:ascii="Arial" w:hAnsi="Arial" w:cs="Arial"/>
          <w:sz w:val="20"/>
        </w:rPr>
        <w:t>protect</w:t>
      </w:r>
      <w:r w:rsidRPr="009B53D6">
        <w:rPr>
          <w:rFonts w:ascii="Arial" w:hAnsi="Arial" w:cs="Arial"/>
          <w:spacing w:val="-2"/>
          <w:sz w:val="20"/>
        </w:rPr>
        <w:t xml:space="preserve"> </w:t>
      </w:r>
      <w:r w:rsidRPr="009B53D6">
        <w:rPr>
          <w:rFonts w:ascii="Arial" w:hAnsi="Arial" w:cs="Arial"/>
          <w:sz w:val="20"/>
        </w:rPr>
        <w:t xml:space="preserve">the program operation from </w:t>
      </w:r>
      <w:r w:rsidR="001C6D05">
        <w:rPr>
          <w:rFonts w:ascii="Arial" w:hAnsi="Arial" w:cs="Arial"/>
          <w:sz w:val="20"/>
        </w:rPr>
        <w:t xml:space="preserve">contractor </w:t>
      </w:r>
      <w:r w:rsidR="001C6D05" w:rsidRPr="009B53D6">
        <w:rPr>
          <w:rFonts w:ascii="Arial" w:hAnsi="Arial" w:cs="Arial"/>
          <w:sz w:val="20"/>
        </w:rPr>
        <w:t>incapacitation</w:t>
      </w:r>
      <w:r w:rsidRPr="009B53D6">
        <w:rPr>
          <w:rFonts w:ascii="Arial" w:hAnsi="Arial" w:cs="Arial"/>
          <w:sz w:val="20"/>
        </w:rPr>
        <w:t>.</w:t>
      </w:r>
    </w:p>
    <w:p w14:paraId="45C53366" w14:textId="77777777" w:rsidR="00426B9B" w:rsidRPr="009B53D6" w:rsidRDefault="00426B9B" w:rsidP="009B53D6">
      <w:pPr>
        <w:pStyle w:val="ListParagraph"/>
        <w:widowControl w:val="0"/>
        <w:numPr>
          <w:ilvl w:val="5"/>
          <w:numId w:val="64"/>
        </w:numPr>
        <w:overflowPunct/>
        <w:adjustRightInd/>
        <w:ind w:left="4140" w:right="480" w:hanging="990"/>
        <w:textAlignment w:val="auto"/>
        <w:rPr>
          <w:rFonts w:ascii="Arial" w:hAnsi="Arial" w:cs="Arial"/>
          <w:sz w:val="20"/>
        </w:rPr>
      </w:pPr>
      <w:r w:rsidRPr="009B53D6">
        <w:rPr>
          <w:rFonts w:ascii="Arial" w:hAnsi="Arial" w:cs="Arial"/>
          <w:sz w:val="20"/>
        </w:rPr>
        <w:t>Contractor shall provide the State with a copy of the agreement.</w:t>
      </w:r>
    </w:p>
    <w:p w14:paraId="39519DAE" w14:textId="7041C45F" w:rsidR="00426B9B" w:rsidRPr="009B53D6" w:rsidRDefault="00426B9B" w:rsidP="009B53D6">
      <w:pPr>
        <w:pStyle w:val="ListParagraph"/>
        <w:widowControl w:val="0"/>
        <w:numPr>
          <w:ilvl w:val="5"/>
          <w:numId w:val="64"/>
        </w:numPr>
        <w:overflowPunct/>
        <w:adjustRightInd/>
        <w:ind w:left="4140" w:right="480" w:hanging="990"/>
        <w:textAlignment w:val="auto"/>
        <w:rPr>
          <w:rFonts w:ascii="Arial" w:hAnsi="Arial" w:cs="Arial"/>
          <w:sz w:val="20"/>
        </w:rPr>
      </w:pPr>
      <w:r w:rsidRPr="009B53D6">
        <w:rPr>
          <w:rFonts w:ascii="Arial" w:hAnsi="Arial" w:cs="Arial"/>
          <w:sz w:val="20"/>
        </w:rPr>
        <w:t xml:space="preserve">Contractor shall execute a simulation exercise of an emergency event with </w:t>
      </w:r>
      <w:r w:rsidR="001C6D05">
        <w:rPr>
          <w:rFonts w:ascii="Arial" w:hAnsi="Arial" w:cs="Arial"/>
          <w:sz w:val="20"/>
        </w:rPr>
        <w:t xml:space="preserve">the </w:t>
      </w:r>
      <w:r w:rsidRPr="009B53D6">
        <w:rPr>
          <w:rFonts w:ascii="Arial" w:hAnsi="Arial" w:cs="Arial"/>
          <w:sz w:val="20"/>
        </w:rPr>
        <w:t xml:space="preserve">external agency at least once a year to test the plans and procedures of </w:t>
      </w:r>
      <w:r w:rsidR="001C6D05">
        <w:rPr>
          <w:rFonts w:ascii="Arial" w:hAnsi="Arial" w:cs="Arial"/>
          <w:sz w:val="20"/>
        </w:rPr>
        <w:t xml:space="preserve">the </w:t>
      </w:r>
      <w:r w:rsidRPr="009B53D6">
        <w:rPr>
          <w:rFonts w:ascii="Arial" w:hAnsi="Arial" w:cs="Arial"/>
          <w:sz w:val="20"/>
        </w:rPr>
        <w:t xml:space="preserve">agreement and to identify </w:t>
      </w:r>
      <w:r w:rsidR="001C6D05">
        <w:rPr>
          <w:rFonts w:ascii="Arial" w:hAnsi="Arial" w:cs="Arial"/>
          <w:sz w:val="20"/>
        </w:rPr>
        <w:t xml:space="preserve">its </w:t>
      </w:r>
      <w:r w:rsidRPr="009B53D6">
        <w:rPr>
          <w:rFonts w:ascii="Arial" w:hAnsi="Arial" w:cs="Arial"/>
          <w:sz w:val="20"/>
        </w:rPr>
        <w:t xml:space="preserve">strengths and weaknesses. </w:t>
      </w:r>
    </w:p>
    <w:p w14:paraId="0B1AFCF2" w14:textId="43B2F620" w:rsidR="00426B9B" w:rsidRDefault="00426B9B" w:rsidP="009B53D6">
      <w:pPr>
        <w:pStyle w:val="ListParagraph"/>
        <w:widowControl w:val="0"/>
        <w:numPr>
          <w:ilvl w:val="5"/>
          <w:numId w:val="64"/>
        </w:numPr>
        <w:overflowPunct/>
        <w:adjustRightInd/>
        <w:ind w:left="4140" w:right="480" w:hanging="990"/>
        <w:textAlignment w:val="auto"/>
        <w:rPr>
          <w:rFonts w:ascii="Arial" w:hAnsi="Arial" w:cs="Arial"/>
          <w:sz w:val="18"/>
        </w:rPr>
      </w:pPr>
      <w:r w:rsidRPr="009B53D6">
        <w:rPr>
          <w:rFonts w:ascii="Arial" w:hAnsi="Arial" w:cs="Arial"/>
          <w:sz w:val="20"/>
        </w:rPr>
        <w:t xml:space="preserve">Contractor shall submit a summary report of the simulation exercise to the State. </w:t>
      </w:r>
      <w:r w:rsidR="0090557B">
        <w:rPr>
          <w:rFonts w:ascii="Arial" w:hAnsi="Arial" w:cs="Arial"/>
          <w:sz w:val="20"/>
        </w:rPr>
        <w:br/>
      </w:r>
    </w:p>
    <w:p w14:paraId="36D81E11" w14:textId="77777777" w:rsidR="0090557B" w:rsidRPr="009B53D6" w:rsidRDefault="0090557B" w:rsidP="0090557B">
      <w:pPr>
        <w:pStyle w:val="ListParagraph"/>
        <w:widowControl w:val="0"/>
        <w:overflowPunct/>
        <w:adjustRightInd/>
        <w:ind w:left="4140" w:right="480"/>
        <w:textAlignment w:val="auto"/>
        <w:rPr>
          <w:rFonts w:ascii="Arial" w:hAnsi="Arial" w:cs="Arial"/>
          <w:sz w:val="18"/>
        </w:rPr>
      </w:pPr>
    </w:p>
    <w:p w14:paraId="6C43D042" w14:textId="1278E9ED" w:rsidR="00426B9B" w:rsidRPr="009B53D6" w:rsidRDefault="00426B9B" w:rsidP="009B53D6">
      <w:pPr>
        <w:numPr>
          <w:ilvl w:val="1"/>
          <w:numId w:val="64"/>
        </w:numPr>
        <w:rPr>
          <w:b/>
          <w:sz w:val="20"/>
        </w:rPr>
      </w:pPr>
      <w:r w:rsidRPr="009B53D6">
        <w:rPr>
          <w:b/>
          <w:sz w:val="20"/>
        </w:rPr>
        <w:t>ACTIVITY SCHEDULE / TIMELINE</w:t>
      </w:r>
    </w:p>
    <w:p w14:paraId="00995670" w14:textId="77777777" w:rsidR="00426B9B" w:rsidRPr="009B53D6" w:rsidRDefault="00426B9B" w:rsidP="00E630B3">
      <w:pPr>
        <w:rPr>
          <w:b/>
          <w:sz w:val="20"/>
        </w:rPr>
      </w:pPr>
    </w:p>
    <w:tbl>
      <w:tblPr>
        <w:tblW w:w="11160" w:type="dxa"/>
        <w:tblInd w:w="-1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9"/>
        <w:gridCol w:w="7601"/>
        <w:gridCol w:w="2250"/>
      </w:tblGrid>
      <w:tr w:rsidR="00426B9B" w:rsidRPr="009B53D6" w14:paraId="08FE8952" w14:textId="77777777" w:rsidTr="009E46D9">
        <w:trPr>
          <w:trHeight w:hRule="exact" w:val="230"/>
        </w:trPr>
        <w:tc>
          <w:tcPr>
            <w:tcW w:w="1309" w:type="dxa"/>
            <w:shd w:val="clear" w:color="auto" w:fill="D9D9D9"/>
          </w:tcPr>
          <w:p w14:paraId="1595ADE1" w14:textId="77777777" w:rsidR="00426B9B" w:rsidRPr="009B53D6" w:rsidRDefault="00426B9B" w:rsidP="00B337B0">
            <w:pPr>
              <w:jc w:val="center"/>
              <w:rPr>
                <w:b/>
                <w:sz w:val="20"/>
              </w:rPr>
            </w:pPr>
          </w:p>
        </w:tc>
        <w:tc>
          <w:tcPr>
            <w:tcW w:w="7601" w:type="dxa"/>
            <w:shd w:val="clear" w:color="auto" w:fill="D9D9D9"/>
          </w:tcPr>
          <w:p w14:paraId="2A3C4424" w14:textId="77777777" w:rsidR="00426B9B" w:rsidRPr="009B53D6" w:rsidRDefault="00426B9B" w:rsidP="00B337B0">
            <w:pPr>
              <w:jc w:val="center"/>
              <w:rPr>
                <w:b/>
                <w:sz w:val="20"/>
              </w:rPr>
            </w:pPr>
            <w:r w:rsidRPr="009B53D6">
              <w:rPr>
                <w:b/>
                <w:sz w:val="20"/>
              </w:rPr>
              <w:t>ACTIVITY</w:t>
            </w:r>
          </w:p>
        </w:tc>
        <w:tc>
          <w:tcPr>
            <w:tcW w:w="2250" w:type="dxa"/>
            <w:shd w:val="clear" w:color="auto" w:fill="D9D9D9"/>
          </w:tcPr>
          <w:p w14:paraId="650EEF48" w14:textId="77777777" w:rsidR="00426B9B" w:rsidRPr="009B53D6" w:rsidRDefault="00426B9B" w:rsidP="00B337B0">
            <w:pPr>
              <w:jc w:val="center"/>
              <w:rPr>
                <w:b/>
                <w:sz w:val="20"/>
              </w:rPr>
            </w:pPr>
            <w:r w:rsidRPr="009B53D6">
              <w:rPr>
                <w:b/>
                <w:sz w:val="20"/>
              </w:rPr>
              <w:t>TIME</w:t>
            </w:r>
          </w:p>
        </w:tc>
      </w:tr>
      <w:tr w:rsidR="00426B9B" w:rsidRPr="009B53D6" w14:paraId="344B9780" w14:textId="77777777" w:rsidTr="009E46D9">
        <w:trPr>
          <w:trHeight w:hRule="exact" w:val="230"/>
        </w:trPr>
        <w:tc>
          <w:tcPr>
            <w:tcW w:w="1309" w:type="dxa"/>
            <w:shd w:val="clear" w:color="auto" w:fill="auto"/>
            <w:vAlign w:val="center"/>
          </w:tcPr>
          <w:p w14:paraId="27E6B6A7" w14:textId="77777777" w:rsidR="00426B9B" w:rsidRPr="009B53D6" w:rsidRDefault="00426B9B" w:rsidP="00B337B0">
            <w:pPr>
              <w:rPr>
                <w:sz w:val="18"/>
                <w:szCs w:val="18"/>
              </w:rPr>
            </w:pPr>
            <w:r w:rsidRPr="009B53D6">
              <w:rPr>
                <w:sz w:val="18"/>
                <w:szCs w:val="18"/>
              </w:rPr>
              <w:t>3.2.1</w:t>
            </w:r>
          </w:p>
        </w:tc>
        <w:tc>
          <w:tcPr>
            <w:tcW w:w="7601" w:type="dxa"/>
            <w:shd w:val="clear" w:color="auto" w:fill="auto"/>
            <w:vAlign w:val="center"/>
          </w:tcPr>
          <w:p w14:paraId="58F9F06B" w14:textId="77777777" w:rsidR="00426B9B" w:rsidRPr="009B53D6" w:rsidRDefault="00426B9B" w:rsidP="00B337B0">
            <w:pPr>
              <w:rPr>
                <w:sz w:val="18"/>
                <w:szCs w:val="18"/>
              </w:rPr>
            </w:pPr>
            <w:r w:rsidRPr="009B53D6">
              <w:rPr>
                <w:sz w:val="18"/>
                <w:szCs w:val="18"/>
              </w:rPr>
              <w:t xml:space="preserve">Client Outreach and Referral </w:t>
            </w:r>
          </w:p>
        </w:tc>
        <w:tc>
          <w:tcPr>
            <w:tcW w:w="2250" w:type="dxa"/>
            <w:shd w:val="clear" w:color="auto" w:fill="auto"/>
            <w:vAlign w:val="center"/>
          </w:tcPr>
          <w:p w14:paraId="07892B37" w14:textId="3468EAA9" w:rsidR="00426B9B" w:rsidRPr="009B53D6" w:rsidRDefault="00452C84" w:rsidP="00B337B0">
            <w:pPr>
              <w:rPr>
                <w:sz w:val="18"/>
                <w:szCs w:val="18"/>
              </w:rPr>
            </w:pPr>
            <w:r>
              <w:rPr>
                <w:sz w:val="18"/>
                <w:szCs w:val="18"/>
              </w:rPr>
              <w:t>Y</w:t>
            </w:r>
            <w:r w:rsidR="00426B9B" w:rsidRPr="009B53D6">
              <w:rPr>
                <w:sz w:val="18"/>
                <w:szCs w:val="18"/>
              </w:rPr>
              <w:t>ear round</w:t>
            </w:r>
          </w:p>
        </w:tc>
      </w:tr>
      <w:tr w:rsidR="00426B9B" w:rsidRPr="009B53D6" w14:paraId="695365E7" w14:textId="77777777" w:rsidTr="009E46D9">
        <w:trPr>
          <w:trHeight w:hRule="exact" w:val="230"/>
        </w:trPr>
        <w:tc>
          <w:tcPr>
            <w:tcW w:w="1309" w:type="dxa"/>
            <w:shd w:val="clear" w:color="auto" w:fill="auto"/>
            <w:vAlign w:val="center"/>
          </w:tcPr>
          <w:p w14:paraId="52FFDE05" w14:textId="77777777" w:rsidR="00426B9B" w:rsidRPr="009B53D6" w:rsidRDefault="00426B9B" w:rsidP="0079038D">
            <w:pPr>
              <w:ind w:firstLine="115"/>
              <w:rPr>
                <w:sz w:val="18"/>
                <w:szCs w:val="18"/>
              </w:rPr>
            </w:pPr>
            <w:r w:rsidRPr="009B53D6">
              <w:rPr>
                <w:sz w:val="18"/>
                <w:szCs w:val="18"/>
              </w:rPr>
              <w:t xml:space="preserve">    3.2.1.1</w:t>
            </w:r>
          </w:p>
        </w:tc>
        <w:tc>
          <w:tcPr>
            <w:tcW w:w="7601" w:type="dxa"/>
            <w:shd w:val="clear" w:color="auto" w:fill="auto"/>
            <w:vAlign w:val="center"/>
          </w:tcPr>
          <w:p w14:paraId="3CF53B76" w14:textId="6A826AE5" w:rsidR="00426B9B" w:rsidRPr="009B53D6" w:rsidRDefault="00426B9B" w:rsidP="00B337B0">
            <w:pPr>
              <w:rPr>
                <w:sz w:val="18"/>
                <w:szCs w:val="18"/>
              </w:rPr>
            </w:pPr>
            <w:r w:rsidRPr="009B53D6">
              <w:rPr>
                <w:sz w:val="18"/>
                <w:szCs w:val="18"/>
              </w:rPr>
              <w:t xml:space="preserve">Submit Annual Outreach Plan to DSS/OCS </w:t>
            </w:r>
          </w:p>
        </w:tc>
        <w:tc>
          <w:tcPr>
            <w:tcW w:w="2250" w:type="dxa"/>
            <w:shd w:val="clear" w:color="auto" w:fill="auto"/>
            <w:vAlign w:val="center"/>
          </w:tcPr>
          <w:p w14:paraId="26F6E8F2" w14:textId="44E1AB6C" w:rsidR="00426B9B" w:rsidRPr="009B53D6" w:rsidRDefault="00452C84" w:rsidP="00B337B0">
            <w:pPr>
              <w:rPr>
                <w:sz w:val="18"/>
                <w:szCs w:val="18"/>
              </w:rPr>
            </w:pPr>
            <w:r>
              <w:rPr>
                <w:sz w:val="18"/>
                <w:szCs w:val="18"/>
              </w:rPr>
              <w:t>25</w:t>
            </w:r>
            <w:r w:rsidR="00426B9B" w:rsidRPr="009B53D6">
              <w:rPr>
                <w:sz w:val="18"/>
                <w:szCs w:val="18"/>
              </w:rPr>
              <w:t xml:space="preserve"> September </w:t>
            </w:r>
          </w:p>
        </w:tc>
      </w:tr>
      <w:tr w:rsidR="00426B9B" w:rsidRPr="009B53D6" w14:paraId="693CB700" w14:textId="77777777" w:rsidTr="009E46D9">
        <w:trPr>
          <w:trHeight w:hRule="exact" w:val="230"/>
        </w:trPr>
        <w:tc>
          <w:tcPr>
            <w:tcW w:w="1309" w:type="dxa"/>
            <w:shd w:val="clear" w:color="auto" w:fill="auto"/>
            <w:vAlign w:val="center"/>
          </w:tcPr>
          <w:p w14:paraId="3F792E87" w14:textId="77777777" w:rsidR="00426B9B" w:rsidRPr="009B53D6" w:rsidRDefault="00426B9B" w:rsidP="0079038D">
            <w:pPr>
              <w:tabs>
                <w:tab w:val="left" w:pos="295"/>
              </w:tabs>
              <w:ind w:firstLine="115"/>
              <w:rPr>
                <w:sz w:val="18"/>
                <w:szCs w:val="18"/>
              </w:rPr>
            </w:pPr>
            <w:r w:rsidRPr="009B53D6">
              <w:rPr>
                <w:sz w:val="18"/>
                <w:szCs w:val="18"/>
              </w:rPr>
              <w:t xml:space="preserve">    3.2.1.2</w:t>
            </w:r>
          </w:p>
        </w:tc>
        <w:tc>
          <w:tcPr>
            <w:tcW w:w="7601" w:type="dxa"/>
            <w:shd w:val="clear" w:color="auto" w:fill="auto"/>
            <w:vAlign w:val="center"/>
          </w:tcPr>
          <w:p w14:paraId="26FAC231" w14:textId="77777777" w:rsidR="00426B9B" w:rsidRPr="009B53D6" w:rsidRDefault="00426B9B" w:rsidP="00B337B0">
            <w:pPr>
              <w:rPr>
                <w:sz w:val="18"/>
                <w:szCs w:val="18"/>
              </w:rPr>
            </w:pPr>
            <w:r w:rsidRPr="009B53D6">
              <w:rPr>
                <w:sz w:val="18"/>
                <w:szCs w:val="18"/>
              </w:rPr>
              <w:t>Submit Monthly Referral Report of each service by county</w:t>
            </w:r>
          </w:p>
        </w:tc>
        <w:tc>
          <w:tcPr>
            <w:tcW w:w="2250" w:type="dxa"/>
            <w:shd w:val="clear" w:color="auto" w:fill="auto"/>
            <w:vAlign w:val="center"/>
          </w:tcPr>
          <w:p w14:paraId="7CF8A0C6" w14:textId="2C0BB51C" w:rsidR="00426B9B" w:rsidRPr="009B53D6" w:rsidRDefault="00426B9B" w:rsidP="00B337B0">
            <w:pPr>
              <w:rPr>
                <w:sz w:val="18"/>
                <w:szCs w:val="18"/>
              </w:rPr>
            </w:pPr>
            <w:r w:rsidRPr="009B53D6">
              <w:rPr>
                <w:sz w:val="18"/>
                <w:szCs w:val="18"/>
              </w:rPr>
              <w:t>5</w:t>
            </w:r>
            <w:r w:rsidRPr="009B53D6">
              <w:rPr>
                <w:sz w:val="18"/>
                <w:szCs w:val="18"/>
                <w:vertAlign w:val="superscript"/>
              </w:rPr>
              <w:t>th</w:t>
            </w:r>
            <w:r w:rsidRPr="009B53D6">
              <w:rPr>
                <w:sz w:val="18"/>
                <w:szCs w:val="18"/>
              </w:rPr>
              <w:t xml:space="preserve"> of </w:t>
            </w:r>
            <w:r w:rsidR="00452C84">
              <w:rPr>
                <w:sz w:val="18"/>
                <w:szCs w:val="18"/>
              </w:rPr>
              <w:t>subsequent</w:t>
            </w:r>
            <w:r w:rsidRPr="009B53D6">
              <w:rPr>
                <w:sz w:val="18"/>
                <w:szCs w:val="18"/>
              </w:rPr>
              <w:t xml:space="preserve"> month</w:t>
            </w:r>
          </w:p>
        </w:tc>
      </w:tr>
      <w:tr w:rsidR="00426B9B" w:rsidRPr="009B53D6" w14:paraId="7C77B699" w14:textId="77777777" w:rsidTr="009E46D9">
        <w:trPr>
          <w:trHeight w:hRule="exact" w:val="230"/>
        </w:trPr>
        <w:tc>
          <w:tcPr>
            <w:tcW w:w="1309" w:type="dxa"/>
            <w:shd w:val="clear" w:color="auto" w:fill="auto"/>
            <w:vAlign w:val="center"/>
          </w:tcPr>
          <w:p w14:paraId="59456A91" w14:textId="77777777" w:rsidR="00426B9B" w:rsidRPr="009B53D6" w:rsidRDefault="00426B9B" w:rsidP="0079038D">
            <w:pPr>
              <w:ind w:firstLine="115"/>
              <w:rPr>
                <w:sz w:val="18"/>
                <w:szCs w:val="18"/>
              </w:rPr>
            </w:pPr>
            <w:r w:rsidRPr="009B53D6">
              <w:rPr>
                <w:sz w:val="18"/>
                <w:szCs w:val="18"/>
              </w:rPr>
              <w:t xml:space="preserve">    3.2.1.3</w:t>
            </w:r>
          </w:p>
        </w:tc>
        <w:tc>
          <w:tcPr>
            <w:tcW w:w="7601" w:type="dxa"/>
            <w:shd w:val="clear" w:color="auto" w:fill="auto"/>
            <w:vAlign w:val="center"/>
          </w:tcPr>
          <w:p w14:paraId="57162846" w14:textId="77777777" w:rsidR="00426B9B" w:rsidRPr="009B53D6" w:rsidRDefault="00426B9B" w:rsidP="00B337B0">
            <w:pPr>
              <w:rPr>
                <w:sz w:val="18"/>
                <w:szCs w:val="18"/>
              </w:rPr>
            </w:pPr>
            <w:r w:rsidRPr="009B53D6">
              <w:rPr>
                <w:sz w:val="18"/>
                <w:szCs w:val="18"/>
              </w:rPr>
              <w:t>Submit Monthly Intake Report of each component by county</w:t>
            </w:r>
          </w:p>
        </w:tc>
        <w:tc>
          <w:tcPr>
            <w:tcW w:w="2250" w:type="dxa"/>
            <w:shd w:val="clear" w:color="auto" w:fill="auto"/>
            <w:vAlign w:val="center"/>
          </w:tcPr>
          <w:p w14:paraId="0813D8FA" w14:textId="2914E2FA" w:rsidR="00426B9B" w:rsidRPr="009B53D6" w:rsidRDefault="00426B9B" w:rsidP="00B337B0">
            <w:pPr>
              <w:rPr>
                <w:sz w:val="18"/>
                <w:szCs w:val="18"/>
              </w:rPr>
            </w:pPr>
            <w:r w:rsidRPr="009B53D6">
              <w:rPr>
                <w:sz w:val="18"/>
                <w:szCs w:val="18"/>
              </w:rPr>
              <w:t>1</w:t>
            </w:r>
            <w:r w:rsidR="00452C84">
              <w:rPr>
                <w:sz w:val="18"/>
                <w:szCs w:val="18"/>
              </w:rPr>
              <w:t>7</w:t>
            </w:r>
            <w:r w:rsidRPr="009B53D6">
              <w:rPr>
                <w:sz w:val="18"/>
                <w:szCs w:val="18"/>
                <w:vertAlign w:val="superscript"/>
              </w:rPr>
              <w:t>th</w:t>
            </w:r>
            <w:r w:rsidRPr="009B53D6">
              <w:rPr>
                <w:sz w:val="18"/>
                <w:szCs w:val="18"/>
              </w:rPr>
              <w:t xml:space="preserve"> of </w:t>
            </w:r>
            <w:r w:rsidR="00452C84">
              <w:rPr>
                <w:sz w:val="18"/>
                <w:szCs w:val="18"/>
              </w:rPr>
              <w:t>subsequent month</w:t>
            </w:r>
            <w:r w:rsidRPr="009B53D6">
              <w:rPr>
                <w:sz w:val="18"/>
                <w:szCs w:val="18"/>
              </w:rPr>
              <w:t xml:space="preserve"> month</w:t>
            </w:r>
          </w:p>
        </w:tc>
      </w:tr>
      <w:tr w:rsidR="007A535C" w:rsidRPr="009B53D6" w14:paraId="228254F0" w14:textId="77777777" w:rsidTr="009E46D9">
        <w:trPr>
          <w:trHeight w:hRule="exact" w:val="230"/>
        </w:trPr>
        <w:tc>
          <w:tcPr>
            <w:tcW w:w="1309" w:type="dxa"/>
            <w:shd w:val="clear" w:color="auto" w:fill="auto"/>
            <w:vAlign w:val="center"/>
          </w:tcPr>
          <w:p w14:paraId="29D577B6" w14:textId="31524C97" w:rsidR="007A535C" w:rsidRPr="009B53D6" w:rsidRDefault="007A535C" w:rsidP="007A535C">
            <w:pPr>
              <w:rPr>
                <w:sz w:val="18"/>
                <w:szCs w:val="18"/>
              </w:rPr>
            </w:pPr>
            <w:r w:rsidRPr="009B53D6">
              <w:rPr>
                <w:sz w:val="18"/>
                <w:szCs w:val="18"/>
              </w:rPr>
              <w:t>3.2.2</w:t>
            </w:r>
          </w:p>
        </w:tc>
        <w:tc>
          <w:tcPr>
            <w:tcW w:w="7601" w:type="dxa"/>
            <w:shd w:val="clear" w:color="auto" w:fill="auto"/>
            <w:vAlign w:val="center"/>
          </w:tcPr>
          <w:p w14:paraId="7D5E3843" w14:textId="46464C61" w:rsidR="007A535C" w:rsidRPr="009B53D6" w:rsidRDefault="007A535C" w:rsidP="007A535C">
            <w:pPr>
              <w:rPr>
                <w:sz w:val="18"/>
                <w:szCs w:val="18"/>
              </w:rPr>
            </w:pPr>
            <w:r>
              <w:rPr>
                <w:sz w:val="18"/>
                <w:szCs w:val="18"/>
              </w:rPr>
              <w:t>Print and Mail out DEAP applications</w:t>
            </w:r>
            <w:r w:rsidR="00091DCE">
              <w:rPr>
                <w:sz w:val="18"/>
                <w:szCs w:val="18"/>
              </w:rPr>
              <w:t xml:space="preserve"> and prepare application re-certification</w:t>
            </w:r>
          </w:p>
        </w:tc>
        <w:tc>
          <w:tcPr>
            <w:tcW w:w="2250" w:type="dxa"/>
            <w:shd w:val="clear" w:color="auto" w:fill="auto"/>
            <w:vAlign w:val="center"/>
          </w:tcPr>
          <w:p w14:paraId="22A1568E" w14:textId="55CE87B4" w:rsidR="007A535C" w:rsidRPr="009B53D6" w:rsidRDefault="00751991" w:rsidP="007A535C">
            <w:pPr>
              <w:rPr>
                <w:sz w:val="18"/>
                <w:szCs w:val="18"/>
              </w:rPr>
            </w:pPr>
            <w:r w:rsidRPr="00751991">
              <w:rPr>
                <w:sz w:val="18"/>
                <w:szCs w:val="18"/>
              </w:rPr>
              <w:t>1</w:t>
            </w:r>
            <w:r>
              <w:rPr>
                <w:sz w:val="18"/>
                <w:szCs w:val="18"/>
              </w:rPr>
              <w:t xml:space="preserve"> </w:t>
            </w:r>
            <w:r w:rsidRPr="00751991">
              <w:rPr>
                <w:sz w:val="18"/>
                <w:szCs w:val="18"/>
              </w:rPr>
              <w:t>September</w:t>
            </w:r>
          </w:p>
        </w:tc>
      </w:tr>
      <w:tr w:rsidR="007A535C" w:rsidRPr="009B53D6" w14:paraId="6256C9A2" w14:textId="77777777" w:rsidTr="009E46D9">
        <w:trPr>
          <w:trHeight w:hRule="exact" w:val="230"/>
        </w:trPr>
        <w:tc>
          <w:tcPr>
            <w:tcW w:w="1309" w:type="dxa"/>
            <w:shd w:val="clear" w:color="auto" w:fill="auto"/>
            <w:vAlign w:val="center"/>
          </w:tcPr>
          <w:p w14:paraId="17A50C3D" w14:textId="40737AEC" w:rsidR="007A535C" w:rsidRPr="009B53D6" w:rsidRDefault="007A535C" w:rsidP="007A535C">
            <w:pPr>
              <w:rPr>
                <w:sz w:val="18"/>
                <w:szCs w:val="18"/>
              </w:rPr>
            </w:pPr>
            <w:r w:rsidRPr="009B53D6">
              <w:rPr>
                <w:sz w:val="18"/>
                <w:szCs w:val="18"/>
              </w:rPr>
              <w:t>3.2.3</w:t>
            </w:r>
          </w:p>
        </w:tc>
        <w:tc>
          <w:tcPr>
            <w:tcW w:w="7601" w:type="dxa"/>
            <w:shd w:val="clear" w:color="auto" w:fill="auto"/>
            <w:vAlign w:val="center"/>
          </w:tcPr>
          <w:p w14:paraId="31D32EFE" w14:textId="77777777" w:rsidR="007A535C" w:rsidRPr="009B53D6" w:rsidRDefault="007A535C" w:rsidP="007A535C">
            <w:pPr>
              <w:rPr>
                <w:sz w:val="18"/>
                <w:szCs w:val="18"/>
              </w:rPr>
            </w:pPr>
            <w:r w:rsidRPr="009B53D6">
              <w:rPr>
                <w:sz w:val="18"/>
                <w:szCs w:val="18"/>
              </w:rPr>
              <w:t>DEAP FAP Application Process</w:t>
            </w:r>
          </w:p>
        </w:tc>
        <w:tc>
          <w:tcPr>
            <w:tcW w:w="2250" w:type="dxa"/>
            <w:shd w:val="clear" w:color="auto" w:fill="auto"/>
            <w:vAlign w:val="center"/>
          </w:tcPr>
          <w:p w14:paraId="0DBE8DE9" w14:textId="3FCBF2BF" w:rsidR="007A535C" w:rsidRPr="009B53D6" w:rsidRDefault="007A535C" w:rsidP="007A535C">
            <w:pPr>
              <w:rPr>
                <w:sz w:val="18"/>
                <w:szCs w:val="18"/>
              </w:rPr>
            </w:pPr>
            <w:r w:rsidRPr="009B53D6">
              <w:rPr>
                <w:sz w:val="18"/>
                <w:szCs w:val="18"/>
              </w:rPr>
              <w:t>1</w:t>
            </w:r>
            <w:r>
              <w:rPr>
                <w:sz w:val="18"/>
                <w:szCs w:val="18"/>
              </w:rPr>
              <w:t xml:space="preserve"> </w:t>
            </w:r>
            <w:r w:rsidRPr="009B53D6">
              <w:rPr>
                <w:sz w:val="18"/>
                <w:szCs w:val="18"/>
              </w:rPr>
              <w:t>September</w:t>
            </w:r>
            <w:r>
              <w:rPr>
                <w:sz w:val="18"/>
                <w:szCs w:val="18"/>
              </w:rPr>
              <w:t xml:space="preserve"> – 31</w:t>
            </w:r>
            <w:r w:rsidRPr="009B53D6">
              <w:rPr>
                <w:sz w:val="18"/>
                <w:szCs w:val="18"/>
              </w:rPr>
              <w:t xml:space="preserve"> March</w:t>
            </w:r>
          </w:p>
        </w:tc>
      </w:tr>
      <w:tr w:rsidR="007A535C" w:rsidRPr="009B53D6" w14:paraId="0C0FF997" w14:textId="77777777" w:rsidTr="009E46D9">
        <w:trPr>
          <w:trHeight w:hRule="exact" w:val="230"/>
        </w:trPr>
        <w:tc>
          <w:tcPr>
            <w:tcW w:w="1309" w:type="dxa"/>
            <w:shd w:val="clear" w:color="auto" w:fill="auto"/>
          </w:tcPr>
          <w:p w14:paraId="36822937" w14:textId="1357C326" w:rsidR="007A535C" w:rsidRPr="009B53D6" w:rsidRDefault="007A535C" w:rsidP="007A535C">
            <w:pPr>
              <w:rPr>
                <w:sz w:val="18"/>
                <w:szCs w:val="18"/>
              </w:rPr>
            </w:pPr>
            <w:r w:rsidRPr="009B53D6">
              <w:rPr>
                <w:spacing w:val="-2"/>
                <w:sz w:val="18"/>
              </w:rPr>
              <w:t xml:space="preserve">       3.2.3.1</w:t>
            </w:r>
          </w:p>
        </w:tc>
        <w:tc>
          <w:tcPr>
            <w:tcW w:w="7601" w:type="dxa"/>
            <w:shd w:val="clear" w:color="auto" w:fill="auto"/>
          </w:tcPr>
          <w:p w14:paraId="3A73E2E5" w14:textId="77777777" w:rsidR="007A535C" w:rsidRPr="009B53D6" w:rsidRDefault="007A535C" w:rsidP="007A535C">
            <w:pPr>
              <w:rPr>
                <w:sz w:val="18"/>
                <w:szCs w:val="18"/>
              </w:rPr>
            </w:pPr>
            <w:r w:rsidRPr="009B53D6">
              <w:rPr>
                <w:sz w:val="18"/>
              </w:rPr>
              <w:t xml:space="preserve">Last day to certify FAP Application in ASSIST for funding </w:t>
            </w:r>
          </w:p>
        </w:tc>
        <w:tc>
          <w:tcPr>
            <w:tcW w:w="2250" w:type="dxa"/>
            <w:shd w:val="clear" w:color="auto" w:fill="auto"/>
          </w:tcPr>
          <w:p w14:paraId="0AD442B6" w14:textId="77777777" w:rsidR="007A535C" w:rsidRPr="009B53D6" w:rsidRDefault="007A535C" w:rsidP="007A535C">
            <w:pPr>
              <w:rPr>
                <w:sz w:val="18"/>
                <w:szCs w:val="18"/>
              </w:rPr>
            </w:pPr>
            <w:r w:rsidRPr="009B53D6">
              <w:rPr>
                <w:sz w:val="18"/>
              </w:rPr>
              <w:t>31 March</w:t>
            </w:r>
          </w:p>
        </w:tc>
      </w:tr>
      <w:tr w:rsidR="007A535C" w:rsidRPr="009B53D6" w14:paraId="759FA34F" w14:textId="77777777" w:rsidTr="009E46D9">
        <w:trPr>
          <w:trHeight w:hRule="exact" w:val="235"/>
        </w:trPr>
        <w:tc>
          <w:tcPr>
            <w:tcW w:w="1309" w:type="dxa"/>
            <w:shd w:val="clear" w:color="auto" w:fill="auto"/>
          </w:tcPr>
          <w:p w14:paraId="5BE6D58B" w14:textId="19D7461B" w:rsidR="007A535C" w:rsidRPr="009B53D6" w:rsidRDefault="007A535C" w:rsidP="007A535C">
            <w:pPr>
              <w:rPr>
                <w:sz w:val="18"/>
                <w:szCs w:val="18"/>
              </w:rPr>
            </w:pPr>
            <w:r w:rsidRPr="009B53D6">
              <w:rPr>
                <w:spacing w:val="-2"/>
                <w:sz w:val="18"/>
              </w:rPr>
              <w:t xml:space="preserve">       3.2.3.2</w:t>
            </w:r>
          </w:p>
        </w:tc>
        <w:tc>
          <w:tcPr>
            <w:tcW w:w="7601" w:type="dxa"/>
            <w:shd w:val="clear" w:color="auto" w:fill="auto"/>
          </w:tcPr>
          <w:p w14:paraId="419B1E79" w14:textId="77777777" w:rsidR="007A535C" w:rsidRPr="009B53D6" w:rsidRDefault="007A535C" w:rsidP="007A535C">
            <w:pPr>
              <w:rPr>
                <w:sz w:val="18"/>
                <w:szCs w:val="18"/>
              </w:rPr>
            </w:pPr>
            <w:r w:rsidRPr="009B53D6">
              <w:rPr>
                <w:sz w:val="18"/>
              </w:rPr>
              <w:t>DEAP FAP Application Funding Period</w:t>
            </w:r>
          </w:p>
        </w:tc>
        <w:tc>
          <w:tcPr>
            <w:tcW w:w="2250" w:type="dxa"/>
            <w:shd w:val="clear" w:color="auto" w:fill="auto"/>
          </w:tcPr>
          <w:p w14:paraId="76ECCDCA" w14:textId="7B5A9BF0" w:rsidR="007A535C" w:rsidRPr="009B53D6" w:rsidRDefault="007A535C" w:rsidP="007A535C">
            <w:pPr>
              <w:rPr>
                <w:sz w:val="18"/>
                <w:szCs w:val="18"/>
              </w:rPr>
            </w:pPr>
            <w:r w:rsidRPr="009B53D6">
              <w:rPr>
                <w:sz w:val="18"/>
              </w:rPr>
              <w:t xml:space="preserve">1 October – </w:t>
            </w:r>
            <w:r>
              <w:rPr>
                <w:sz w:val="18"/>
              </w:rPr>
              <w:t xml:space="preserve">7 </w:t>
            </w:r>
            <w:r w:rsidRPr="009B53D6">
              <w:rPr>
                <w:sz w:val="18"/>
              </w:rPr>
              <w:t>April</w:t>
            </w:r>
          </w:p>
        </w:tc>
      </w:tr>
      <w:tr w:rsidR="007A535C" w:rsidRPr="009B53D6" w14:paraId="200DC117" w14:textId="77777777" w:rsidTr="009E46D9">
        <w:trPr>
          <w:trHeight w:hRule="exact" w:val="230"/>
        </w:trPr>
        <w:tc>
          <w:tcPr>
            <w:tcW w:w="1309" w:type="dxa"/>
            <w:shd w:val="clear" w:color="auto" w:fill="auto"/>
          </w:tcPr>
          <w:p w14:paraId="08490151" w14:textId="267C0CAB" w:rsidR="007A535C" w:rsidRPr="009B53D6" w:rsidRDefault="007A535C" w:rsidP="007A535C">
            <w:pPr>
              <w:rPr>
                <w:sz w:val="18"/>
                <w:szCs w:val="18"/>
              </w:rPr>
            </w:pPr>
            <w:r w:rsidRPr="009B53D6">
              <w:rPr>
                <w:spacing w:val="-2"/>
                <w:sz w:val="18"/>
              </w:rPr>
              <w:t>3.2.4</w:t>
            </w:r>
          </w:p>
        </w:tc>
        <w:tc>
          <w:tcPr>
            <w:tcW w:w="7601" w:type="dxa"/>
            <w:shd w:val="clear" w:color="auto" w:fill="auto"/>
            <w:vAlign w:val="center"/>
          </w:tcPr>
          <w:p w14:paraId="73C43E63" w14:textId="77777777" w:rsidR="007A535C" w:rsidRPr="009B53D6" w:rsidRDefault="007A535C" w:rsidP="007A535C">
            <w:pPr>
              <w:rPr>
                <w:sz w:val="18"/>
                <w:szCs w:val="18"/>
              </w:rPr>
            </w:pPr>
            <w:r w:rsidRPr="009B53D6">
              <w:rPr>
                <w:sz w:val="18"/>
                <w:szCs w:val="18"/>
              </w:rPr>
              <w:t>Fuel Assistance Program (FAP) Operation</w:t>
            </w:r>
          </w:p>
        </w:tc>
        <w:tc>
          <w:tcPr>
            <w:tcW w:w="2250" w:type="dxa"/>
            <w:shd w:val="clear" w:color="auto" w:fill="auto"/>
            <w:vAlign w:val="center"/>
          </w:tcPr>
          <w:p w14:paraId="4A9A647C" w14:textId="77777777" w:rsidR="007A535C" w:rsidRPr="009B53D6" w:rsidRDefault="007A535C" w:rsidP="007A535C">
            <w:pPr>
              <w:rPr>
                <w:sz w:val="18"/>
                <w:szCs w:val="18"/>
              </w:rPr>
            </w:pPr>
            <w:r w:rsidRPr="009B53D6">
              <w:rPr>
                <w:sz w:val="18"/>
                <w:szCs w:val="18"/>
              </w:rPr>
              <w:t>1 October - 30 April</w:t>
            </w:r>
          </w:p>
        </w:tc>
      </w:tr>
      <w:tr w:rsidR="00426B9B" w:rsidRPr="009B53D6" w14:paraId="4BC58E2A" w14:textId="77777777" w:rsidTr="009E46D9">
        <w:trPr>
          <w:trHeight w:hRule="exact" w:val="230"/>
        </w:trPr>
        <w:tc>
          <w:tcPr>
            <w:tcW w:w="1309" w:type="dxa"/>
            <w:shd w:val="clear" w:color="auto" w:fill="auto"/>
          </w:tcPr>
          <w:p w14:paraId="4AB5533D" w14:textId="6A60DE35" w:rsidR="00426B9B" w:rsidRPr="009B53D6" w:rsidRDefault="00426B9B" w:rsidP="00B337B0">
            <w:pPr>
              <w:rPr>
                <w:sz w:val="18"/>
                <w:szCs w:val="18"/>
              </w:rPr>
            </w:pPr>
            <w:r w:rsidRPr="009B53D6">
              <w:rPr>
                <w:spacing w:val="-2"/>
                <w:sz w:val="18"/>
              </w:rPr>
              <w:t xml:space="preserve">       3.2.</w:t>
            </w:r>
            <w:r w:rsidR="007A535C">
              <w:rPr>
                <w:spacing w:val="-2"/>
                <w:sz w:val="18"/>
              </w:rPr>
              <w:t>4</w:t>
            </w:r>
            <w:r w:rsidRPr="009B53D6">
              <w:rPr>
                <w:spacing w:val="-2"/>
                <w:sz w:val="18"/>
              </w:rPr>
              <w:t>.1</w:t>
            </w:r>
          </w:p>
        </w:tc>
        <w:tc>
          <w:tcPr>
            <w:tcW w:w="7601" w:type="dxa"/>
            <w:shd w:val="clear" w:color="auto" w:fill="auto"/>
          </w:tcPr>
          <w:p w14:paraId="29473ABB" w14:textId="77777777" w:rsidR="00426B9B" w:rsidRPr="009B53D6" w:rsidRDefault="00426B9B" w:rsidP="00B337B0">
            <w:pPr>
              <w:rPr>
                <w:sz w:val="18"/>
                <w:szCs w:val="18"/>
              </w:rPr>
            </w:pPr>
            <w:r w:rsidRPr="009B53D6">
              <w:rPr>
                <w:sz w:val="18"/>
              </w:rPr>
              <w:t xml:space="preserve">FAP Benefit allocation period for non-delivered fuels </w:t>
            </w:r>
          </w:p>
        </w:tc>
        <w:tc>
          <w:tcPr>
            <w:tcW w:w="2250" w:type="dxa"/>
            <w:shd w:val="clear" w:color="auto" w:fill="auto"/>
          </w:tcPr>
          <w:p w14:paraId="2CA4DD2B" w14:textId="77777777" w:rsidR="00426B9B" w:rsidRPr="009B53D6" w:rsidRDefault="00426B9B" w:rsidP="00B337B0">
            <w:pPr>
              <w:rPr>
                <w:sz w:val="18"/>
                <w:szCs w:val="18"/>
              </w:rPr>
            </w:pPr>
            <w:r w:rsidRPr="009B53D6">
              <w:rPr>
                <w:sz w:val="18"/>
              </w:rPr>
              <w:t>1 October – 31 March</w:t>
            </w:r>
          </w:p>
        </w:tc>
      </w:tr>
      <w:tr w:rsidR="00426B9B" w:rsidRPr="009B53D6" w14:paraId="285A31E9" w14:textId="77777777" w:rsidTr="009E46D9">
        <w:trPr>
          <w:trHeight w:hRule="exact" w:val="230"/>
        </w:trPr>
        <w:tc>
          <w:tcPr>
            <w:tcW w:w="1309" w:type="dxa"/>
            <w:shd w:val="clear" w:color="auto" w:fill="auto"/>
          </w:tcPr>
          <w:p w14:paraId="74EBCF66" w14:textId="35A8A0E4" w:rsidR="00426B9B" w:rsidRPr="009B53D6" w:rsidRDefault="00426B9B" w:rsidP="00B337B0">
            <w:pPr>
              <w:rPr>
                <w:sz w:val="18"/>
                <w:szCs w:val="18"/>
              </w:rPr>
            </w:pPr>
            <w:r w:rsidRPr="009B53D6">
              <w:rPr>
                <w:spacing w:val="-2"/>
                <w:sz w:val="18"/>
              </w:rPr>
              <w:t xml:space="preserve">       3.2.</w:t>
            </w:r>
            <w:r w:rsidR="007A535C">
              <w:rPr>
                <w:spacing w:val="-2"/>
                <w:sz w:val="18"/>
              </w:rPr>
              <w:t>4</w:t>
            </w:r>
            <w:r w:rsidRPr="009B53D6">
              <w:rPr>
                <w:spacing w:val="-2"/>
                <w:sz w:val="18"/>
              </w:rPr>
              <w:t>.2</w:t>
            </w:r>
          </w:p>
        </w:tc>
        <w:tc>
          <w:tcPr>
            <w:tcW w:w="7601" w:type="dxa"/>
            <w:shd w:val="clear" w:color="auto" w:fill="auto"/>
          </w:tcPr>
          <w:p w14:paraId="15807CB6" w14:textId="77777777" w:rsidR="00426B9B" w:rsidRPr="009B53D6" w:rsidRDefault="00426B9B" w:rsidP="00B337B0">
            <w:pPr>
              <w:rPr>
                <w:sz w:val="18"/>
                <w:szCs w:val="18"/>
              </w:rPr>
            </w:pPr>
            <w:r w:rsidRPr="009B53D6">
              <w:rPr>
                <w:sz w:val="18"/>
              </w:rPr>
              <w:t>FAP Benefit allocation period for delivered fuels</w:t>
            </w:r>
          </w:p>
        </w:tc>
        <w:tc>
          <w:tcPr>
            <w:tcW w:w="2250" w:type="dxa"/>
            <w:shd w:val="clear" w:color="auto" w:fill="auto"/>
          </w:tcPr>
          <w:p w14:paraId="7D3D00F2" w14:textId="77777777" w:rsidR="00426B9B" w:rsidRPr="009B53D6" w:rsidRDefault="00426B9B" w:rsidP="00B337B0">
            <w:pPr>
              <w:rPr>
                <w:sz w:val="18"/>
                <w:szCs w:val="18"/>
              </w:rPr>
            </w:pPr>
            <w:r w:rsidRPr="009B53D6">
              <w:rPr>
                <w:sz w:val="18"/>
              </w:rPr>
              <w:t>1 October – 31 March</w:t>
            </w:r>
          </w:p>
        </w:tc>
      </w:tr>
      <w:tr w:rsidR="00426B9B" w:rsidRPr="009B53D6" w14:paraId="7B818E85" w14:textId="77777777" w:rsidTr="009E46D9">
        <w:trPr>
          <w:trHeight w:hRule="exact" w:val="230"/>
        </w:trPr>
        <w:tc>
          <w:tcPr>
            <w:tcW w:w="1309" w:type="dxa"/>
            <w:shd w:val="clear" w:color="auto" w:fill="auto"/>
          </w:tcPr>
          <w:p w14:paraId="27398400" w14:textId="714DB459" w:rsidR="00426B9B" w:rsidRPr="009B53D6" w:rsidRDefault="00426B9B" w:rsidP="00B337B0">
            <w:pPr>
              <w:rPr>
                <w:sz w:val="18"/>
                <w:szCs w:val="18"/>
              </w:rPr>
            </w:pPr>
            <w:r w:rsidRPr="009B53D6">
              <w:rPr>
                <w:spacing w:val="-2"/>
                <w:sz w:val="18"/>
              </w:rPr>
              <w:t xml:space="preserve">       3.2.</w:t>
            </w:r>
            <w:r w:rsidR="007A535C">
              <w:rPr>
                <w:spacing w:val="-2"/>
                <w:sz w:val="18"/>
              </w:rPr>
              <w:t>4</w:t>
            </w:r>
            <w:r w:rsidRPr="009B53D6">
              <w:rPr>
                <w:spacing w:val="-2"/>
                <w:sz w:val="18"/>
              </w:rPr>
              <w:t>.3</w:t>
            </w:r>
          </w:p>
        </w:tc>
        <w:tc>
          <w:tcPr>
            <w:tcW w:w="7601" w:type="dxa"/>
            <w:shd w:val="clear" w:color="auto" w:fill="auto"/>
          </w:tcPr>
          <w:p w14:paraId="6489AAFF" w14:textId="77777777" w:rsidR="00426B9B" w:rsidRPr="009B53D6" w:rsidRDefault="00426B9B" w:rsidP="00B337B0">
            <w:pPr>
              <w:rPr>
                <w:sz w:val="18"/>
                <w:szCs w:val="18"/>
              </w:rPr>
            </w:pPr>
            <w:r w:rsidRPr="009B53D6">
              <w:rPr>
                <w:sz w:val="18"/>
              </w:rPr>
              <w:t>FAP Benefit delivery for delivered fuels</w:t>
            </w:r>
          </w:p>
        </w:tc>
        <w:tc>
          <w:tcPr>
            <w:tcW w:w="2250" w:type="dxa"/>
            <w:shd w:val="clear" w:color="auto" w:fill="auto"/>
          </w:tcPr>
          <w:p w14:paraId="1071DEEB" w14:textId="77777777" w:rsidR="00426B9B" w:rsidRPr="009B53D6" w:rsidRDefault="00426B9B" w:rsidP="00B337B0">
            <w:pPr>
              <w:rPr>
                <w:sz w:val="18"/>
                <w:szCs w:val="18"/>
              </w:rPr>
            </w:pPr>
            <w:r w:rsidRPr="009B53D6">
              <w:rPr>
                <w:sz w:val="18"/>
              </w:rPr>
              <w:t>1 October – 30 April</w:t>
            </w:r>
          </w:p>
        </w:tc>
      </w:tr>
      <w:tr w:rsidR="006F3721" w:rsidRPr="009B53D6" w14:paraId="16CF3476" w14:textId="77777777" w:rsidTr="009E46D9">
        <w:trPr>
          <w:trHeight w:hRule="exact" w:val="230"/>
        </w:trPr>
        <w:tc>
          <w:tcPr>
            <w:tcW w:w="1309" w:type="dxa"/>
            <w:shd w:val="clear" w:color="auto" w:fill="auto"/>
          </w:tcPr>
          <w:p w14:paraId="34458A84" w14:textId="4CFC28AF" w:rsidR="006F3721" w:rsidRPr="009B53D6" w:rsidRDefault="006F3721" w:rsidP="006F3721">
            <w:pPr>
              <w:rPr>
                <w:sz w:val="18"/>
                <w:szCs w:val="18"/>
              </w:rPr>
            </w:pPr>
            <w:r w:rsidRPr="009B53D6">
              <w:rPr>
                <w:spacing w:val="-2"/>
                <w:sz w:val="18"/>
              </w:rPr>
              <w:t>3.2.5</w:t>
            </w:r>
          </w:p>
        </w:tc>
        <w:tc>
          <w:tcPr>
            <w:tcW w:w="7601" w:type="dxa"/>
            <w:shd w:val="clear" w:color="auto" w:fill="auto"/>
          </w:tcPr>
          <w:p w14:paraId="6ADFA9B7" w14:textId="77777777" w:rsidR="006F3721" w:rsidRPr="009B53D6" w:rsidRDefault="006F3721" w:rsidP="006F3721">
            <w:pPr>
              <w:rPr>
                <w:sz w:val="18"/>
                <w:szCs w:val="18"/>
              </w:rPr>
            </w:pPr>
            <w:r w:rsidRPr="009B53D6">
              <w:rPr>
                <w:sz w:val="18"/>
              </w:rPr>
              <w:t>Energy</w:t>
            </w:r>
            <w:r w:rsidRPr="009B53D6">
              <w:rPr>
                <w:spacing w:val="-5"/>
                <w:sz w:val="18"/>
              </w:rPr>
              <w:t xml:space="preserve"> </w:t>
            </w:r>
            <w:r w:rsidRPr="009B53D6">
              <w:rPr>
                <w:sz w:val="18"/>
              </w:rPr>
              <w:t>Crisis</w:t>
            </w:r>
            <w:r w:rsidRPr="009B53D6">
              <w:rPr>
                <w:spacing w:val="-4"/>
                <w:sz w:val="18"/>
              </w:rPr>
              <w:t xml:space="preserve"> </w:t>
            </w:r>
            <w:r w:rsidRPr="009B53D6">
              <w:rPr>
                <w:sz w:val="18"/>
              </w:rPr>
              <w:t>Intervention</w:t>
            </w:r>
            <w:r w:rsidRPr="009B53D6">
              <w:rPr>
                <w:spacing w:val="-5"/>
                <w:sz w:val="18"/>
              </w:rPr>
              <w:t xml:space="preserve"> </w:t>
            </w:r>
            <w:r w:rsidRPr="009B53D6">
              <w:rPr>
                <w:sz w:val="18"/>
              </w:rPr>
              <w:t>Program</w:t>
            </w:r>
            <w:r w:rsidRPr="009B53D6">
              <w:rPr>
                <w:spacing w:val="-4"/>
                <w:sz w:val="18"/>
              </w:rPr>
              <w:t xml:space="preserve"> </w:t>
            </w:r>
            <w:r w:rsidRPr="009B53D6">
              <w:rPr>
                <w:sz w:val="18"/>
              </w:rPr>
              <w:t>(ECIP)</w:t>
            </w:r>
            <w:r w:rsidRPr="009B53D6">
              <w:rPr>
                <w:spacing w:val="-3"/>
                <w:sz w:val="18"/>
              </w:rPr>
              <w:t xml:space="preserve"> Application and </w:t>
            </w:r>
            <w:r w:rsidRPr="009B53D6">
              <w:rPr>
                <w:spacing w:val="-2"/>
                <w:sz w:val="18"/>
              </w:rPr>
              <w:t>Operation</w:t>
            </w:r>
          </w:p>
        </w:tc>
        <w:tc>
          <w:tcPr>
            <w:tcW w:w="2250" w:type="dxa"/>
            <w:shd w:val="clear" w:color="auto" w:fill="auto"/>
          </w:tcPr>
          <w:p w14:paraId="217EC16D" w14:textId="7983E20E" w:rsidR="006F3721" w:rsidRPr="009B53D6" w:rsidRDefault="006F3721" w:rsidP="006F3721">
            <w:pPr>
              <w:rPr>
                <w:sz w:val="18"/>
                <w:szCs w:val="18"/>
              </w:rPr>
            </w:pPr>
            <w:r w:rsidRPr="009B53D6">
              <w:rPr>
                <w:sz w:val="18"/>
              </w:rPr>
              <w:t>1 October – 30 April</w:t>
            </w:r>
          </w:p>
        </w:tc>
      </w:tr>
      <w:tr w:rsidR="006F3721" w:rsidRPr="009B53D6" w14:paraId="22FCC6C1" w14:textId="77777777" w:rsidTr="009E46D9">
        <w:trPr>
          <w:trHeight w:hRule="exact" w:val="230"/>
        </w:trPr>
        <w:tc>
          <w:tcPr>
            <w:tcW w:w="1309" w:type="dxa"/>
            <w:shd w:val="clear" w:color="auto" w:fill="auto"/>
          </w:tcPr>
          <w:p w14:paraId="76CBE0E5" w14:textId="131B128D" w:rsidR="006F3721" w:rsidRPr="009B53D6" w:rsidRDefault="006F3721" w:rsidP="006F3721">
            <w:pPr>
              <w:rPr>
                <w:spacing w:val="-2"/>
                <w:sz w:val="18"/>
              </w:rPr>
            </w:pPr>
            <w:r w:rsidRPr="009B53D6">
              <w:rPr>
                <w:spacing w:val="-2"/>
                <w:sz w:val="18"/>
              </w:rPr>
              <w:t xml:space="preserve">       3.2.</w:t>
            </w:r>
            <w:r>
              <w:rPr>
                <w:spacing w:val="-2"/>
                <w:sz w:val="18"/>
              </w:rPr>
              <w:t>5</w:t>
            </w:r>
            <w:r w:rsidRPr="009B53D6">
              <w:rPr>
                <w:spacing w:val="-2"/>
                <w:sz w:val="18"/>
              </w:rPr>
              <w:t>.1</w:t>
            </w:r>
          </w:p>
        </w:tc>
        <w:tc>
          <w:tcPr>
            <w:tcW w:w="7601" w:type="dxa"/>
            <w:shd w:val="clear" w:color="auto" w:fill="auto"/>
          </w:tcPr>
          <w:p w14:paraId="067FB25F" w14:textId="5EB5D1BB" w:rsidR="006F3721" w:rsidRPr="009B53D6" w:rsidRDefault="006F3721" w:rsidP="006F3721">
            <w:pPr>
              <w:rPr>
                <w:sz w:val="18"/>
              </w:rPr>
            </w:pPr>
            <w:r>
              <w:rPr>
                <w:sz w:val="18"/>
              </w:rPr>
              <w:tab/>
              <w:t>Delivered and Non-delivered Fuels</w:t>
            </w:r>
          </w:p>
        </w:tc>
        <w:tc>
          <w:tcPr>
            <w:tcW w:w="2250" w:type="dxa"/>
            <w:shd w:val="clear" w:color="auto" w:fill="auto"/>
          </w:tcPr>
          <w:p w14:paraId="6BEA9FAE" w14:textId="4143B771" w:rsidR="006F3721" w:rsidRPr="009B53D6" w:rsidRDefault="006F3721" w:rsidP="006F3721">
            <w:pPr>
              <w:rPr>
                <w:sz w:val="18"/>
              </w:rPr>
            </w:pPr>
            <w:r w:rsidRPr="009B53D6">
              <w:rPr>
                <w:sz w:val="18"/>
              </w:rPr>
              <w:t>1</w:t>
            </w:r>
            <w:r w:rsidRPr="009B53D6">
              <w:rPr>
                <w:spacing w:val="-6"/>
                <w:sz w:val="18"/>
              </w:rPr>
              <w:t xml:space="preserve"> </w:t>
            </w:r>
            <w:r w:rsidRPr="009B53D6">
              <w:rPr>
                <w:sz w:val="18"/>
              </w:rPr>
              <w:t xml:space="preserve">October </w:t>
            </w:r>
            <w:r>
              <w:rPr>
                <w:sz w:val="18"/>
              </w:rPr>
              <w:t>–</w:t>
            </w:r>
            <w:r w:rsidRPr="009B53D6">
              <w:rPr>
                <w:sz w:val="18"/>
              </w:rPr>
              <w:t xml:space="preserve"> 3</w:t>
            </w:r>
            <w:r>
              <w:rPr>
                <w:sz w:val="18"/>
              </w:rPr>
              <w:t>1 March</w:t>
            </w:r>
          </w:p>
        </w:tc>
      </w:tr>
      <w:tr w:rsidR="006F3721" w:rsidRPr="009B53D6" w14:paraId="7A8CCD98" w14:textId="77777777" w:rsidTr="009E46D9">
        <w:trPr>
          <w:trHeight w:hRule="exact" w:val="230"/>
        </w:trPr>
        <w:tc>
          <w:tcPr>
            <w:tcW w:w="1309" w:type="dxa"/>
            <w:shd w:val="clear" w:color="auto" w:fill="auto"/>
          </w:tcPr>
          <w:p w14:paraId="5661AD5C" w14:textId="6A3A9F3E" w:rsidR="006F3721" w:rsidRPr="009B53D6" w:rsidRDefault="006F3721" w:rsidP="006F3721">
            <w:pPr>
              <w:rPr>
                <w:spacing w:val="-2"/>
                <w:sz w:val="18"/>
              </w:rPr>
            </w:pPr>
            <w:r w:rsidRPr="009B53D6">
              <w:rPr>
                <w:spacing w:val="-2"/>
                <w:sz w:val="18"/>
              </w:rPr>
              <w:t xml:space="preserve">       3.2.</w:t>
            </w:r>
            <w:r>
              <w:rPr>
                <w:spacing w:val="-2"/>
                <w:sz w:val="18"/>
              </w:rPr>
              <w:t>5</w:t>
            </w:r>
            <w:r w:rsidRPr="009B53D6">
              <w:rPr>
                <w:spacing w:val="-2"/>
                <w:sz w:val="18"/>
              </w:rPr>
              <w:t>.2</w:t>
            </w:r>
          </w:p>
        </w:tc>
        <w:tc>
          <w:tcPr>
            <w:tcW w:w="7601" w:type="dxa"/>
            <w:shd w:val="clear" w:color="auto" w:fill="auto"/>
          </w:tcPr>
          <w:p w14:paraId="7C4474B1" w14:textId="6519B4DE" w:rsidR="006F3721" w:rsidRPr="009B53D6" w:rsidRDefault="006F3721" w:rsidP="006F3721">
            <w:pPr>
              <w:rPr>
                <w:sz w:val="18"/>
              </w:rPr>
            </w:pPr>
            <w:r>
              <w:rPr>
                <w:sz w:val="18"/>
              </w:rPr>
              <w:tab/>
              <w:t>Electricity ONLY</w:t>
            </w:r>
          </w:p>
        </w:tc>
        <w:tc>
          <w:tcPr>
            <w:tcW w:w="2250" w:type="dxa"/>
            <w:shd w:val="clear" w:color="auto" w:fill="auto"/>
          </w:tcPr>
          <w:p w14:paraId="693D9512" w14:textId="746E0BB1" w:rsidR="006F3721" w:rsidRPr="009B53D6" w:rsidRDefault="006F3721" w:rsidP="006F3721">
            <w:pPr>
              <w:rPr>
                <w:sz w:val="18"/>
              </w:rPr>
            </w:pPr>
            <w:r w:rsidRPr="009B53D6">
              <w:rPr>
                <w:sz w:val="18"/>
              </w:rPr>
              <w:t>1</w:t>
            </w:r>
            <w:r w:rsidRPr="009B53D6">
              <w:rPr>
                <w:spacing w:val="-6"/>
                <w:sz w:val="18"/>
              </w:rPr>
              <w:t xml:space="preserve"> </w:t>
            </w:r>
            <w:r>
              <w:rPr>
                <w:sz w:val="18"/>
              </w:rPr>
              <w:t>April</w:t>
            </w:r>
            <w:r w:rsidRPr="009B53D6">
              <w:rPr>
                <w:sz w:val="18"/>
              </w:rPr>
              <w:t xml:space="preserve"> - 30</w:t>
            </w:r>
            <w:r w:rsidRPr="009B53D6">
              <w:rPr>
                <w:spacing w:val="-3"/>
                <w:sz w:val="18"/>
              </w:rPr>
              <w:t xml:space="preserve"> Sept</w:t>
            </w:r>
            <w:r w:rsidR="009E46D9">
              <w:rPr>
                <w:spacing w:val="-3"/>
                <w:sz w:val="18"/>
              </w:rPr>
              <w:t>ember</w:t>
            </w:r>
          </w:p>
        </w:tc>
      </w:tr>
      <w:tr w:rsidR="007A535C" w:rsidRPr="009B53D6" w14:paraId="2445900F" w14:textId="77777777" w:rsidTr="009E46D9">
        <w:trPr>
          <w:trHeight w:hRule="exact" w:val="230"/>
        </w:trPr>
        <w:tc>
          <w:tcPr>
            <w:tcW w:w="1309" w:type="dxa"/>
            <w:shd w:val="clear" w:color="auto" w:fill="auto"/>
          </w:tcPr>
          <w:p w14:paraId="261C5FBF" w14:textId="3F4D6446" w:rsidR="007A535C" w:rsidRPr="009B53D6" w:rsidRDefault="007A535C" w:rsidP="007A535C">
            <w:pPr>
              <w:rPr>
                <w:sz w:val="18"/>
                <w:szCs w:val="18"/>
              </w:rPr>
            </w:pPr>
            <w:r w:rsidRPr="009B53D6">
              <w:rPr>
                <w:spacing w:val="-2"/>
                <w:sz w:val="18"/>
              </w:rPr>
              <w:t>3.2.6</w:t>
            </w:r>
          </w:p>
        </w:tc>
        <w:tc>
          <w:tcPr>
            <w:tcW w:w="7601" w:type="dxa"/>
            <w:shd w:val="clear" w:color="auto" w:fill="auto"/>
          </w:tcPr>
          <w:p w14:paraId="2991E3CD" w14:textId="77777777" w:rsidR="007A535C" w:rsidRPr="009B53D6" w:rsidRDefault="007A535C" w:rsidP="007A535C">
            <w:pPr>
              <w:rPr>
                <w:sz w:val="18"/>
                <w:szCs w:val="18"/>
              </w:rPr>
            </w:pPr>
            <w:r w:rsidRPr="009B53D6">
              <w:rPr>
                <w:sz w:val="18"/>
              </w:rPr>
              <w:t>Summer</w:t>
            </w:r>
            <w:r w:rsidRPr="009B53D6">
              <w:rPr>
                <w:spacing w:val="-4"/>
                <w:sz w:val="18"/>
              </w:rPr>
              <w:t xml:space="preserve"> </w:t>
            </w:r>
            <w:r w:rsidRPr="009B53D6">
              <w:rPr>
                <w:sz w:val="18"/>
              </w:rPr>
              <w:t>Cooling</w:t>
            </w:r>
            <w:r w:rsidRPr="009B53D6">
              <w:rPr>
                <w:spacing w:val="-4"/>
                <w:sz w:val="18"/>
              </w:rPr>
              <w:t xml:space="preserve"> </w:t>
            </w:r>
            <w:r w:rsidRPr="009B53D6">
              <w:rPr>
                <w:sz w:val="18"/>
              </w:rPr>
              <w:t>Assistance</w:t>
            </w:r>
            <w:r w:rsidRPr="009B53D6">
              <w:rPr>
                <w:spacing w:val="-3"/>
                <w:sz w:val="18"/>
              </w:rPr>
              <w:t xml:space="preserve"> </w:t>
            </w:r>
            <w:r w:rsidRPr="009B53D6">
              <w:rPr>
                <w:sz w:val="18"/>
              </w:rPr>
              <w:t>Program</w:t>
            </w:r>
            <w:r w:rsidRPr="009B53D6">
              <w:rPr>
                <w:spacing w:val="-4"/>
                <w:sz w:val="18"/>
              </w:rPr>
              <w:t xml:space="preserve"> </w:t>
            </w:r>
            <w:r w:rsidRPr="009B53D6">
              <w:rPr>
                <w:sz w:val="18"/>
              </w:rPr>
              <w:t>(SCAP)</w:t>
            </w:r>
            <w:r w:rsidRPr="009B53D6">
              <w:rPr>
                <w:spacing w:val="-3"/>
                <w:sz w:val="18"/>
              </w:rPr>
              <w:t xml:space="preserve"> </w:t>
            </w:r>
            <w:r w:rsidRPr="009B53D6">
              <w:rPr>
                <w:spacing w:val="-2"/>
                <w:sz w:val="18"/>
              </w:rPr>
              <w:t>Operation</w:t>
            </w:r>
          </w:p>
        </w:tc>
        <w:tc>
          <w:tcPr>
            <w:tcW w:w="2250" w:type="dxa"/>
            <w:shd w:val="clear" w:color="auto" w:fill="auto"/>
          </w:tcPr>
          <w:p w14:paraId="5CDCF8E7" w14:textId="77777777" w:rsidR="007A535C" w:rsidRPr="009B53D6" w:rsidRDefault="007A535C" w:rsidP="007A535C">
            <w:pPr>
              <w:rPr>
                <w:sz w:val="18"/>
                <w:szCs w:val="18"/>
              </w:rPr>
            </w:pPr>
            <w:r w:rsidRPr="009B53D6">
              <w:rPr>
                <w:sz w:val="18"/>
              </w:rPr>
              <w:t>1</w:t>
            </w:r>
            <w:r w:rsidRPr="009B53D6">
              <w:rPr>
                <w:spacing w:val="-4"/>
                <w:sz w:val="18"/>
              </w:rPr>
              <w:t xml:space="preserve"> </w:t>
            </w:r>
            <w:r w:rsidRPr="009B53D6">
              <w:rPr>
                <w:sz w:val="18"/>
              </w:rPr>
              <w:t>May</w:t>
            </w:r>
            <w:r w:rsidRPr="009B53D6">
              <w:rPr>
                <w:spacing w:val="-2"/>
                <w:sz w:val="18"/>
              </w:rPr>
              <w:t xml:space="preserve"> </w:t>
            </w:r>
            <w:r w:rsidRPr="009B53D6">
              <w:rPr>
                <w:sz w:val="18"/>
              </w:rPr>
              <w:t>-</w:t>
            </w:r>
            <w:r w:rsidRPr="009B53D6">
              <w:rPr>
                <w:spacing w:val="-2"/>
                <w:sz w:val="18"/>
              </w:rPr>
              <w:t xml:space="preserve"> </w:t>
            </w:r>
            <w:r w:rsidRPr="009B53D6">
              <w:rPr>
                <w:sz w:val="18"/>
              </w:rPr>
              <w:t>31</w:t>
            </w:r>
            <w:r w:rsidRPr="009B53D6">
              <w:rPr>
                <w:spacing w:val="-2"/>
                <w:sz w:val="18"/>
              </w:rPr>
              <w:t xml:space="preserve"> August</w:t>
            </w:r>
          </w:p>
        </w:tc>
      </w:tr>
      <w:tr w:rsidR="00426B9B" w:rsidRPr="009B53D6" w14:paraId="5DB9178E" w14:textId="77777777" w:rsidTr="009E46D9">
        <w:trPr>
          <w:trHeight w:hRule="exact" w:val="230"/>
        </w:trPr>
        <w:tc>
          <w:tcPr>
            <w:tcW w:w="1309" w:type="dxa"/>
            <w:shd w:val="clear" w:color="auto" w:fill="auto"/>
          </w:tcPr>
          <w:p w14:paraId="1BB456A2" w14:textId="3DDBA3B6" w:rsidR="00426B9B" w:rsidRPr="009B53D6" w:rsidRDefault="00426B9B" w:rsidP="00B337B0">
            <w:pPr>
              <w:rPr>
                <w:spacing w:val="-2"/>
                <w:sz w:val="18"/>
              </w:rPr>
            </w:pPr>
            <w:r w:rsidRPr="009B53D6">
              <w:rPr>
                <w:spacing w:val="-2"/>
                <w:sz w:val="18"/>
              </w:rPr>
              <w:t xml:space="preserve">       3.2.</w:t>
            </w:r>
            <w:r w:rsidR="007A535C">
              <w:rPr>
                <w:spacing w:val="-2"/>
                <w:sz w:val="18"/>
              </w:rPr>
              <w:t>6</w:t>
            </w:r>
            <w:r w:rsidRPr="009B53D6">
              <w:rPr>
                <w:spacing w:val="-2"/>
                <w:sz w:val="18"/>
              </w:rPr>
              <w:t>.1</w:t>
            </w:r>
          </w:p>
        </w:tc>
        <w:tc>
          <w:tcPr>
            <w:tcW w:w="7601" w:type="dxa"/>
            <w:shd w:val="clear" w:color="auto" w:fill="auto"/>
          </w:tcPr>
          <w:p w14:paraId="706C4DC1" w14:textId="77777777" w:rsidR="00426B9B" w:rsidRPr="009B53D6" w:rsidRDefault="00426B9B" w:rsidP="00B337B0">
            <w:pPr>
              <w:rPr>
                <w:sz w:val="18"/>
              </w:rPr>
            </w:pPr>
            <w:r w:rsidRPr="009B53D6">
              <w:rPr>
                <w:sz w:val="18"/>
              </w:rPr>
              <w:t xml:space="preserve">SCAP Electric Payments Funding Period   </w:t>
            </w:r>
          </w:p>
        </w:tc>
        <w:tc>
          <w:tcPr>
            <w:tcW w:w="2250" w:type="dxa"/>
            <w:shd w:val="clear" w:color="auto" w:fill="auto"/>
          </w:tcPr>
          <w:p w14:paraId="05EFDB34" w14:textId="77777777" w:rsidR="00426B9B" w:rsidRPr="009B53D6" w:rsidRDefault="00426B9B" w:rsidP="00B337B0">
            <w:pPr>
              <w:rPr>
                <w:spacing w:val="-2"/>
                <w:sz w:val="18"/>
              </w:rPr>
            </w:pPr>
            <w:r w:rsidRPr="009B53D6">
              <w:rPr>
                <w:spacing w:val="-2"/>
                <w:sz w:val="18"/>
              </w:rPr>
              <w:t>1 May – 30 September</w:t>
            </w:r>
          </w:p>
        </w:tc>
      </w:tr>
      <w:tr w:rsidR="007A535C" w:rsidRPr="009B53D6" w14:paraId="48FB74A0" w14:textId="77777777" w:rsidTr="009E46D9">
        <w:trPr>
          <w:trHeight w:hRule="exact" w:val="230"/>
        </w:trPr>
        <w:tc>
          <w:tcPr>
            <w:tcW w:w="1309" w:type="dxa"/>
            <w:shd w:val="clear" w:color="auto" w:fill="auto"/>
            <w:vAlign w:val="center"/>
          </w:tcPr>
          <w:p w14:paraId="20C98F3C" w14:textId="3D07F190" w:rsidR="007A535C" w:rsidRPr="009B53D6" w:rsidRDefault="007A535C" w:rsidP="007A535C">
            <w:pPr>
              <w:rPr>
                <w:sz w:val="18"/>
                <w:szCs w:val="18"/>
              </w:rPr>
            </w:pPr>
            <w:r w:rsidRPr="009B53D6">
              <w:rPr>
                <w:sz w:val="18"/>
                <w:szCs w:val="18"/>
              </w:rPr>
              <w:t>3.2.7</w:t>
            </w:r>
          </w:p>
        </w:tc>
        <w:tc>
          <w:tcPr>
            <w:tcW w:w="7601" w:type="dxa"/>
            <w:shd w:val="clear" w:color="auto" w:fill="auto"/>
          </w:tcPr>
          <w:p w14:paraId="6F88B2CE" w14:textId="77777777" w:rsidR="007A535C" w:rsidRPr="009B53D6" w:rsidRDefault="007A535C" w:rsidP="007A535C">
            <w:pPr>
              <w:rPr>
                <w:sz w:val="18"/>
                <w:szCs w:val="18"/>
              </w:rPr>
            </w:pPr>
            <w:r w:rsidRPr="009B53D6">
              <w:rPr>
                <w:sz w:val="18"/>
              </w:rPr>
              <w:t>Submit</w:t>
            </w:r>
            <w:r w:rsidRPr="009B53D6">
              <w:rPr>
                <w:spacing w:val="-6"/>
                <w:sz w:val="18"/>
              </w:rPr>
              <w:t xml:space="preserve"> Intake </w:t>
            </w:r>
            <w:r w:rsidRPr="009B53D6">
              <w:rPr>
                <w:sz w:val="18"/>
              </w:rPr>
              <w:t>Status</w:t>
            </w:r>
            <w:r w:rsidRPr="009B53D6">
              <w:rPr>
                <w:spacing w:val="-6"/>
                <w:sz w:val="18"/>
              </w:rPr>
              <w:t xml:space="preserve"> </w:t>
            </w:r>
            <w:r w:rsidRPr="009B53D6">
              <w:rPr>
                <w:sz w:val="18"/>
              </w:rPr>
              <w:t>Report to State</w:t>
            </w:r>
          </w:p>
        </w:tc>
        <w:tc>
          <w:tcPr>
            <w:tcW w:w="2250" w:type="dxa"/>
            <w:shd w:val="clear" w:color="auto" w:fill="auto"/>
          </w:tcPr>
          <w:p w14:paraId="6A408A03" w14:textId="77777777" w:rsidR="007A535C" w:rsidRPr="009B53D6" w:rsidRDefault="007A535C" w:rsidP="007A535C">
            <w:pPr>
              <w:rPr>
                <w:sz w:val="18"/>
                <w:szCs w:val="18"/>
              </w:rPr>
            </w:pPr>
            <w:r w:rsidRPr="009B53D6">
              <w:rPr>
                <w:spacing w:val="-2"/>
                <w:sz w:val="18"/>
              </w:rPr>
              <w:t>Monthly</w:t>
            </w:r>
          </w:p>
        </w:tc>
      </w:tr>
      <w:tr w:rsidR="00426B9B" w:rsidRPr="009B53D6" w14:paraId="7BBE70EA" w14:textId="77777777" w:rsidTr="009E46D9">
        <w:trPr>
          <w:trHeight w:hRule="exact" w:val="280"/>
        </w:trPr>
        <w:tc>
          <w:tcPr>
            <w:tcW w:w="1309" w:type="dxa"/>
            <w:shd w:val="clear" w:color="auto" w:fill="auto"/>
          </w:tcPr>
          <w:p w14:paraId="71B5E84D" w14:textId="28236F16" w:rsidR="00426B9B" w:rsidRPr="009B53D6" w:rsidRDefault="00426B9B" w:rsidP="0079038D">
            <w:pPr>
              <w:ind w:left="565" w:hanging="180"/>
              <w:rPr>
                <w:sz w:val="18"/>
                <w:szCs w:val="18"/>
              </w:rPr>
            </w:pPr>
            <w:r w:rsidRPr="009B53D6">
              <w:rPr>
                <w:spacing w:val="-2"/>
                <w:sz w:val="18"/>
              </w:rPr>
              <w:t>3.2.</w:t>
            </w:r>
            <w:r w:rsidR="007A535C">
              <w:rPr>
                <w:spacing w:val="-2"/>
                <w:sz w:val="18"/>
              </w:rPr>
              <w:t>7</w:t>
            </w:r>
            <w:r w:rsidRPr="009B53D6">
              <w:rPr>
                <w:spacing w:val="-2"/>
                <w:sz w:val="18"/>
              </w:rPr>
              <w:t>.1</w:t>
            </w:r>
          </w:p>
        </w:tc>
        <w:tc>
          <w:tcPr>
            <w:tcW w:w="7601" w:type="dxa"/>
            <w:shd w:val="clear" w:color="auto" w:fill="auto"/>
          </w:tcPr>
          <w:p w14:paraId="6A9DCB6E" w14:textId="77777777" w:rsidR="00426B9B" w:rsidRPr="009B53D6" w:rsidRDefault="00426B9B" w:rsidP="00B337B0">
            <w:pPr>
              <w:rPr>
                <w:sz w:val="18"/>
                <w:szCs w:val="18"/>
              </w:rPr>
            </w:pPr>
            <w:r w:rsidRPr="009B53D6">
              <w:rPr>
                <w:sz w:val="18"/>
              </w:rPr>
              <w:t>FAP</w:t>
            </w:r>
            <w:r w:rsidRPr="009B53D6">
              <w:rPr>
                <w:spacing w:val="-3"/>
                <w:sz w:val="18"/>
              </w:rPr>
              <w:t xml:space="preserve"> Intake </w:t>
            </w:r>
            <w:r w:rsidRPr="009B53D6">
              <w:rPr>
                <w:sz w:val="18"/>
              </w:rPr>
              <w:t>Status</w:t>
            </w:r>
            <w:r w:rsidRPr="009B53D6">
              <w:rPr>
                <w:spacing w:val="-3"/>
                <w:sz w:val="18"/>
              </w:rPr>
              <w:t xml:space="preserve"> </w:t>
            </w:r>
            <w:r w:rsidRPr="009B53D6">
              <w:rPr>
                <w:sz w:val="18"/>
              </w:rPr>
              <w:t>Report</w:t>
            </w:r>
            <w:r w:rsidRPr="009B53D6">
              <w:rPr>
                <w:spacing w:val="-3"/>
                <w:sz w:val="18"/>
              </w:rPr>
              <w:t xml:space="preserve"> </w:t>
            </w:r>
            <w:r w:rsidRPr="009B53D6">
              <w:rPr>
                <w:sz w:val="18"/>
              </w:rPr>
              <w:t>(July to March)</w:t>
            </w:r>
            <w:r w:rsidRPr="009B53D6">
              <w:rPr>
                <w:spacing w:val="-1"/>
                <w:sz w:val="18"/>
              </w:rPr>
              <w:t xml:space="preserve"> </w:t>
            </w:r>
          </w:p>
        </w:tc>
        <w:tc>
          <w:tcPr>
            <w:tcW w:w="2250" w:type="dxa"/>
            <w:shd w:val="clear" w:color="auto" w:fill="auto"/>
          </w:tcPr>
          <w:p w14:paraId="429225BC" w14:textId="77777777" w:rsidR="00426B9B" w:rsidRPr="009B53D6" w:rsidRDefault="00426B9B" w:rsidP="00B337B0">
            <w:pPr>
              <w:rPr>
                <w:sz w:val="18"/>
                <w:szCs w:val="18"/>
              </w:rPr>
            </w:pPr>
            <w:r w:rsidRPr="009B53D6">
              <w:rPr>
                <w:sz w:val="18"/>
              </w:rPr>
              <w:t>15</w:t>
            </w:r>
            <w:r w:rsidRPr="009B53D6">
              <w:rPr>
                <w:sz w:val="18"/>
                <w:vertAlign w:val="superscript"/>
              </w:rPr>
              <w:t>th</w:t>
            </w:r>
            <w:r w:rsidRPr="009B53D6">
              <w:rPr>
                <w:sz w:val="18"/>
              </w:rPr>
              <w:t xml:space="preserve"> of every month</w:t>
            </w:r>
          </w:p>
        </w:tc>
      </w:tr>
      <w:tr w:rsidR="00426B9B" w:rsidRPr="009B53D6" w14:paraId="4EC33DAF" w14:textId="77777777" w:rsidTr="009E46D9">
        <w:trPr>
          <w:trHeight w:hRule="exact" w:val="262"/>
        </w:trPr>
        <w:tc>
          <w:tcPr>
            <w:tcW w:w="1309" w:type="dxa"/>
            <w:shd w:val="clear" w:color="auto" w:fill="auto"/>
          </w:tcPr>
          <w:p w14:paraId="53FEB61F" w14:textId="503F783A" w:rsidR="00426B9B" w:rsidRPr="009B53D6" w:rsidRDefault="00426B9B" w:rsidP="0079038D">
            <w:pPr>
              <w:ind w:left="720" w:hanging="335"/>
              <w:rPr>
                <w:sz w:val="18"/>
                <w:szCs w:val="18"/>
              </w:rPr>
            </w:pPr>
            <w:r w:rsidRPr="009B53D6">
              <w:rPr>
                <w:spacing w:val="-2"/>
                <w:sz w:val="18"/>
              </w:rPr>
              <w:t>3.2.</w:t>
            </w:r>
            <w:r w:rsidR="007A535C">
              <w:rPr>
                <w:spacing w:val="-2"/>
                <w:sz w:val="18"/>
              </w:rPr>
              <w:t>7</w:t>
            </w:r>
            <w:r w:rsidRPr="009B53D6">
              <w:rPr>
                <w:spacing w:val="-2"/>
                <w:sz w:val="18"/>
              </w:rPr>
              <w:t>.2</w:t>
            </w:r>
          </w:p>
        </w:tc>
        <w:tc>
          <w:tcPr>
            <w:tcW w:w="7601" w:type="dxa"/>
            <w:shd w:val="clear" w:color="auto" w:fill="auto"/>
          </w:tcPr>
          <w:p w14:paraId="6D9D9980" w14:textId="77777777" w:rsidR="00426B9B" w:rsidRPr="009B53D6" w:rsidRDefault="00426B9B" w:rsidP="00B337B0">
            <w:pPr>
              <w:rPr>
                <w:sz w:val="18"/>
                <w:szCs w:val="18"/>
              </w:rPr>
            </w:pPr>
            <w:r w:rsidRPr="009B53D6">
              <w:rPr>
                <w:sz w:val="18"/>
              </w:rPr>
              <w:t>ECIP</w:t>
            </w:r>
            <w:r w:rsidRPr="009B53D6">
              <w:rPr>
                <w:spacing w:val="-3"/>
                <w:sz w:val="18"/>
              </w:rPr>
              <w:t xml:space="preserve"> </w:t>
            </w:r>
            <w:r w:rsidRPr="009B53D6">
              <w:rPr>
                <w:sz w:val="18"/>
              </w:rPr>
              <w:t>Intake Status Report (October to September)</w:t>
            </w:r>
          </w:p>
        </w:tc>
        <w:tc>
          <w:tcPr>
            <w:tcW w:w="2250" w:type="dxa"/>
            <w:shd w:val="clear" w:color="auto" w:fill="auto"/>
          </w:tcPr>
          <w:p w14:paraId="5216C653" w14:textId="77777777" w:rsidR="00426B9B" w:rsidRPr="009B53D6" w:rsidRDefault="00426B9B" w:rsidP="00B337B0">
            <w:pPr>
              <w:rPr>
                <w:sz w:val="18"/>
                <w:szCs w:val="18"/>
              </w:rPr>
            </w:pPr>
            <w:r w:rsidRPr="009B53D6">
              <w:rPr>
                <w:sz w:val="18"/>
              </w:rPr>
              <w:t>15</w:t>
            </w:r>
            <w:r w:rsidRPr="009B53D6">
              <w:rPr>
                <w:spacing w:val="-6"/>
                <w:sz w:val="18"/>
              </w:rPr>
              <w:t xml:space="preserve"> </w:t>
            </w:r>
            <w:r w:rsidRPr="009B53D6">
              <w:rPr>
                <w:sz w:val="18"/>
              </w:rPr>
              <w:t>of</w:t>
            </w:r>
            <w:r w:rsidRPr="009B53D6">
              <w:rPr>
                <w:spacing w:val="-3"/>
                <w:sz w:val="18"/>
              </w:rPr>
              <w:t xml:space="preserve"> </w:t>
            </w:r>
            <w:r w:rsidRPr="009B53D6">
              <w:rPr>
                <w:sz w:val="18"/>
              </w:rPr>
              <w:t xml:space="preserve">every </w:t>
            </w:r>
            <w:r w:rsidRPr="009B53D6">
              <w:rPr>
                <w:spacing w:val="-2"/>
                <w:sz w:val="18"/>
              </w:rPr>
              <w:t>month</w:t>
            </w:r>
          </w:p>
        </w:tc>
      </w:tr>
      <w:tr w:rsidR="00426B9B" w:rsidRPr="009B53D6" w14:paraId="3FBC271C" w14:textId="77777777" w:rsidTr="009E46D9">
        <w:trPr>
          <w:trHeight w:hRule="exact" w:val="230"/>
        </w:trPr>
        <w:tc>
          <w:tcPr>
            <w:tcW w:w="1309" w:type="dxa"/>
            <w:shd w:val="clear" w:color="auto" w:fill="auto"/>
          </w:tcPr>
          <w:p w14:paraId="3322531E" w14:textId="0B22885A" w:rsidR="00426B9B" w:rsidRPr="009B53D6" w:rsidRDefault="00426B9B" w:rsidP="0079038D">
            <w:pPr>
              <w:ind w:left="720" w:hanging="335"/>
              <w:rPr>
                <w:sz w:val="18"/>
                <w:szCs w:val="18"/>
              </w:rPr>
            </w:pPr>
            <w:r w:rsidRPr="009B53D6">
              <w:rPr>
                <w:spacing w:val="-2"/>
                <w:sz w:val="18"/>
              </w:rPr>
              <w:t>3.2.</w:t>
            </w:r>
            <w:r w:rsidR="007A535C">
              <w:rPr>
                <w:spacing w:val="-2"/>
                <w:sz w:val="18"/>
              </w:rPr>
              <w:t>7</w:t>
            </w:r>
            <w:r w:rsidRPr="009B53D6">
              <w:rPr>
                <w:spacing w:val="-2"/>
                <w:sz w:val="18"/>
              </w:rPr>
              <w:t>.3</w:t>
            </w:r>
          </w:p>
        </w:tc>
        <w:tc>
          <w:tcPr>
            <w:tcW w:w="7601" w:type="dxa"/>
            <w:shd w:val="clear" w:color="auto" w:fill="auto"/>
          </w:tcPr>
          <w:p w14:paraId="46DB78FE" w14:textId="77777777" w:rsidR="00426B9B" w:rsidRPr="009B53D6" w:rsidRDefault="00426B9B" w:rsidP="00B337B0">
            <w:pPr>
              <w:rPr>
                <w:sz w:val="18"/>
                <w:szCs w:val="18"/>
              </w:rPr>
            </w:pPr>
            <w:r w:rsidRPr="009B53D6">
              <w:rPr>
                <w:sz w:val="18"/>
              </w:rPr>
              <w:t>FAP</w:t>
            </w:r>
            <w:r w:rsidRPr="009B53D6">
              <w:rPr>
                <w:spacing w:val="-4"/>
                <w:sz w:val="18"/>
              </w:rPr>
              <w:t xml:space="preserve"> </w:t>
            </w:r>
            <w:r w:rsidRPr="009B53D6">
              <w:rPr>
                <w:sz w:val="18"/>
              </w:rPr>
              <w:t>and</w:t>
            </w:r>
            <w:r w:rsidRPr="009B53D6">
              <w:rPr>
                <w:spacing w:val="-4"/>
                <w:sz w:val="18"/>
              </w:rPr>
              <w:t xml:space="preserve"> </w:t>
            </w:r>
            <w:r w:rsidRPr="009B53D6">
              <w:rPr>
                <w:sz w:val="18"/>
              </w:rPr>
              <w:t>ECIP</w:t>
            </w:r>
            <w:r w:rsidRPr="009B53D6">
              <w:rPr>
                <w:spacing w:val="-4"/>
                <w:sz w:val="18"/>
              </w:rPr>
              <w:t xml:space="preserve"> </w:t>
            </w:r>
            <w:r w:rsidRPr="009B53D6">
              <w:rPr>
                <w:sz w:val="18"/>
              </w:rPr>
              <w:t>Final</w:t>
            </w:r>
            <w:r w:rsidRPr="009B53D6">
              <w:rPr>
                <w:spacing w:val="-4"/>
                <w:sz w:val="18"/>
              </w:rPr>
              <w:t xml:space="preserve"> </w:t>
            </w:r>
            <w:r w:rsidRPr="009B53D6">
              <w:rPr>
                <w:sz w:val="18"/>
              </w:rPr>
              <w:t>Status</w:t>
            </w:r>
            <w:r w:rsidRPr="009B53D6">
              <w:rPr>
                <w:spacing w:val="-2"/>
                <w:sz w:val="18"/>
              </w:rPr>
              <w:t xml:space="preserve"> Reports for the Program Year that ended 30 Sept. </w:t>
            </w:r>
          </w:p>
        </w:tc>
        <w:tc>
          <w:tcPr>
            <w:tcW w:w="2250" w:type="dxa"/>
            <w:shd w:val="clear" w:color="auto" w:fill="auto"/>
          </w:tcPr>
          <w:p w14:paraId="6CBD92F8" w14:textId="77777777" w:rsidR="00426B9B" w:rsidRPr="009B53D6" w:rsidRDefault="00426B9B" w:rsidP="00B337B0">
            <w:pPr>
              <w:rPr>
                <w:sz w:val="18"/>
                <w:szCs w:val="18"/>
              </w:rPr>
            </w:pPr>
            <w:r w:rsidRPr="009B53D6">
              <w:rPr>
                <w:sz w:val="18"/>
              </w:rPr>
              <w:t>30</w:t>
            </w:r>
            <w:r w:rsidRPr="009B53D6">
              <w:rPr>
                <w:spacing w:val="-5"/>
                <w:sz w:val="18"/>
              </w:rPr>
              <w:t xml:space="preserve"> </w:t>
            </w:r>
            <w:r w:rsidRPr="009B53D6">
              <w:rPr>
                <w:spacing w:val="-2"/>
                <w:sz w:val="18"/>
              </w:rPr>
              <w:t>October</w:t>
            </w:r>
          </w:p>
        </w:tc>
      </w:tr>
      <w:tr w:rsidR="00426B9B" w:rsidRPr="009B53D6" w14:paraId="263DD402" w14:textId="77777777" w:rsidTr="009E46D9">
        <w:trPr>
          <w:trHeight w:hRule="exact" w:val="230"/>
        </w:trPr>
        <w:tc>
          <w:tcPr>
            <w:tcW w:w="1309" w:type="dxa"/>
            <w:shd w:val="clear" w:color="auto" w:fill="auto"/>
            <w:vAlign w:val="center"/>
          </w:tcPr>
          <w:p w14:paraId="3035301E" w14:textId="0D74C80E" w:rsidR="00426B9B" w:rsidRPr="009B53D6" w:rsidRDefault="00426B9B" w:rsidP="00B337B0">
            <w:pPr>
              <w:rPr>
                <w:sz w:val="18"/>
                <w:szCs w:val="18"/>
              </w:rPr>
            </w:pPr>
            <w:r w:rsidRPr="009B53D6">
              <w:rPr>
                <w:sz w:val="18"/>
                <w:szCs w:val="18"/>
              </w:rPr>
              <w:t>3.2.</w:t>
            </w:r>
            <w:r w:rsidR="007A535C">
              <w:rPr>
                <w:sz w:val="18"/>
                <w:szCs w:val="18"/>
              </w:rPr>
              <w:t>8</w:t>
            </w:r>
          </w:p>
        </w:tc>
        <w:tc>
          <w:tcPr>
            <w:tcW w:w="7601" w:type="dxa"/>
            <w:shd w:val="clear" w:color="auto" w:fill="auto"/>
            <w:vAlign w:val="center"/>
          </w:tcPr>
          <w:p w14:paraId="0383CBAA" w14:textId="284BC336" w:rsidR="00426B9B" w:rsidRPr="009B53D6" w:rsidRDefault="00426B9B" w:rsidP="00B337B0">
            <w:pPr>
              <w:rPr>
                <w:sz w:val="18"/>
                <w:szCs w:val="18"/>
              </w:rPr>
            </w:pPr>
            <w:r w:rsidRPr="009B53D6">
              <w:rPr>
                <w:sz w:val="18"/>
                <w:szCs w:val="18"/>
              </w:rPr>
              <w:t xml:space="preserve">Submit Administrative and Intake Invoices to DSS/OCS </w:t>
            </w:r>
          </w:p>
        </w:tc>
        <w:tc>
          <w:tcPr>
            <w:tcW w:w="2250" w:type="dxa"/>
            <w:shd w:val="clear" w:color="auto" w:fill="auto"/>
            <w:vAlign w:val="center"/>
          </w:tcPr>
          <w:p w14:paraId="7228E749" w14:textId="5A2EFF7D" w:rsidR="00426B9B" w:rsidRPr="009B53D6" w:rsidRDefault="00426B9B" w:rsidP="00B337B0">
            <w:pPr>
              <w:rPr>
                <w:sz w:val="18"/>
                <w:szCs w:val="18"/>
              </w:rPr>
            </w:pPr>
            <w:r w:rsidRPr="009B53D6">
              <w:rPr>
                <w:sz w:val="18"/>
                <w:szCs w:val="18"/>
              </w:rPr>
              <w:t>1</w:t>
            </w:r>
            <w:r w:rsidR="007A535C">
              <w:rPr>
                <w:sz w:val="18"/>
                <w:szCs w:val="18"/>
              </w:rPr>
              <w:t>7</w:t>
            </w:r>
            <w:r w:rsidRPr="009B53D6">
              <w:rPr>
                <w:sz w:val="18"/>
                <w:szCs w:val="18"/>
                <w:vertAlign w:val="superscript"/>
              </w:rPr>
              <w:t>th</w:t>
            </w:r>
            <w:r w:rsidRPr="009B53D6">
              <w:rPr>
                <w:sz w:val="18"/>
                <w:szCs w:val="18"/>
              </w:rPr>
              <w:t xml:space="preserve"> of every month</w:t>
            </w:r>
          </w:p>
        </w:tc>
      </w:tr>
      <w:tr w:rsidR="00426B9B" w:rsidRPr="009B53D6" w14:paraId="3D2578BA" w14:textId="77777777" w:rsidTr="009E46D9">
        <w:trPr>
          <w:trHeight w:hRule="exact" w:val="230"/>
        </w:trPr>
        <w:tc>
          <w:tcPr>
            <w:tcW w:w="1309" w:type="dxa"/>
            <w:shd w:val="clear" w:color="auto" w:fill="auto"/>
            <w:vAlign w:val="center"/>
          </w:tcPr>
          <w:p w14:paraId="2CFB0733" w14:textId="20859C9C" w:rsidR="00426B9B" w:rsidRPr="009B53D6" w:rsidRDefault="00426B9B" w:rsidP="00B337B0">
            <w:pPr>
              <w:rPr>
                <w:sz w:val="18"/>
                <w:szCs w:val="18"/>
              </w:rPr>
            </w:pPr>
            <w:r w:rsidRPr="009B53D6">
              <w:rPr>
                <w:sz w:val="18"/>
                <w:szCs w:val="18"/>
              </w:rPr>
              <w:t>3.2.</w:t>
            </w:r>
            <w:r w:rsidR="007A535C">
              <w:rPr>
                <w:sz w:val="18"/>
                <w:szCs w:val="18"/>
              </w:rPr>
              <w:t>9</w:t>
            </w:r>
          </w:p>
        </w:tc>
        <w:tc>
          <w:tcPr>
            <w:tcW w:w="7601" w:type="dxa"/>
            <w:shd w:val="clear" w:color="auto" w:fill="auto"/>
            <w:vAlign w:val="center"/>
          </w:tcPr>
          <w:p w14:paraId="35500B64" w14:textId="158E3F79" w:rsidR="00426B9B" w:rsidRPr="009B53D6" w:rsidRDefault="00426B9B" w:rsidP="00B337B0">
            <w:pPr>
              <w:rPr>
                <w:sz w:val="18"/>
                <w:szCs w:val="18"/>
              </w:rPr>
            </w:pPr>
            <w:r w:rsidRPr="009B53D6">
              <w:rPr>
                <w:sz w:val="18"/>
                <w:szCs w:val="18"/>
              </w:rPr>
              <w:t xml:space="preserve">Submit FAP and ECIP funded invoices to DSS/OCS </w:t>
            </w:r>
            <w:r w:rsidR="00A50BF3">
              <w:rPr>
                <w:sz w:val="18"/>
                <w:szCs w:val="18"/>
              </w:rPr>
              <w:t>[</w:t>
            </w:r>
            <w:r w:rsidRPr="009B53D6">
              <w:rPr>
                <w:sz w:val="18"/>
                <w:szCs w:val="18"/>
              </w:rPr>
              <w:t>funding contractor</w:t>
            </w:r>
            <w:r w:rsidR="00A50BF3">
              <w:rPr>
                <w:sz w:val="18"/>
                <w:szCs w:val="18"/>
              </w:rPr>
              <w:t>]</w:t>
            </w:r>
          </w:p>
        </w:tc>
        <w:tc>
          <w:tcPr>
            <w:tcW w:w="2250" w:type="dxa"/>
            <w:shd w:val="clear" w:color="auto" w:fill="auto"/>
            <w:vAlign w:val="center"/>
          </w:tcPr>
          <w:p w14:paraId="5AD1C954" w14:textId="10B87002" w:rsidR="00426B9B" w:rsidRPr="009B53D6" w:rsidRDefault="00A50BF3" w:rsidP="00B337B0">
            <w:pPr>
              <w:rPr>
                <w:sz w:val="18"/>
                <w:szCs w:val="18"/>
              </w:rPr>
            </w:pPr>
            <w:r>
              <w:rPr>
                <w:sz w:val="18"/>
                <w:szCs w:val="18"/>
              </w:rPr>
              <w:t>W</w:t>
            </w:r>
            <w:r w:rsidR="00426B9B" w:rsidRPr="009B53D6">
              <w:rPr>
                <w:sz w:val="18"/>
                <w:szCs w:val="18"/>
              </w:rPr>
              <w:t>eekly</w:t>
            </w:r>
          </w:p>
        </w:tc>
      </w:tr>
      <w:tr w:rsidR="00A50BF3" w:rsidRPr="009B53D6" w14:paraId="79E9AA80" w14:textId="77777777" w:rsidTr="009E46D9">
        <w:trPr>
          <w:trHeight w:hRule="exact" w:val="230"/>
        </w:trPr>
        <w:tc>
          <w:tcPr>
            <w:tcW w:w="1309" w:type="dxa"/>
            <w:shd w:val="clear" w:color="auto" w:fill="auto"/>
            <w:vAlign w:val="center"/>
          </w:tcPr>
          <w:p w14:paraId="3C01BC05" w14:textId="74B02414" w:rsidR="00A50BF3" w:rsidRPr="009B53D6" w:rsidRDefault="00A50BF3" w:rsidP="00A50BF3">
            <w:pPr>
              <w:rPr>
                <w:sz w:val="18"/>
                <w:szCs w:val="18"/>
              </w:rPr>
            </w:pPr>
            <w:r w:rsidRPr="009B53D6">
              <w:rPr>
                <w:sz w:val="18"/>
                <w:szCs w:val="18"/>
              </w:rPr>
              <w:t>3.2.</w:t>
            </w:r>
            <w:r>
              <w:rPr>
                <w:sz w:val="18"/>
                <w:szCs w:val="18"/>
              </w:rPr>
              <w:t>10</w:t>
            </w:r>
          </w:p>
        </w:tc>
        <w:tc>
          <w:tcPr>
            <w:tcW w:w="7601" w:type="dxa"/>
            <w:shd w:val="clear" w:color="auto" w:fill="auto"/>
            <w:vAlign w:val="center"/>
          </w:tcPr>
          <w:p w14:paraId="2996D09A" w14:textId="44D35A1F" w:rsidR="00A50BF3" w:rsidRPr="009B53D6" w:rsidRDefault="00A50BF3" w:rsidP="00A50BF3">
            <w:pPr>
              <w:rPr>
                <w:sz w:val="18"/>
                <w:szCs w:val="18"/>
              </w:rPr>
            </w:pPr>
            <w:r>
              <w:rPr>
                <w:sz w:val="18"/>
                <w:szCs w:val="18"/>
              </w:rPr>
              <w:t>Submit refunds for to DSS/OCS [funding contractor]</w:t>
            </w:r>
          </w:p>
        </w:tc>
        <w:tc>
          <w:tcPr>
            <w:tcW w:w="2250" w:type="dxa"/>
            <w:shd w:val="clear" w:color="auto" w:fill="auto"/>
            <w:vAlign w:val="center"/>
          </w:tcPr>
          <w:p w14:paraId="19CD740C" w14:textId="359F754A" w:rsidR="00A50BF3" w:rsidRPr="009B53D6" w:rsidRDefault="00A50BF3" w:rsidP="00A50BF3">
            <w:pPr>
              <w:rPr>
                <w:sz w:val="18"/>
                <w:szCs w:val="18"/>
              </w:rPr>
            </w:pPr>
            <w:r>
              <w:rPr>
                <w:sz w:val="18"/>
                <w:szCs w:val="18"/>
              </w:rPr>
              <w:t>Monthly</w:t>
            </w:r>
          </w:p>
        </w:tc>
      </w:tr>
      <w:tr w:rsidR="00A50BF3" w:rsidRPr="009B53D6" w14:paraId="29469699" w14:textId="77777777" w:rsidTr="009E46D9">
        <w:trPr>
          <w:trHeight w:hRule="exact" w:val="230"/>
        </w:trPr>
        <w:tc>
          <w:tcPr>
            <w:tcW w:w="1309" w:type="dxa"/>
            <w:shd w:val="clear" w:color="auto" w:fill="auto"/>
            <w:vAlign w:val="center"/>
          </w:tcPr>
          <w:p w14:paraId="61954FE9" w14:textId="5391E0F6" w:rsidR="00A50BF3" w:rsidRPr="009B53D6" w:rsidRDefault="00A50BF3" w:rsidP="00A50BF3">
            <w:pPr>
              <w:rPr>
                <w:sz w:val="18"/>
                <w:szCs w:val="18"/>
              </w:rPr>
            </w:pPr>
            <w:r w:rsidRPr="009B53D6">
              <w:rPr>
                <w:sz w:val="18"/>
                <w:szCs w:val="18"/>
              </w:rPr>
              <w:t>3.2.1</w:t>
            </w:r>
            <w:r>
              <w:rPr>
                <w:sz w:val="18"/>
                <w:szCs w:val="18"/>
              </w:rPr>
              <w:t>1</w:t>
            </w:r>
          </w:p>
        </w:tc>
        <w:tc>
          <w:tcPr>
            <w:tcW w:w="7601" w:type="dxa"/>
            <w:shd w:val="clear" w:color="auto" w:fill="auto"/>
            <w:vAlign w:val="center"/>
          </w:tcPr>
          <w:p w14:paraId="38277D67" w14:textId="0C6D9553" w:rsidR="00A50BF3" w:rsidRPr="009B53D6" w:rsidRDefault="00A50BF3" w:rsidP="00A50BF3">
            <w:pPr>
              <w:rPr>
                <w:sz w:val="18"/>
                <w:szCs w:val="18"/>
              </w:rPr>
            </w:pPr>
            <w:r w:rsidRPr="009B53D6">
              <w:rPr>
                <w:sz w:val="18"/>
                <w:szCs w:val="18"/>
              </w:rPr>
              <w:t xml:space="preserve">Reconcile FAP Funds with energy vendors </w:t>
            </w:r>
            <w:r>
              <w:rPr>
                <w:sz w:val="18"/>
                <w:szCs w:val="18"/>
              </w:rPr>
              <w:t>[</w:t>
            </w:r>
            <w:r w:rsidRPr="009B53D6">
              <w:rPr>
                <w:sz w:val="18"/>
                <w:szCs w:val="18"/>
              </w:rPr>
              <w:t>funding contractor</w:t>
            </w:r>
            <w:r>
              <w:rPr>
                <w:sz w:val="18"/>
                <w:szCs w:val="18"/>
              </w:rPr>
              <w:t>]</w:t>
            </w:r>
          </w:p>
        </w:tc>
        <w:tc>
          <w:tcPr>
            <w:tcW w:w="2250" w:type="dxa"/>
            <w:shd w:val="clear" w:color="auto" w:fill="auto"/>
            <w:vAlign w:val="center"/>
          </w:tcPr>
          <w:p w14:paraId="5E02B780" w14:textId="77777777" w:rsidR="00A50BF3" w:rsidRPr="009B53D6" w:rsidRDefault="00A50BF3" w:rsidP="00A50BF3">
            <w:pPr>
              <w:rPr>
                <w:sz w:val="18"/>
                <w:szCs w:val="18"/>
              </w:rPr>
            </w:pPr>
            <w:r w:rsidRPr="009B53D6">
              <w:rPr>
                <w:sz w:val="18"/>
                <w:szCs w:val="18"/>
              </w:rPr>
              <w:t>31 May</w:t>
            </w:r>
          </w:p>
        </w:tc>
      </w:tr>
      <w:tr w:rsidR="00A50BF3" w:rsidRPr="009B53D6" w14:paraId="1795BF8F" w14:textId="77777777" w:rsidTr="009E46D9">
        <w:trPr>
          <w:trHeight w:hRule="exact" w:val="230"/>
        </w:trPr>
        <w:tc>
          <w:tcPr>
            <w:tcW w:w="1309" w:type="dxa"/>
            <w:shd w:val="clear" w:color="auto" w:fill="auto"/>
            <w:vAlign w:val="center"/>
          </w:tcPr>
          <w:p w14:paraId="140C310B" w14:textId="4BE6CD0E" w:rsidR="00A50BF3" w:rsidRPr="009B53D6" w:rsidRDefault="00A50BF3" w:rsidP="00A50BF3">
            <w:pPr>
              <w:rPr>
                <w:sz w:val="18"/>
                <w:szCs w:val="18"/>
              </w:rPr>
            </w:pPr>
            <w:r w:rsidRPr="009B53D6">
              <w:rPr>
                <w:sz w:val="18"/>
                <w:szCs w:val="18"/>
              </w:rPr>
              <w:t>3.2.1</w:t>
            </w:r>
            <w:r>
              <w:rPr>
                <w:sz w:val="18"/>
                <w:szCs w:val="18"/>
              </w:rPr>
              <w:t>2</w:t>
            </w:r>
          </w:p>
        </w:tc>
        <w:tc>
          <w:tcPr>
            <w:tcW w:w="7601" w:type="dxa"/>
            <w:shd w:val="clear" w:color="auto" w:fill="auto"/>
            <w:vAlign w:val="center"/>
          </w:tcPr>
          <w:p w14:paraId="32C23515" w14:textId="330808F5" w:rsidR="00A50BF3" w:rsidRPr="009B53D6" w:rsidRDefault="00A50BF3" w:rsidP="00A50BF3">
            <w:pPr>
              <w:rPr>
                <w:sz w:val="18"/>
                <w:szCs w:val="18"/>
              </w:rPr>
            </w:pPr>
            <w:r w:rsidRPr="009B53D6">
              <w:rPr>
                <w:sz w:val="18"/>
                <w:szCs w:val="18"/>
              </w:rPr>
              <w:t xml:space="preserve">Submit Final FAP Funds Reconciliation Report to DSS/OCS </w:t>
            </w:r>
            <w:r>
              <w:rPr>
                <w:sz w:val="18"/>
                <w:szCs w:val="18"/>
              </w:rPr>
              <w:t>[</w:t>
            </w:r>
            <w:r w:rsidRPr="009B53D6">
              <w:rPr>
                <w:sz w:val="18"/>
                <w:szCs w:val="18"/>
              </w:rPr>
              <w:t>fund</w:t>
            </w:r>
            <w:r>
              <w:rPr>
                <w:sz w:val="18"/>
                <w:szCs w:val="18"/>
              </w:rPr>
              <w:t>ing</w:t>
            </w:r>
            <w:r w:rsidRPr="009B53D6">
              <w:rPr>
                <w:sz w:val="18"/>
                <w:szCs w:val="18"/>
              </w:rPr>
              <w:t xml:space="preserve"> contractor</w:t>
            </w:r>
            <w:r>
              <w:rPr>
                <w:sz w:val="18"/>
                <w:szCs w:val="18"/>
              </w:rPr>
              <w:t>]</w:t>
            </w:r>
          </w:p>
        </w:tc>
        <w:tc>
          <w:tcPr>
            <w:tcW w:w="2250" w:type="dxa"/>
            <w:shd w:val="clear" w:color="auto" w:fill="auto"/>
            <w:vAlign w:val="center"/>
          </w:tcPr>
          <w:p w14:paraId="5F7B4869" w14:textId="77777777" w:rsidR="00A50BF3" w:rsidRPr="009B53D6" w:rsidRDefault="00A50BF3" w:rsidP="00A50BF3">
            <w:pPr>
              <w:rPr>
                <w:sz w:val="18"/>
                <w:szCs w:val="18"/>
              </w:rPr>
            </w:pPr>
            <w:r w:rsidRPr="009B53D6">
              <w:rPr>
                <w:sz w:val="18"/>
                <w:szCs w:val="18"/>
              </w:rPr>
              <w:t>15 June</w:t>
            </w:r>
          </w:p>
        </w:tc>
      </w:tr>
      <w:tr w:rsidR="00A50BF3" w:rsidRPr="009B53D6" w14:paraId="09B6782F" w14:textId="77777777" w:rsidTr="009E46D9">
        <w:trPr>
          <w:trHeight w:hRule="exact" w:val="230"/>
        </w:trPr>
        <w:tc>
          <w:tcPr>
            <w:tcW w:w="1309" w:type="dxa"/>
            <w:shd w:val="clear" w:color="auto" w:fill="auto"/>
            <w:vAlign w:val="center"/>
          </w:tcPr>
          <w:p w14:paraId="66E29B80" w14:textId="1B4D6FEA" w:rsidR="00A50BF3" w:rsidRPr="009B53D6" w:rsidRDefault="00A50BF3" w:rsidP="00A50BF3">
            <w:pPr>
              <w:rPr>
                <w:sz w:val="18"/>
                <w:szCs w:val="18"/>
              </w:rPr>
            </w:pPr>
            <w:r w:rsidRPr="009B53D6">
              <w:rPr>
                <w:sz w:val="18"/>
                <w:szCs w:val="18"/>
              </w:rPr>
              <w:t>3.2.1</w:t>
            </w:r>
            <w:r>
              <w:rPr>
                <w:sz w:val="18"/>
                <w:szCs w:val="18"/>
              </w:rPr>
              <w:t>3</w:t>
            </w:r>
          </w:p>
        </w:tc>
        <w:tc>
          <w:tcPr>
            <w:tcW w:w="7601" w:type="dxa"/>
            <w:shd w:val="clear" w:color="auto" w:fill="auto"/>
            <w:vAlign w:val="center"/>
          </w:tcPr>
          <w:p w14:paraId="1E747371" w14:textId="32412328" w:rsidR="00A50BF3" w:rsidRPr="009B53D6" w:rsidRDefault="00A50BF3" w:rsidP="00A50BF3">
            <w:pPr>
              <w:rPr>
                <w:sz w:val="18"/>
                <w:szCs w:val="18"/>
              </w:rPr>
            </w:pPr>
            <w:r w:rsidRPr="009B53D6">
              <w:rPr>
                <w:sz w:val="18"/>
                <w:szCs w:val="18"/>
              </w:rPr>
              <w:t xml:space="preserve">Reconcile ECIP </w:t>
            </w:r>
            <w:r>
              <w:rPr>
                <w:sz w:val="18"/>
                <w:szCs w:val="18"/>
              </w:rPr>
              <w:t xml:space="preserve">&amp; SCAP Electric </w:t>
            </w:r>
            <w:r w:rsidRPr="009B53D6">
              <w:rPr>
                <w:sz w:val="18"/>
                <w:szCs w:val="18"/>
              </w:rPr>
              <w:t xml:space="preserve">Funds with energy vendors </w:t>
            </w:r>
            <w:r>
              <w:rPr>
                <w:sz w:val="18"/>
                <w:szCs w:val="18"/>
              </w:rPr>
              <w:t>[</w:t>
            </w:r>
            <w:r w:rsidRPr="009B53D6">
              <w:rPr>
                <w:sz w:val="18"/>
                <w:szCs w:val="18"/>
              </w:rPr>
              <w:t>funding contractor</w:t>
            </w:r>
            <w:r>
              <w:rPr>
                <w:sz w:val="18"/>
                <w:szCs w:val="18"/>
              </w:rPr>
              <w:t>]</w:t>
            </w:r>
          </w:p>
        </w:tc>
        <w:tc>
          <w:tcPr>
            <w:tcW w:w="2250" w:type="dxa"/>
            <w:shd w:val="clear" w:color="auto" w:fill="auto"/>
            <w:vAlign w:val="center"/>
          </w:tcPr>
          <w:p w14:paraId="747D65C7" w14:textId="77777777" w:rsidR="00A50BF3" w:rsidRPr="009B53D6" w:rsidRDefault="00A50BF3" w:rsidP="00A50BF3">
            <w:pPr>
              <w:rPr>
                <w:sz w:val="18"/>
                <w:szCs w:val="18"/>
              </w:rPr>
            </w:pPr>
            <w:r w:rsidRPr="009B53D6">
              <w:rPr>
                <w:sz w:val="18"/>
                <w:szCs w:val="18"/>
              </w:rPr>
              <w:t>30 September</w:t>
            </w:r>
          </w:p>
        </w:tc>
      </w:tr>
      <w:tr w:rsidR="00A50BF3" w:rsidRPr="009B53D6" w14:paraId="2BBEB9AA" w14:textId="77777777" w:rsidTr="009E46D9">
        <w:trPr>
          <w:trHeight w:hRule="exact" w:val="230"/>
        </w:trPr>
        <w:tc>
          <w:tcPr>
            <w:tcW w:w="13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2D6456" w14:textId="0078A8E4" w:rsidR="00A50BF3" w:rsidRPr="009B53D6" w:rsidRDefault="00A50BF3" w:rsidP="00A50BF3">
            <w:pPr>
              <w:rPr>
                <w:sz w:val="18"/>
                <w:szCs w:val="18"/>
              </w:rPr>
            </w:pPr>
            <w:r w:rsidRPr="00CF08D8">
              <w:rPr>
                <w:sz w:val="18"/>
                <w:szCs w:val="18"/>
              </w:rPr>
              <w:t>3.2.1</w:t>
            </w:r>
            <w:r>
              <w:rPr>
                <w:sz w:val="18"/>
                <w:szCs w:val="18"/>
              </w:rPr>
              <w:t>4</w:t>
            </w:r>
          </w:p>
        </w:tc>
        <w:tc>
          <w:tcPr>
            <w:tcW w:w="7601" w:type="dxa"/>
            <w:shd w:val="clear" w:color="auto" w:fill="auto"/>
            <w:vAlign w:val="center"/>
          </w:tcPr>
          <w:p w14:paraId="406F1919" w14:textId="4D1835E5" w:rsidR="00A50BF3" w:rsidRPr="009B53D6" w:rsidRDefault="00A50BF3" w:rsidP="00A50BF3">
            <w:pPr>
              <w:rPr>
                <w:sz w:val="18"/>
                <w:szCs w:val="18"/>
              </w:rPr>
            </w:pPr>
            <w:r w:rsidRPr="009B53D6">
              <w:rPr>
                <w:sz w:val="18"/>
                <w:szCs w:val="18"/>
              </w:rPr>
              <w:t xml:space="preserve">Submit ECIP </w:t>
            </w:r>
            <w:r>
              <w:rPr>
                <w:sz w:val="18"/>
                <w:szCs w:val="18"/>
              </w:rPr>
              <w:t xml:space="preserve">&amp; SCAP Electric </w:t>
            </w:r>
            <w:r w:rsidRPr="009B53D6">
              <w:rPr>
                <w:sz w:val="18"/>
                <w:szCs w:val="18"/>
              </w:rPr>
              <w:t xml:space="preserve">Funds Reconciliation Report to DSS/OCS </w:t>
            </w:r>
            <w:r>
              <w:rPr>
                <w:sz w:val="18"/>
                <w:szCs w:val="18"/>
              </w:rPr>
              <w:t>[</w:t>
            </w:r>
            <w:r w:rsidRPr="009B53D6">
              <w:rPr>
                <w:sz w:val="18"/>
                <w:szCs w:val="18"/>
              </w:rPr>
              <w:t>funding contractor</w:t>
            </w:r>
            <w:r>
              <w:rPr>
                <w:sz w:val="18"/>
                <w:szCs w:val="18"/>
              </w:rPr>
              <w:t>]</w:t>
            </w:r>
          </w:p>
        </w:tc>
        <w:tc>
          <w:tcPr>
            <w:tcW w:w="2250" w:type="dxa"/>
            <w:shd w:val="clear" w:color="auto" w:fill="auto"/>
            <w:vAlign w:val="center"/>
          </w:tcPr>
          <w:p w14:paraId="0122B678" w14:textId="77777777" w:rsidR="00A50BF3" w:rsidRPr="009B53D6" w:rsidRDefault="00A50BF3" w:rsidP="00A50BF3">
            <w:pPr>
              <w:rPr>
                <w:sz w:val="18"/>
                <w:szCs w:val="18"/>
              </w:rPr>
            </w:pPr>
            <w:r w:rsidRPr="009B53D6">
              <w:rPr>
                <w:sz w:val="18"/>
                <w:szCs w:val="18"/>
              </w:rPr>
              <w:t xml:space="preserve">15 October </w:t>
            </w:r>
          </w:p>
        </w:tc>
      </w:tr>
      <w:tr w:rsidR="00A50BF3" w:rsidRPr="002B2DD4" w14:paraId="267515F3" w14:textId="77777777" w:rsidTr="009E46D9">
        <w:trPr>
          <w:trHeight w:hRule="exact" w:val="230"/>
        </w:trPr>
        <w:tc>
          <w:tcPr>
            <w:tcW w:w="13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5FE872" w14:textId="0881BB31" w:rsidR="00A50BF3" w:rsidRPr="00CF08D8" w:rsidRDefault="00A50BF3" w:rsidP="00A50BF3">
            <w:pPr>
              <w:rPr>
                <w:sz w:val="18"/>
                <w:szCs w:val="18"/>
              </w:rPr>
            </w:pPr>
            <w:r w:rsidRPr="00CF08D8">
              <w:rPr>
                <w:sz w:val="18"/>
                <w:szCs w:val="18"/>
              </w:rPr>
              <w:t>3.2.1</w:t>
            </w:r>
            <w:r>
              <w:rPr>
                <w:sz w:val="18"/>
                <w:szCs w:val="18"/>
              </w:rPr>
              <w:t>5</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6509FF" w14:textId="77777777" w:rsidR="00A50BF3" w:rsidRPr="00CF08D8" w:rsidRDefault="00A50BF3" w:rsidP="00A50BF3">
            <w:pPr>
              <w:rPr>
                <w:sz w:val="18"/>
                <w:szCs w:val="18"/>
              </w:rPr>
            </w:pPr>
            <w:r w:rsidRPr="00CF08D8">
              <w:rPr>
                <w:sz w:val="18"/>
                <w:szCs w:val="18"/>
              </w:rPr>
              <w:t>Submit Financial and Program Quarterly Reports to DSS/OCS:</w:t>
            </w:r>
          </w:p>
        </w:tc>
        <w:tc>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3D5866" w14:textId="77777777" w:rsidR="00A50BF3" w:rsidRPr="00CF08D8" w:rsidRDefault="00A50BF3" w:rsidP="00A50BF3">
            <w:pPr>
              <w:rPr>
                <w:sz w:val="18"/>
                <w:szCs w:val="18"/>
              </w:rPr>
            </w:pPr>
            <w:r w:rsidRPr="00CF08D8">
              <w:rPr>
                <w:sz w:val="18"/>
                <w:szCs w:val="18"/>
              </w:rPr>
              <w:t>Quarterly</w:t>
            </w:r>
          </w:p>
        </w:tc>
      </w:tr>
      <w:tr w:rsidR="0079038D" w:rsidRPr="002B2DD4" w14:paraId="356CC02C" w14:textId="77777777" w:rsidTr="009E46D9">
        <w:trPr>
          <w:trHeight w:hRule="exact" w:val="230"/>
        </w:trPr>
        <w:tc>
          <w:tcPr>
            <w:tcW w:w="13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4D7DD65" w14:textId="64AFEA2E" w:rsidR="0079038D" w:rsidRPr="00CF08D8" w:rsidRDefault="0079038D" w:rsidP="0079038D">
            <w:pPr>
              <w:tabs>
                <w:tab w:val="left" w:pos="385"/>
              </w:tabs>
              <w:rPr>
                <w:sz w:val="18"/>
                <w:szCs w:val="18"/>
              </w:rPr>
            </w:pPr>
            <w:r>
              <w:rPr>
                <w:sz w:val="18"/>
                <w:szCs w:val="18"/>
              </w:rPr>
              <w:tab/>
            </w:r>
            <w:r w:rsidRPr="00CF08D8">
              <w:rPr>
                <w:sz w:val="18"/>
                <w:szCs w:val="18"/>
              </w:rPr>
              <w:t>3.2.1</w:t>
            </w:r>
            <w:r w:rsidR="00A50BF3">
              <w:rPr>
                <w:sz w:val="18"/>
                <w:szCs w:val="18"/>
              </w:rPr>
              <w:t>5</w:t>
            </w:r>
            <w:r w:rsidRPr="00CF08D8">
              <w:rPr>
                <w:sz w:val="18"/>
                <w:szCs w:val="18"/>
              </w:rPr>
              <w:t>.1</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8556EE5" w14:textId="77777777" w:rsidR="0079038D" w:rsidRPr="00CF08D8" w:rsidRDefault="0079038D" w:rsidP="00CC192B">
            <w:pPr>
              <w:rPr>
                <w:sz w:val="18"/>
                <w:szCs w:val="18"/>
              </w:rPr>
            </w:pPr>
            <w:r w:rsidRPr="00CF08D8">
              <w:rPr>
                <w:sz w:val="18"/>
                <w:szCs w:val="18"/>
              </w:rPr>
              <w:t>1</w:t>
            </w:r>
            <w:r w:rsidRPr="0079038D">
              <w:rPr>
                <w:sz w:val="18"/>
                <w:szCs w:val="18"/>
              </w:rPr>
              <w:t>st</w:t>
            </w:r>
            <w:r w:rsidRPr="00CF08D8">
              <w:rPr>
                <w:sz w:val="18"/>
                <w:szCs w:val="18"/>
              </w:rPr>
              <w:t xml:space="preserve"> Quarter Report (October, November, December)</w:t>
            </w:r>
          </w:p>
        </w:tc>
        <w:tc>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8BFCC4" w14:textId="77777777" w:rsidR="0079038D" w:rsidRPr="00CF08D8" w:rsidRDefault="0079038D" w:rsidP="00CC192B">
            <w:pPr>
              <w:rPr>
                <w:sz w:val="18"/>
                <w:szCs w:val="18"/>
              </w:rPr>
            </w:pPr>
            <w:r w:rsidRPr="00CF08D8">
              <w:rPr>
                <w:sz w:val="18"/>
                <w:szCs w:val="18"/>
              </w:rPr>
              <w:t>15 January</w:t>
            </w:r>
          </w:p>
        </w:tc>
      </w:tr>
      <w:tr w:rsidR="0079038D" w:rsidRPr="002B2DD4" w14:paraId="0171EAB3" w14:textId="77777777" w:rsidTr="009E46D9">
        <w:trPr>
          <w:trHeight w:hRule="exact" w:val="230"/>
        </w:trPr>
        <w:tc>
          <w:tcPr>
            <w:tcW w:w="13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153113" w14:textId="64CCE299" w:rsidR="0079038D" w:rsidRPr="00CF08D8" w:rsidRDefault="0079038D" w:rsidP="0079038D">
            <w:pPr>
              <w:tabs>
                <w:tab w:val="left" w:pos="385"/>
              </w:tabs>
              <w:rPr>
                <w:sz w:val="18"/>
                <w:szCs w:val="18"/>
              </w:rPr>
            </w:pPr>
            <w:r>
              <w:rPr>
                <w:sz w:val="18"/>
                <w:szCs w:val="18"/>
              </w:rPr>
              <w:tab/>
            </w:r>
            <w:r w:rsidRPr="00CF08D8">
              <w:rPr>
                <w:sz w:val="18"/>
                <w:szCs w:val="18"/>
              </w:rPr>
              <w:t>3.2.1</w:t>
            </w:r>
            <w:r w:rsidR="00A50BF3">
              <w:rPr>
                <w:sz w:val="18"/>
                <w:szCs w:val="18"/>
              </w:rPr>
              <w:t>5</w:t>
            </w:r>
            <w:r w:rsidRPr="00CF08D8">
              <w:rPr>
                <w:sz w:val="18"/>
                <w:szCs w:val="18"/>
              </w:rPr>
              <w:t>.2</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087E9E" w14:textId="77777777" w:rsidR="0079038D" w:rsidRPr="00CF08D8" w:rsidRDefault="0079038D" w:rsidP="00CC192B">
            <w:pPr>
              <w:rPr>
                <w:sz w:val="18"/>
                <w:szCs w:val="18"/>
              </w:rPr>
            </w:pPr>
            <w:r w:rsidRPr="00CF08D8">
              <w:rPr>
                <w:sz w:val="18"/>
                <w:szCs w:val="18"/>
              </w:rPr>
              <w:t>2</w:t>
            </w:r>
            <w:r w:rsidRPr="0079038D">
              <w:rPr>
                <w:sz w:val="18"/>
                <w:szCs w:val="18"/>
              </w:rPr>
              <w:t>nd</w:t>
            </w:r>
            <w:r w:rsidRPr="00CF08D8">
              <w:rPr>
                <w:sz w:val="18"/>
                <w:szCs w:val="18"/>
              </w:rPr>
              <w:t xml:space="preserve"> Quarter Report (January, February, March)</w:t>
            </w:r>
          </w:p>
        </w:tc>
        <w:tc>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EE4FA2" w14:textId="77777777" w:rsidR="0079038D" w:rsidRPr="00CF08D8" w:rsidRDefault="0079038D" w:rsidP="00CC192B">
            <w:pPr>
              <w:rPr>
                <w:sz w:val="18"/>
                <w:szCs w:val="18"/>
              </w:rPr>
            </w:pPr>
            <w:r w:rsidRPr="00CF08D8">
              <w:rPr>
                <w:sz w:val="18"/>
                <w:szCs w:val="18"/>
              </w:rPr>
              <w:t>15 April</w:t>
            </w:r>
          </w:p>
        </w:tc>
      </w:tr>
      <w:tr w:rsidR="0079038D" w:rsidRPr="002B2DD4" w14:paraId="7C427C09" w14:textId="77777777" w:rsidTr="009E46D9">
        <w:trPr>
          <w:trHeight w:hRule="exact" w:val="230"/>
        </w:trPr>
        <w:tc>
          <w:tcPr>
            <w:tcW w:w="13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45776C" w14:textId="4EF89FE7" w:rsidR="0079038D" w:rsidRPr="00CF08D8" w:rsidRDefault="0079038D" w:rsidP="0079038D">
            <w:pPr>
              <w:tabs>
                <w:tab w:val="left" w:pos="385"/>
              </w:tabs>
              <w:rPr>
                <w:sz w:val="18"/>
                <w:szCs w:val="18"/>
              </w:rPr>
            </w:pPr>
            <w:r>
              <w:rPr>
                <w:sz w:val="18"/>
                <w:szCs w:val="18"/>
              </w:rPr>
              <w:tab/>
            </w:r>
            <w:r w:rsidRPr="00CF08D8">
              <w:rPr>
                <w:sz w:val="18"/>
                <w:szCs w:val="18"/>
              </w:rPr>
              <w:t>3.2.1</w:t>
            </w:r>
            <w:r w:rsidR="00A50BF3">
              <w:rPr>
                <w:sz w:val="18"/>
                <w:szCs w:val="18"/>
              </w:rPr>
              <w:t>5</w:t>
            </w:r>
            <w:r w:rsidRPr="00CF08D8">
              <w:rPr>
                <w:sz w:val="18"/>
                <w:szCs w:val="18"/>
              </w:rPr>
              <w:t>.3</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032C06" w14:textId="77777777" w:rsidR="0079038D" w:rsidRPr="00CF08D8" w:rsidRDefault="0079038D" w:rsidP="00CC192B">
            <w:pPr>
              <w:rPr>
                <w:sz w:val="18"/>
                <w:szCs w:val="18"/>
              </w:rPr>
            </w:pPr>
            <w:r w:rsidRPr="00CF08D8">
              <w:rPr>
                <w:sz w:val="18"/>
                <w:szCs w:val="18"/>
              </w:rPr>
              <w:t>3</w:t>
            </w:r>
            <w:r w:rsidRPr="0079038D">
              <w:rPr>
                <w:sz w:val="18"/>
                <w:szCs w:val="18"/>
              </w:rPr>
              <w:t>rd</w:t>
            </w:r>
            <w:r w:rsidRPr="00CF08D8">
              <w:rPr>
                <w:sz w:val="18"/>
                <w:szCs w:val="18"/>
              </w:rPr>
              <w:t xml:space="preserve"> Quarter Report (April, May, June)</w:t>
            </w:r>
          </w:p>
        </w:tc>
        <w:tc>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2BCB396" w14:textId="77777777" w:rsidR="0079038D" w:rsidRPr="00CF08D8" w:rsidRDefault="0079038D" w:rsidP="00CC192B">
            <w:pPr>
              <w:rPr>
                <w:sz w:val="18"/>
                <w:szCs w:val="18"/>
              </w:rPr>
            </w:pPr>
            <w:r w:rsidRPr="00CF08D8">
              <w:rPr>
                <w:sz w:val="18"/>
                <w:szCs w:val="18"/>
              </w:rPr>
              <w:t>15 July</w:t>
            </w:r>
          </w:p>
        </w:tc>
      </w:tr>
      <w:tr w:rsidR="0079038D" w:rsidRPr="002B2DD4" w14:paraId="5DF9228E" w14:textId="77777777" w:rsidTr="009E46D9">
        <w:trPr>
          <w:trHeight w:hRule="exact" w:val="230"/>
        </w:trPr>
        <w:tc>
          <w:tcPr>
            <w:tcW w:w="13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9D5511" w14:textId="370BB1C1" w:rsidR="0079038D" w:rsidRPr="00CF08D8" w:rsidRDefault="0079038D" w:rsidP="0079038D">
            <w:pPr>
              <w:tabs>
                <w:tab w:val="left" w:pos="385"/>
              </w:tabs>
              <w:rPr>
                <w:sz w:val="18"/>
                <w:szCs w:val="18"/>
              </w:rPr>
            </w:pPr>
            <w:r>
              <w:rPr>
                <w:sz w:val="18"/>
                <w:szCs w:val="18"/>
              </w:rPr>
              <w:tab/>
            </w:r>
            <w:r w:rsidRPr="00CF08D8">
              <w:rPr>
                <w:sz w:val="18"/>
                <w:szCs w:val="18"/>
              </w:rPr>
              <w:t>3.2.1</w:t>
            </w:r>
            <w:r w:rsidR="00A50BF3">
              <w:rPr>
                <w:sz w:val="18"/>
                <w:szCs w:val="18"/>
              </w:rPr>
              <w:t>5</w:t>
            </w:r>
            <w:r w:rsidRPr="00CF08D8">
              <w:rPr>
                <w:sz w:val="18"/>
                <w:szCs w:val="18"/>
              </w:rPr>
              <w:t>.4</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D520F4" w14:textId="77777777" w:rsidR="0079038D" w:rsidRPr="00CF08D8" w:rsidRDefault="0079038D" w:rsidP="00CC192B">
            <w:pPr>
              <w:rPr>
                <w:sz w:val="18"/>
                <w:szCs w:val="18"/>
              </w:rPr>
            </w:pPr>
            <w:r w:rsidRPr="00CF08D8">
              <w:rPr>
                <w:sz w:val="18"/>
                <w:szCs w:val="18"/>
              </w:rPr>
              <w:t>4</w:t>
            </w:r>
            <w:r w:rsidRPr="0079038D">
              <w:rPr>
                <w:sz w:val="18"/>
                <w:szCs w:val="18"/>
              </w:rPr>
              <w:t>th</w:t>
            </w:r>
            <w:r w:rsidRPr="00CF08D8">
              <w:rPr>
                <w:sz w:val="18"/>
                <w:szCs w:val="18"/>
              </w:rPr>
              <w:t xml:space="preserve"> Quarter Report (July, August, September)</w:t>
            </w:r>
          </w:p>
        </w:tc>
        <w:tc>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65DF7D4" w14:textId="77777777" w:rsidR="0079038D" w:rsidRPr="00CF08D8" w:rsidRDefault="0079038D" w:rsidP="00CC192B">
            <w:pPr>
              <w:rPr>
                <w:sz w:val="18"/>
                <w:szCs w:val="18"/>
              </w:rPr>
            </w:pPr>
            <w:r w:rsidRPr="00CF08D8">
              <w:rPr>
                <w:sz w:val="18"/>
                <w:szCs w:val="18"/>
              </w:rPr>
              <w:t>15 October</w:t>
            </w:r>
          </w:p>
        </w:tc>
      </w:tr>
      <w:tr w:rsidR="00A50BF3" w:rsidRPr="002B2DD4" w14:paraId="4140E92C" w14:textId="77777777" w:rsidTr="009E46D9">
        <w:trPr>
          <w:trHeight w:hRule="exact" w:val="230"/>
        </w:trPr>
        <w:tc>
          <w:tcPr>
            <w:tcW w:w="13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AF97AC" w14:textId="74E2ACD1" w:rsidR="00A50BF3" w:rsidRPr="00CF08D8" w:rsidRDefault="00A50BF3" w:rsidP="00A50BF3">
            <w:pPr>
              <w:rPr>
                <w:sz w:val="18"/>
                <w:szCs w:val="18"/>
              </w:rPr>
            </w:pPr>
            <w:r w:rsidRPr="00CF08D8">
              <w:rPr>
                <w:sz w:val="18"/>
                <w:szCs w:val="18"/>
              </w:rPr>
              <w:t>3.2.1</w:t>
            </w:r>
            <w:r>
              <w:rPr>
                <w:sz w:val="18"/>
                <w:szCs w:val="18"/>
              </w:rPr>
              <w:t>6</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5A8584" w14:textId="77777777" w:rsidR="00A50BF3" w:rsidRPr="00CF08D8" w:rsidRDefault="00A50BF3" w:rsidP="00A50BF3">
            <w:pPr>
              <w:rPr>
                <w:sz w:val="18"/>
                <w:szCs w:val="18"/>
              </w:rPr>
            </w:pPr>
            <w:r w:rsidRPr="00CF08D8">
              <w:rPr>
                <w:sz w:val="18"/>
                <w:szCs w:val="18"/>
              </w:rPr>
              <w:t>Submit Annual Leveraging Report to DSS/OCS (</w:t>
            </w:r>
            <w:r w:rsidRPr="0079038D">
              <w:rPr>
                <w:sz w:val="18"/>
                <w:szCs w:val="18"/>
              </w:rPr>
              <w:t>if applicable</w:t>
            </w:r>
            <w:r w:rsidRPr="00CF08D8">
              <w:rPr>
                <w:sz w:val="18"/>
                <w:szCs w:val="18"/>
              </w:rPr>
              <w:t>)</w:t>
            </w:r>
          </w:p>
        </w:tc>
        <w:tc>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C0DF3C" w14:textId="77777777" w:rsidR="00A50BF3" w:rsidRPr="00CF08D8" w:rsidRDefault="00A50BF3" w:rsidP="00A50BF3">
            <w:pPr>
              <w:rPr>
                <w:sz w:val="18"/>
                <w:szCs w:val="18"/>
              </w:rPr>
            </w:pPr>
            <w:r w:rsidRPr="00CF08D8">
              <w:rPr>
                <w:sz w:val="18"/>
                <w:szCs w:val="18"/>
              </w:rPr>
              <w:t>15 October</w:t>
            </w:r>
          </w:p>
        </w:tc>
      </w:tr>
      <w:tr w:rsidR="0079038D" w:rsidRPr="002B2DD4" w14:paraId="7204783A" w14:textId="77777777" w:rsidTr="009E46D9">
        <w:trPr>
          <w:trHeight w:hRule="exact" w:val="230"/>
        </w:trPr>
        <w:tc>
          <w:tcPr>
            <w:tcW w:w="13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3E17CB" w14:textId="7E83B9CE" w:rsidR="0079038D" w:rsidRPr="00CF08D8" w:rsidRDefault="0079038D" w:rsidP="00CC192B">
            <w:pPr>
              <w:rPr>
                <w:sz w:val="18"/>
                <w:szCs w:val="18"/>
              </w:rPr>
            </w:pPr>
            <w:r w:rsidRPr="00CF08D8">
              <w:rPr>
                <w:sz w:val="18"/>
                <w:szCs w:val="18"/>
              </w:rPr>
              <w:t>3.2.1</w:t>
            </w:r>
            <w:r w:rsidR="00A50BF3">
              <w:rPr>
                <w:sz w:val="18"/>
                <w:szCs w:val="18"/>
              </w:rPr>
              <w:t>7</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23CCA4" w14:textId="77777777" w:rsidR="0079038D" w:rsidRPr="00CF08D8" w:rsidRDefault="0079038D" w:rsidP="00CC192B">
            <w:pPr>
              <w:rPr>
                <w:sz w:val="18"/>
                <w:szCs w:val="18"/>
              </w:rPr>
            </w:pPr>
            <w:r w:rsidRPr="00CF08D8">
              <w:rPr>
                <w:sz w:val="18"/>
                <w:szCs w:val="18"/>
              </w:rPr>
              <w:t>Submit Annual Performance Measurement Data to OCS</w:t>
            </w:r>
            <w:r w:rsidRPr="0079038D">
              <w:rPr>
                <w:sz w:val="18"/>
                <w:szCs w:val="18"/>
              </w:rPr>
              <w:t xml:space="preserve"> (if requested by OCS)</w:t>
            </w:r>
          </w:p>
        </w:tc>
        <w:tc>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F6EA033" w14:textId="77777777" w:rsidR="0079038D" w:rsidRPr="00CF08D8" w:rsidRDefault="0079038D" w:rsidP="00CC192B">
            <w:pPr>
              <w:rPr>
                <w:sz w:val="18"/>
                <w:szCs w:val="18"/>
              </w:rPr>
            </w:pPr>
            <w:r w:rsidRPr="00CF08D8">
              <w:rPr>
                <w:sz w:val="18"/>
                <w:szCs w:val="18"/>
              </w:rPr>
              <w:t>31 October</w:t>
            </w:r>
          </w:p>
        </w:tc>
      </w:tr>
    </w:tbl>
    <w:p w14:paraId="4EE57EB5" w14:textId="77777777" w:rsidR="00426B9B" w:rsidRDefault="00426B9B" w:rsidP="00426B9B">
      <w:pPr>
        <w:rPr>
          <w:b/>
          <w:sz w:val="20"/>
        </w:rPr>
      </w:pPr>
    </w:p>
    <w:p w14:paraId="6159221A" w14:textId="77777777" w:rsidR="00426B9B" w:rsidRDefault="00426B9B" w:rsidP="00746167">
      <w:pPr>
        <w:rPr>
          <w:b/>
          <w:sz w:val="20"/>
        </w:rPr>
      </w:pPr>
    </w:p>
    <w:p w14:paraId="7ADB348B" w14:textId="77777777" w:rsidR="004B2C3F" w:rsidRDefault="004B2C3F" w:rsidP="00746167">
      <w:pPr>
        <w:rPr>
          <w:b/>
          <w:sz w:val="20"/>
        </w:rPr>
      </w:pPr>
    </w:p>
    <w:p w14:paraId="104780C9" w14:textId="77777777" w:rsidR="004B2C3F" w:rsidRPr="009B53D6" w:rsidRDefault="004B2C3F" w:rsidP="00746167">
      <w:pPr>
        <w:rPr>
          <w:b/>
          <w:sz w:val="20"/>
        </w:rPr>
      </w:pPr>
    </w:p>
    <w:p w14:paraId="337E3815" w14:textId="20ED021D" w:rsidR="00426B9B" w:rsidRPr="009B53D6" w:rsidRDefault="00426B9B" w:rsidP="009B53D6">
      <w:pPr>
        <w:numPr>
          <w:ilvl w:val="1"/>
          <w:numId w:val="64"/>
        </w:numPr>
        <w:rPr>
          <w:b/>
          <w:sz w:val="20"/>
        </w:rPr>
      </w:pPr>
      <w:r w:rsidRPr="009B53D6">
        <w:rPr>
          <w:b/>
          <w:sz w:val="20"/>
        </w:rPr>
        <w:t xml:space="preserve"> </w:t>
      </w:r>
      <w:r w:rsidR="00544B46">
        <w:rPr>
          <w:b/>
          <w:sz w:val="20"/>
        </w:rPr>
        <w:t xml:space="preserve">SUBCONTRACTORS / </w:t>
      </w:r>
      <w:r w:rsidRPr="009B53D6">
        <w:rPr>
          <w:b/>
          <w:sz w:val="20"/>
        </w:rPr>
        <w:t>ENERGY VENDORS</w:t>
      </w:r>
    </w:p>
    <w:p w14:paraId="0C3A420B" w14:textId="77777777" w:rsidR="00426B9B" w:rsidRPr="009B53D6" w:rsidRDefault="00426B9B" w:rsidP="00426B9B">
      <w:pPr>
        <w:ind w:left="1080"/>
        <w:rPr>
          <w:b/>
          <w:sz w:val="20"/>
        </w:rPr>
      </w:pPr>
    </w:p>
    <w:p w14:paraId="650B7021" w14:textId="0B25FFA7" w:rsidR="00544B46" w:rsidRPr="00544B46" w:rsidRDefault="00544B46" w:rsidP="00544B46">
      <w:pPr>
        <w:numPr>
          <w:ilvl w:val="2"/>
          <w:numId w:val="64"/>
        </w:numPr>
        <w:rPr>
          <w:bCs/>
          <w:sz w:val="20"/>
        </w:rPr>
      </w:pPr>
      <w:r>
        <w:rPr>
          <w:bCs/>
          <w:sz w:val="20"/>
        </w:rPr>
        <w:t xml:space="preserve">Funding </w:t>
      </w:r>
      <w:r w:rsidRPr="00544B46">
        <w:rPr>
          <w:bCs/>
          <w:sz w:val="20"/>
        </w:rPr>
        <w:t xml:space="preserve">Contractor shall retain subcontractors </w:t>
      </w:r>
      <w:r w:rsidR="00860381">
        <w:rPr>
          <w:bCs/>
          <w:sz w:val="20"/>
        </w:rPr>
        <w:t xml:space="preserve">with a current Delaware business license </w:t>
      </w:r>
      <w:r w:rsidRPr="00544B46">
        <w:rPr>
          <w:bCs/>
          <w:sz w:val="20"/>
        </w:rPr>
        <w:t xml:space="preserve">to provide services to eligible households. </w:t>
      </w:r>
    </w:p>
    <w:p w14:paraId="185ADA54" w14:textId="14B89BC6" w:rsidR="003241F5" w:rsidRPr="00544B46" w:rsidRDefault="003241F5" w:rsidP="00544B46">
      <w:pPr>
        <w:numPr>
          <w:ilvl w:val="3"/>
          <w:numId w:val="64"/>
        </w:numPr>
        <w:rPr>
          <w:b/>
          <w:sz w:val="20"/>
        </w:rPr>
      </w:pPr>
      <w:r w:rsidRPr="009B53D6">
        <w:rPr>
          <w:bCs/>
          <w:sz w:val="20"/>
          <w:u w:val="single"/>
        </w:rPr>
        <w:t>Funding Contractor shall establish Vendor Agreements</w:t>
      </w:r>
      <w:r w:rsidR="00544B46">
        <w:rPr>
          <w:bCs/>
          <w:sz w:val="20"/>
        </w:rPr>
        <w:t>, as directed by DSS/OCS,</w:t>
      </w:r>
      <w:r w:rsidRPr="009B53D6">
        <w:rPr>
          <w:bCs/>
          <w:sz w:val="20"/>
        </w:rPr>
        <w:t xml:space="preserve"> to make payments to the energy vendors.</w:t>
      </w:r>
    </w:p>
    <w:p w14:paraId="1EC9AD73" w14:textId="7066C769" w:rsidR="00544B46" w:rsidRPr="00544B46" w:rsidRDefault="00544B46" w:rsidP="00544B46">
      <w:pPr>
        <w:numPr>
          <w:ilvl w:val="4"/>
          <w:numId w:val="64"/>
        </w:numPr>
        <w:rPr>
          <w:b/>
          <w:sz w:val="20"/>
        </w:rPr>
      </w:pPr>
      <w:r w:rsidRPr="00544B46">
        <w:rPr>
          <w:bCs/>
          <w:sz w:val="20"/>
        </w:rPr>
        <w:t xml:space="preserve">Vendor Agreements must </w:t>
      </w:r>
      <w:r>
        <w:rPr>
          <w:bCs/>
          <w:sz w:val="20"/>
        </w:rPr>
        <w:t>be signed and notarized</w:t>
      </w:r>
      <w:r w:rsidR="00860381">
        <w:rPr>
          <w:bCs/>
          <w:sz w:val="20"/>
        </w:rPr>
        <w:t>, provide a current Certificate of Liability Insurance,</w:t>
      </w:r>
      <w:r>
        <w:rPr>
          <w:bCs/>
          <w:sz w:val="20"/>
        </w:rPr>
        <w:t xml:space="preserve"> and include provisions addressing scope of services, responsibilities, effective date and period of performance, access to records and right to monitor, and required assurances.</w:t>
      </w:r>
    </w:p>
    <w:p w14:paraId="79490E73" w14:textId="176C804F" w:rsidR="00544B46" w:rsidRPr="00544B46" w:rsidRDefault="00544B46" w:rsidP="00544B46">
      <w:pPr>
        <w:numPr>
          <w:ilvl w:val="4"/>
          <w:numId w:val="64"/>
        </w:numPr>
        <w:rPr>
          <w:bCs/>
          <w:sz w:val="20"/>
        </w:rPr>
      </w:pPr>
      <w:r w:rsidRPr="00544B46">
        <w:rPr>
          <w:bCs/>
          <w:sz w:val="20"/>
        </w:rPr>
        <w:t>Contractor shall provide Vendor Agreements to the State Office for review before</w:t>
      </w:r>
      <w:r w:rsidRPr="00544B46">
        <w:rPr>
          <w:b/>
          <w:sz w:val="20"/>
        </w:rPr>
        <w:t xml:space="preserve"> </w:t>
      </w:r>
      <w:r w:rsidRPr="00544B46">
        <w:rPr>
          <w:bCs/>
          <w:sz w:val="20"/>
        </w:rPr>
        <w:t>providing them to the energy vendors.</w:t>
      </w:r>
    </w:p>
    <w:p w14:paraId="521603DB" w14:textId="77777777" w:rsidR="003241F5" w:rsidRPr="003241F5" w:rsidRDefault="003241F5" w:rsidP="003241F5">
      <w:pPr>
        <w:numPr>
          <w:ilvl w:val="3"/>
          <w:numId w:val="64"/>
        </w:numPr>
        <w:rPr>
          <w:bCs/>
          <w:sz w:val="20"/>
        </w:rPr>
      </w:pPr>
      <w:r w:rsidRPr="009B53D6">
        <w:rPr>
          <w:sz w:val="20"/>
        </w:rPr>
        <w:t xml:space="preserve">Contractor shall resolve Crisis intake and case management with energy vendors and assure that </w:t>
      </w:r>
      <w:r>
        <w:rPr>
          <w:sz w:val="20"/>
        </w:rPr>
        <w:t>a</w:t>
      </w:r>
      <w:r w:rsidRPr="009B53D6">
        <w:rPr>
          <w:sz w:val="20"/>
        </w:rPr>
        <w:t xml:space="preserve"> household will receive the best possible outcome within the limits of the program benefit thresholds.</w:t>
      </w:r>
    </w:p>
    <w:p w14:paraId="32044D41" w14:textId="4909AF39" w:rsidR="00426B9B" w:rsidRPr="009B53D6" w:rsidRDefault="002B0543" w:rsidP="003241F5">
      <w:pPr>
        <w:numPr>
          <w:ilvl w:val="2"/>
          <w:numId w:val="64"/>
        </w:numPr>
        <w:ind w:left="1620" w:hanging="540"/>
        <w:rPr>
          <w:bCs/>
          <w:sz w:val="20"/>
        </w:rPr>
      </w:pPr>
      <w:r>
        <w:rPr>
          <w:bCs/>
          <w:sz w:val="20"/>
          <w:u w:val="single"/>
        </w:rPr>
        <w:t xml:space="preserve">The </w:t>
      </w:r>
      <w:r w:rsidR="00426B9B" w:rsidRPr="009B53D6">
        <w:rPr>
          <w:bCs/>
          <w:sz w:val="20"/>
          <w:u w:val="single"/>
        </w:rPr>
        <w:t xml:space="preserve">State will establish </w:t>
      </w:r>
      <w:r w:rsidR="009E46D9">
        <w:rPr>
          <w:bCs/>
          <w:sz w:val="20"/>
          <w:u w:val="single"/>
        </w:rPr>
        <w:t>additional</w:t>
      </w:r>
      <w:r w:rsidR="00426B9B" w:rsidRPr="009B53D6">
        <w:rPr>
          <w:bCs/>
          <w:sz w:val="20"/>
          <w:u w:val="single"/>
        </w:rPr>
        <w:t xml:space="preserve"> Vendor Agreements with a</w:t>
      </w:r>
      <w:r w:rsidR="003241F5">
        <w:rPr>
          <w:bCs/>
          <w:sz w:val="20"/>
          <w:u w:val="single"/>
        </w:rPr>
        <w:t>ny</w:t>
      </w:r>
      <w:r w:rsidR="00426B9B" w:rsidRPr="009B53D6">
        <w:rPr>
          <w:bCs/>
          <w:sz w:val="20"/>
          <w:u w:val="single"/>
        </w:rPr>
        <w:t xml:space="preserve"> energy vendors</w:t>
      </w:r>
      <w:r w:rsidR="005A4F81">
        <w:rPr>
          <w:bCs/>
          <w:sz w:val="20"/>
          <w:u w:val="single"/>
        </w:rPr>
        <w:t xml:space="preserve"> that it funds directly</w:t>
      </w:r>
      <w:r w:rsidR="00426B9B" w:rsidRPr="009B53D6">
        <w:rPr>
          <w:bCs/>
          <w:sz w:val="20"/>
        </w:rPr>
        <w:t xml:space="preserve">. </w:t>
      </w:r>
    </w:p>
    <w:p w14:paraId="6A14855C" w14:textId="0146C003" w:rsidR="00426B9B" w:rsidRPr="009B53D6" w:rsidRDefault="002B0543" w:rsidP="009B53D6">
      <w:pPr>
        <w:numPr>
          <w:ilvl w:val="3"/>
          <w:numId w:val="64"/>
        </w:numPr>
        <w:rPr>
          <w:bCs/>
          <w:sz w:val="20"/>
        </w:rPr>
      </w:pPr>
      <w:bookmarkStart w:id="31" w:name="_Hlk165627403"/>
      <w:r>
        <w:rPr>
          <w:bCs/>
          <w:sz w:val="20"/>
        </w:rPr>
        <w:t xml:space="preserve">The </w:t>
      </w:r>
      <w:r w:rsidR="00426B9B" w:rsidRPr="009B53D6">
        <w:rPr>
          <w:bCs/>
          <w:sz w:val="20"/>
        </w:rPr>
        <w:t xml:space="preserve">State will make payments directly to </w:t>
      </w:r>
      <w:r w:rsidR="005A4F81">
        <w:rPr>
          <w:bCs/>
          <w:sz w:val="20"/>
        </w:rPr>
        <w:t xml:space="preserve">one or more of </w:t>
      </w:r>
      <w:r w:rsidR="00426B9B" w:rsidRPr="009B53D6">
        <w:rPr>
          <w:bCs/>
          <w:sz w:val="20"/>
        </w:rPr>
        <w:t xml:space="preserve">the biggest utilities. </w:t>
      </w:r>
      <w:bookmarkEnd w:id="31"/>
    </w:p>
    <w:p w14:paraId="304D16F4" w14:textId="46E207C5" w:rsidR="00426B9B" w:rsidRPr="009B53D6" w:rsidRDefault="002B0543" w:rsidP="009B53D6">
      <w:pPr>
        <w:numPr>
          <w:ilvl w:val="3"/>
          <w:numId w:val="64"/>
        </w:numPr>
        <w:rPr>
          <w:bCs/>
          <w:sz w:val="20"/>
        </w:rPr>
      </w:pPr>
      <w:r>
        <w:rPr>
          <w:bCs/>
          <w:sz w:val="20"/>
        </w:rPr>
        <w:t xml:space="preserve">The </w:t>
      </w:r>
      <w:r w:rsidR="00426B9B" w:rsidRPr="009B53D6">
        <w:rPr>
          <w:bCs/>
          <w:sz w:val="20"/>
        </w:rPr>
        <w:t xml:space="preserve">State will notify funding contractor of the names of utilities that will get paid directly from the State. </w:t>
      </w:r>
    </w:p>
    <w:p w14:paraId="54C066CA" w14:textId="410D140B" w:rsidR="00426B9B" w:rsidRPr="009B53D6" w:rsidRDefault="00426B9B" w:rsidP="009B53D6">
      <w:pPr>
        <w:numPr>
          <w:ilvl w:val="2"/>
          <w:numId w:val="64"/>
        </w:numPr>
        <w:ind w:left="1620" w:hanging="540"/>
        <w:rPr>
          <w:sz w:val="20"/>
        </w:rPr>
      </w:pPr>
      <w:bookmarkStart w:id="32" w:name="_Hlk165627602"/>
      <w:r w:rsidRPr="009B53D6">
        <w:rPr>
          <w:sz w:val="20"/>
        </w:rPr>
        <w:t>Funding Contractor shall make payments to the energy vendors and households</w:t>
      </w:r>
      <w:r w:rsidR="002B0543">
        <w:rPr>
          <w:sz w:val="20"/>
        </w:rPr>
        <w:t>,</w:t>
      </w:r>
      <w:r w:rsidRPr="009B53D6">
        <w:rPr>
          <w:sz w:val="20"/>
        </w:rPr>
        <w:t xml:space="preserve"> with </w:t>
      </w:r>
      <w:r w:rsidR="002B0543">
        <w:rPr>
          <w:sz w:val="20"/>
        </w:rPr>
        <w:t xml:space="preserve">the </w:t>
      </w:r>
      <w:r w:rsidRPr="009B53D6">
        <w:rPr>
          <w:sz w:val="20"/>
        </w:rPr>
        <w:t>exception o</w:t>
      </w:r>
      <w:r w:rsidR="002B0543">
        <w:rPr>
          <w:sz w:val="20"/>
        </w:rPr>
        <w:t>f</w:t>
      </w:r>
      <w:r w:rsidRPr="009B53D6">
        <w:rPr>
          <w:sz w:val="20"/>
        </w:rPr>
        <w:t xml:space="preserve"> the utilities that are receiving payments directly from the State</w:t>
      </w:r>
      <w:bookmarkEnd w:id="32"/>
      <w:r w:rsidRPr="009B53D6">
        <w:rPr>
          <w:sz w:val="20"/>
        </w:rPr>
        <w:t>.</w:t>
      </w:r>
    </w:p>
    <w:p w14:paraId="7434323D" w14:textId="77777777" w:rsidR="00426B9B" w:rsidRPr="009B53D6" w:rsidRDefault="00426B9B" w:rsidP="009B53D6">
      <w:pPr>
        <w:numPr>
          <w:ilvl w:val="3"/>
          <w:numId w:val="64"/>
        </w:numPr>
        <w:rPr>
          <w:sz w:val="20"/>
        </w:rPr>
      </w:pPr>
      <w:r w:rsidRPr="009B53D6">
        <w:rPr>
          <w:sz w:val="20"/>
        </w:rPr>
        <w:t xml:space="preserve">Funding Contractor shall make payments to the energy vendors of </w:t>
      </w:r>
      <w:r w:rsidRPr="009B53D6">
        <w:rPr>
          <w:sz w:val="20"/>
          <w:u w:val="single"/>
        </w:rPr>
        <w:t>delivered fuels</w:t>
      </w:r>
      <w:r w:rsidRPr="009B53D6">
        <w:rPr>
          <w:sz w:val="20"/>
        </w:rPr>
        <w:t>.</w:t>
      </w:r>
    </w:p>
    <w:p w14:paraId="11784CB8" w14:textId="29D1B9CF" w:rsidR="00426B9B" w:rsidRPr="009B53D6" w:rsidRDefault="002B0543" w:rsidP="009B53D6">
      <w:pPr>
        <w:numPr>
          <w:ilvl w:val="4"/>
          <w:numId w:val="64"/>
        </w:numPr>
        <w:ind w:left="3150" w:hanging="810"/>
        <w:rPr>
          <w:sz w:val="20"/>
        </w:rPr>
      </w:pPr>
      <w:r>
        <w:rPr>
          <w:sz w:val="20"/>
        </w:rPr>
        <w:t xml:space="preserve">Funding </w:t>
      </w:r>
      <w:r w:rsidR="00426B9B" w:rsidRPr="009B53D6">
        <w:rPr>
          <w:sz w:val="20"/>
        </w:rPr>
        <w:t>Contractor shall not make payments to energy vendors of delivered fuels until they have received an invoice from the vendor and shall not pay more than the specified amount;</w:t>
      </w:r>
    </w:p>
    <w:p w14:paraId="4F23DA60" w14:textId="7DEA0FD0" w:rsidR="00426B9B" w:rsidRPr="009B53D6" w:rsidRDefault="002B0543" w:rsidP="009B53D6">
      <w:pPr>
        <w:numPr>
          <w:ilvl w:val="4"/>
          <w:numId w:val="64"/>
        </w:numPr>
        <w:ind w:left="3150" w:hanging="810"/>
        <w:rPr>
          <w:sz w:val="20"/>
        </w:rPr>
      </w:pPr>
      <w:r>
        <w:rPr>
          <w:sz w:val="20"/>
        </w:rPr>
        <w:t xml:space="preserve">Funding </w:t>
      </w:r>
      <w:r w:rsidR="00426B9B" w:rsidRPr="009B53D6">
        <w:rPr>
          <w:sz w:val="20"/>
        </w:rPr>
        <w:t xml:space="preserve">Contractor shall enter the fuel ticket information into LIHEAP ASSIST software within 15 days of receipt. </w:t>
      </w:r>
    </w:p>
    <w:p w14:paraId="2D7D832C" w14:textId="5AEAD213" w:rsidR="00426B9B" w:rsidRPr="009B53D6" w:rsidRDefault="00426B9B" w:rsidP="009B53D6">
      <w:pPr>
        <w:numPr>
          <w:ilvl w:val="3"/>
          <w:numId w:val="64"/>
        </w:numPr>
        <w:rPr>
          <w:sz w:val="20"/>
        </w:rPr>
      </w:pPr>
      <w:r w:rsidRPr="009B53D6">
        <w:rPr>
          <w:sz w:val="20"/>
        </w:rPr>
        <w:t xml:space="preserve">Funding Contractor shall make payments to the energy vendors of </w:t>
      </w:r>
      <w:r w:rsidRPr="009B53D6">
        <w:rPr>
          <w:sz w:val="20"/>
          <w:u w:val="single"/>
        </w:rPr>
        <w:t>non-delivered fuels</w:t>
      </w:r>
      <w:r w:rsidRPr="009B53D6">
        <w:rPr>
          <w:sz w:val="20"/>
        </w:rPr>
        <w:t xml:space="preserve"> </w:t>
      </w:r>
      <w:r w:rsidR="002B0543">
        <w:rPr>
          <w:sz w:val="20"/>
        </w:rPr>
        <w:t xml:space="preserve">for </w:t>
      </w:r>
      <w:r w:rsidRPr="009B53D6">
        <w:rPr>
          <w:sz w:val="20"/>
        </w:rPr>
        <w:t xml:space="preserve">the total benefit amount due to the client; </w:t>
      </w:r>
    </w:p>
    <w:p w14:paraId="431DF0D9" w14:textId="5F4AAA01" w:rsidR="00426B9B" w:rsidRPr="009B53D6" w:rsidRDefault="002B0543" w:rsidP="009B53D6">
      <w:pPr>
        <w:numPr>
          <w:ilvl w:val="4"/>
          <w:numId w:val="64"/>
        </w:numPr>
        <w:tabs>
          <w:tab w:val="left" w:pos="2790"/>
        </w:tabs>
        <w:ind w:left="3240" w:hanging="900"/>
        <w:rPr>
          <w:sz w:val="20"/>
        </w:rPr>
      </w:pPr>
      <w:r>
        <w:rPr>
          <w:sz w:val="20"/>
        </w:rPr>
        <w:t xml:space="preserve">Funding </w:t>
      </w:r>
      <w:r w:rsidR="00426B9B" w:rsidRPr="009B53D6">
        <w:rPr>
          <w:sz w:val="20"/>
        </w:rPr>
        <w:t xml:space="preserve">Contractor shall request the return of unutilized benefits, reconcile the accounts </w:t>
      </w:r>
      <w:r>
        <w:rPr>
          <w:sz w:val="20"/>
        </w:rPr>
        <w:t>of</w:t>
      </w:r>
      <w:r w:rsidR="00426B9B" w:rsidRPr="009B53D6">
        <w:rPr>
          <w:sz w:val="20"/>
        </w:rPr>
        <w:t xml:space="preserve"> non-delivered fuels</w:t>
      </w:r>
      <w:r>
        <w:rPr>
          <w:sz w:val="20"/>
        </w:rPr>
        <w:t>,</w:t>
      </w:r>
      <w:r w:rsidR="00426B9B" w:rsidRPr="009B53D6">
        <w:rPr>
          <w:sz w:val="20"/>
        </w:rPr>
        <w:t xml:space="preserve"> and refund the State (See 4.3 Refunds).</w:t>
      </w:r>
    </w:p>
    <w:p w14:paraId="6EAD81B5" w14:textId="07B6AF54" w:rsidR="00426B9B" w:rsidRPr="009B53D6" w:rsidRDefault="00426B9B" w:rsidP="009B53D6">
      <w:pPr>
        <w:numPr>
          <w:ilvl w:val="2"/>
          <w:numId w:val="64"/>
        </w:numPr>
        <w:ind w:left="1620" w:hanging="540"/>
        <w:rPr>
          <w:b/>
          <w:sz w:val="20"/>
        </w:rPr>
      </w:pPr>
      <w:r w:rsidRPr="009B53D6">
        <w:rPr>
          <w:bCs/>
          <w:sz w:val="20"/>
        </w:rPr>
        <w:t>Funding Contractor shall not bill DSS for benefits where the name on the fuel delivery ticket and/or vendor billing statement does not match the eligible client’s name without providing documentation signed by the eligible client.</w:t>
      </w:r>
    </w:p>
    <w:p w14:paraId="1155E488" w14:textId="23366473" w:rsidR="00426B9B" w:rsidRPr="009B53D6" w:rsidRDefault="00B833F3" w:rsidP="009B53D6">
      <w:pPr>
        <w:numPr>
          <w:ilvl w:val="3"/>
          <w:numId w:val="64"/>
        </w:numPr>
        <w:rPr>
          <w:b/>
          <w:sz w:val="20"/>
        </w:rPr>
      </w:pPr>
      <w:r>
        <w:rPr>
          <w:bCs/>
          <w:sz w:val="20"/>
        </w:rPr>
        <w:t xml:space="preserve">Funding </w:t>
      </w:r>
      <w:r w:rsidR="00426B9B" w:rsidRPr="009B53D6">
        <w:rPr>
          <w:bCs/>
          <w:sz w:val="20"/>
        </w:rPr>
        <w:t xml:space="preserve">Contractor shall </w:t>
      </w:r>
      <w:bookmarkStart w:id="33" w:name="_Hlk165628284"/>
      <w:r w:rsidR="00426B9B" w:rsidRPr="009B53D6">
        <w:rPr>
          <w:bCs/>
          <w:sz w:val="20"/>
        </w:rPr>
        <w:t xml:space="preserve">request documentation designating the use of </w:t>
      </w:r>
      <w:r>
        <w:rPr>
          <w:bCs/>
          <w:sz w:val="20"/>
        </w:rPr>
        <w:t xml:space="preserve">a </w:t>
      </w:r>
      <w:r w:rsidR="00426B9B" w:rsidRPr="009B53D6">
        <w:rPr>
          <w:bCs/>
          <w:sz w:val="20"/>
        </w:rPr>
        <w:t>different name on the energy bill</w:t>
      </w:r>
      <w:bookmarkEnd w:id="33"/>
      <w:r w:rsidR="00426B9B" w:rsidRPr="009B53D6">
        <w:rPr>
          <w:bCs/>
          <w:sz w:val="20"/>
        </w:rPr>
        <w:t xml:space="preserve">. </w:t>
      </w:r>
    </w:p>
    <w:p w14:paraId="272CFEEA" w14:textId="11CB6A1D" w:rsidR="00426B9B" w:rsidRPr="009B53D6" w:rsidRDefault="00426B9B" w:rsidP="009B53D6">
      <w:pPr>
        <w:keepNext/>
        <w:numPr>
          <w:ilvl w:val="2"/>
          <w:numId w:val="64"/>
        </w:numPr>
        <w:ind w:left="1620" w:hanging="540"/>
        <w:outlineLvl w:val="1"/>
        <w:rPr>
          <w:b/>
          <w:sz w:val="20"/>
        </w:rPr>
      </w:pPr>
      <w:r w:rsidRPr="009B53D6">
        <w:rPr>
          <w:bCs/>
          <w:sz w:val="20"/>
        </w:rPr>
        <w:t xml:space="preserve">Funding Contractor shall perform reconciliation of accounts with energy vendors and submit the final reports to DSS/OCS according to </w:t>
      </w:r>
      <w:r w:rsidR="00B833F3">
        <w:rPr>
          <w:bCs/>
          <w:sz w:val="20"/>
        </w:rPr>
        <w:t xml:space="preserve">the </w:t>
      </w:r>
      <w:r w:rsidRPr="009B53D6">
        <w:rPr>
          <w:bCs/>
          <w:sz w:val="20"/>
        </w:rPr>
        <w:t>State</w:t>
      </w:r>
      <w:r w:rsidR="00B833F3">
        <w:rPr>
          <w:bCs/>
          <w:sz w:val="20"/>
        </w:rPr>
        <w:t>-</w:t>
      </w:r>
      <w:r w:rsidRPr="009B53D6">
        <w:rPr>
          <w:bCs/>
          <w:sz w:val="20"/>
        </w:rPr>
        <w:t xml:space="preserve">defined schedule, unless the energy vendor receives payments directly from the state.  </w:t>
      </w:r>
    </w:p>
    <w:p w14:paraId="043C11C1" w14:textId="77777777" w:rsidR="00426B9B" w:rsidRPr="008266AA" w:rsidRDefault="00426B9B" w:rsidP="009B53D6">
      <w:pPr>
        <w:keepNext/>
        <w:numPr>
          <w:ilvl w:val="2"/>
          <w:numId w:val="64"/>
        </w:numPr>
        <w:ind w:left="1620" w:hanging="540"/>
        <w:outlineLvl w:val="1"/>
        <w:rPr>
          <w:b/>
          <w:sz w:val="20"/>
        </w:rPr>
      </w:pPr>
      <w:r w:rsidRPr="009B53D6">
        <w:rPr>
          <w:bCs/>
          <w:sz w:val="20"/>
        </w:rPr>
        <w:t>Funding Contractor shall enter the refunds from funded vendors into LIHEAP ASSIST software within 15 days of receipt and return the funds to the State (See 4.3 Refunds).</w:t>
      </w:r>
    </w:p>
    <w:p w14:paraId="2AE4A1D5" w14:textId="25401B89" w:rsidR="008266AA" w:rsidRPr="009B53D6" w:rsidRDefault="008266AA" w:rsidP="009B53D6">
      <w:pPr>
        <w:keepNext/>
        <w:numPr>
          <w:ilvl w:val="2"/>
          <w:numId w:val="64"/>
        </w:numPr>
        <w:ind w:left="1620" w:hanging="540"/>
        <w:outlineLvl w:val="1"/>
        <w:rPr>
          <w:b/>
          <w:sz w:val="20"/>
        </w:rPr>
      </w:pPr>
      <w:r>
        <w:rPr>
          <w:bCs/>
          <w:sz w:val="20"/>
        </w:rPr>
        <w:t>Funding Contractor shall ensure that variances are reviewed and investigated on a regular basis and in a timely manner to maintain financial oversight.</w:t>
      </w:r>
    </w:p>
    <w:p w14:paraId="0F81DC2D" w14:textId="77777777" w:rsidR="00426B9B" w:rsidRPr="009B53D6" w:rsidRDefault="00426B9B" w:rsidP="00426B9B">
      <w:pPr>
        <w:ind w:left="1080"/>
        <w:rPr>
          <w:b/>
          <w:sz w:val="20"/>
        </w:rPr>
      </w:pPr>
    </w:p>
    <w:p w14:paraId="03E873A2" w14:textId="77777777" w:rsidR="00426B9B" w:rsidRPr="009B53D6" w:rsidRDefault="00426B9B" w:rsidP="00426B9B">
      <w:pPr>
        <w:ind w:left="1080"/>
        <w:rPr>
          <w:b/>
          <w:sz w:val="20"/>
        </w:rPr>
      </w:pPr>
    </w:p>
    <w:p w14:paraId="07A8B3B2" w14:textId="77777777" w:rsidR="00426B9B" w:rsidRPr="009B53D6" w:rsidRDefault="00426B9B" w:rsidP="009B53D6">
      <w:pPr>
        <w:numPr>
          <w:ilvl w:val="1"/>
          <w:numId w:val="64"/>
        </w:numPr>
        <w:rPr>
          <w:b/>
          <w:sz w:val="20"/>
        </w:rPr>
      </w:pPr>
      <w:r w:rsidRPr="009B53D6">
        <w:rPr>
          <w:b/>
          <w:sz w:val="20"/>
        </w:rPr>
        <w:t xml:space="preserve"> PROHIBITED ACTIVITIES</w:t>
      </w:r>
    </w:p>
    <w:p w14:paraId="6E025CB9" w14:textId="77777777" w:rsidR="00426B9B" w:rsidRPr="009B53D6" w:rsidRDefault="00426B9B" w:rsidP="00426B9B">
      <w:pPr>
        <w:ind w:left="360"/>
        <w:rPr>
          <w:b/>
          <w:sz w:val="20"/>
        </w:rPr>
      </w:pPr>
    </w:p>
    <w:p w14:paraId="6BAC13B9" w14:textId="2EEE9608" w:rsidR="00426B9B" w:rsidRPr="009B53D6" w:rsidRDefault="00426B9B" w:rsidP="009B53D6">
      <w:pPr>
        <w:numPr>
          <w:ilvl w:val="2"/>
          <w:numId w:val="64"/>
        </w:numPr>
        <w:rPr>
          <w:b/>
          <w:sz w:val="20"/>
        </w:rPr>
      </w:pPr>
      <w:r w:rsidRPr="009B53D6">
        <w:rPr>
          <w:sz w:val="20"/>
        </w:rPr>
        <w:t>DEAP benefits shall not be made for the following expenses:</w:t>
      </w:r>
    </w:p>
    <w:p w14:paraId="437D9D6A" w14:textId="77777777" w:rsidR="00426B9B" w:rsidRPr="009B53D6" w:rsidRDefault="00426B9B" w:rsidP="009B53D6">
      <w:pPr>
        <w:numPr>
          <w:ilvl w:val="3"/>
          <w:numId w:val="64"/>
        </w:numPr>
        <w:ind w:hanging="540"/>
        <w:rPr>
          <w:b/>
          <w:sz w:val="20"/>
        </w:rPr>
      </w:pPr>
      <w:r w:rsidRPr="009B53D6">
        <w:rPr>
          <w:sz w:val="20"/>
        </w:rPr>
        <w:t xml:space="preserve">Water and sewage; </w:t>
      </w:r>
    </w:p>
    <w:p w14:paraId="450CB310" w14:textId="77777777" w:rsidR="00426B9B" w:rsidRPr="009B53D6" w:rsidRDefault="00426B9B" w:rsidP="009B53D6">
      <w:pPr>
        <w:numPr>
          <w:ilvl w:val="3"/>
          <w:numId w:val="64"/>
        </w:numPr>
        <w:ind w:hanging="540"/>
        <w:rPr>
          <w:b/>
          <w:sz w:val="20"/>
        </w:rPr>
      </w:pPr>
      <w:r w:rsidRPr="009B53D6">
        <w:rPr>
          <w:sz w:val="20"/>
        </w:rPr>
        <w:t xml:space="preserve">Direct rent; </w:t>
      </w:r>
    </w:p>
    <w:p w14:paraId="133E5890" w14:textId="77777777" w:rsidR="00426B9B" w:rsidRPr="009B53D6" w:rsidRDefault="00426B9B" w:rsidP="009B53D6">
      <w:pPr>
        <w:numPr>
          <w:ilvl w:val="3"/>
          <w:numId w:val="64"/>
        </w:numPr>
        <w:ind w:hanging="540"/>
        <w:rPr>
          <w:b/>
          <w:sz w:val="20"/>
        </w:rPr>
      </w:pPr>
      <w:r w:rsidRPr="009B53D6">
        <w:rPr>
          <w:sz w:val="20"/>
        </w:rPr>
        <w:t>Cable, telephone, and internet.</w:t>
      </w:r>
    </w:p>
    <w:p w14:paraId="59D8476E" w14:textId="77777777" w:rsidR="00426B9B" w:rsidRPr="009B53D6" w:rsidRDefault="00426B9B" w:rsidP="00426B9B">
      <w:pPr>
        <w:rPr>
          <w:b/>
          <w:sz w:val="20"/>
        </w:rPr>
      </w:pPr>
    </w:p>
    <w:p w14:paraId="43774895" w14:textId="77777777" w:rsidR="00A50BF3" w:rsidRDefault="00A50BF3">
      <w:pPr>
        <w:rPr>
          <w:b/>
          <w:sz w:val="20"/>
        </w:rPr>
      </w:pPr>
    </w:p>
    <w:p w14:paraId="66414686" w14:textId="77777777" w:rsidR="004B2C3F" w:rsidRDefault="004B2C3F">
      <w:pPr>
        <w:rPr>
          <w:b/>
          <w:sz w:val="20"/>
        </w:rPr>
      </w:pPr>
    </w:p>
    <w:p w14:paraId="0EC07BD3" w14:textId="77777777" w:rsidR="004B2C3F" w:rsidRDefault="004B2C3F">
      <w:pPr>
        <w:rPr>
          <w:b/>
          <w:sz w:val="20"/>
        </w:rPr>
      </w:pPr>
    </w:p>
    <w:p w14:paraId="017AF554" w14:textId="7391742C" w:rsidR="00426B9B" w:rsidRPr="009B53D6" w:rsidRDefault="00426B9B" w:rsidP="009B53D6">
      <w:pPr>
        <w:numPr>
          <w:ilvl w:val="1"/>
          <w:numId w:val="64"/>
        </w:numPr>
        <w:rPr>
          <w:b/>
          <w:sz w:val="20"/>
        </w:rPr>
      </w:pPr>
      <w:r w:rsidRPr="009B53D6">
        <w:rPr>
          <w:b/>
          <w:sz w:val="20"/>
        </w:rPr>
        <w:t xml:space="preserve"> ELIGIBILITY</w:t>
      </w:r>
    </w:p>
    <w:p w14:paraId="65223F3A" w14:textId="77777777" w:rsidR="00426B9B" w:rsidRPr="009B53D6" w:rsidRDefault="00426B9B" w:rsidP="00426B9B">
      <w:pPr>
        <w:rPr>
          <w:b/>
          <w:sz w:val="20"/>
        </w:rPr>
      </w:pPr>
    </w:p>
    <w:p w14:paraId="6DE07840" w14:textId="3C4B0B6F" w:rsidR="00426B9B" w:rsidRPr="009B53D6" w:rsidRDefault="00426B9B" w:rsidP="009B53D6">
      <w:pPr>
        <w:numPr>
          <w:ilvl w:val="2"/>
          <w:numId w:val="64"/>
        </w:numPr>
        <w:ind w:left="1620" w:hanging="540"/>
        <w:rPr>
          <w:b/>
          <w:sz w:val="20"/>
        </w:rPr>
      </w:pPr>
      <w:r w:rsidRPr="009B53D6">
        <w:rPr>
          <w:sz w:val="20"/>
        </w:rPr>
        <w:t xml:space="preserve">Eligibility is defined by the </w:t>
      </w:r>
      <w:r w:rsidR="00B833F3">
        <w:rPr>
          <w:sz w:val="20"/>
        </w:rPr>
        <w:t>DSS</w:t>
      </w:r>
      <w:r w:rsidR="002E4BE7">
        <w:rPr>
          <w:sz w:val="20"/>
        </w:rPr>
        <w:t>/</w:t>
      </w:r>
      <w:r w:rsidR="00B833F3">
        <w:rPr>
          <w:sz w:val="20"/>
        </w:rPr>
        <w:t>OCS</w:t>
      </w:r>
      <w:r w:rsidRPr="009B53D6">
        <w:rPr>
          <w:sz w:val="20"/>
        </w:rPr>
        <w:t xml:space="preserve"> according to the US Department of Health and Human Services (HHS) Poverty Guidelines, published annually in the Federal Register. </w:t>
      </w:r>
    </w:p>
    <w:p w14:paraId="57720EEF" w14:textId="176A0812" w:rsidR="00426B9B" w:rsidRPr="009B53D6" w:rsidRDefault="00426B9B" w:rsidP="009B53D6">
      <w:pPr>
        <w:numPr>
          <w:ilvl w:val="2"/>
          <w:numId w:val="64"/>
        </w:numPr>
        <w:ind w:left="1620" w:hanging="540"/>
        <w:rPr>
          <w:b/>
          <w:sz w:val="20"/>
        </w:rPr>
      </w:pPr>
      <w:r w:rsidRPr="009B53D6">
        <w:rPr>
          <w:sz w:val="20"/>
        </w:rPr>
        <w:t xml:space="preserve">Service is provided to all eligible residents of </w:t>
      </w:r>
      <w:r w:rsidR="00B833F3">
        <w:rPr>
          <w:sz w:val="20"/>
        </w:rPr>
        <w:t xml:space="preserve">the </w:t>
      </w:r>
      <w:r w:rsidRPr="009B53D6">
        <w:rPr>
          <w:sz w:val="20"/>
        </w:rPr>
        <w:t>State of Delaware (See Appendix B</w:t>
      </w:r>
      <w:r w:rsidR="00B755B6">
        <w:rPr>
          <w:sz w:val="20"/>
        </w:rPr>
        <w:t>.B</w:t>
      </w:r>
      <w:r w:rsidRPr="009B53D6">
        <w:rPr>
          <w:sz w:val="20"/>
        </w:rPr>
        <w:t xml:space="preserve"> of SOW); AND</w:t>
      </w:r>
    </w:p>
    <w:p w14:paraId="4DB3BF04" w14:textId="4F022537" w:rsidR="00426B9B" w:rsidRPr="009B53D6" w:rsidRDefault="00426B9B" w:rsidP="009B53D6">
      <w:pPr>
        <w:numPr>
          <w:ilvl w:val="2"/>
          <w:numId w:val="64"/>
        </w:numPr>
        <w:ind w:left="1620" w:hanging="540"/>
        <w:rPr>
          <w:b/>
          <w:sz w:val="20"/>
        </w:rPr>
      </w:pPr>
      <w:r w:rsidRPr="009B53D6">
        <w:rPr>
          <w:sz w:val="20"/>
        </w:rPr>
        <w:t xml:space="preserve">Households with </w:t>
      </w:r>
      <w:r w:rsidR="003241F5">
        <w:rPr>
          <w:sz w:val="20"/>
        </w:rPr>
        <w:t>an adjusted</w:t>
      </w:r>
      <w:r w:rsidR="00B833F3">
        <w:rPr>
          <w:sz w:val="20"/>
        </w:rPr>
        <w:t xml:space="preserve"> </w:t>
      </w:r>
      <w:r w:rsidRPr="009B53D6">
        <w:rPr>
          <w:sz w:val="20"/>
        </w:rPr>
        <w:t xml:space="preserve">gross income less than or equal to the specified thresholds in the Income Eligibility Guidelines (See Appendix </w:t>
      </w:r>
      <w:r w:rsidR="00AB43D6">
        <w:rPr>
          <w:sz w:val="20"/>
        </w:rPr>
        <w:t>B</w:t>
      </w:r>
      <w:r w:rsidR="00B755B6">
        <w:rPr>
          <w:sz w:val="20"/>
        </w:rPr>
        <w:t>.B</w:t>
      </w:r>
      <w:r w:rsidRPr="009B53D6">
        <w:rPr>
          <w:sz w:val="20"/>
        </w:rPr>
        <w:t xml:space="preserve"> of SOW and Section 3.5.8</w:t>
      </w:r>
      <w:r w:rsidR="00AB43D6">
        <w:rPr>
          <w:sz w:val="20"/>
        </w:rPr>
        <w:t xml:space="preserve"> (below)</w:t>
      </w:r>
      <w:r w:rsidRPr="009B53D6">
        <w:rPr>
          <w:sz w:val="20"/>
        </w:rPr>
        <w:t>); AND</w:t>
      </w:r>
    </w:p>
    <w:p w14:paraId="03B3CE47" w14:textId="77777777" w:rsidR="00426B9B" w:rsidRPr="009B53D6" w:rsidRDefault="00426B9B" w:rsidP="00B833F3">
      <w:pPr>
        <w:numPr>
          <w:ilvl w:val="2"/>
          <w:numId w:val="64"/>
        </w:numPr>
        <w:ind w:left="1620" w:hanging="540"/>
        <w:rPr>
          <w:b/>
          <w:sz w:val="20"/>
        </w:rPr>
      </w:pPr>
      <w:r w:rsidRPr="009B53D6">
        <w:rPr>
          <w:sz w:val="20"/>
        </w:rPr>
        <w:t>Are responsible for paying an energy bill (See Policy Manual).</w:t>
      </w:r>
    </w:p>
    <w:p w14:paraId="23FD3AC2" w14:textId="2CFD8B3F" w:rsidR="00426B9B" w:rsidRPr="009B53D6" w:rsidRDefault="00426B9B" w:rsidP="00B833F3">
      <w:pPr>
        <w:numPr>
          <w:ilvl w:val="2"/>
          <w:numId w:val="64"/>
        </w:numPr>
        <w:ind w:left="1620" w:hanging="540"/>
        <w:rPr>
          <w:b/>
          <w:sz w:val="20"/>
        </w:rPr>
      </w:pPr>
      <w:r w:rsidRPr="009B53D6">
        <w:rPr>
          <w:sz w:val="20"/>
        </w:rPr>
        <w:t>Priority may be given to the households that</w:t>
      </w:r>
      <w:r w:rsidR="00B833F3">
        <w:rPr>
          <w:sz w:val="20"/>
        </w:rPr>
        <w:t>, during the Program Year</w:t>
      </w:r>
      <w:r w:rsidRPr="009B53D6">
        <w:rPr>
          <w:sz w:val="20"/>
        </w:rPr>
        <w:t>:</w:t>
      </w:r>
    </w:p>
    <w:p w14:paraId="44C3EA76" w14:textId="77777777" w:rsidR="00426B9B" w:rsidRPr="009B53D6" w:rsidRDefault="00426B9B" w:rsidP="009B53D6">
      <w:pPr>
        <w:numPr>
          <w:ilvl w:val="3"/>
          <w:numId w:val="64"/>
        </w:numPr>
        <w:rPr>
          <w:sz w:val="20"/>
        </w:rPr>
      </w:pPr>
      <w:r w:rsidRPr="009B53D6">
        <w:rPr>
          <w:sz w:val="20"/>
        </w:rPr>
        <w:t>Include a person who is sixty (60) years of age or older; OR</w:t>
      </w:r>
    </w:p>
    <w:p w14:paraId="2B067D5F" w14:textId="28D4AF83" w:rsidR="00426B9B" w:rsidRPr="009B53D6" w:rsidRDefault="00426B9B" w:rsidP="009B53D6">
      <w:pPr>
        <w:numPr>
          <w:ilvl w:val="3"/>
          <w:numId w:val="64"/>
        </w:numPr>
        <w:rPr>
          <w:sz w:val="20"/>
        </w:rPr>
      </w:pPr>
      <w:r w:rsidRPr="009B53D6">
        <w:rPr>
          <w:sz w:val="20"/>
        </w:rPr>
        <w:t>Include a person w</w:t>
      </w:r>
      <w:r w:rsidR="00B833F3">
        <w:rPr>
          <w:sz w:val="20"/>
        </w:rPr>
        <w:t>ith a documented disability</w:t>
      </w:r>
      <w:r w:rsidRPr="009B53D6">
        <w:rPr>
          <w:sz w:val="20"/>
        </w:rPr>
        <w:t>; OR</w:t>
      </w:r>
    </w:p>
    <w:p w14:paraId="33046A72" w14:textId="77777777" w:rsidR="00426B9B" w:rsidRPr="009B53D6" w:rsidRDefault="00426B9B" w:rsidP="009B53D6">
      <w:pPr>
        <w:numPr>
          <w:ilvl w:val="3"/>
          <w:numId w:val="64"/>
        </w:numPr>
        <w:rPr>
          <w:sz w:val="20"/>
        </w:rPr>
      </w:pPr>
      <w:r w:rsidRPr="009B53D6">
        <w:rPr>
          <w:sz w:val="20"/>
        </w:rPr>
        <w:t xml:space="preserve">Have children under six (6) years of age. </w:t>
      </w:r>
    </w:p>
    <w:p w14:paraId="4B747573" w14:textId="5BD007A0" w:rsidR="00426B9B" w:rsidRPr="009B53D6" w:rsidRDefault="00426B9B" w:rsidP="009B53D6">
      <w:pPr>
        <w:numPr>
          <w:ilvl w:val="2"/>
          <w:numId w:val="64"/>
        </w:numPr>
        <w:ind w:left="1620" w:hanging="540"/>
        <w:rPr>
          <w:sz w:val="20"/>
        </w:rPr>
      </w:pPr>
      <w:r w:rsidRPr="009B53D6">
        <w:rPr>
          <w:sz w:val="20"/>
        </w:rPr>
        <w:t>LIHEAP eligible households may request additional energy assistance under ECIP (See Appendix B</w:t>
      </w:r>
      <w:r w:rsidR="00B755B6">
        <w:rPr>
          <w:sz w:val="20"/>
        </w:rPr>
        <w:t>.B.1</w:t>
      </w:r>
      <w:r w:rsidRPr="009B53D6">
        <w:rPr>
          <w:sz w:val="20"/>
        </w:rPr>
        <w:t xml:space="preserve"> of SOW)</w:t>
      </w:r>
      <w:r w:rsidR="00B833F3">
        <w:rPr>
          <w:sz w:val="20"/>
        </w:rPr>
        <w:t xml:space="preserve"> if</w:t>
      </w:r>
      <w:r w:rsidRPr="009B53D6">
        <w:rPr>
          <w:sz w:val="20"/>
        </w:rPr>
        <w:t>:</w:t>
      </w:r>
    </w:p>
    <w:p w14:paraId="4DCA950B" w14:textId="77777777" w:rsidR="00426B9B" w:rsidRPr="009B53D6" w:rsidRDefault="00426B9B" w:rsidP="009B53D6">
      <w:pPr>
        <w:numPr>
          <w:ilvl w:val="3"/>
          <w:numId w:val="64"/>
        </w:numPr>
        <w:rPr>
          <w:sz w:val="20"/>
        </w:rPr>
      </w:pPr>
      <w:r w:rsidRPr="009B53D6">
        <w:rPr>
          <w:sz w:val="20"/>
        </w:rPr>
        <w:t>Contractor deems the weather conditions of the subsequent 72 hours to pose a serious threat to the health or safety of one or more members of the eligible household (See Section 3.1.8.4) OR Disaster or State of Emergency; AND</w:t>
      </w:r>
    </w:p>
    <w:p w14:paraId="6FC49FC9" w14:textId="77777777" w:rsidR="00426B9B" w:rsidRPr="009B53D6" w:rsidRDefault="00426B9B" w:rsidP="009B53D6">
      <w:pPr>
        <w:numPr>
          <w:ilvl w:val="3"/>
          <w:numId w:val="64"/>
        </w:numPr>
        <w:rPr>
          <w:sz w:val="20"/>
        </w:rPr>
      </w:pPr>
      <w:r w:rsidRPr="009B53D6">
        <w:rPr>
          <w:sz w:val="20"/>
        </w:rPr>
        <w:t>Financial assessment demonstrates the household to be without sufficient resources for alleviating the crisis; AND</w:t>
      </w:r>
    </w:p>
    <w:p w14:paraId="6532C539" w14:textId="77777777" w:rsidR="00426B9B" w:rsidRPr="009B53D6" w:rsidRDefault="00426B9B" w:rsidP="009B53D6">
      <w:pPr>
        <w:numPr>
          <w:ilvl w:val="3"/>
          <w:numId w:val="64"/>
        </w:numPr>
        <w:rPr>
          <w:sz w:val="20"/>
        </w:rPr>
      </w:pPr>
      <w:r w:rsidRPr="009B53D6">
        <w:rPr>
          <w:sz w:val="20"/>
        </w:rPr>
        <w:t xml:space="preserve">Household has no prospect for receiving resources within forty-eight (48) hours that could alleviate the crisis; AND </w:t>
      </w:r>
    </w:p>
    <w:p w14:paraId="67C5086D" w14:textId="1782C491" w:rsidR="00426B9B" w:rsidRPr="009B53D6" w:rsidRDefault="00426B9B" w:rsidP="009B53D6">
      <w:pPr>
        <w:numPr>
          <w:ilvl w:val="3"/>
          <w:numId w:val="64"/>
        </w:numPr>
        <w:rPr>
          <w:sz w:val="20"/>
        </w:rPr>
      </w:pPr>
      <w:r w:rsidRPr="009B53D6">
        <w:rPr>
          <w:sz w:val="20"/>
        </w:rPr>
        <w:t xml:space="preserve">Household utility services for heating or cooling have been disconnected or energy source of delivered fuel vendor </w:t>
      </w:r>
      <w:r w:rsidR="00D46244">
        <w:rPr>
          <w:sz w:val="20"/>
        </w:rPr>
        <w:t xml:space="preserve">is </w:t>
      </w:r>
      <w:r w:rsidRPr="009B53D6">
        <w:rPr>
          <w:sz w:val="20"/>
        </w:rPr>
        <w:t>100% depleted</w:t>
      </w:r>
      <w:r w:rsidR="00D46244">
        <w:rPr>
          <w:sz w:val="20"/>
        </w:rPr>
        <w:t>,</w:t>
      </w:r>
      <w:r w:rsidRPr="009B53D6">
        <w:rPr>
          <w:sz w:val="20"/>
        </w:rPr>
        <w:t xml:space="preserve"> with </w:t>
      </w:r>
      <w:r w:rsidR="00D46244">
        <w:rPr>
          <w:sz w:val="20"/>
        </w:rPr>
        <w:t xml:space="preserve">a </w:t>
      </w:r>
      <w:r w:rsidRPr="009B53D6">
        <w:rPr>
          <w:sz w:val="20"/>
        </w:rPr>
        <w:t xml:space="preserve">rejection </w:t>
      </w:r>
      <w:r w:rsidR="00D46244">
        <w:rPr>
          <w:sz w:val="20"/>
        </w:rPr>
        <w:t>by vendor of</w:t>
      </w:r>
      <w:r w:rsidRPr="009B53D6">
        <w:rPr>
          <w:sz w:val="20"/>
        </w:rPr>
        <w:t xml:space="preserve"> future services; OR</w:t>
      </w:r>
    </w:p>
    <w:p w14:paraId="0CE12CF2" w14:textId="76E20E95" w:rsidR="00426B9B" w:rsidRPr="009B53D6" w:rsidRDefault="00426B9B" w:rsidP="009B53D6">
      <w:pPr>
        <w:numPr>
          <w:ilvl w:val="3"/>
          <w:numId w:val="64"/>
        </w:numPr>
        <w:rPr>
          <w:sz w:val="20"/>
        </w:rPr>
      </w:pPr>
      <w:r w:rsidRPr="009B53D6">
        <w:rPr>
          <w:sz w:val="20"/>
        </w:rPr>
        <w:t xml:space="preserve">Household is under </w:t>
      </w:r>
      <w:r w:rsidR="00D46244">
        <w:rPr>
          <w:sz w:val="20"/>
        </w:rPr>
        <w:t>a</w:t>
      </w:r>
      <w:r w:rsidRPr="009B53D6">
        <w:rPr>
          <w:sz w:val="20"/>
        </w:rPr>
        <w:t xml:space="preserve"> payment arrangement with </w:t>
      </w:r>
      <w:r w:rsidR="00D46244">
        <w:rPr>
          <w:sz w:val="20"/>
        </w:rPr>
        <w:t xml:space="preserve">their </w:t>
      </w:r>
      <w:r w:rsidRPr="009B53D6">
        <w:rPr>
          <w:sz w:val="20"/>
        </w:rPr>
        <w:t>utility service to avoid disconnection/rejection of future services; OR</w:t>
      </w:r>
    </w:p>
    <w:p w14:paraId="3585F03E" w14:textId="29363A8C" w:rsidR="00426B9B" w:rsidRPr="009B53D6" w:rsidRDefault="00426B9B" w:rsidP="009B53D6">
      <w:pPr>
        <w:numPr>
          <w:ilvl w:val="3"/>
          <w:numId w:val="64"/>
        </w:numPr>
        <w:rPr>
          <w:sz w:val="20"/>
        </w:rPr>
      </w:pPr>
      <w:r w:rsidRPr="009B53D6">
        <w:rPr>
          <w:sz w:val="20"/>
        </w:rPr>
        <w:t>Household has received a notice from the</w:t>
      </w:r>
      <w:r w:rsidR="00D46244">
        <w:rPr>
          <w:sz w:val="20"/>
        </w:rPr>
        <w:t>ir</w:t>
      </w:r>
      <w:r w:rsidRPr="009B53D6">
        <w:rPr>
          <w:sz w:val="20"/>
        </w:rPr>
        <w:t xml:space="preserve"> utility service for disconnection or has less than 1/4</w:t>
      </w:r>
      <w:r w:rsidRPr="009B53D6">
        <w:rPr>
          <w:sz w:val="20"/>
          <w:vertAlign w:val="superscript"/>
        </w:rPr>
        <w:t>th</w:t>
      </w:r>
      <w:r w:rsidRPr="009B53D6">
        <w:rPr>
          <w:sz w:val="20"/>
        </w:rPr>
        <w:t xml:space="preserve"> of standard allocation from the delivered fuel vendor and </w:t>
      </w:r>
      <w:r w:rsidR="00D46244">
        <w:rPr>
          <w:sz w:val="20"/>
        </w:rPr>
        <w:t xml:space="preserve">a </w:t>
      </w:r>
      <w:r w:rsidRPr="009B53D6">
        <w:rPr>
          <w:sz w:val="20"/>
        </w:rPr>
        <w:t xml:space="preserve">rejection </w:t>
      </w:r>
      <w:r w:rsidR="00D46244">
        <w:rPr>
          <w:sz w:val="20"/>
        </w:rPr>
        <w:t>by vendor of</w:t>
      </w:r>
      <w:r w:rsidRPr="009B53D6">
        <w:rPr>
          <w:sz w:val="20"/>
        </w:rPr>
        <w:t xml:space="preserve"> future services; OR</w:t>
      </w:r>
    </w:p>
    <w:p w14:paraId="6E5E5A6E" w14:textId="0360CED9" w:rsidR="00426B9B" w:rsidRPr="009B53D6" w:rsidRDefault="00426B9B" w:rsidP="009B53D6">
      <w:pPr>
        <w:numPr>
          <w:ilvl w:val="3"/>
          <w:numId w:val="64"/>
        </w:numPr>
        <w:rPr>
          <w:sz w:val="20"/>
        </w:rPr>
      </w:pPr>
      <w:r w:rsidRPr="009B53D6">
        <w:rPr>
          <w:sz w:val="20"/>
        </w:rPr>
        <w:t>D</w:t>
      </w:r>
      <w:r w:rsidR="00D46244">
        <w:rPr>
          <w:sz w:val="20"/>
        </w:rPr>
        <w:t>SS</w:t>
      </w:r>
      <w:r w:rsidRPr="009B53D6">
        <w:rPr>
          <w:sz w:val="20"/>
        </w:rPr>
        <w:t xml:space="preserve"> has authorized </w:t>
      </w:r>
      <w:r w:rsidR="00D46244">
        <w:rPr>
          <w:sz w:val="20"/>
        </w:rPr>
        <w:t xml:space="preserve">a </w:t>
      </w:r>
      <w:r w:rsidRPr="009B53D6">
        <w:rPr>
          <w:sz w:val="20"/>
        </w:rPr>
        <w:t xml:space="preserve">crisis payment to solve </w:t>
      </w:r>
      <w:r w:rsidR="00D46244">
        <w:rPr>
          <w:sz w:val="20"/>
        </w:rPr>
        <w:t xml:space="preserve">an </w:t>
      </w:r>
      <w:r w:rsidRPr="009B53D6">
        <w:rPr>
          <w:sz w:val="20"/>
        </w:rPr>
        <w:t xml:space="preserve">energy access issue, which can include emergency repair of non-functional heating or cooling equipment. This section also covers benefits authorized by </w:t>
      </w:r>
      <w:r w:rsidR="00D46244">
        <w:rPr>
          <w:sz w:val="20"/>
        </w:rPr>
        <w:t xml:space="preserve">the </w:t>
      </w:r>
      <w:r w:rsidRPr="009B53D6">
        <w:rPr>
          <w:sz w:val="20"/>
        </w:rPr>
        <w:t xml:space="preserve">State during </w:t>
      </w:r>
      <w:r w:rsidR="00D46244">
        <w:rPr>
          <w:sz w:val="20"/>
        </w:rPr>
        <w:t xml:space="preserve">a </w:t>
      </w:r>
      <w:r w:rsidRPr="009B53D6">
        <w:rPr>
          <w:sz w:val="20"/>
        </w:rPr>
        <w:t>Disaster or State of Emergency; OR</w:t>
      </w:r>
    </w:p>
    <w:p w14:paraId="34C01AFC" w14:textId="6E9C699D" w:rsidR="00426B9B" w:rsidRPr="009B53D6" w:rsidRDefault="00426B9B" w:rsidP="009B53D6">
      <w:pPr>
        <w:numPr>
          <w:ilvl w:val="3"/>
          <w:numId w:val="64"/>
        </w:numPr>
        <w:rPr>
          <w:sz w:val="20"/>
        </w:rPr>
      </w:pPr>
      <w:r w:rsidRPr="009B53D6">
        <w:rPr>
          <w:sz w:val="20"/>
        </w:rPr>
        <w:t xml:space="preserve">State declares </w:t>
      </w:r>
      <w:r w:rsidR="00D46244">
        <w:rPr>
          <w:sz w:val="20"/>
        </w:rPr>
        <w:t>a</w:t>
      </w:r>
      <w:r w:rsidRPr="009B53D6">
        <w:rPr>
          <w:sz w:val="20"/>
        </w:rPr>
        <w:t xml:space="preserve"> benefit because </w:t>
      </w:r>
      <w:r w:rsidR="00D46244">
        <w:rPr>
          <w:sz w:val="20"/>
        </w:rPr>
        <w:t>of an</w:t>
      </w:r>
      <w:r w:rsidRPr="009B53D6">
        <w:rPr>
          <w:sz w:val="20"/>
        </w:rPr>
        <w:t xml:space="preserve"> upsurge in the price of </w:t>
      </w:r>
      <w:r w:rsidR="00D46244">
        <w:rPr>
          <w:sz w:val="20"/>
        </w:rPr>
        <w:t>a</w:t>
      </w:r>
      <w:r w:rsidRPr="009B53D6">
        <w:rPr>
          <w:sz w:val="20"/>
        </w:rPr>
        <w:t xml:space="preserve"> home energy fuel type, prolonged severe or extreme weather</w:t>
      </w:r>
      <w:r w:rsidR="00D46244">
        <w:rPr>
          <w:sz w:val="20"/>
        </w:rPr>
        <w:t>,</w:t>
      </w:r>
      <w:r w:rsidRPr="009B53D6">
        <w:rPr>
          <w:sz w:val="20"/>
        </w:rPr>
        <w:t xml:space="preserve"> or </w:t>
      </w:r>
      <w:r w:rsidR="00D46244">
        <w:rPr>
          <w:sz w:val="20"/>
        </w:rPr>
        <w:t xml:space="preserve">a </w:t>
      </w:r>
      <w:r w:rsidRPr="009B53D6">
        <w:rPr>
          <w:sz w:val="20"/>
        </w:rPr>
        <w:t>Disaster or State or Emergency.</w:t>
      </w:r>
    </w:p>
    <w:p w14:paraId="48D7F41D" w14:textId="7DF168A8" w:rsidR="00426B9B" w:rsidRPr="009B53D6" w:rsidRDefault="00D46244" w:rsidP="009B53D6">
      <w:pPr>
        <w:numPr>
          <w:ilvl w:val="2"/>
          <w:numId w:val="64"/>
        </w:numPr>
        <w:ind w:left="1620" w:hanging="540"/>
        <w:rPr>
          <w:sz w:val="20"/>
        </w:rPr>
      </w:pPr>
      <w:r>
        <w:rPr>
          <w:sz w:val="20"/>
        </w:rPr>
        <w:t>A h</w:t>
      </w:r>
      <w:r w:rsidR="00426B9B" w:rsidRPr="009B53D6">
        <w:rPr>
          <w:sz w:val="20"/>
        </w:rPr>
        <w:t xml:space="preserve">ousehold is eligible for </w:t>
      </w:r>
      <w:r>
        <w:rPr>
          <w:sz w:val="20"/>
        </w:rPr>
        <w:t xml:space="preserve">an </w:t>
      </w:r>
      <w:r w:rsidR="00426B9B" w:rsidRPr="009B53D6">
        <w:rPr>
          <w:sz w:val="20"/>
        </w:rPr>
        <w:t xml:space="preserve">expedited ECIP process if the household is determined to be in a life-threatening situation, which can directly or indirectly lead to death of </w:t>
      </w:r>
      <w:r>
        <w:rPr>
          <w:sz w:val="20"/>
        </w:rPr>
        <w:t>a</w:t>
      </w:r>
      <w:r w:rsidR="00426B9B" w:rsidRPr="009B53D6">
        <w:rPr>
          <w:sz w:val="20"/>
        </w:rPr>
        <w:t xml:space="preserve"> member of the eligible household unless some form of assistance has been provided no later than eighteen (18) hours after the household has applied for ECIP benefit. </w:t>
      </w:r>
      <w:r>
        <w:rPr>
          <w:sz w:val="20"/>
        </w:rPr>
        <w:t>A l</w:t>
      </w:r>
      <w:r w:rsidR="00426B9B" w:rsidRPr="009B53D6">
        <w:rPr>
          <w:sz w:val="20"/>
        </w:rPr>
        <w:t>ife-threatening situation is defined as</w:t>
      </w:r>
      <w:r>
        <w:rPr>
          <w:sz w:val="20"/>
        </w:rPr>
        <w:t xml:space="preserve"> a</w:t>
      </w:r>
      <w:r w:rsidR="00426B9B" w:rsidRPr="009B53D6">
        <w:rPr>
          <w:sz w:val="20"/>
        </w:rPr>
        <w:t xml:space="preserve"> documented life-threatening medical condition, such as a member on life-support or </w:t>
      </w:r>
      <w:r>
        <w:rPr>
          <w:sz w:val="20"/>
        </w:rPr>
        <w:t xml:space="preserve">a </w:t>
      </w:r>
      <w:r w:rsidR="00426B9B" w:rsidRPr="009B53D6">
        <w:rPr>
          <w:sz w:val="20"/>
        </w:rPr>
        <w:t xml:space="preserve">required oxygen/CPAP machine. </w:t>
      </w:r>
    </w:p>
    <w:p w14:paraId="1FBCC9B7" w14:textId="6CD12373" w:rsidR="00426B9B" w:rsidRPr="009B53D6" w:rsidRDefault="00426B9B" w:rsidP="009B53D6">
      <w:pPr>
        <w:numPr>
          <w:ilvl w:val="2"/>
          <w:numId w:val="64"/>
        </w:numPr>
        <w:ind w:left="1620" w:hanging="540"/>
        <w:rPr>
          <w:sz w:val="20"/>
        </w:rPr>
      </w:pPr>
      <w:r w:rsidRPr="009B53D6">
        <w:rPr>
          <w:sz w:val="20"/>
        </w:rPr>
        <w:t xml:space="preserve">Depending on the availability of funds, </w:t>
      </w:r>
      <w:r w:rsidR="00D46244">
        <w:rPr>
          <w:sz w:val="20"/>
        </w:rPr>
        <w:t>a</w:t>
      </w:r>
      <w:r w:rsidRPr="009B53D6">
        <w:rPr>
          <w:sz w:val="20"/>
        </w:rPr>
        <w:t xml:space="preserve"> LIHEAP eligible household can become eligible for:</w:t>
      </w:r>
    </w:p>
    <w:p w14:paraId="28932868" w14:textId="77777777" w:rsidR="00426B9B" w:rsidRPr="009B53D6" w:rsidRDefault="00426B9B" w:rsidP="009B53D6">
      <w:pPr>
        <w:numPr>
          <w:ilvl w:val="3"/>
          <w:numId w:val="64"/>
        </w:numPr>
        <w:rPr>
          <w:sz w:val="20"/>
        </w:rPr>
      </w:pPr>
      <w:r w:rsidRPr="009B53D6">
        <w:rPr>
          <w:sz w:val="20"/>
        </w:rPr>
        <w:t>Supplemental ECIP when there is:</w:t>
      </w:r>
    </w:p>
    <w:p w14:paraId="3081D6BA" w14:textId="181B1C0E" w:rsidR="00426B9B" w:rsidRPr="009B53D6" w:rsidRDefault="00D46244" w:rsidP="009B53D6">
      <w:pPr>
        <w:numPr>
          <w:ilvl w:val="4"/>
          <w:numId w:val="64"/>
        </w:numPr>
        <w:ind w:left="3240" w:hanging="900"/>
        <w:rPr>
          <w:sz w:val="20"/>
        </w:rPr>
      </w:pPr>
      <w:r>
        <w:rPr>
          <w:sz w:val="20"/>
        </w:rPr>
        <w:t xml:space="preserve">An </w:t>
      </w:r>
      <w:r w:rsidR="00426B9B" w:rsidRPr="009B53D6">
        <w:rPr>
          <w:sz w:val="20"/>
        </w:rPr>
        <w:t>Upsurge in the Price of the</w:t>
      </w:r>
      <w:r>
        <w:rPr>
          <w:sz w:val="20"/>
        </w:rPr>
        <w:t>ir</w:t>
      </w:r>
      <w:r w:rsidR="00426B9B" w:rsidRPr="009B53D6">
        <w:rPr>
          <w:sz w:val="20"/>
        </w:rPr>
        <w:t xml:space="preserve"> Home Energy Fuel Type </w:t>
      </w:r>
      <w:r>
        <w:rPr>
          <w:sz w:val="20"/>
        </w:rPr>
        <w:t xml:space="preserve">that is determined </w:t>
      </w:r>
      <w:r w:rsidR="00426B9B" w:rsidRPr="009B53D6">
        <w:rPr>
          <w:sz w:val="20"/>
        </w:rPr>
        <w:t>to be crisis; OR</w:t>
      </w:r>
    </w:p>
    <w:p w14:paraId="00177936" w14:textId="48CA9FAA" w:rsidR="00426B9B" w:rsidRPr="009B53D6" w:rsidRDefault="00D46244" w:rsidP="009B53D6">
      <w:pPr>
        <w:numPr>
          <w:ilvl w:val="4"/>
          <w:numId w:val="64"/>
        </w:numPr>
        <w:ind w:left="3240" w:hanging="900"/>
        <w:rPr>
          <w:sz w:val="20"/>
        </w:rPr>
      </w:pPr>
      <w:r>
        <w:rPr>
          <w:sz w:val="20"/>
        </w:rPr>
        <w:t xml:space="preserve">A </w:t>
      </w:r>
      <w:r w:rsidR="00426B9B" w:rsidRPr="009B53D6">
        <w:rPr>
          <w:sz w:val="20"/>
        </w:rPr>
        <w:t>Severe or Extreme Weather Event; OR</w:t>
      </w:r>
    </w:p>
    <w:p w14:paraId="1F91C5B7" w14:textId="0743641D" w:rsidR="00426B9B" w:rsidRPr="009B53D6" w:rsidRDefault="00D46244" w:rsidP="009B53D6">
      <w:pPr>
        <w:numPr>
          <w:ilvl w:val="4"/>
          <w:numId w:val="64"/>
        </w:numPr>
        <w:ind w:left="3240" w:hanging="900"/>
        <w:rPr>
          <w:sz w:val="20"/>
        </w:rPr>
      </w:pPr>
      <w:r>
        <w:rPr>
          <w:sz w:val="20"/>
        </w:rPr>
        <w:t xml:space="preserve">A </w:t>
      </w:r>
      <w:r w:rsidR="00426B9B" w:rsidRPr="009B53D6">
        <w:rPr>
          <w:sz w:val="20"/>
        </w:rPr>
        <w:t xml:space="preserve">Disaster or State of Emergency. </w:t>
      </w:r>
    </w:p>
    <w:p w14:paraId="529F2B27" w14:textId="6538B7D2" w:rsidR="00426B9B" w:rsidRPr="004B2C3F" w:rsidRDefault="00426B9B" w:rsidP="004B2C3F">
      <w:pPr>
        <w:numPr>
          <w:ilvl w:val="3"/>
          <w:numId w:val="64"/>
        </w:numPr>
        <w:rPr>
          <w:sz w:val="20"/>
        </w:rPr>
      </w:pPr>
      <w:r w:rsidRPr="009B53D6">
        <w:rPr>
          <w:sz w:val="20"/>
        </w:rPr>
        <w:t>Complementary SCAP Electric.</w:t>
      </w:r>
    </w:p>
    <w:p w14:paraId="3F4763BD" w14:textId="7264E5CC" w:rsidR="00D81052" w:rsidRDefault="00D81052">
      <w:pPr>
        <w:rPr>
          <w:sz w:val="20"/>
        </w:rPr>
      </w:pPr>
    </w:p>
    <w:p w14:paraId="30CA2B11" w14:textId="6FEE3158" w:rsidR="00426B9B" w:rsidRPr="009B53D6" w:rsidRDefault="00426B9B" w:rsidP="009B53D6">
      <w:pPr>
        <w:numPr>
          <w:ilvl w:val="1"/>
          <w:numId w:val="64"/>
        </w:numPr>
        <w:rPr>
          <w:b/>
          <w:sz w:val="20"/>
        </w:rPr>
      </w:pPr>
      <w:r w:rsidRPr="009B53D6">
        <w:rPr>
          <w:b/>
          <w:sz w:val="20"/>
        </w:rPr>
        <w:t>APPLICATION</w:t>
      </w:r>
    </w:p>
    <w:p w14:paraId="56E30A1C" w14:textId="77777777" w:rsidR="00426B9B" w:rsidRPr="009B53D6" w:rsidRDefault="00426B9B" w:rsidP="00426B9B">
      <w:pPr>
        <w:ind w:left="1080"/>
        <w:rPr>
          <w:b/>
          <w:sz w:val="20"/>
        </w:rPr>
      </w:pPr>
    </w:p>
    <w:p w14:paraId="6EE156C7" w14:textId="77777777" w:rsidR="00070C09" w:rsidRDefault="00426B9B" w:rsidP="009B53D6">
      <w:pPr>
        <w:pStyle w:val="ListParagraph"/>
        <w:widowControl w:val="0"/>
        <w:numPr>
          <w:ilvl w:val="2"/>
          <w:numId w:val="64"/>
        </w:numPr>
        <w:overflowPunct/>
        <w:adjustRightInd/>
        <w:ind w:left="1620" w:right="894" w:hanging="540"/>
        <w:textAlignment w:val="auto"/>
        <w:rPr>
          <w:rFonts w:ascii="Arial" w:hAnsi="Arial" w:cs="Arial"/>
          <w:sz w:val="20"/>
        </w:rPr>
      </w:pPr>
      <w:bookmarkStart w:id="34" w:name="_Hlk162970864"/>
      <w:r w:rsidRPr="009B53D6">
        <w:rPr>
          <w:rFonts w:ascii="Arial" w:hAnsi="Arial" w:cs="Arial"/>
          <w:sz w:val="20"/>
        </w:rPr>
        <w:t>LIHEAP intake/case management is defined as one comprehensive intake process during</w:t>
      </w:r>
      <w:r w:rsidRPr="009B53D6">
        <w:rPr>
          <w:rFonts w:ascii="Arial" w:hAnsi="Arial" w:cs="Arial"/>
          <w:spacing w:val="-3"/>
          <w:sz w:val="20"/>
        </w:rPr>
        <w:t xml:space="preserve"> </w:t>
      </w:r>
      <w:r w:rsidRPr="009B53D6">
        <w:rPr>
          <w:rFonts w:ascii="Arial" w:hAnsi="Arial" w:cs="Arial"/>
          <w:sz w:val="20"/>
        </w:rPr>
        <w:t>which</w:t>
      </w:r>
      <w:r w:rsidRPr="009B53D6">
        <w:rPr>
          <w:rFonts w:ascii="Arial" w:hAnsi="Arial" w:cs="Arial"/>
          <w:spacing w:val="-5"/>
          <w:sz w:val="20"/>
        </w:rPr>
        <w:t xml:space="preserve"> </w:t>
      </w:r>
      <w:r w:rsidRPr="009B53D6">
        <w:rPr>
          <w:rFonts w:ascii="Arial" w:hAnsi="Arial" w:cs="Arial"/>
          <w:sz w:val="20"/>
        </w:rPr>
        <w:t>the</w:t>
      </w:r>
      <w:r w:rsidRPr="009B53D6">
        <w:rPr>
          <w:rFonts w:ascii="Arial" w:hAnsi="Arial" w:cs="Arial"/>
          <w:spacing w:val="-4"/>
          <w:sz w:val="20"/>
        </w:rPr>
        <w:t xml:space="preserve"> </w:t>
      </w:r>
      <w:r w:rsidRPr="009B53D6">
        <w:rPr>
          <w:rFonts w:ascii="Arial" w:hAnsi="Arial" w:cs="Arial"/>
          <w:sz w:val="20"/>
        </w:rPr>
        <w:t>intake</w:t>
      </w:r>
      <w:r w:rsidRPr="009B53D6">
        <w:rPr>
          <w:rFonts w:ascii="Arial" w:hAnsi="Arial" w:cs="Arial"/>
          <w:spacing w:val="-5"/>
          <w:sz w:val="20"/>
        </w:rPr>
        <w:t xml:space="preserve"> </w:t>
      </w:r>
      <w:r w:rsidRPr="009B53D6">
        <w:rPr>
          <w:rFonts w:ascii="Arial" w:hAnsi="Arial" w:cs="Arial"/>
          <w:sz w:val="20"/>
        </w:rPr>
        <w:t>worker</w:t>
      </w:r>
      <w:r w:rsidRPr="009B53D6">
        <w:rPr>
          <w:rFonts w:ascii="Arial" w:hAnsi="Arial" w:cs="Arial"/>
          <w:spacing w:val="-3"/>
          <w:sz w:val="20"/>
        </w:rPr>
        <w:t xml:space="preserve"> </w:t>
      </w:r>
      <w:r w:rsidRPr="009B53D6">
        <w:rPr>
          <w:rFonts w:ascii="Arial" w:hAnsi="Arial" w:cs="Arial"/>
          <w:sz w:val="20"/>
        </w:rPr>
        <w:t>collects</w:t>
      </w:r>
      <w:r w:rsidRPr="009B53D6">
        <w:rPr>
          <w:rFonts w:ascii="Arial" w:hAnsi="Arial" w:cs="Arial"/>
          <w:spacing w:val="-5"/>
          <w:sz w:val="20"/>
        </w:rPr>
        <w:t xml:space="preserve"> </w:t>
      </w:r>
      <w:r w:rsidRPr="009B53D6">
        <w:rPr>
          <w:rFonts w:ascii="Arial" w:hAnsi="Arial" w:cs="Arial"/>
          <w:sz w:val="20"/>
        </w:rPr>
        <w:t>and</w:t>
      </w:r>
      <w:r w:rsidRPr="009B53D6">
        <w:rPr>
          <w:rFonts w:ascii="Arial" w:hAnsi="Arial" w:cs="Arial"/>
          <w:spacing w:val="-3"/>
          <w:sz w:val="20"/>
        </w:rPr>
        <w:t xml:space="preserve"> </w:t>
      </w:r>
      <w:r w:rsidRPr="009B53D6">
        <w:rPr>
          <w:rFonts w:ascii="Arial" w:hAnsi="Arial" w:cs="Arial"/>
          <w:sz w:val="20"/>
        </w:rPr>
        <w:t>processes</w:t>
      </w:r>
      <w:r w:rsidRPr="009B53D6">
        <w:rPr>
          <w:rFonts w:ascii="Arial" w:hAnsi="Arial" w:cs="Arial"/>
          <w:spacing w:val="-3"/>
          <w:sz w:val="20"/>
        </w:rPr>
        <w:t xml:space="preserve"> </w:t>
      </w:r>
      <w:r w:rsidRPr="009B53D6">
        <w:rPr>
          <w:rFonts w:ascii="Arial" w:hAnsi="Arial" w:cs="Arial"/>
          <w:sz w:val="20"/>
        </w:rPr>
        <w:t>applications</w:t>
      </w:r>
      <w:r w:rsidRPr="009B53D6">
        <w:rPr>
          <w:rFonts w:ascii="Arial" w:hAnsi="Arial" w:cs="Arial"/>
          <w:spacing w:val="-4"/>
          <w:sz w:val="20"/>
        </w:rPr>
        <w:t xml:space="preserve"> </w:t>
      </w:r>
      <w:r w:rsidRPr="009B53D6">
        <w:rPr>
          <w:rFonts w:ascii="Arial" w:hAnsi="Arial" w:cs="Arial"/>
          <w:sz w:val="20"/>
        </w:rPr>
        <w:t>to</w:t>
      </w:r>
      <w:r w:rsidRPr="009B53D6">
        <w:rPr>
          <w:rFonts w:ascii="Arial" w:hAnsi="Arial" w:cs="Arial"/>
          <w:spacing w:val="-4"/>
          <w:sz w:val="20"/>
        </w:rPr>
        <w:t xml:space="preserve"> </w:t>
      </w:r>
      <w:r w:rsidRPr="009B53D6">
        <w:rPr>
          <w:rFonts w:ascii="Arial" w:hAnsi="Arial" w:cs="Arial"/>
          <w:sz w:val="20"/>
        </w:rPr>
        <w:t>all</w:t>
      </w:r>
      <w:r w:rsidRPr="009B53D6">
        <w:rPr>
          <w:rFonts w:ascii="Arial" w:hAnsi="Arial" w:cs="Arial"/>
          <w:spacing w:val="-3"/>
          <w:sz w:val="20"/>
        </w:rPr>
        <w:t xml:space="preserve"> </w:t>
      </w:r>
      <w:r w:rsidRPr="009B53D6">
        <w:rPr>
          <w:rFonts w:ascii="Arial" w:hAnsi="Arial" w:cs="Arial"/>
          <w:sz w:val="20"/>
        </w:rPr>
        <w:t>the</w:t>
      </w:r>
      <w:r w:rsidRPr="009B53D6">
        <w:rPr>
          <w:rFonts w:ascii="Arial" w:hAnsi="Arial" w:cs="Arial"/>
          <w:spacing w:val="-3"/>
          <w:sz w:val="20"/>
        </w:rPr>
        <w:t xml:space="preserve"> </w:t>
      </w:r>
      <w:r w:rsidRPr="009B53D6">
        <w:rPr>
          <w:rFonts w:ascii="Arial" w:hAnsi="Arial" w:cs="Arial"/>
          <w:sz w:val="20"/>
        </w:rPr>
        <w:t xml:space="preserve">LIHEAP components </w:t>
      </w:r>
      <w:r w:rsidR="00070C09">
        <w:rPr>
          <w:rFonts w:ascii="Arial" w:hAnsi="Arial" w:cs="Arial"/>
          <w:sz w:val="20"/>
        </w:rPr>
        <w:t>in which a client is interested</w:t>
      </w:r>
    </w:p>
    <w:p w14:paraId="5F07B354" w14:textId="22418656" w:rsidR="00426B9B" w:rsidRPr="009B53D6" w:rsidRDefault="00070C09" w:rsidP="00070C09">
      <w:pPr>
        <w:pStyle w:val="ListParagraph"/>
        <w:widowControl w:val="0"/>
        <w:numPr>
          <w:ilvl w:val="3"/>
          <w:numId w:val="64"/>
        </w:numPr>
        <w:overflowPunct/>
        <w:adjustRightInd/>
        <w:ind w:right="894"/>
        <w:textAlignment w:val="auto"/>
        <w:rPr>
          <w:rFonts w:ascii="Arial" w:hAnsi="Arial" w:cs="Arial"/>
          <w:sz w:val="20"/>
        </w:rPr>
      </w:pPr>
      <w:r w:rsidRPr="001530BD">
        <w:rPr>
          <w:rFonts w:ascii="Arial" w:hAnsi="Arial" w:cs="Arial"/>
          <w:sz w:val="20"/>
        </w:rPr>
        <w:t xml:space="preserve">All FAP applications received from clients by contractor must be stamped or otherwise clearly coded with the actual date of receipt by contractor. </w:t>
      </w:r>
      <w:r w:rsidR="005A4F81">
        <w:rPr>
          <w:rFonts w:ascii="Arial" w:hAnsi="Arial" w:cs="Arial"/>
          <w:sz w:val="20"/>
        </w:rPr>
        <w:t>The</w:t>
      </w:r>
      <w:r w:rsidRPr="001530BD">
        <w:rPr>
          <w:rFonts w:ascii="Arial" w:hAnsi="Arial" w:cs="Arial"/>
          <w:sz w:val="20"/>
        </w:rPr>
        <w:t xml:space="preserve"> “Receipt Date” will be separate and distinct from the “Application Date” assigned to applications by the LIHEAP system when processed.</w:t>
      </w:r>
    </w:p>
    <w:p w14:paraId="45779194" w14:textId="77777777" w:rsidR="00426B9B" w:rsidRPr="009B53D6" w:rsidRDefault="00426B9B" w:rsidP="009B53D6">
      <w:pPr>
        <w:pStyle w:val="ListParagraph"/>
        <w:widowControl w:val="0"/>
        <w:numPr>
          <w:ilvl w:val="2"/>
          <w:numId w:val="64"/>
        </w:numPr>
        <w:overflowPunct/>
        <w:adjustRightInd/>
        <w:spacing w:before="1"/>
        <w:ind w:left="1620" w:hanging="540"/>
        <w:textAlignment w:val="auto"/>
        <w:rPr>
          <w:rFonts w:ascii="Arial" w:hAnsi="Arial" w:cs="Arial"/>
          <w:sz w:val="20"/>
        </w:rPr>
      </w:pPr>
      <w:r w:rsidRPr="009B53D6">
        <w:rPr>
          <w:rFonts w:ascii="Arial" w:hAnsi="Arial" w:cs="Arial"/>
          <w:sz w:val="20"/>
        </w:rPr>
        <w:t>FAP</w:t>
      </w:r>
      <w:r w:rsidRPr="009B53D6">
        <w:rPr>
          <w:rFonts w:ascii="Arial" w:hAnsi="Arial" w:cs="Arial"/>
          <w:spacing w:val="-7"/>
          <w:sz w:val="20"/>
        </w:rPr>
        <w:t xml:space="preserve"> </w:t>
      </w:r>
      <w:r w:rsidRPr="009B53D6">
        <w:rPr>
          <w:rFonts w:ascii="Arial" w:hAnsi="Arial" w:cs="Arial"/>
          <w:sz w:val="20"/>
        </w:rPr>
        <w:t>and</w:t>
      </w:r>
      <w:r w:rsidRPr="009B53D6">
        <w:rPr>
          <w:rFonts w:ascii="Arial" w:hAnsi="Arial" w:cs="Arial"/>
          <w:spacing w:val="-4"/>
          <w:sz w:val="20"/>
        </w:rPr>
        <w:t xml:space="preserve"> </w:t>
      </w:r>
      <w:r w:rsidRPr="009B53D6">
        <w:rPr>
          <w:rFonts w:ascii="Arial" w:hAnsi="Arial" w:cs="Arial"/>
          <w:sz w:val="20"/>
        </w:rPr>
        <w:t>ECIP</w:t>
      </w:r>
      <w:r w:rsidRPr="009B53D6">
        <w:rPr>
          <w:rFonts w:ascii="Arial" w:hAnsi="Arial" w:cs="Arial"/>
          <w:spacing w:val="-4"/>
          <w:sz w:val="20"/>
        </w:rPr>
        <w:t xml:space="preserve"> </w:t>
      </w:r>
      <w:r w:rsidRPr="009B53D6">
        <w:rPr>
          <w:rFonts w:ascii="Arial" w:hAnsi="Arial" w:cs="Arial"/>
          <w:sz w:val="20"/>
        </w:rPr>
        <w:t>Applicant</w:t>
      </w:r>
      <w:r w:rsidRPr="009B53D6">
        <w:rPr>
          <w:rFonts w:ascii="Arial" w:hAnsi="Arial" w:cs="Arial"/>
          <w:spacing w:val="-5"/>
          <w:sz w:val="20"/>
        </w:rPr>
        <w:t xml:space="preserve"> </w:t>
      </w:r>
      <w:r w:rsidRPr="009B53D6">
        <w:rPr>
          <w:rFonts w:ascii="Arial" w:hAnsi="Arial" w:cs="Arial"/>
          <w:sz w:val="20"/>
        </w:rPr>
        <w:t>files, digital or hard copies,</w:t>
      </w:r>
      <w:r w:rsidRPr="009B53D6">
        <w:rPr>
          <w:rFonts w:ascii="Arial" w:hAnsi="Arial" w:cs="Arial"/>
          <w:spacing w:val="-3"/>
          <w:sz w:val="20"/>
        </w:rPr>
        <w:t xml:space="preserve"> </w:t>
      </w:r>
      <w:r w:rsidRPr="009B53D6">
        <w:rPr>
          <w:rFonts w:ascii="Arial" w:hAnsi="Arial" w:cs="Arial"/>
          <w:sz w:val="20"/>
        </w:rPr>
        <w:t>must</w:t>
      </w:r>
      <w:r w:rsidRPr="009B53D6">
        <w:rPr>
          <w:rFonts w:ascii="Arial" w:hAnsi="Arial" w:cs="Arial"/>
          <w:spacing w:val="-4"/>
          <w:sz w:val="20"/>
        </w:rPr>
        <w:t xml:space="preserve"> </w:t>
      </w:r>
      <w:r w:rsidRPr="009B53D6">
        <w:rPr>
          <w:rFonts w:ascii="Arial" w:hAnsi="Arial" w:cs="Arial"/>
          <w:sz w:val="20"/>
        </w:rPr>
        <w:t>include</w:t>
      </w:r>
      <w:r w:rsidRPr="009B53D6">
        <w:rPr>
          <w:rFonts w:ascii="Arial" w:hAnsi="Arial" w:cs="Arial"/>
          <w:spacing w:val="-3"/>
          <w:sz w:val="20"/>
        </w:rPr>
        <w:t xml:space="preserve"> </w:t>
      </w:r>
      <w:r w:rsidRPr="009B53D6">
        <w:rPr>
          <w:rFonts w:ascii="Arial" w:hAnsi="Arial" w:cs="Arial"/>
          <w:sz w:val="20"/>
        </w:rPr>
        <w:t>the</w:t>
      </w:r>
      <w:r w:rsidRPr="009B53D6">
        <w:rPr>
          <w:rFonts w:ascii="Arial" w:hAnsi="Arial" w:cs="Arial"/>
          <w:spacing w:val="-4"/>
          <w:sz w:val="20"/>
        </w:rPr>
        <w:t xml:space="preserve"> </w:t>
      </w:r>
      <w:r w:rsidRPr="009B53D6">
        <w:rPr>
          <w:rFonts w:ascii="Arial" w:hAnsi="Arial" w:cs="Arial"/>
          <w:sz w:val="20"/>
        </w:rPr>
        <w:t>following</w:t>
      </w:r>
      <w:r w:rsidRPr="009B53D6">
        <w:rPr>
          <w:rFonts w:ascii="Arial" w:hAnsi="Arial" w:cs="Arial"/>
          <w:spacing w:val="-3"/>
          <w:sz w:val="20"/>
        </w:rPr>
        <w:t xml:space="preserve"> </w:t>
      </w:r>
      <w:r w:rsidRPr="009B53D6">
        <w:rPr>
          <w:rFonts w:ascii="Arial" w:hAnsi="Arial" w:cs="Arial"/>
          <w:spacing w:val="-2"/>
          <w:sz w:val="20"/>
        </w:rPr>
        <w:t>documentation:</w:t>
      </w:r>
    </w:p>
    <w:p w14:paraId="1718C278" w14:textId="77777777" w:rsidR="00426B9B" w:rsidRPr="009B53D6" w:rsidRDefault="00426B9B" w:rsidP="009B53D6">
      <w:pPr>
        <w:pStyle w:val="ListParagraph"/>
        <w:widowControl w:val="0"/>
        <w:numPr>
          <w:ilvl w:val="3"/>
          <w:numId w:val="64"/>
        </w:numPr>
        <w:overflowPunct/>
        <w:adjustRightInd/>
        <w:spacing w:line="230" w:lineRule="exact"/>
        <w:textAlignment w:val="auto"/>
        <w:rPr>
          <w:rFonts w:ascii="Arial" w:hAnsi="Arial" w:cs="Arial"/>
          <w:sz w:val="20"/>
        </w:rPr>
      </w:pPr>
      <w:r w:rsidRPr="009B53D6">
        <w:rPr>
          <w:rFonts w:ascii="Arial" w:hAnsi="Arial" w:cs="Arial"/>
          <w:sz w:val="20"/>
        </w:rPr>
        <w:t>Application</w:t>
      </w:r>
      <w:r w:rsidRPr="009B53D6">
        <w:rPr>
          <w:rFonts w:ascii="Arial" w:hAnsi="Arial" w:cs="Arial"/>
          <w:spacing w:val="-5"/>
          <w:sz w:val="20"/>
        </w:rPr>
        <w:t xml:space="preserve"> with waiver language </w:t>
      </w:r>
      <w:r w:rsidRPr="009B53D6">
        <w:rPr>
          <w:rFonts w:ascii="Arial" w:hAnsi="Arial" w:cs="Arial"/>
          <w:sz w:val="20"/>
        </w:rPr>
        <w:t>signed</w:t>
      </w:r>
      <w:r w:rsidRPr="009B53D6">
        <w:rPr>
          <w:rFonts w:ascii="Arial" w:hAnsi="Arial" w:cs="Arial"/>
          <w:spacing w:val="-5"/>
          <w:sz w:val="20"/>
        </w:rPr>
        <w:t xml:space="preserve"> </w:t>
      </w:r>
      <w:r w:rsidRPr="009B53D6">
        <w:rPr>
          <w:rFonts w:ascii="Arial" w:hAnsi="Arial" w:cs="Arial"/>
          <w:sz w:val="20"/>
        </w:rPr>
        <w:t>by</w:t>
      </w:r>
      <w:r w:rsidRPr="009B53D6">
        <w:rPr>
          <w:rFonts w:ascii="Arial" w:hAnsi="Arial" w:cs="Arial"/>
          <w:spacing w:val="-6"/>
          <w:sz w:val="20"/>
        </w:rPr>
        <w:t xml:space="preserve"> </w:t>
      </w:r>
      <w:r w:rsidRPr="009B53D6">
        <w:rPr>
          <w:rFonts w:ascii="Arial" w:hAnsi="Arial" w:cs="Arial"/>
          <w:sz w:val="20"/>
        </w:rPr>
        <w:t>the</w:t>
      </w:r>
      <w:r w:rsidRPr="009B53D6">
        <w:rPr>
          <w:rFonts w:ascii="Arial" w:hAnsi="Arial" w:cs="Arial"/>
          <w:spacing w:val="-4"/>
          <w:sz w:val="20"/>
        </w:rPr>
        <w:t xml:space="preserve"> </w:t>
      </w:r>
      <w:r w:rsidRPr="009B53D6">
        <w:rPr>
          <w:rFonts w:ascii="Arial" w:hAnsi="Arial" w:cs="Arial"/>
          <w:spacing w:val="-2"/>
          <w:sz w:val="20"/>
        </w:rPr>
        <w:t>applicant;</w:t>
      </w:r>
    </w:p>
    <w:p w14:paraId="2BE9380F" w14:textId="77777777" w:rsidR="00426B9B" w:rsidRPr="009B53D6" w:rsidRDefault="00426B9B" w:rsidP="009B53D6">
      <w:pPr>
        <w:pStyle w:val="ListParagraph"/>
        <w:widowControl w:val="0"/>
        <w:numPr>
          <w:ilvl w:val="3"/>
          <w:numId w:val="64"/>
        </w:numPr>
        <w:overflowPunct/>
        <w:adjustRightInd/>
        <w:ind w:right="840"/>
        <w:textAlignment w:val="auto"/>
        <w:rPr>
          <w:rFonts w:ascii="Arial" w:hAnsi="Arial" w:cs="Arial"/>
          <w:sz w:val="20"/>
        </w:rPr>
      </w:pPr>
      <w:r w:rsidRPr="009B53D6">
        <w:rPr>
          <w:rFonts w:ascii="Arial" w:hAnsi="Arial" w:cs="Arial"/>
          <w:sz w:val="20"/>
        </w:rPr>
        <w:t>Social</w:t>
      </w:r>
      <w:r w:rsidRPr="009B53D6">
        <w:rPr>
          <w:rFonts w:ascii="Arial" w:hAnsi="Arial" w:cs="Arial"/>
          <w:spacing w:val="-3"/>
          <w:sz w:val="20"/>
        </w:rPr>
        <w:t xml:space="preserve"> </w:t>
      </w:r>
      <w:r w:rsidRPr="009B53D6">
        <w:rPr>
          <w:rFonts w:ascii="Arial" w:hAnsi="Arial" w:cs="Arial"/>
          <w:sz w:val="20"/>
        </w:rPr>
        <w:t>Security</w:t>
      </w:r>
      <w:r w:rsidRPr="009B53D6">
        <w:rPr>
          <w:rFonts w:ascii="Arial" w:hAnsi="Arial" w:cs="Arial"/>
          <w:spacing w:val="-5"/>
          <w:sz w:val="20"/>
        </w:rPr>
        <w:t xml:space="preserve"> Number (SS#) verification for </w:t>
      </w:r>
      <w:r w:rsidRPr="009B53D6">
        <w:rPr>
          <w:rFonts w:ascii="Arial" w:hAnsi="Arial" w:cs="Arial"/>
          <w:sz w:val="20"/>
        </w:rPr>
        <w:t>all occupants aged six (6) months and over in the household by copy</w:t>
      </w:r>
      <w:r w:rsidRPr="009B53D6">
        <w:rPr>
          <w:rFonts w:ascii="Arial" w:hAnsi="Arial" w:cs="Arial"/>
          <w:spacing w:val="-4"/>
          <w:sz w:val="20"/>
        </w:rPr>
        <w:t xml:space="preserve"> </w:t>
      </w:r>
      <w:r w:rsidRPr="009B53D6">
        <w:rPr>
          <w:rFonts w:ascii="Arial" w:hAnsi="Arial" w:cs="Arial"/>
          <w:sz w:val="20"/>
        </w:rPr>
        <w:t>of</w:t>
      </w:r>
      <w:r w:rsidRPr="009B53D6">
        <w:rPr>
          <w:rFonts w:ascii="Arial" w:hAnsi="Arial" w:cs="Arial"/>
          <w:spacing w:val="-4"/>
          <w:sz w:val="20"/>
        </w:rPr>
        <w:t xml:space="preserve"> </w:t>
      </w:r>
      <w:r w:rsidRPr="009B53D6">
        <w:rPr>
          <w:rFonts w:ascii="Arial" w:hAnsi="Arial" w:cs="Arial"/>
          <w:sz w:val="20"/>
        </w:rPr>
        <w:t>card or</w:t>
      </w:r>
      <w:r w:rsidRPr="009B53D6">
        <w:rPr>
          <w:rFonts w:ascii="Arial" w:hAnsi="Arial" w:cs="Arial"/>
          <w:spacing w:val="-3"/>
          <w:sz w:val="20"/>
        </w:rPr>
        <w:t xml:space="preserve"> </w:t>
      </w:r>
      <w:r w:rsidRPr="009B53D6">
        <w:rPr>
          <w:rFonts w:ascii="Arial" w:hAnsi="Arial" w:cs="Arial"/>
          <w:sz w:val="20"/>
        </w:rPr>
        <w:t>document including SS#</w:t>
      </w:r>
      <w:r w:rsidRPr="009B53D6">
        <w:rPr>
          <w:rFonts w:ascii="Arial" w:hAnsi="Arial" w:cs="Arial"/>
          <w:spacing w:val="-5"/>
          <w:sz w:val="20"/>
        </w:rPr>
        <w:t xml:space="preserve"> or </w:t>
      </w:r>
      <w:r w:rsidRPr="009B53D6">
        <w:rPr>
          <w:rFonts w:ascii="Arial" w:hAnsi="Arial" w:cs="Arial"/>
          <w:sz w:val="20"/>
        </w:rPr>
        <w:t>verification from LIHEAP system.</w:t>
      </w:r>
    </w:p>
    <w:p w14:paraId="2D184F59" w14:textId="77777777" w:rsidR="00426B9B" w:rsidRPr="009B53D6" w:rsidRDefault="00426B9B" w:rsidP="009B53D6">
      <w:pPr>
        <w:pStyle w:val="ListParagraph"/>
        <w:widowControl w:val="0"/>
        <w:numPr>
          <w:ilvl w:val="3"/>
          <w:numId w:val="64"/>
        </w:numPr>
        <w:overflowPunct/>
        <w:adjustRightInd/>
        <w:ind w:right="730"/>
        <w:textAlignment w:val="auto"/>
        <w:rPr>
          <w:rFonts w:ascii="Arial" w:hAnsi="Arial" w:cs="Arial"/>
          <w:sz w:val="20"/>
        </w:rPr>
      </w:pPr>
      <w:r w:rsidRPr="009B53D6">
        <w:rPr>
          <w:rFonts w:ascii="Arial" w:hAnsi="Arial" w:cs="Arial"/>
          <w:sz w:val="20"/>
        </w:rPr>
        <w:t>United</w:t>
      </w:r>
      <w:r w:rsidRPr="009B53D6">
        <w:rPr>
          <w:rFonts w:ascii="Arial" w:hAnsi="Arial" w:cs="Arial"/>
          <w:spacing w:val="-4"/>
          <w:sz w:val="20"/>
        </w:rPr>
        <w:t xml:space="preserve"> </w:t>
      </w:r>
      <w:r w:rsidRPr="009B53D6">
        <w:rPr>
          <w:rFonts w:ascii="Arial" w:hAnsi="Arial" w:cs="Arial"/>
          <w:sz w:val="20"/>
        </w:rPr>
        <w:t>States</w:t>
      </w:r>
      <w:r w:rsidRPr="009B53D6">
        <w:rPr>
          <w:rFonts w:ascii="Arial" w:hAnsi="Arial" w:cs="Arial"/>
          <w:spacing w:val="-4"/>
          <w:sz w:val="20"/>
        </w:rPr>
        <w:t xml:space="preserve"> </w:t>
      </w:r>
      <w:r w:rsidRPr="009B53D6">
        <w:rPr>
          <w:rFonts w:ascii="Arial" w:hAnsi="Arial" w:cs="Arial"/>
          <w:sz w:val="20"/>
        </w:rPr>
        <w:t>Citizen</w:t>
      </w:r>
      <w:r w:rsidRPr="009B53D6">
        <w:rPr>
          <w:rFonts w:ascii="Arial" w:hAnsi="Arial" w:cs="Arial"/>
          <w:spacing w:val="-3"/>
          <w:sz w:val="20"/>
        </w:rPr>
        <w:t xml:space="preserve"> </w:t>
      </w:r>
      <w:r w:rsidRPr="009B53D6">
        <w:rPr>
          <w:rFonts w:ascii="Arial" w:hAnsi="Arial" w:cs="Arial"/>
          <w:sz w:val="20"/>
        </w:rPr>
        <w:t>or</w:t>
      </w:r>
      <w:r w:rsidRPr="009B53D6">
        <w:rPr>
          <w:rFonts w:ascii="Arial" w:hAnsi="Arial" w:cs="Arial"/>
          <w:spacing w:val="-3"/>
          <w:sz w:val="20"/>
        </w:rPr>
        <w:t xml:space="preserve"> </w:t>
      </w:r>
      <w:r w:rsidRPr="009B53D6">
        <w:rPr>
          <w:rFonts w:ascii="Arial" w:hAnsi="Arial" w:cs="Arial"/>
          <w:sz w:val="20"/>
        </w:rPr>
        <w:t>Qualified</w:t>
      </w:r>
      <w:r w:rsidRPr="009B53D6">
        <w:rPr>
          <w:rFonts w:ascii="Arial" w:hAnsi="Arial" w:cs="Arial"/>
          <w:spacing w:val="-4"/>
          <w:sz w:val="20"/>
        </w:rPr>
        <w:t xml:space="preserve"> </w:t>
      </w:r>
      <w:r w:rsidRPr="009B53D6">
        <w:rPr>
          <w:rFonts w:ascii="Arial" w:hAnsi="Arial" w:cs="Arial"/>
          <w:sz w:val="20"/>
        </w:rPr>
        <w:t>Alien</w:t>
      </w:r>
      <w:r w:rsidRPr="009B53D6">
        <w:rPr>
          <w:rFonts w:ascii="Arial" w:hAnsi="Arial" w:cs="Arial"/>
          <w:spacing w:val="-3"/>
          <w:sz w:val="20"/>
        </w:rPr>
        <w:t xml:space="preserve"> </w:t>
      </w:r>
      <w:r w:rsidRPr="009B53D6">
        <w:rPr>
          <w:rFonts w:ascii="Arial" w:hAnsi="Arial" w:cs="Arial"/>
          <w:sz w:val="20"/>
        </w:rPr>
        <w:t>verification by copy</w:t>
      </w:r>
      <w:r w:rsidRPr="009B53D6">
        <w:rPr>
          <w:rFonts w:ascii="Arial" w:hAnsi="Arial" w:cs="Arial"/>
          <w:spacing w:val="-4"/>
          <w:sz w:val="20"/>
        </w:rPr>
        <w:t xml:space="preserve"> </w:t>
      </w:r>
      <w:r w:rsidRPr="009B53D6">
        <w:rPr>
          <w:rFonts w:ascii="Arial" w:hAnsi="Arial" w:cs="Arial"/>
          <w:sz w:val="20"/>
        </w:rPr>
        <w:t>of</w:t>
      </w:r>
      <w:r w:rsidRPr="009B53D6">
        <w:rPr>
          <w:rFonts w:ascii="Arial" w:hAnsi="Arial" w:cs="Arial"/>
          <w:spacing w:val="-4"/>
          <w:sz w:val="20"/>
        </w:rPr>
        <w:t xml:space="preserve"> required physical document or </w:t>
      </w:r>
      <w:r w:rsidRPr="009B53D6">
        <w:rPr>
          <w:rFonts w:ascii="Arial" w:hAnsi="Arial" w:cs="Arial"/>
          <w:sz w:val="20"/>
        </w:rPr>
        <w:t>verification</w:t>
      </w:r>
      <w:r w:rsidRPr="009B53D6">
        <w:rPr>
          <w:rFonts w:ascii="Arial" w:hAnsi="Arial" w:cs="Arial"/>
          <w:spacing w:val="-3"/>
          <w:sz w:val="20"/>
        </w:rPr>
        <w:t xml:space="preserve"> </w:t>
      </w:r>
      <w:r w:rsidRPr="009B53D6">
        <w:rPr>
          <w:rFonts w:ascii="Arial" w:hAnsi="Arial" w:cs="Arial"/>
          <w:sz w:val="20"/>
        </w:rPr>
        <w:t>from LIHEAP system;</w:t>
      </w:r>
    </w:p>
    <w:p w14:paraId="18A8D024" w14:textId="77777777" w:rsidR="00426B9B" w:rsidRPr="009B53D6" w:rsidRDefault="00426B9B" w:rsidP="009B53D6">
      <w:pPr>
        <w:pStyle w:val="ListParagraph"/>
        <w:widowControl w:val="0"/>
        <w:numPr>
          <w:ilvl w:val="3"/>
          <w:numId w:val="64"/>
        </w:numPr>
        <w:overflowPunct/>
        <w:adjustRightInd/>
        <w:textAlignment w:val="auto"/>
        <w:rPr>
          <w:rFonts w:ascii="Arial" w:hAnsi="Arial" w:cs="Arial"/>
          <w:sz w:val="20"/>
        </w:rPr>
      </w:pPr>
      <w:r w:rsidRPr="009B53D6">
        <w:rPr>
          <w:rFonts w:ascii="Arial" w:hAnsi="Arial" w:cs="Arial"/>
          <w:sz w:val="20"/>
        </w:rPr>
        <w:t>Delaware</w:t>
      </w:r>
      <w:r w:rsidRPr="009B53D6">
        <w:rPr>
          <w:rFonts w:ascii="Arial" w:hAnsi="Arial" w:cs="Arial"/>
          <w:spacing w:val="-7"/>
          <w:sz w:val="20"/>
        </w:rPr>
        <w:t xml:space="preserve"> </w:t>
      </w:r>
      <w:r w:rsidRPr="009B53D6">
        <w:rPr>
          <w:rFonts w:ascii="Arial" w:hAnsi="Arial" w:cs="Arial"/>
          <w:sz w:val="20"/>
        </w:rPr>
        <w:t>residency</w:t>
      </w:r>
      <w:r w:rsidRPr="009B53D6">
        <w:rPr>
          <w:rFonts w:ascii="Arial" w:hAnsi="Arial" w:cs="Arial"/>
          <w:spacing w:val="-7"/>
          <w:sz w:val="20"/>
        </w:rPr>
        <w:t xml:space="preserve"> </w:t>
      </w:r>
      <w:r w:rsidRPr="009B53D6">
        <w:rPr>
          <w:rFonts w:ascii="Arial" w:hAnsi="Arial" w:cs="Arial"/>
          <w:spacing w:val="-2"/>
          <w:sz w:val="20"/>
        </w:rPr>
        <w:t>verification;</w:t>
      </w:r>
    </w:p>
    <w:p w14:paraId="1F45C182" w14:textId="77777777" w:rsidR="00426B9B" w:rsidRPr="009B53D6" w:rsidRDefault="00426B9B" w:rsidP="009B53D6">
      <w:pPr>
        <w:pStyle w:val="ListParagraph"/>
        <w:widowControl w:val="0"/>
        <w:numPr>
          <w:ilvl w:val="3"/>
          <w:numId w:val="64"/>
        </w:numPr>
        <w:overflowPunct/>
        <w:adjustRightInd/>
        <w:textAlignment w:val="auto"/>
        <w:rPr>
          <w:rFonts w:ascii="Arial" w:hAnsi="Arial" w:cs="Arial"/>
          <w:sz w:val="20"/>
        </w:rPr>
      </w:pPr>
      <w:r w:rsidRPr="009B53D6">
        <w:rPr>
          <w:rFonts w:ascii="Arial" w:hAnsi="Arial" w:cs="Arial"/>
          <w:sz w:val="20"/>
        </w:rPr>
        <w:t>Address</w:t>
      </w:r>
      <w:r w:rsidRPr="009B53D6">
        <w:rPr>
          <w:rFonts w:ascii="Arial" w:hAnsi="Arial" w:cs="Arial"/>
          <w:spacing w:val="-7"/>
          <w:sz w:val="20"/>
        </w:rPr>
        <w:t xml:space="preserve"> </w:t>
      </w:r>
      <w:r w:rsidRPr="009B53D6">
        <w:rPr>
          <w:rFonts w:ascii="Arial" w:hAnsi="Arial" w:cs="Arial"/>
          <w:spacing w:val="-2"/>
          <w:sz w:val="20"/>
        </w:rPr>
        <w:t>verification;</w:t>
      </w:r>
    </w:p>
    <w:p w14:paraId="521D5631" w14:textId="77777777" w:rsidR="00426B9B" w:rsidRPr="009B53D6" w:rsidRDefault="00426B9B" w:rsidP="009B53D6">
      <w:pPr>
        <w:pStyle w:val="ListParagraph"/>
        <w:widowControl w:val="0"/>
        <w:numPr>
          <w:ilvl w:val="3"/>
          <w:numId w:val="64"/>
        </w:numPr>
        <w:overflowPunct/>
        <w:adjustRightInd/>
        <w:ind w:right="1106"/>
        <w:textAlignment w:val="auto"/>
        <w:rPr>
          <w:rFonts w:ascii="Arial" w:hAnsi="Arial" w:cs="Arial"/>
          <w:sz w:val="20"/>
        </w:rPr>
      </w:pPr>
      <w:r w:rsidRPr="009B53D6">
        <w:rPr>
          <w:rFonts w:ascii="Arial" w:hAnsi="Arial" w:cs="Arial"/>
          <w:sz w:val="20"/>
        </w:rPr>
        <w:t>Recent</w:t>
      </w:r>
      <w:r w:rsidRPr="009B53D6">
        <w:rPr>
          <w:rFonts w:ascii="Arial" w:hAnsi="Arial" w:cs="Arial"/>
          <w:spacing w:val="-3"/>
          <w:sz w:val="20"/>
        </w:rPr>
        <w:t xml:space="preserve"> </w:t>
      </w:r>
      <w:r w:rsidRPr="009B53D6">
        <w:rPr>
          <w:rFonts w:ascii="Arial" w:hAnsi="Arial" w:cs="Arial"/>
          <w:sz w:val="20"/>
        </w:rPr>
        <w:t>copies</w:t>
      </w:r>
      <w:r w:rsidRPr="009B53D6">
        <w:rPr>
          <w:rFonts w:ascii="Arial" w:hAnsi="Arial" w:cs="Arial"/>
          <w:spacing w:val="-3"/>
          <w:sz w:val="20"/>
        </w:rPr>
        <w:t xml:space="preserve"> </w:t>
      </w:r>
      <w:r w:rsidRPr="009B53D6">
        <w:rPr>
          <w:rFonts w:ascii="Arial" w:hAnsi="Arial" w:cs="Arial"/>
          <w:sz w:val="20"/>
        </w:rPr>
        <w:t>of</w:t>
      </w:r>
      <w:r w:rsidRPr="009B53D6">
        <w:rPr>
          <w:rFonts w:ascii="Arial" w:hAnsi="Arial" w:cs="Arial"/>
          <w:spacing w:val="-4"/>
          <w:sz w:val="20"/>
        </w:rPr>
        <w:t xml:space="preserve"> </w:t>
      </w:r>
      <w:r w:rsidRPr="009B53D6">
        <w:rPr>
          <w:rFonts w:ascii="Arial" w:hAnsi="Arial" w:cs="Arial"/>
          <w:sz w:val="20"/>
        </w:rPr>
        <w:t>utility</w:t>
      </w:r>
      <w:r w:rsidRPr="009B53D6">
        <w:rPr>
          <w:rFonts w:ascii="Arial" w:hAnsi="Arial" w:cs="Arial"/>
          <w:spacing w:val="-5"/>
          <w:sz w:val="20"/>
        </w:rPr>
        <w:t xml:space="preserve"> </w:t>
      </w:r>
      <w:r w:rsidRPr="009B53D6">
        <w:rPr>
          <w:rFonts w:ascii="Arial" w:hAnsi="Arial" w:cs="Arial"/>
          <w:sz w:val="20"/>
        </w:rPr>
        <w:t>bills,</w:t>
      </w:r>
      <w:r w:rsidRPr="009B53D6">
        <w:rPr>
          <w:rFonts w:ascii="Arial" w:hAnsi="Arial" w:cs="Arial"/>
          <w:spacing w:val="-4"/>
          <w:sz w:val="20"/>
        </w:rPr>
        <w:t xml:space="preserve"> </w:t>
      </w:r>
      <w:r w:rsidRPr="009B53D6">
        <w:rPr>
          <w:rFonts w:ascii="Arial" w:hAnsi="Arial" w:cs="Arial"/>
          <w:sz w:val="20"/>
        </w:rPr>
        <w:t>including</w:t>
      </w:r>
      <w:r w:rsidRPr="009B53D6">
        <w:rPr>
          <w:rFonts w:ascii="Arial" w:hAnsi="Arial" w:cs="Arial"/>
          <w:spacing w:val="-3"/>
          <w:sz w:val="20"/>
        </w:rPr>
        <w:t xml:space="preserve"> </w:t>
      </w:r>
      <w:r w:rsidRPr="009B53D6">
        <w:rPr>
          <w:rFonts w:ascii="Arial" w:hAnsi="Arial" w:cs="Arial"/>
          <w:sz w:val="20"/>
        </w:rPr>
        <w:t>explanation</w:t>
      </w:r>
      <w:r w:rsidRPr="009B53D6">
        <w:rPr>
          <w:rFonts w:ascii="Arial" w:hAnsi="Arial" w:cs="Arial"/>
          <w:spacing w:val="-4"/>
          <w:sz w:val="20"/>
        </w:rPr>
        <w:t xml:space="preserve"> </w:t>
      </w:r>
      <w:r w:rsidRPr="009B53D6">
        <w:rPr>
          <w:rFonts w:ascii="Arial" w:hAnsi="Arial" w:cs="Arial"/>
          <w:sz w:val="20"/>
        </w:rPr>
        <w:t>if</w:t>
      </w:r>
      <w:r w:rsidRPr="009B53D6">
        <w:rPr>
          <w:rFonts w:ascii="Arial" w:hAnsi="Arial" w:cs="Arial"/>
          <w:spacing w:val="-5"/>
          <w:sz w:val="20"/>
        </w:rPr>
        <w:t xml:space="preserve"> </w:t>
      </w:r>
      <w:r w:rsidRPr="009B53D6">
        <w:rPr>
          <w:rFonts w:ascii="Arial" w:hAnsi="Arial" w:cs="Arial"/>
          <w:sz w:val="20"/>
        </w:rPr>
        <w:t>bill</w:t>
      </w:r>
      <w:r w:rsidRPr="009B53D6">
        <w:rPr>
          <w:rFonts w:ascii="Arial" w:hAnsi="Arial" w:cs="Arial"/>
          <w:spacing w:val="-3"/>
          <w:sz w:val="20"/>
        </w:rPr>
        <w:t xml:space="preserve"> </w:t>
      </w:r>
      <w:r w:rsidRPr="009B53D6">
        <w:rPr>
          <w:rFonts w:ascii="Arial" w:hAnsi="Arial" w:cs="Arial"/>
          <w:sz w:val="20"/>
        </w:rPr>
        <w:t>is</w:t>
      </w:r>
      <w:r w:rsidRPr="009B53D6">
        <w:rPr>
          <w:rFonts w:ascii="Arial" w:hAnsi="Arial" w:cs="Arial"/>
          <w:spacing w:val="-3"/>
          <w:sz w:val="20"/>
        </w:rPr>
        <w:t xml:space="preserve"> </w:t>
      </w:r>
      <w:r w:rsidRPr="009B53D6">
        <w:rPr>
          <w:rFonts w:ascii="Arial" w:hAnsi="Arial" w:cs="Arial"/>
          <w:sz w:val="20"/>
        </w:rPr>
        <w:t>not</w:t>
      </w:r>
      <w:r w:rsidRPr="009B53D6">
        <w:rPr>
          <w:rFonts w:ascii="Arial" w:hAnsi="Arial" w:cs="Arial"/>
          <w:spacing w:val="-3"/>
          <w:sz w:val="20"/>
        </w:rPr>
        <w:t xml:space="preserve"> </w:t>
      </w:r>
      <w:r w:rsidRPr="009B53D6">
        <w:rPr>
          <w:rFonts w:ascii="Arial" w:hAnsi="Arial" w:cs="Arial"/>
          <w:sz w:val="20"/>
        </w:rPr>
        <w:t>in</w:t>
      </w:r>
      <w:r w:rsidRPr="009B53D6">
        <w:rPr>
          <w:rFonts w:ascii="Arial" w:hAnsi="Arial" w:cs="Arial"/>
          <w:spacing w:val="-3"/>
          <w:sz w:val="20"/>
        </w:rPr>
        <w:t xml:space="preserve"> </w:t>
      </w:r>
      <w:r w:rsidRPr="009B53D6">
        <w:rPr>
          <w:rFonts w:ascii="Arial" w:hAnsi="Arial" w:cs="Arial"/>
          <w:sz w:val="20"/>
        </w:rPr>
        <w:t xml:space="preserve">applicants </w:t>
      </w:r>
      <w:r w:rsidRPr="009B53D6">
        <w:rPr>
          <w:rFonts w:ascii="Arial" w:hAnsi="Arial" w:cs="Arial"/>
          <w:spacing w:val="-2"/>
          <w:sz w:val="20"/>
        </w:rPr>
        <w:t>name;</w:t>
      </w:r>
    </w:p>
    <w:p w14:paraId="4A8077F5" w14:textId="50FB03CE" w:rsidR="00426B9B" w:rsidRPr="009B53D6" w:rsidRDefault="00426B9B" w:rsidP="009B53D6">
      <w:pPr>
        <w:pStyle w:val="ListParagraph"/>
        <w:widowControl w:val="0"/>
        <w:numPr>
          <w:ilvl w:val="4"/>
          <w:numId w:val="64"/>
        </w:numPr>
        <w:overflowPunct/>
        <w:adjustRightInd/>
        <w:ind w:left="3240" w:hanging="900"/>
        <w:textAlignment w:val="auto"/>
        <w:rPr>
          <w:rFonts w:ascii="Arial" w:hAnsi="Arial" w:cs="Arial"/>
          <w:sz w:val="20"/>
        </w:rPr>
      </w:pPr>
      <w:r w:rsidRPr="009B53D6">
        <w:rPr>
          <w:rFonts w:ascii="Arial" w:hAnsi="Arial" w:cs="Arial"/>
          <w:sz w:val="20"/>
        </w:rPr>
        <w:t>Primary</w:t>
      </w:r>
      <w:r w:rsidRPr="009B53D6">
        <w:rPr>
          <w:rFonts w:ascii="Arial" w:hAnsi="Arial" w:cs="Arial"/>
          <w:spacing w:val="-5"/>
          <w:sz w:val="20"/>
        </w:rPr>
        <w:t xml:space="preserve"> </w:t>
      </w:r>
      <w:r w:rsidRPr="009B53D6">
        <w:rPr>
          <w:rFonts w:ascii="Arial" w:hAnsi="Arial" w:cs="Arial"/>
          <w:sz w:val="20"/>
        </w:rPr>
        <w:t>fuel</w:t>
      </w:r>
      <w:r w:rsidRPr="009B53D6">
        <w:rPr>
          <w:rFonts w:ascii="Arial" w:hAnsi="Arial" w:cs="Arial"/>
          <w:spacing w:val="-4"/>
          <w:sz w:val="20"/>
        </w:rPr>
        <w:t xml:space="preserve"> </w:t>
      </w:r>
      <w:r w:rsidR="003241F5">
        <w:rPr>
          <w:rFonts w:ascii="Arial" w:hAnsi="Arial" w:cs="Arial"/>
          <w:spacing w:val="-4"/>
          <w:sz w:val="20"/>
        </w:rPr>
        <w:t xml:space="preserve">(heating fuel) </w:t>
      </w:r>
      <w:r w:rsidRPr="009B53D6">
        <w:rPr>
          <w:rFonts w:ascii="Arial" w:hAnsi="Arial" w:cs="Arial"/>
          <w:sz w:val="20"/>
        </w:rPr>
        <w:t>vendor</w:t>
      </w:r>
      <w:r w:rsidRPr="009B53D6">
        <w:rPr>
          <w:rFonts w:ascii="Arial" w:hAnsi="Arial" w:cs="Arial"/>
          <w:spacing w:val="-3"/>
          <w:sz w:val="20"/>
        </w:rPr>
        <w:t xml:space="preserve"> </w:t>
      </w:r>
      <w:r w:rsidRPr="009B53D6">
        <w:rPr>
          <w:rFonts w:ascii="Arial" w:hAnsi="Arial" w:cs="Arial"/>
          <w:sz w:val="20"/>
        </w:rPr>
        <w:t>account</w:t>
      </w:r>
      <w:r w:rsidRPr="009B53D6">
        <w:rPr>
          <w:rFonts w:ascii="Arial" w:hAnsi="Arial" w:cs="Arial"/>
          <w:spacing w:val="-4"/>
          <w:sz w:val="20"/>
        </w:rPr>
        <w:t xml:space="preserve"> </w:t>
      </w:r>
      <w:r w:rsidRPr="009B53D6">
        <w:rPr>
          <w:rFonts w:ascii="Arial" w:hAnsi="Arial" w:cs="Arial"/>
          <w:sz w:val="20"/>
        </w:rPr>
        <w:t>holder</w:t>
      </w:r>
      <w:r w:rsidRPr="009B53D6">
        <w:rPr>
          <w:rFonts w:ascii="Arial" w:hAnsi="Arial" w:cs="Arial"/>
          <w:spacing w:val="-3"/>
          <w:sz w:val="20"/>
        </w:rPr>
        <w:t xml:space="preserve"> </w:t>
      </w:r>
      <w:r w:rsidRPr="009B53D6">
        <w:rPr>
          <w:rFonts w:ascii="Arial" w:hAnsi="Arial" w:cs="Arial"/>
          <w:sz w:val="20"/>
        </w:rPr>
        <w:t>name</w:t>
      </w:r>
      <w:r w:rsidRPr="009B53D6">
        <w:rPr>
          <w:rFonts w:ascii="Arial" w:hAnsi="Arial" w:cs="Arial"/>
          <w:spacing w:val="-5"/>
          <w:sz w:val="20"/>
        </w:rPr>
        <w:t xml:space="preserve"> </w:t>
      </w:r>
      <w:r w:rsidRPr="009B53D6">
        <w:rPr>
          <w:rFonts w:ascii="Arial" w:hAnsi="Arial" w:cs="Arial"/>
          <w:sz w:val="20"/>
        </w:rPr>
        <w:t>and</w:t>
      </w:r>
      <w:r w:rsidRPr="009B53D6">
        <w:rPr>
          <w:rFonts w:ascii="Arial" w:hAnsi="Arial" w:cs="Arial"/>
          <w:spacing w:val="-3"/>
          <w:sz w:val="20"/>
        </w:rPr>
        <w:t xml:space="preserve"> </w:t>
      </w:r>
      <w:r w:rsidRPr="009B53D6">
        <w:rPr>
          <w:rFonts w:ascii="Arial" w:hAnsi="Arial" w:cs="Arial"/>
          <w:sz w:val="20"/>
        </w:rPr>
        <w:t>account</w:t>
      </w:r>
      <w:r w:rsidRPr="009B53D6">
        <w:rPr>
          <w:rFonts w:ascii="Arial" w:hAnsi="Arial" w:cs="Arial"/>
          <w:spacing w:val="-4"/>
          <w:sz w:val="20"/>
        </w:rPr>
        <w:t xml:space="preserve"> </w:t>
      </w:r>
      <w:r w:rsidRPr="009B53D6">
        <w:rPr>
          <w:rFonts w:ascii="Arial" w:hAnsi="Arial" w:cs="Arial"/>
          <w:spacing w:val="-2"/>
          <w:sz w:val="20"/>
        </w:rPr>
        <w:t>number;</w:t>
      </w:r>
    </w:p>
    <w:p w14:paraId="3D86C9E5" w14:textId="54BB53ED" w:rsidR="00426B9B" w:rsidRPr="009B53D6" w:rsidRDefault="00426B9B" w:rsidP="009B53D6">
      <w:pPr>
        <w:pStyle w:val="ListParagraph"/>
        <w:widowControl w:val="0"/>
        <w:numPr>
          <w:ilvl w:val="4"/>
          <w:numId w:val="64"/>
        </w:numPr>
        <w:overflowPunct/>
        <w:adjustRightInd/>
        <w:spacing w:line="230" w:lineRule="exact"/>
        <w:ind w:left="3240" w:hanging="900"/>
        <w:textAlignment w:val="auto"/>
        <w:rPr>
          <w:rFonts w:ascii="Arial" w:hAnsi="Arial" w:cs="Arial"/>
          <w:sz w:val="20"/>
        </w:rPr>
      </w:pPr>
      <w:r w:rsidRPr="009B53D6">
        <w:rPr>
          <w:rFonts w:ascii="Arial" w:hAnsi="Arial" w:cs="Arial"/>
          <w:sz w:val="20"/>
        </w:rPr>
        <w:t>Secondary</w:t>
      </w:r>
      <w:r w:rsidRPr="009B53D6">
        <w:rPr>
          <w:rFonts w:ascii="Arial" w:hAnsi="Arial" w:cs="Arial"/>
          <w:spacing w:val="-5"/>
          <w:sz w:val="20"/>
        </w:rPr>
        <w:t xml:space="preserve"> </w:t>
      </w:r>
      <w:r w:rsidRPr="009B53D6">
        <w:rPr>
          <w:rFonts w:ascii="Arial" w:hAnsi="Arial" w:cs="Arial"/>
          <w:sz w:val="20"/>
        </w:rPr>
        <w:t>fuel</w:t>
      </w:r>
      <w:r w:rsidRPr="009B53D6">
        <w:rPr>
          <w:rFonts w:ascii="Arial" w:hAnsi="Arial" w:cs="Arial"/>
          <w:spacing w:val="-5"/>
          <w:sz w:val="20"/>
        </w:rPr>
        <w:t xml:space="preserve"> </w:t>
      </w:r>
      <w:r w:rsidR="003241F5">
        <w:rPr>
          <w:rFonts w:ascii="Arial" w:hAnsi="Arial" w:cs="Arial"/>
          <w:spacing w:val="-5"/>
          <w:sz w:val="20"/>
        </w:rPr>
        <w:t xml:space="preserve">(electricity) </w:t>
      </w:r>
      <w:r w:rsidRPr="009B53D6">
        <w:rPr>
          <w:rFonts w:ascii="Arial" w:hAnsi="Arial" w:cs="Arial"/>
          <w:sz w:val="20"/>
        </w:rPr>
        <w:t>vendor</w:t>
      </w:r>
      <w:r w:rsidRPr="009B53D6">
        <w:rPr>
          <w:rFonts w:ascii="Arial" w:hAnsi="Arial" w:cs="Arial"/>
          <w:spacing w:val="-4"/>
          <w:sz w:val="20"/>
        </w:rPr>
        <w:t xml:space="preserve"> </w:t>
      </w:r>
      <w:r w:rsidRPr="009B53D6">
        <w:rPr>
          <w:rFonts w:ascii="Arial" w:hAnsi="Arial" w:cs="Arial"/>
          <w:sz w:val="20"/>
        </w:rPr>
        <w:t>account</w:t>
      </w:r>
      <w:r w:rsidRPr="009B53D6">
        <w:rPr>
          <w:rFonts w:ascii="Arial" w:hAnsi="Arial" w:cs="Arial"/>
          <w:spacing w:val="-3"/>
          <w:sz w:val="20"/>
        </w:rPr>
        <w:t xml:space="preserve"> </w:t>
      </w:r>
      <w:r w:rsidRPr="009B53D6">
        <w:rPr>
          <w:rFonts w:ascii="Arial" w:hAnsi="Arial" w:cs="Arial"/>
          <w:sz w:val="20"/>
        </w:rPr>
        <w:t>holder</w:t>
      </w:r>
      <w:r w:rsidRPr="009B53D6">
        <w:rPr>
          <w:rFonts w:ascii="Arial" w:hAnsi="Arial" w:cs="Arial"/>
          <w:spacing w:val="-4"/>
          <w:sz w:val="20"/>
        </w:rPr>
        <w:t xml:space="preserve"> </w:t>
      </w:r>
      <w:r w:rsidRPr="009B53D6">
        <w:rPr>
          <w:rFonts w:ascii="Arial" w:hAnsi="Arial" w:cs="Arial"/>
          <w:sz w:val="20"/>
        </w:rPr>
        <w:t>name</w:t>
      </w:r>
      <w:r w:rsidRPr="009B53D6">
        <w:rPr>
          <w:rFonts w:ascii="Arial" w:hAnsi="Arial" w:cs="Arial"/>
          <w:spacing w:val="-4"/>
          <w:sz w:val="20"/>
        </w:rPr>
        <w:t xml:space="preserve"> </w:t>
      </w:r>
      <w:r w:rsidRPr="009B53D6">
        <w:rPr>
          <w:rFonts w:ascii="Arial" w:hAnsi="Arial" w:cs="Arial"/>
          <w:sz w:val="20"/>
        </w:rPr>
        <w:t>and</w:t>
      </w:r>
      <w:r w:rsidRPr="009B53D6">
        <w:rPr>
          <w:rFonts w:ascii="Arial" w:hAnsi="Arial" w:cs="Arial"/>
          <w:spacing w:val="-4"/>
          <w:sz w:val="20"/>
        </w:rPr>
        <w:t xml:space="preserve"> </w:t>
      </w:r>
      <w:r w:rsidRPr="009B53D6">
        <w:rPr>
          <w:rFonts w:ascii="Arial" w:hAnsi="Arial" w:cs="Arial"/>
          <w:sz w:val="20"/>
        </w:rPr>
        <w:t>account</w:t>
      </w:r>
      <w:r w:rsidRPr="009B53D6">
        <w:rPr>
          <w:rFonts w:ascii="Arial" w:hAnsi="Arial" w:cs="Arial"/>
          <w:spacing w:val="-3"/>
          <w:sz w:val="20"/>
        </w:rPr>
        <w:t xml:space="preserve"> </w:t>
      </w:r>
      <w:r w:rsidRPr="009B53D6">
        <w:rPr>
          <w:rFonts w:ascii="Arial" w:hAnsi="Arial" w:cs="Arial"/>
          <w:spacing w:val="-2"/>
          <w:sz w:val="20"/>
        </w:rPr>
        <w:t>number;</w:t>
      </w:r>
    </w:p>
    <w:p w14:paraId="76FC3280" w14:textId="3929CF9D" w:rsidR="00426B9B" w:rsidRPr="009B53D6" w:rsidRDefault="00426B9B" w:rsidP="009B53D6">
      <w:pPr>
        <w:pStyle w:val="ListParagraph"/>
        <w:widowControl w:val="0"/>
        <w:numPr>
          <w:ilvl w:val="3"/>
          <w:numId w:val="64"/>
        </w:numPr>
        <w:tabs>
          <w:tab w:val="left" w:pos="2160"/>
        </w:tabs>
        <w:overflowPunct/>
        <w:adjustRightInd/>
        <w:spacing w:before="1"/>
        <w:textAlignment w:val="auto"/>
        <w:rPr>
          <w:rFonts w:ascii="Arial" w:hAnsi="Arial" w:cs="Arial"/>
          <w:sz w:val="20"/>
        </w:rPr>
      </w:pPr>
      <w:r w:rsidRPr="009B53D6">
        <w:rPr>
          <w:rFonts w:ascii="Arial" w:hAnsi="Arial" w:cs="Arial"/>
          <w:sz w:val="20"/>
        </w:rPr>
        <w:t>Lease,</w:t>
      </w:r>
      <w:r w:rsidRPr="009B53D6">
        <w:rPr>
          <w:rFonts w:ascii="Arial" w:hAnsi="Arial" w:cs="Arial"/>
          <w:spacing w:val="-3"/>
          <w:sz w:val="20"/>
        </w:rPr>
        <w:t xml:space="preserve"> </w:t>
      </w:r>
      <w:r w:rsidRPr="009B53D6">
        <w:rPr>
          <w:rFonts w:ascii="Arial" w:hAnsi="Arial" w:cs="Arial"/>
          <w:sz w:val="20"/>
        </w:rPr>
        <w:t>if</w:t>
      </w:r>
      <w:r w:rsidRPr="009B53D6">
        <w:rPr>
          <w:rFonts w:ascii="Arial" w:hAnsi="Arial" w:cs="Arial"/>
          <w:spacing w:val="-3"/>
          <w:sz w:val="20"/>
        </w:rPr>
        <w:t xml:space="preserve"> </w:t>
      </w:r>
      <w:r w:rsidRPr="009B53D6">
        <w:rPr>
          <w:rFonts w:ascii="Arial" w:hAnsi="Arial" w:cs="Arial"/>
          <w:sz w:val="20"/>
        </w:rPr>
        <w:t>a</w:t>
      </w:r>
      <w:r w:rsidRPr="009B53D6">
        <w:rPr>
          <w:rFonts w:ascii="Arial" w:hAnsi="Arial" w:cs="Arial"/>
          <w:spacing w:val="-1"/>
          <w:sz w:val="20"/>
        </w:rPr>
        <w:t xml:space="preserve"> </w:t>
      </w:r>
      <w:r w:rsidRPr="009B53D6">
        <w:rPr>
          <w:rFonts w:ascii="Arial" w:hAnsi="Arial" w:cs="Arial"/>
          <w:spacing w:val="-2"/>
          <w:sz w:val="20"/>
        </w:rPr>
        <w:t>renter</w:t>
      </w:r>
      <w:r w:rsidR="00234033">
        <w:rPr>
          <w:rFonts w:ascii="Arial" w:hAnsi="Arial" w:cs="Arial"/>
          <w:spacing w:val="-2"/>
          <w:sz w:val="20"/>
        </w:rPr>
        <w:t>.</w:t>
      </w:r>
    </w:p>
    <w:p w14:paraId="442A504F" w14:textId="77777777" w:rsidR="00426B9B" w:rsidRPr="009B53D6" w:rsidRDefault="00426B9B" w:rsidP="00426B9B">
      <w:pPr>
        <w:pStyle w:val="ListParagraph"/>
        <w:widowControl w:val="0"/>
        <w:tabs>
          <w:tab w:val="left" w:pos="2160"/>
        </w:tabs>
        <w:spacing w:before="1"/>
        <w:ind w:left="2340"/>
        <w:rPr>
          <w:rFonts w:ascii="Arial" w:hAnsi="Arial" w:cs="Arial"/>
          <w:sz w:val="20"/>
        </w:rPr>
      </w:pPr>
    </w:p>
    <w:p w14:paraId="498CEA4C" w14:textId="77777777" w:rsidR="00426B9B" w:rsidRPr="009B53D6" w:rsidRDefault="00426B9B" w:rsidP="009B53D6">
      <w:pPr>
        <w:pStyle w:val="ListParagraph"/>
        <w:widowControl w:val="0"/>
        <w:numPr>
          <w:ilvl w:val="3"/>
          <w:numId w:val="64"/>
        </w:numPr>
        <w:overflowPunct/>
        <w:adjustRightInd/>
        <w:ind w:right="641"/>
        <w:textAlignment w:val="auto"/>
        <w:rPr>
          <w:rFonts w:ascii="Arial" w:hAnsi="Arial" w:cs="Arial"/>
          <w:sz w:val="20"/>
        </w:rPr>
      </w:pPr>
      <w:r w:rsidRPr="009B53D6">
        <w:rPr>
          <w:rFonts w:ascii="Arial" w:hAnsi="Arial" w:cs="Arial"/>
          <w:sz w:val="20"/>
        </w:rPr>
        <w:t>Income</w:t>
      </w:r>
      <w:r w:rsidRPr="009B53D6">
        <w:rPr>
          <w:rFonts w:ascii="Arial" w:hAnsi="Arial" w:cs="Arial"/>
          <w:spacing w:val="-4"/>
          <w:sz w:val="20"/>
        </w:rPr>
        <w:t xml:space="preserve"> </w:t>
      </w:r>
      <w:r w:rsidRPr="009B53D6">
        <w:rPr>
          <w:rFonts w:ascii="Arial" w:hAnsi="Arial" w:cs="Arial"/>
          <w:sz w:val="20"/>
        </w:rPr>
        <w:t>documentation</w:t>
      </w:r>
      <w:r w:rsidRPr="009B53D6">
        <w:rPr>
          <w:rFonts w:ascii="Arial" w:hAnsi="Arial" w:cs="Arial"/>
          <w:spacing w:val="-4"/>
          <w:sz w:val="20"/>
        </w:rPr>
        <w:t xml:space="preserve"> </w:t>
      </w:r>
      <w:r w:rsidRPr="009B53D6">
        <w:rPr>
          <w:rFonts w:ascii="Arial" w:hAnsi="Arial" w:cs="Arial"/>
          <w:sz w:val="20"/>
        </w:rPr>
        <w:t>for</w:t>
      </w:r>
      <w:r w:rsidRPr="009B53D6">
        <w:rPr>
          <w:rFonts w:ascii="Arial" w:hAnsi="Arial" w:cs="Arial"/>
          <w:spacing w:val="-6"/>
          <w:sz w:val="20"/>
        </w:rPr>
        <w:t xml:space="preserve"> </w:t>
      </w:r>
      <w:r w:rsidRPr="009B53D6">
        <w:rPr>
          <w:rFonts w:ascii="Arial" w:hAnsi="Arial" w:cs="Arial"/>
          <w:sz w:val="20"/>
        </w:rPr>
        <w:t>all</w:t>
      </w:r>
      <w:r w:rsidRPr="009B53D6">
        <w:rPr>
          <w:rFonts w:ascii="Arial" w:hAnsi="Arial" w:cs="Arial"/>
          <w:spacing w:val="-4"/>
          <w:sz w:val="20"/>
        </w:rPr>
        <w:t xml:space="preserve"> </w:t>
      </w:r>
      <w:r w:rsidRPr="009B53D6">
        <w:rPr>
          <w:rFonts w:ascii="Arial" w:hAnsi="Arial" w:cs="Arial"/>
          <w:sz w:val="20"/>
        </w:rPr>
        <w:t>household</w:t>
      </w:r>
      <w:r w:rsidRPr="009B53D6">
        <w:rPr>
          <w:rFonts w:ascii="Arial" w:hAnsi="Arial" w:cs="Arial"/>
          <w:spacing w:val="-5"/>
          <w:sz w:val="20"/>
        </w:rPr>
        <w:t xml:space="preserve"> </w:t>
      </w:r>
      <w:r w:rsidRPr="009B53D6">
        <w:rPr>
          <w:rFonts w:ascii="Arial" w:hAnsi="Arial" w:cs="Arial"/>
          <w:sz w:val="20"/>
        </w:rPr>
        <w:t>members</w:t>
      </w:r>
      <w:r w:rsidRPr="009B53D6">
        <w:rPr>
          <w:rFonts w:ascii="Arial" w:hAnsi="Arial" w:cs="Arial"/>
          <w:spacing w:val="-4"/>
          <w:sz w:val="20"/>
        </w:rPr>
        <w:t xml:space="preserve"> </w:t>
      </w:r>
      <w:r w:rsidRPr="009B53D6">
        <w:rPr>
          <w:rFonts w:ascii="Arial" w:hAnsi="Arial" w:cs="Arial"/>
          <w:sz w:val="20"/>
        </w:rPr>
        <w:t>aged</w:t>
      </w:r>
      <w:r w:rsidRPr="009B53D6">
        <w:rPr>
          <w:rFonts w:ascii="Arial" w:hAnsi="Arial" w:cs="Arial"/>
          <w:spacing w:val="-4"/>
          <w:sz w:val="20"/>
        </w:rPr>
        <w:t xml:space="preserve"> </w:t>
      </w:r>
      <w:r w:rsidRPr="009B53D6">
        <w:rPr>
          <w:rFonts w:ascii="Arial" w:hAnsi="Arial" w:cs="Arial"/>
          <w:sz w:val="20"/>
        </w:rPr>
        <w:t>eighteen</w:t>
      </w:r>
      <w:r w:rsidRPr="009B53D6">
        <w:rPr>
          <w:rFonts w:ascii="Arial" w:hAnsi="Arial" w:cs="Arial"/>
          <w:spacing w:val="-4"/>
          <w:sz w:val="20"/>
        </w:rPr>
        <w:t xml:space="preserve"> </w:t>
      </w:r>
      <w:r w:rsidRPr="009B53D6">
        <w:rPr>
          <w:rFonts w:ascii="Arial" w:hAnsi="Arial" w:cs="Arial"/>
          <w:sz w:val="20"/>
        </w:rPr>
        <w:t>(18)</w:t>
      </w:r>
      <w:r w:rsidRPr="009B53D6">
        <w:rPr>
          <w:rFonts w:ascii="Arial" w:hAnsi="Arial" w:cs="Arial"/>
          <w:spacing w:val="-4"/>
          <w:sz w:val="20"/>
        </w:rPr>
        <w:t xml:space="preserve"> </w:t>
      </w:r>
      <w:r w:rsidRPr="009B53D6">
        <w:rPr>
          <w:rFonts w:ascii="Arial" w:hAnsi="Arial" w:cs="Arial"/>
          <w:sz w:val="20"/>
        </w:rPr>
        <w:t>and</w:t>
      </w:r>
      <w:r w:rsidRPr="009B53D6">
        <w:rPr>
          <w:rFonts w:ascii="Arial" w:hAnsi="Arial" w:cs="Arial"/>
          <w:spacing w:val="-4"/>
          <w:sz w:val="20"/>
        </w:rPr>
        <w:t xml:space="preserve"> </w:t>
      </w:r>
      <w:r w:rsidRPr="009B53D6">
        <w:rPr>
          <w:rFonts w:ascii="Arial" w:hAnsi="Arial" w:cs="Arial"/>
          <w:sz w:val="20"/>
        </w:rPr>
        <w:t>over if not attending school. Examples of income documentation include but are not limited to:</w:t>
      </w:r>
    </w:p>
    <w:p w14:paraId="3E053C87" w14:textId="77777777" w:rsidR="00426B9B" w:rsidRPr="009B53D6" w:rsidRDefault="00426B9B" w:rsidP="009B53D6">
      <w:pPr>
        <w:pStyle w:val="ListParagraph"/>
        <w:widowControl w:val="0"/>
        <w:numPr>
          <w:ilvl w:val="4"/>
          <w:numId w:val="64"/>
        </w:numPr>
        <w:overflowPunct/>
        <w:adjustRightInd/>
        <w:spacing w:line="230" w:lineRule="exact"/>
        <w:ind w:left="3240" w:hanging="900"/>
        <w:textAlignment w:val="auto"/>
        <w:rPr>
          <w:rFonts w:ascii="Arial" w:hAnsi="Arial" w:cs="Arial"/>
          <w:sz w:val="20"/>
        </w:rPr>
      </w:pPr>
      <w:r w:rsidRPr="009B53D6">
        <w:rPr>
          <w:rFonts w:ascii="Arial" w:hAnsi="Arial" w:cs="Arial"/>
          <w:sz w:val="20"/>
        </w:rPr>
        <w:t>Pay</w:t>
      </w:r>
      <w:r w:rsidRPr="009B53D6">
        <w:rPr>
          <w:rFonts w:ascii="Arial" w:hAnsi="Arial" w:cs="Arial"/>
          <w:spacing w:val="-2"/>
          <w:sz w:val="20"/>
        </w:rPr>
        <w:t xml:space="preserve"> </w:t>
      </w:r>
      <w:r w:rsidRPr="009B53D6">
        <w:rPr>
          <w:rFonts w:ascii="Arial" w:hAnsi="Arial" w:cs="Arial"/>
          <w:sz w:val="20"/>
        </w:rPr>
        <w:t>stubs</w:t>
      </w:r>
      <w:r w:rsidRPr="009B53D6">
        <w:rPr>
          <w:rFonts w:ascii="Arial" w:hAnsi="Arial" w:cs="Arial"/>
          <w:spacing w:val="-1"/>
          <w:sz w:val="20"/>
        </w:rPr>
        <w:t xml:space="preserve"> </w:t>
      </w:r>
      <w:r w:rsidRPr="009B53D6">
        <w:rPr>
          <w:rFonts w:ascii="Arial" w:hAnsi="Arial" w:cs="Arial"/>
          <w:sz w:val="20"/>
        </w:rPr>
        <w:t>for</w:t>
      </w:r>
      <w:r w:rsidRPr="009B53D6">
        <w:rPr>
          <w:rFonts w:ascii="Arial" w:hAnsi="Arial" w:cs="Arial"/>
          <w:spacing w:val="-2"/>
          <w:sz w:val="20"/>
        </w:rPr>
        <w:t xml:space="preserve"> </w:t>
      </w:r>
      <w:r w:rsidRPr="009B53D6">
        <w:rPr>
          <w:rFonts w:ascii="Arial" w:hAnsi="Arial" w:cs="Arial"/>
          <w:sz w:val="20"/>
        </w:rPr>
        <w:t>the</w:t>
      </w:r>
      <w:r w:rsidRPr="009B53D6">
        <w:rPr>
          <w:rFonts w:ascii="Arial" w:hAnsi="Arial" w:cs="Arial"/>
          <w:spacing w:val="-2"/>
          <w:sz w:val="20"/>
        </w:rPr>
        <w:t xml:space="preserve"> </w:t>
      </w:r>
      <w:r w:rsidRPr="009B53D6">
        <w:rPr>
          <w:rFonts w:ascii="Arial" w:hAnsi="Arial" w:cs="Arial"/>
          <w:sz w:val="20"/>
        </w:rPr>
        <w:t>past</w:t>
      </w:r>
      <w:r w:rsidRPr="009B53D6">
        <w:rPr>
          <w:rFonts w:ascii="Arial" w:hAnsi="Arial" w:cs="Arial"/>
          <w:spacing w:val="-1"/>
          <w:sz w:val="20"/>
        </w:rPr>
        <w:t xml:space="preserve"> </w:t>
      </w:r>
      <w:r w:rsidRPr="009B53D6">
        <w:rPr>
          <w:rFonts w:ascii="Arial" w:hAnsi="Arial" w:cs="Arial"/>
          <w:sz w:val="20"/>
        </w:rPr>
        <w:t>three</w:t>
      </w:r>
      <w:r w:rsidRPr="009B53D6">
        <w:rPr>
          <w:rFonts w:ascii="Arial" w:hAnsi="Arial" w:cs="Arial"/>
          <w:spacing w:val="-2"/>
          <w:sz w:val="20"/>
        </w:rPr>
        <w:t xml:space="preserve"> </w:t>
      </w:r>
      <w:r w:rsidRPr="009B53D6">
        <w:rPr>
          <w:rFonts w:ascii="Arial" w:hAnsi="Arial" w:cs="Arial"/>
          <w:sz w:val="20"/>
        </w:rPr>
        <w:t xml:space="preserve">(3) </w:t>
      </w:r>
      <w:r w:rsidRPr="009B53D6">
        <w:rPr>
          <w:rFonts w:ascii="Arial" w:hAnsi="Arial" w:cs="Arial"/>
          <w:spacing w:val="-2"/>
          <w:sz w:val="20"/>
        </w:rPr>
        <w:t>months;</w:t>
      </w:r>
    </w:p>
    <w:p w14:paraId="69EFD57E" w14:textId="77777777" w:rsidR="00426B9B" w:rsidRPr="009B53D6" w:rsidRDefault="00426B9B" w:rsidP="009B53D6">
      <w:pPr>
        <w:pStyle w:val="ListParagraph"/>
        <w:widowControl w:val="0"/>
        <w:numPr>
          <w:ilvl w:val="5"/>
          <w:numId w:val="64"/>
        </w:numPr>
        <w:overflowPunct/>
        <w:adjustRightInd/>
        <w:ind w:left="4230" w:right="602" w:hanging="990"/>
        <w:textAlignment w:val="auto"/>
        <w:rPr>
          <w:rFonts w:ascii="Arial" w:hAnsi="Arial" w:cs="Arial"/>
          <w:sz w:val="20"/>
        </w:rPr>
      </w:pPr>
      <w:r w:rsidRPr="009B53D6">
        <w:rPr>
          <w:rFonts w:ascii="Arial" w:hAnsi="Arial" w:cs="Arial"/>
          <w:sz w:val="20"/>
        </w:rPr>
        <w:t>if</w:t>
      </w:r>
      <w:r w:rsidRPr="009B53D6">
        <w:rPr>
          <w:rFonts w:ascii="Arial" w:hAnsi="Arial" w:cs="Arial"/>
          <w:spacing w:val="-5"/>
          <w:sz w:val="20"/>
        </w:rPr>
        <w:t xml:space="preserve"> </w:t>
      </w:r>
      <w:r w:rsidRPr="009B53D6">
        <w:rPr>
          <w:rFonts w:ascii="Arial" w:hAnsi="Arial" w:cs="Arial"/>
          <w:sz w:val="20"/>
        </w:rPr>
        <w:t>not</w:t>
      </w:r>
      <w:r w:rsidRPr="009B53D6">
        <w:rPr>
          <w:rFonts w:ascii="Arial" w:hAnsi="Arial" w:cs="Arial"/>
          <w:spacing w:val="-5"/>
          <w:sz w:val="20"/>
        </w:rPr>
        <w:t xml:space="preserve"> </w:t>
      </w:r>
      <w:r w:rsidRPr="009B53D6">
        <w:rPr>
          <w:rFonts w:ascii="Arial" w:hAnsi="Arial" w:cs="Arial"/>
          <w:sz w:val="20"/>
        </w:rPr>
        <w:t>all</w:t>
      </w:r>
      <w:r w:rsidRPr="009B53D6">
        <w:rPr>
          <w:rFonts w:ascii="Arial" w:hAnsi="Arial" w:cs="Arial"/>
          <w:spacing w:val="-4"/>
          <w:sz w:val="20"/>
        </w:rPr>
        <w:t xml:space="preserve"> </w:t>
      </w:r>
      <w:r w:rsidRPr="009B53D6">
        <w:rPr>
          <w:rFonts w:ascii="Arial" w:hAnsi="Arial" w:cs="Arial"/>
          <w:sz w:val="20"/>
        </w:rPr>
        <w:t>available,</w:t>
      </w:r>
      <w:r w:rsidRPr="009B53D6">
        <w:rPr>
          <w:rFonts w:ascii="Arial" w:hAnsi="Arial" w:cs="Arial"/>
          <w:spacing w:val="-5"/>
          <w:sz w:val="20"/>
        </w:rPr>
        <w:t xml:space="preserve"> </w:t>
      </w:r>
      <w:r w:rsidRPr="009B53D6">
        <w:rPr>
          <w:rFonts w:ascii="Arial" w:hAnsi="Arial" w:cs="Arial"/>
          <w:sz w:val="20"/>
        </w:rPr>
        <w:t>pay</w:t>
      </w:r>
      <w:r w:rsidRPr="009B53D6">
        <w:rPr>
          <w:rFonts w:ascii="Arial" w:hAnsi="Arial" w:cs="Arial"/>
          <w:spacing w:val="-5"/>
          <w:sz w:val="20"/>
        </w:rPr>
        <w:t xml:space="preserve"> </w:t>
      </w:r>
      <w:r w:rsidRPr="009B53D6">
        <w:rPr>
          <w:rFonts w:ascii="Arial" w:hAnsi="Arial" w:cs="Arial"/>
          <w:sz w:val="20"/>
        </w:rPr>
        <w:t>stubs</w:t>
      </w:r>
      <w:r w:rsidRPr="009B53D6">
        <w:rPr>
          <w:rFonts w:ascii="Arial" w:hAnsi="Arial" w:cs="Arial"/>
          <w:spacing w:val="-4"/>
          <w:sz w:val="20"/>
        </w:rPr>
        <w:t xml:space="preserve"> </w:t>
      </w:r>
      <w:r w:rsidRPr="009B53D6">
        <w:rPr>
          <w:rFonts w:ascii="Arial" w:hAnsi="Arial" w:cs="Arial"/>
          <w:sz w:val="20"/>
        </w:rPr>
        <w:t>for</w:t>
      </w:r>
      <w:r w:rsidRPr="009B53D6">
        <w:rPr>
          <w:rFonts w:ascii="Arial" w:hAnsi="Arial" w:cs="Arial"/>
          <w:spacing w:val="-4"/>
          <w:sz w:val="20"/>
        </w:rPr>
        <w:t xml:space="preserve"> </w:t>
      </w:r>
      <w:r w:rsidRPr="009B53D6">
        <w:rPr>
          <w:rFonts w:ascii="Arial" w:hAnsi="Arial" w:cs="Arial"/>
          <w:sz w:val="20"/>
        </w:rPr>
        <w:t>year-to-date</w:t>
      </w:r>
      <w:r w:rsidRPr="009B53D6">
        <w:rPr>
          <w:rFonts w:ascii="Arial" w:hAnsi="Arial" w:cs="Arial"/>
          <w:spacing w:val="-5"/>
          <w:sz w:val="20"/>
        </w:rPr>
        <w:t xml:space="preserve"> </w:t>
      </w:r>
      <w:r w:rsidRPr="009B53D6">
        <w:rPr>
          <w:rFonts w:ascii="Arial" w:hAnsi="Arial" w:cs="Arial"/>
          <w:sz w:val="20"/>
        </w:rPr>
        <w:t>calculation</w:t>
      </w:r>
      <w:r w:rsidRPr="009B53D6">
        <w:rPr>
          <w:rFonts w:ascii="Arial" w:hAnsi="Arial" w:cs="Arial"/>
          <w:spacing w:val="-5"/>
          <w:sz w:val="20"/>
        </w:rPr>
        <w:t xml:space="preserve"> </w:t>
      </w:r>
      <w:r w:rsidRPr="009B53D6">
        <w:rPr>
          <w:rFonts w:ascii="Arial" w:hAnsi="Arial" w:cs="Arial"/>
          <w:sz w:val="20"/>
        </w:rPr>
        <w:t>that demonstrate start date of employment and the end date of last pay period.</w:t>
      </w:r>
    </w:p>
    <w:p w14:paraId="30DE236F" w14:textId="77777777" w:rsidR="00426B9B" w:rsidRPr="009B53D6" w:rsidRDefault="00426B9B" w:rsidP="009B53D6">
      <w:pPr>
        <w:pStyle w:val="ListParagraph"/>
        <w:widowControl w:val="0"/>
        <w:numPr>
          <w:ilvl w:val="4"/>
          <w:numId w:val="64"/>
        </w:numPr>
        <w:overflowPunct/>
        <w:adjustRightInd/>
        <w:ind w:left="3240" w:hanging="900"/>
        <w:textAlignment w:val="auto"/>
        <w:rPr>
          <w:rFonts w:ascii="Arial" w:hAnsi="Arial" w:cs="Arial"/>
          <w:sz w:val="20"/>
        </w:rPr>
      </w:pPr>
      <w:r w:rsidRPr="009B53D6">
        <w:rPr>
          <w:rFonts w:ascii="Arial" w:hAnsi="Arial" w:cs="Arial"/>
          <w:sz w:val="20"/>
        </w:rPr>
        <w:t>Zero</w:t>
      </w:r>
      <w:r w:rsidRPr="009B53D6">
        <w:rPr>
          <w:rFonts w:ascii="Arial" w:hAnsi="Arial" w:cs="Arial"/>
          <w:spacing w:val="-3"/>
          <w:sz w:val="20"/>
        </w:rPr>
        <w:t xml:space="preserve"> </w:t>
      </w:r>
      <w:r w:rsidRPr="009B53D6">
        <w:rPr>
          <w:rFonts w:ascii="Arial" w:hAnsi="Arial" w:cs="Arial"/>
          <w:sz w:val="20"/>
        </w:rPr>
        <w:t>Income</w:t>
      </w:r>
      <w:r w:rsidRPr="009B53D6">
        <w:rPr>
          <w:rFonts w:ascii="Arial" w:hAnsi="Arial" w:cs="Arial"/>
          <w:spacing w:val="-4"/>
          <w:sz w:val="20"/>
        </w:rPr>
        <w:t xml:space="preserve"> </w:t>
      </w:r>
      <w:r w:rsidRPr="009B53D6">
        <w:rPr>
          <w:rFonts w:ascii="Arial" w:hAnsi="Arial" w:cs="Arial"/>
          <w:sz w:val="20"/>
        </w:rPr>
        <w:t>Declaration,</w:t>
      </w:r>
      <w:r w:rsidRPr="009B53D6">
        <w:rPr>
          <w:rFonts w:ascii="Arial" w:hAnsi="Arial" w:cs="Arial"/>
          <w:spacing w:val="-3"/>
          <w:sz w:val="20"/>
        </w:rPr>
        <w:t xml:space="preserve"> </w:t>
      </w:r>
      <w:r w:rsidRPr="009B53D6">
        <w:rPr>
          <w:rFonts w:ascii="Arial" w:hAnsi="Arial" w:cs="Arial"/>
          <w:sz w:val="20"/>
        </w:rPr>
        <w:t>if</w:t>
      </w:r>
      <w:r w:rsidRPr="009B53D6">
        <w:rPr>
          <w:rFonts w:ascii="Arial" w:hAnsi="Arial" w:cs="Arial"/>
          <w:spacing w:val="-4"/>
          <w:sz w:val="20"/>
        </w:rPr>
        <w:t xml:space="preserve"> </w:t>
      </w:r>
      <w:r w:rsidRPr="009B53D6">
        <w:rPr>
          <w:rFonts w:ascii="Arial" w:hAnsi="Arial" w:cs="Arial"/>
          <w:spacing w:val="-2"/>
          <w:sz w:val="20"/>
        </w:rPr>
        <w:t>applicable;</w:t>
      </w:r>
    </w:p>
    <w:p w14:paraId="550218F0" w14:textId="77777777" w:rsidR="00426B9B" w:rsidRPr="009B53D6" w:rsidRDefault="00426B9B" w:rsidP="009B53D6">
      <w:pPr>
        <w:pStyle w:val="ListParagraph"/>
        <w:widowControl w:val="0"/>
        <w:numPr>
          <w:ilvl w:val="4"/>
          <w:numId w:val="64"/>
        </w:numPr>
        <w:overflowPunct/>
        <w:adjustRightInd/>
        <w:ind w:left="3240" w:right="712" w:hanging="900"/>
        <w:textAlignment w:val="auto"/>
        <w:rPr>
          <w:rFonts w:ascii="Arial" w:hAnsi="Arial" w:cs="Arial"/>
          <w:sz w:val="20"/>
        </w:rPr>
      </w:pPr>
      <w:r w:rsidRPr="009B53D6">
        <w:rPr>
          <w:rFonts w:ascii="Arial" w:hAnsi="Arial" w:cs="Arial"/>
          <w:sz w:val="20"/>
        </w:rPr>
        <w:t>Documented</w:t>
      </w:r>
      <w:r w:rsidRPr="009B53D6">
        <w:rPr>
          <w:rFonts w:ascii="Arial" w:hAnsi="Arial" w:cs="Arial"/>
          <w:spacing w:val="-7"/>
          <w:sz w:val="20"/>
        </w:rPr>
        <w:t xml:space="preserve"> </w:t>
      </w:r>
      <w:r w:rsidRPr="009B53D6">
        <w:rPr>
          <w:rFonts w:ascii="Arial" w:hAnsi="Arial" w:cs="Arial"/>
          <w:sz w:val="20"/>
        </w:rPr>
        <w:t>income</w:t>
      </w:r>
      <w:r w:rsidRPr="009B53D6">
        <w:rPr>
          <w:rFonts w:ascii="Arial" w:hAnsi="Arial" w:cs="Arial"/>
          <w:spacing w:val="-5"/>
          <w:sz w:val="20"/>
        </w:rPr>
        <w:t xml:space="preserve"> </w:t>
      </w:r>
      <w:r w:rsidRPr="009B53D6">
        <w:rPr>
          <w:rFonts w:ascii="Arial" w:hAnsi="Arial" w:cs="Arial"/>
          <w:sz w:val="20"/>
        </w:rPr>
        <w:t>from</w:t>
      </w:r>
      <w:r w:rsidRPr="009B53D6">
        <w:rPr>
          <w:rFonts w:ascii="Arial" w:hAnsi="Arial" w:cs="Arial"/>
          <w:spacing w:val="-7"/>
          <w:sz w:val="20"/>
        </w:rPr>
        <w:t xml:space="preserve"> </w:t>
      </w:r>
      <w:r w:rsidRPr="009B53D6">
        <w:rPr>
          <w:rFonts w:ascii="Arial" w:hAnsi="Arial" w:cs="Arial"/>
          <w:sz w:val="20"/>
        </w:rPr>
        <w:t>Social</w:t>
      </w:r>
      <w:r w:rsidRPr="009B53D6">
        <w:rPr>
          <w:rFonts w:ascii="Arial" w:hAnsi="Arial" w:cs="Arial"/>
          <w:spacing w:val="-5"/>
          <w:sz w:val="20"/>
        </w:rPr>
        <w:t xml:space="preserve"> </w:t>
      </w:r>
      <w:r w:rsidRPr="009B53D6">
        <w:rPr>
          <w:rFonts w:ascii="Arial" w:hAnsi="Arial" w:cs="Arial"/>
          <w:sz w:val="20"/>
        </w:rPr>
        <w:t>Security,</w:t>
      </w:r>
      <w:r w:rsidRPr="009B53D6">
        <w:rPr>
          <w:rFonts w:ascii="Arial" w:hAnsi="Arial" w:cs="Arial"/>
          <w:spacing w:val="-7"/>
          <w:sz w:val="20"/>
        </w:rPr>
        <w:t xml:space="preserve"> </w:t>
      </w:r>
      <w:r w:rsidRPr="009B53D6">
        <w:rPr>
          <w:rFonts w:ascii="Arial" w:hAnsi="Arial" w:cs="Arial"/>
          <w:sz w:val="20"/>
        </w:rPr>
        <w:t>Supplemental</w:t>
      </w:r>
      <w:r w:rsidRPr="009B53D6">
        <w:rPr>
          <w:rFonts w:ascii="Arial" w:hAnsi="Arial" w:cs="Arial"/>
          <w:spacing w:val="-6"/>
          <w:sz w:val="20"/>
        </w:rPr>
        <w:t xml:space="preserve"> </w:t>
      </w:r>
      <w:r w:rsidRPr="009B53D6">
        <w:rPr>
          <w:rFonts w:ascii="Arial" w:hAnsi="Arial" w:cs="Arial"/>
          <w:sz w:val="20"/>
        </w:rPr>
        <w:t>Security Income (SSI), Unemployment Insurance;</w:t>
      </w:r>
    </w:p>
    <w:p w14:paraId="4C839131" w14:textId="77777777" w:rsidR="00426B9B" w:rsidRPr="009B53D6" w:rsidRDefault="00426B9B" w:rsidP="009B53D6">
      <w:pPr>
        <w:pStyle w:val="ListParagraph"/>
        <w:widowControl w:val="0"/>
        <w:numPr>
          <w:ilvl w:val="4"/>
          <w:numId w:val="64"/>
        </w:numPr>
        <w:overflowPunct/>
        <w:adjustRightInd/>
        <w:spacing w:line="230" w:lineRule="exact"/>
        <w:ind w:left="3240" w:hanging="900"/>
        <w:textAlignment w:val="auto"/>
        <w:rPr>
          <w:rFonts w:ascii="Arial" w:hAnsi="Arial" w:cs="Arial"/>
          <w:sz w:val="20"/>
        </w:rPr>
      </w:pPr>
      <w:r w:rsidRPr="009B53D6">
        <w:rPr>
          <w:rFonts w:ascii="Arial" w:hAnsi="Arial" w:cs="Arial"/>
          <w:sz w:val="20"/>
        </w:rPr>
        <w:t>Pension,</w:t>
      </w:r>
      <w:r w:rsidRPr="009B53D6">
        <w:rPr>
          <w:rFonts w:ascii="Arial" w:hAnsi="Arial" w:cs="Arial"/>
          <w:spacing w:val="-5"/>
          <w:sz w:val="20"/>
        </w:rPr>
        <w:t xml:space="preserve"> </w:t>
      </w:r>
      <w:r w:rsidRPr="009B53D6">
        <w:rPr>
          <w:rFonts w:ascii="Arial" w:hAnsi="Arial" w:cs="Arial"/>
          <w:sz w:val="20"/>
        </w:rPr>
        <w:t>Disability,</w:t>
      </w:r>
      <w:r w:rsidRPr="009B53D6">
        <w:rPr>
          <w:rFonts w:ascii="Arial" w:hAnsi="Arial" w:cs="Arial"/>
          <w:spacing w:val="-5"/>
          <w:sz w:val="20"/>
        </w:rPr>
        <w:t xml:space="preserve"> </w:t>
      </w:r>
      <w:r w:rsidRPr="009B53D6">
        <w:rPr>
          <w:rFonts w:ascii="Arial" w:hAnsi="Arial" w:cs="Arial"/>
          <w:sz w:val="20"/>
        </w:rPr>
        <w:t>Workers</w:t>
      </w:r>
      <w:r w:rsidRPr="009B53D6">
        <w:rPr>
          <w:rFonts w:ascii="Arial" w:hAnsi="Arial" w:cs="Arial"/>
          <w:spacing w:val="-4"/>
          <w:sz w:val="20"/>
        </w:rPr>
        <w:t xml:space="preserve"> </w:t>
      </w:r>
      <w:r w:rsidRPr="009B53D6">
        <w:rPr>
          <w:rFonts w:ascii="Arial" w:hAnsi="Arial" w:cs="Arial"/>
          <w:spacing w:val="-2"/>
          <w:sz w:val="20"/>
        </w:rPr>
        <w:t>Compensation;</w:t>
      </w:r>
    </w:p>
    <w:p w14:paraId="6E65F51E" w14:textId="77777777" w:rsidR="00426B9B" w:rsidRPr="009B53D6" w:rsidRDefault="00426B9B" w:rsidP="009B53D6">
      <w:pPr>
        <w:pStyle w:val="ListParagraph"/>
        <w:widowControl w:val="0"/>
        <w:numPr>
          <w:ilvl w:val="4"/>
          <w:numId w:val="64"/>
        </w:numPr>
        <w:overflowPunct/>
        <w:adjustRightInd/>
        <w:spacing w:before="1"/>
        <w:ind w:left="3240" w:right="726" w:hanging="900"/>
        <w:textAlignment w:val="auto"/>
        <w:rPr>
          <w:rFonts w:ascii="Arial" w:hAnsi="Arial" w:cs="Arial"/>
          <w:sz w:val="20"/>
        </w:rPr>
      </w:pPr>
      <w:r w:rsidRPr="009B53D6">
        <w:rPr>
          <w:rFonts w:ascii="Arial" w:hAnsi="Arial" w:cs="Arial"/>
          <w:sz w:val="20"/>
        </w:rPr>
        <w:t>Public</w:t>
      </w:r>
      <w:r w:rsidRPr="009B53D6">
        <w:rPr>
          <w:rFonts w:ascii="Arial" w:hAnsi="Arial" w:cs="Arial"/>
          <w:spacing w:val="-5"/>
          <w:sz w:val="20"/>
        </w:rPr>
        <w:t xml:space="preserve"> </w:t>
      </w:r>
      <w:r w:rsidRPr="009B53D6">
        <w:rPr>
          <w:rFonts w:ascii="Arial" w:hAnsi="Arial" w:cs="Arial"/>
          <w:sz w:val="20"/>
        </w:rPr>
        <w:t>Assistance</w:t>
      </w:r>
      <w:r w:rsidRPr="009B53D6">
        <w:rPr>
          <w:rFonts w:ascii="Arial" w:hAnsi="Arial" w:cs="Arial"/>
          <w:spacing w:val="-5"/>
          <w:sz w:val="20"/>
        </w:rPr>
        <w:t xml:space="preserve"> </w:t>
      </w:r>
      <w:r w:rsidRPr="009B53D6">
        <w:rPr>
          <w:rFonts w:ascii="Arial" w:hAnsi="Arial" w:cs="Arial"/>
          <w:sz w:val="20"/>
        </w:rPr>
        <w:t>,i.e.,</w:t>
      </w:r>
      <w:r w:rsidRPr="009B53D6">
        <w:rPr>
          <w:rFonts w:ascii="Arial" w:hAnsi="Arial" w:cs="Arial"/>
          <w:spacing w:val="-6"/>
          <w:sz w:val="20"/>
        </w:rPr>
        <w:t xml:space="preserve"> </w:t>
      </w:r>
      <w:r w:rsidRPr="009B53D6">
        <w:rPr>
          <w:rFonts w:ascii="Arial" w:hAnsi="Arial" w:cs="Arial"/>
          <w:sz w:val="20"/>
        </w:rPr>
        <w:t>Temporary</w:t>
      </w:r>
      <w:r w:rsidRPr="009B53D6">
        <w:rPr>
          <w:rFonts w:ascii="Arial" w:hAnsi="Arial" w:cs="Arial"/>
          <w:spacing w:val="-6"/>
          <w:sz w:val="20"/>
        </w:rPr>
        <w:t xml:space="preserve"> </w:t>
      </w:r>
      <w:r w:rsidRPr="009B53D6">
        <w:rPr>
          <w:rFonts w:ascii="Arial" w:hAnsi="Arial" w:cs="Arial"/>
          <w:sz w:val="20"/>
        </w:rPr>
        <w:t>Assistance</w:t>
      </w:r>
      <w:r w:rsidRPr="009B53D6">
        <w:rPr>
          <w:rFonts w:ascii="Arial" w:hAnsi="Arial" w:cs="Arial"/>
          <w:spacing w:val="-5"/>
          <w:sz w:val="20"/>
        </w:rPr>
        <w:t xml:space="preserve"> </w:t>
      </w:r>
      <w:r w:rsidRPr="009B53D6">
        <w:rPr>
          <w:rFonts w:ascii="Arial" w:hAnsi="Arial" w:cs="Arial"/>
          <w:sz w:val="20"/>
        </w:rPr>
        <w:t>for</w:t>
      </w:r>
      <w:r w:rsidRPr="009B53D6">
        <w:rPr>
          <w:rFonts w:ascii="Arial" w:hAnsi="Arial" w:cs="Arial"/>
          <w:spacing w:val="-7"/>
          <w:sz w:val="20"/>
        </w:rPr>
        <w:t xml:space="preserve"> </w:t>
      </w:r>
      <w:r w:rsidRPr="009B53D6">
        <w:rPr>
          <w:rFonts w:ascii="Arial" w:hAnsi="Arial" w:cs="Arial"/>
          <w:sz w:val="20"/>
        </w:rPr>
        <w:t>Needy</w:t>
      </w:r>
      <w:r w:rsidRPr="009B53D6">
        <w:rPr>
          <w:rFonts w:ascii="Arial" w:hAnsi="Arial" w:cs="Arial"/>
          <w:spacing w:val="-6"/>
          <w:sz w:val="20"/>
        </w:rPr>
        <w:t xml:space="preserve"> </w:t>
      </w:r>
      <w:r w:rsidRPr="009B53D6">
        <w:rPr>
          <w:rFonts w:ascii="Arial" w:hAnsi="Arial" w:cs="Arial"/>
          <w:sz w:val="20"/>
        </w:rPr>
        <w:t>Families (TANF) or General Assistance (GA);</w:t>
      </w:r>
    </w:p>
    <w:p w14:paraId="58796473" w14:textId="77777777" w:rsidR="00426B9B" w:rsidRPr="009B53D6" w:rsidRDefault="00426B9B" w:rsidP="009B53D6">
      <w:pPr>
        <w:pStyle w:val="ListParagraph"/>
        <w:widowControl w:val="0"/>
        <w:numPr>
          <w:ilvl w:val="4"/>
          <w:numId w:val="64"/>
        </w:numPr>
        <w:overflowPunct/>
        <w:adjustRightInd/>
        <w:spacing w:line="230" w:lineRule="exact"/>
        <w:ind w:left="3240" w:hanging="900"/>
        <w:textAlignment w:val="auto"/>
        <w:rPr>
          <w:rFonts w:ascii="Arial" w:hAnsi="Arial" w:cs="Arial"/>
          <w:sz w:val="20"/>
        </w:rPr>
      </w:pPr>
      <w:r w:rsidRPr="009B53D6">
        <w:rPr>
          <w:rFonts w:ascii="Arial" w:hAnsi="Arial" w:cs="Arial"/>
          <w:sz w:val="20"/>
        </w:rPr>
        <w:t>Proof</w:t>
      </w:r>
      <w:r w:rsidRPr="009B53D6">
        <w:rPr>
          <w:rFonts w:ascii="Arial" w:hAnsi="Arial" w:cs="Arial"/>
          <w:spacing w:val="-4"/>
          <w:sz w:val="20"/>
        </w:rPr>
        <w:t xml:space="preserve"> </w:t>
      </w:r>
      <w:r w:rsidRPr="009B53D6">
        <w:rPr>
          <w:rFonts w:ascii="Arial" w:hAnsi="Arial" w:cs="Arial"/>
          <w:sz w:val="20"/>
        </w:rPr>
        <w:t>of</w:t>
      </w:r>
      <w:r w:rsidRPr="009B53D6">
        <w:rPr>
          <w:rFonts w:ascii="Arial" w:hAnsi="Arial" w:cs="Arial"/>
          <w:spacing w:val="-3"/>
          <w:sz w:val="20"/>
        </w:rPr>
        <w:t xml:space="preserve"> </w:t>
      </w:r>
      <w:r w:rsidRPr="009B53D6">
        <w:rPr>
          <w:rFonts w:ascii="Arial" w:hAnsi="Arial" w:cs="Arial"/>
          <w:sz w:val="20"/>
        </w:rPr>
        <w:t>child</w:t>
      </w:r>
      <w:r w:rsidRPr="009B53D6">
        <w:rPr>
          <w:rFonts w:ascii="Arial" w:hAnsi="Arial" w:cs="Arial"/>
          <w:spacing w:val="-5"/>
          <w:sz w:val="20"/>
        </w:rPr>
        <w:t xml:space="preserve"> </w:t>
      </w:r>
      <w:r w:rsidRPr="009B53D6">
        <w:rPr>
          <w:rFonts w:ascii="Arial" w:hAnsi="Arial" w:cs="Arial"/>
          <w:sz w:val="20"/>
        </w:rPr>
        <w:t>support</w:t>
      </w:r>
      <w:r w:rsidRPr="009B53D6">
        <w:rPr>
          <w:rFonts w:ascii="Arial" w:hAnsi="Arial" w:cs="Arial"/>
          <w:spacing w:val="-3"/>
          <w:sz w:val="20"/>
        </w:rPr>
        <w:t xml:space="preserve"> </w:t>
      </w:r>
      <w:r w:rsidRPr="009B53D6">
        <w:rPr>
          <w:rFonts w:ascii="Arial" w:hAnsi="Arial" w:cs="Arial"/>
          <w:sz w:val="20"/>
        </w:rPr>
        <w:t>and/or</w:t>
      </w:r>
      <w:r w:rsidRPr="009B53D6">
        <w:rPr>
          <w:rFonts w:ascii="Arial" w:hAnsi="Arial" w:cs="Arial"/>
          <w:spacing w:val="-1"/>
          <w:sz w:val="20"/>
        </w:rPr>
        <w:t xml:space="preserve"> </w:t>
      </w:r>
      <w:r w:rsidRPr="009B53D6">
        <w:rPr>
          <w:rFonts w:ascii="Arial" w:hAnsi="Arial" w:cs="Arial"/>
          <w:spacing w:val="-2"/>
          <w:sz w:val="20"/>
        </w:rPr>
        <w:t>alimony;</w:t>
      </w:r>
    </w:p>
    <w:p w14:paraId="440F86FD" w14:textId="77777777" w:rsidR="00426B9B" w:rsidRPr="009B53D6" w:rsidRDefault="00426B9B" w:rsidP="009B53D6">
      <w:pPr>
        <w:pStyle w:val="ListParagraph"/>
        <w:widowControl w:val="0"/>
        <w:numPr>
          <w:ilvl w:val="4"/>
          <w:numId w:val="64"/>
        </w:numPr>
        <w:overflowPunct/>
        <w:adjustRightInd/>
        <w:spacing w:line="230" w:lineRule="exact"/>
        <w:ind w:left="3240" w:hanging="900"/>
        <w:textAlignment w:val="auto"/>
        <w:rPr>
          <w:rFonts w:ascii="Arial" w:hAnsi="Arial" w:cs="Arial"/>
          <w:sz w:val="20"/>
        </w:rPr>
      </w:pPr>
      <w:r w:rsidRPr="009B53D6">
        <w:rPr>
          <w:rFonts w:ascii="Arial" w:hAnsi="Arial" w:cs="Arial"/>
          <w:sz w:val="20"/>
        </w:rPr>
        <w:t>Tax</w:t>
      </w:r>
      <w:r w:rsidRPr="009B53D6">
        <w:rPr>
          <w:rFonts w:ascii="Arial" w:hAnsi="Arial" w:cs="Arial"/>
          <w:spacing w:val="-4"/>
          <w:sz w:val="20"/>
        </w:rPr>
        <w:t xml:space="preserve"> </w:t>
      </w:r>
      <w:r w:rsidRPr="009B53D6">
        <w:rPr>
          <w:rFonts w:ascii="Arial" w:hAnsi="Arial" w:cs="Arial"/>
          <w:sz w:val="20"/>
        </w:rPr>
        <w:t>records</w:t>
      </w:r>
      <w:r w:rsidRPr="009B53D6">
        <w:rPr>
          <w:rFonts w:ascii="Arial" w:hAnsi="Arial" w:cs="Arial"/>
          <w:spacing w:val="-3"/>
          <w:sz w:val="20"/>
        </w:rPr>
        <w:t xml:space="preserve"> </w:t>
      </w:r>
      <w:r w:rsidRPr="009B53D6">
        <w:rPr>
          <w:rFonts w:ascii="Arial" w:hAnsi="Arial" w:cs="Arial"/>
          <w:sz w:val="20"/>
        </w:rPr>
        <w:t>for</w:t>
      </w:r>
      <w:r w:rsidRPr="009B53D6">
        <w:rPr>
          <w:rFonts w:ascii="Arial" w:hAnsi="Arial" w:cs="Arial"/>
          <w:spacing w:val="-3"/>
          <w:sz w:val="20"/>
        </w:rPr>
        <w:t xml:space="preserve"> </w:t>
      </w:r>
      <w:r w:rsidRPr="009B53D6">
        <w:rPr>
          <w:rFonts w:ascii="Arial" w:hAnsi="Arial" w:cs="Arial"/>
          <w:sz w:val="20"/>
        </w:rPr>
        <w:t>the</w:t>
      </w:r>
      <w:r w:rsidRPr="009B53D6">
        <w:rPr>
          <w:rFonts w:ascii="Arial" w:hAnsi="Arial" w:cs="Arial"/>
          <w:spacing w:val="-2"/>
          <w:sz w:val="20"/>
        </w:rPr>
        <w:t xml:space="preserve"> </w:t>
      </w:r>
      <w:r w:rsidRPr="009B53D6">
        <w:rPr>
          <w:rFonts w:ascii="Arial" w:hAnsi="Arial" w:cs="Arial"/>
          <w:sz w:val="20"/>
        </w:rPr>
        <w:t>self-</w:t>
      </w:r>
      <w:r w:rsidRPr="009B53D6">
        <w:rPr>
          <w:rFonts w:ascii="Arial" w:hAnsi="Arial" w:cs="Arial"/>
          <w:spacing w:val="-2"/>
          <w:sz w:val="20"/>
        </w:rPr>
        <w:t>employed;</w:t>
      </w:r>
    </w:p>
    <w:p w14:paraId="22BA7160" w14:textId="77777777" w:rsidR="00426B9B" w:rsidRPr="009B53D6" w:rsidRDefault="00426B9B" w:rsidP="009B53D6">
      <w:pPr>
        <w:pStyle w:val="ListParagraph"/>
        <w:widowControl w:val="0"/>
        <w:numPr>
          <w:ilvl w:val="4"/>
          <w:numId w:val="64"/>
        </w:numPr>
        <w:overflowPunct/>
        <w:adjustRightInd/>
        <w:spacing w:line="230" w:lineRule="exact"/>
        <w:ind w:left="3240" w:hanging="900"/>
        <w:textAlignment w:val="auto"/>
        <w:rPr>
          <w:rFonts w:ascii="Arial" w:hAnsi="Arial" w:cs="Arial"/>
          <w:sz w:val="20"/>
        </w:rPr>
      </w:pPr>
      <w:r w:rsidRPr="009B53D6">
        <w:rPr>
          <w:rFonts w:ascii="Arial" w:hAnsi="Arial" w:cs="Arial"/>
          <w:sz w:val="20"/>
        </w:rPr>
        <w:t>W-2</w:t>
      </w:r>
      <w:r w:rsidRPr="009B53D6">
        <w:rPr>
          <w:rFonts w:ascii="Arial" w:hAnsi="Arial" w:cs="Arial"/>
          <w:spacing w:val="-4"/>
          <w:sz w:val="20"/>
        </w:rPr>
        <w:t xml:space="preserve"> </w:t>
      </w:r>
      <w:r w:rsidRPr="009B53D6">
        <w:rPr>
          <w:rFonts w:ascii="Arial" w:hAnsi="Arial" w:cs="Arial"/>
          <w:sz w:val="20"/>
        </w:rPr>
        <w:t>form</w:t>
      </w:r>
      <w:r w:rsidRPr="009B53D6">
        <w:rPr>
          <w:rFonts w:ascii="Arial" w:hAnsi="Arial" w:cs="Arial"/>
          <w:spacing w:val="-3"/>
          <w:sz w:val="20"/>
        </w:rPr>
        <w:t xml:space="preserve"> </w:t>
      </w:r>
      <w:r w:rsidRPr="009B53D6">
        <w:rPr>
          <w:rFonts w:ascii="Arial" w:hAnsi="Arial" w:cs="Arial"/>
          <w:sz w:val="20"/>
        </w:rPr>
        <w:t>or</w:t>
      </w:r>
      <w:r w:rsidRPr="009B53D6">
        <w:rPr>
          <w:rFonts w:ascii="Arial" w:hAnsi="Arial" w:cs="Arial"/>
          <w:spacing w:val="-4"/>
          <w:sz w:val="20"/>
        </w:rPr>
        <w:t xml:space="preserve"> </w:t>
      </w:r>
      <w:r w:rsidRPr="009B53D6">
        <w:rPr>
          <w:rFonts w:ascii="Arial" w:hAnsi="Arial" w:cs="Arial"/>
          <w:sz w:val="20"/>
        </w:rPr>
        <w:t>tax</w:t>
      </w:r>
      <w:r w:rsidRPr="009B53D6">
        <w:rPr>
          <w:rFonts w:ascii="Arial" w:hAnsi="Arial" w:cs="Arial"/>
          <w:spacing w:val="-3"/>
          <w:sz w:val="20"/>
        </w:rPr>
        <w:t xml:space="preserve"> </w:t>
      </w:r>
      <w:r w:rsidRPr="009B53D6">
        <w:rPr>
          <w:rFonts w:ascii="Arial" w:hAnsi="Arial" w:cs="Arial"/>
          <w:sz w:val="20"/>
        </w:rPr>
        <w:t>records</w:t>
      </w:r>
      <w:r w:rsidRPr="009B53D6">
        <w:rPr>
          <w:rFonts w:ascii="Arial" w:hAnsi="Arial" w:cs="Arial"/>
          <w:spacing w:val="-3"/>
          <w:sz w:val="20"/>
        </w:rPr>
        <w:t xml:space="preserve"> </w:t>
      </w:r>
      <w:r w:rsidRPr="009B53D6">
        <w:rPr>
          <w:rFonts w:ascii="Arial" w:hAnsi="Arial" w:cs="Arial"/>
          <w:sz w:val="20"/>
        </w:rPr>
        <w:t>from</w:t>
      </w:r>
      <w:r w:rsidRPr="009B53D6">
        <w:rPr>
          <w:rFonts w:ascii="Arial" w:hAnsi="Arial" w:cs="Arial"/>
          <w:spacing w:val="-4"/>
          <w:sz w:val="20"/>
        </w:rPr>
        <w:t xml:space="preserve"> </w:t>
      </w:r>
      <w:r w:rsidRPr="009B53D6">
        <w:rPr>
          <w:rFonts w:ascii="Arial" w:hAnsi="Arial" w:cs="Arial"/>
          <w:sz w:val="20"/>
        </w:rPr>
        <w:t>previous</w:t>
      </w:r>
      <w:r w:rsidRPr="009B53D6">
        <w:rPr>
          <w:rFonts w:ascii="Arial" w:hAnsi="Arial" w:cs="Arial"/>
          <w:spacing w:val="-3"/>
          <w:sz w:val="20"/>
        </w:rPr>
        <w:t xml:space="preserve"> </w:t>
      </w:r>
      <w:r w:rsidRPr="009B53D6">
        <w:rPr>
          <w:rFonts w:ascii="Arial" w:hAnsi="Arial" w:cs="Arial"/>
          <w:spacing w:val="-2"/>
          <w:sz w:val="20"/>
        </w:rPr>
        <w:t>year.</w:t>
      </w:r>
    </w:p>
    <w:bookmarkEnd w:id="34"/>
    <w:p w14:paraId="659C4511" w14:textId="77777777" w:rsidR="00426B9B" w:rsidRPr="009B53D6" w:rsidRDefault="00426B9B" w:rsidP="00426B9B">
      <w:pPr>
        <w:ind w:left="2160"/>
        <w:rPr>
          <w:sz w:val="20"/>
        </w:rPr>
      </w:pPr>
    </w:p>
    <w:p w14:paraId="37128B2C" w14:textId="77777777" w:rsidR="00426B9B" w:rsidRPr="009B53D6" w:rsidRDefault="00426B9B" w:rsidP="00426B9B">
      <w:pPr>
        <w:ind w:left="2160"/>
        <w:rPr>
          <w:sz w:val="20"/>
        </w:rPr>
      </w:pPr>
    </w:p>
    <w:p w14:paraId="5D71E356" w14:textId="77777777" w:rsidR="00426B9B" w:rsidRPr="009B53D6" w:rsidRDefault="00426B9B" w:rsidP="009B53D6">
      <w:pPr>
        <w:numPr>
          <w:ilvl w:val="1"/>
          <w:numId w:val="64"/>
        </w:numPr>
        <w:rPr>
          <w:sz w:val="20"/>
        </w:rPr>
      </w:pPr>
      <w:r w:rsidRPr="009B53D6">
        <w:rPr>
          <w:b/>
          <w:sz w:val="20"/>
        </w:rPr>
        <w:t xml:space="preserve"> LEVERAGING</w:t>
      </w:r>
    </w:p>
    <w:p w14:paraId="752B379A" w14:textId="77777777" w:rsidR="00426B9B" w:rsidRPr="009B53D6" w:rsidRDefault="00426B9B" w:rsidP="00426B9B">
      <w:pPr>
        <w:rPr>
          <w:sz w:val="20"/>
        </w:rPr>
      </w:pPr>
    </w:p>
    <w:p w14:paraId="1600F53A" w14:textId="303FEBF3" w:rsidR="00426B9B" w:rsidRPr="009B53D6" w:rsidRDefault="00426B9B" w:rsidP="00067ECA">
      <w:pPr>
        <w:numPr>
          <w:ilvl w:val="2"/>
          <w:numId w:val="64"/>
        </w:numPr>
        <w:ind w:left="1620" w:hanging="540"/>
        <w:rPr>
          <w:sz w:val="20"/>
        </w:rPr>
      </w:pPr>
      <w:r w:rsidRPr="009B53D6">
        <w:rPr>
          <w:sz w:val="20"/>
        </w:rPr>
        <w:t>Contractor shall submit an annual leveraging report about its leveraging activities if requested by DSS/OCS.</w:t>
      </w:r>
    </w:p>
    <w:p w14:paraId="3DCC634C" w14:textId="77777777" w:rsidR="00426B9B" w:rsidRPr="009B53D6" w:rsidRDefault="00426B9B" w:rsidP="00426B9B">
      <w:pPr>
        <w:rPr>
          <w:sz w:val="20"/>
        </w:rPr>
      </w:pPr>
    </w:p>
    <w:p w14:paraId="650A4169" w14:textId="77777777" w:rsidR="00426B9B" w:rsidRPr="009B53D6" w:rsidRDefault="00426B9B" w:rsidP="00426B9B">
      <w:pPr>
        <w:rPr>
          <w:sz w:val="20"/>
        </w:rPr>
      </w:pPr>
    </w:p>
    <w:p w14:paraId="19F33141" w14:textId="66280377" w:rsidR="00426B9B" w:rsidRPr="00A50BF3" w:rsidRDefault="00426B9B" w:rsidP="00426B9B">
      <w:pPr>
        <w:numPr>
          <w:ilvl w:val="0"/>
          <w:numId w:val="64"/>
        </w:numPr>
        <w:ind w:left="0" w:firstLine="0"/>
        <w:rPr>
          <w:b/>
          <w:sz w:val="20"/>
        </w:rPr>
      </w:pPr>
      <w:r w:rsidRPr="009B53D6">
        <w:rPr>
          <w:b/>
          <w:sz w:val="20"/>
        </w:rPr>
        <w:t xml:space="preserve"> REQUIREMENTS FOR PAYMENTS AND INVOICING</w:t>
      </w:r>
      <w:r w:rsidR="008266AA" w:rsidRPr="00A50BF3">
        <w:rPr>
          <w:b/>
          <w:sz w:val="20"/>
        </w:rPr>
        <w:br/>
      </w:r>
    </w:p>
    <w:p w14:paraId="21B54CED" w14:textId="77777777" w:rsidR="00426B9B" w:rsidRPr="009B53D6" w:rsidRDefault="00426B9B" w:rsidP="009B53D6">
      <w:pPr>
        <w:numPr>
          <w:ilvl w:val="1"/>
          <w:numId w:val="64"/>
        </w:numPr>
        <w:rPr>
          <w:b/>
          <w:sz w:val="20"/>
        </w:rPr>
      </w:pPr>
      <w:r w:rsidRPr="009B53D6">
        <w:rPr>
          <w:b/>
          <w:sz w:val="20"/>
        </w:rPr>
        <w:t xml:space="preserve"> GENERAL REQUIREMENTS</w:t>
      </w:r>
    </w:p>
    <w:p w14:paraId="4354F06C" w14:textId="77777777" w:rsidR="00426B9B" w:rsidRPr="009B53D6" w:rsidRDefault="00426B9B" w:rsidP="00426B9B">
      <w:pPr>
        <w:rPr>
          <w:b/>
          <w:sz w:val="20"/>
        </w:rPr>
      </w:pPr>
    </w:p>
    <w:p w14:paraId="2C982E49" w14:textId="77777777" w:rsidR="00426B9B" w:rsidRPr="009B53D6" w:rsidRDefault="00426B9B" w:rsidP="009B53D6">
      <w:pPr>
        <w:numPr>
          <w:ilvl w:val="2"/>
          <w:numId w:val="64"/>
        </w:numPr>
        <w:ind w:left="1620" w:hanging="540"/>
        <w:rPr>
          <w:sz w:val="20"/>
        </w:rPr>
      </w:pPr>
      <w:r w:rsidRPr="009B53D6">
        <w:rPr>
          <w:sz w:val="20"/>
        </w:rPr>
        <w:t>Contractor shall track administrative tasks separately from the program tasks and submit time and effort reports with the applicable invoices (See 4.2.4 and 4.2.5).</w:t>
      </w:r>
    </w:p>
    <w:p w14:paraId="65347232" w14:textId="77777777" w:rsidR="00426B9B" w:rsidRPr="009B53D6" w:rsidRDefault="00426B9B" w:rsidP="009B53D6">
      <w:pPr>
        <w:numPr>
          <w:ilvl w:val="2"/>
          <w:numId w:val="64"/>
        </w:numPr>
        <w:ind w:left="1620" w:hanging="540"/>
        <w:rPr>
          <w:sz w:val="20"/>
        </w:rPr>
      </w:pPr>
      <w:r w:rsidRPr="009B53D6">
        <w:rPr>
          <w:sz w:val="20"/>
        </w:rPr>
        <w:t>Contractor shall submit invoices electronically and periodically with all the required back-up to the LIHEAP internal auditor.</w:t>
      </w:r>
    </w:p>
    <w:p w14:paraId="280DD38A" w14:textId="77777777" w:rsidR="00426B9B" w:rsidRPr="009B53D6" w:rsidRDefault="00426B9B" w:rsidP="009B53D6">
      <w:pPr>
        <w:numPr>
          <w:ilvl w:val="2"/>
          <w:numId w:val="64"/>
        </w:numPr>
        <w:ind w:left="1620" w:hanging="540"/>
        <w:rPr>
          <w:sz w:val="20"/>
        </w:rPr>
      </w:pPr>
      <w:r w:rsidRPr="009B53D6">
        <w:rPr>
          <w:sz w:val="20"/>
        </w:rPr>
        <w:t>The benefit amounts billed shall be the total benefit amounts for the eligible clients and calculated according to the guidelines provided by the Division.</w:t>
      </w:r>
    </w:p>
    <w:p w14:paraId="357913C6" w14:textId="4730F1C7" w:rsidR="00426B9B" w:rsidRPr="009B53D6" w:rsidRDefault="00426B9B" w:rsidP="009B53D6">
      <w:pPr>
        <w:numPr>
          <w:ilvl w:val="2"/>
          <w:numId w:val="64"/>
        </w:numPr>
        <w:ind w:left="1620" w:hanging="540"/>
        <w:rPr>
          <w:sz w:val="20"/>
        </w:rPr>
      </w:pPr>
      <w:r w:rsidRPr="009B53D6">
        <w:rPr>
          <w:sz w:val="20"/>
        </w:rPr>
        <w:t xml:space="preserve">All invoices sent to </w:t>
      </w:r>
      <w:r w:rsidR="00B423DD">
        <w:rPr>
          <w:sz w:val="20"/>
        </w:rPr>
        <w:t>DSS/OCS</w:t>
      </w:r>
      <w:r w:rsidRPr="009B53D6">
        <w:rPr>
          <w:sz w:val="20"/>
        </w:rPr>
        <w:t xml:space="preserve"> shall include </w:t>
      </w:r>
      <w:r w:rsidR="00B423DD">
        <w:rPr>
          <w:sz w:val="20"/>
        </w:rPr>
        <w:t>an</w:t>
      </w:r>
      <w:r w:rsidRPr="009B53D6">
        <w:rPr>
          <w:sz w:val="20"/>
        </w:rPr>
        <w:t xml:space="preserve"> invoice cover page on agency letterhead with the following information:</w:t>
      </w:r>
    </w:p>
    <w:p w14:paraId="00F86714" w14:textId="77777777" w:rsidR="00426B9B" w:rsidRPr="009B53D6" w:rsidRDefault="00426B9B" w:rsidP="009B53D6">
      <w:pPr>
        <w:numPr>
          <w:ilvl w:val="3"/>
          <w:numId w:val="64"/>
        </w:numPr>
        <w:ind w:left="1620" w:firstLine="0"/>
        <w:rPr>
          <w:sz w:val="20"/>
        </w:rPr>
      </w:pPr>
      <w:r w:rsidRPr="009B53D6">
        <w:rPr>
          <w:sz w:val="20"/>
        </w:rPr>
        <w:t xml:space="preserve">Contract number; </w:t>
      </w:r>
    </w:p>
    <w:p w14:paraId="54971D11" w14:textId="77777777" w:rsidR="00426B9B" w:rsidRPr="009B53D6" w:rsidRDefault="00426B9B" w:rsidP="009B53D6">
      <w:pPr>
        <w:numPr>
          <w:ilvl w:val="3"/>
          <w:numId w:val="64"/>
        </w:numPr>
        <w:ind w:left="1620" w:firstLine="0"/>
        <w:rPr>
          <w:sz w:val="20"/>
        </w:rPr>
      </w:pPr>
      <w:r w:rsidRPr="009B53D6">
        <w:rPr>
          <w:sz w:val="20"/>
        </w:rPr>
        <w:t>Program year;</w:t>
      </w:r>
    </w:p>
    <w:p w14:paraId="4442F4DC" w14:textId="77777777" w:rsidR="00426B9B" w:rsidRPr="009B53D6" w:rsidRDefault="00426B9B" w:rsidP="009B53D6">
      <w:pPr>
        <w:numPr>
          <w:ilvl w:val="3"/>
          <w:numId w:val="64"/>
        </w:numPr>
        <w:ind w:left="1620" w:firstLine="0"/>
        <w:rPr>
          <w:sz w:val="20"/>
        </w:rPr>
      </w:pPr>
      <w:r w:rsidRPr="009B53D6">
        <w:rPr>
          <w:sz w:val="20"/>
        </w:rPr>
        <w:t xml:space="preserve">Invoice number in the required format; </w:t>
      </w:r>
    </w:p>
    <w:p w14:paraId="57B87F80" w14:textId="13A77956" w:rsidR="00426B9B" w:rsidRPr="009B53D6" w:rsidRDefault="00426B9B" w:rsidP="009B53D6">
      <w:pPr>
        <w:numPr>
          <w:ilvl w:val="3"/>
          <w:numId w:val="64"/>
        </w:numPr>
        <w:ind w:left="1620" w:firstLine="0"/>
        <w:rPr>
          <w:sz w:val="20"/>
        </w:rPr>
      </w:pPr>
      <w:r w:rsidRPr="009B53D6">
        <w:rPr>
          <w:sz w:val="20"/>
        </w:rPr>
        <w:t>Date</w:t>
      </w:r>
      <w:r w:rsidR="00B423DD">
        <w:rPr>
          <w:sz w:val="20"/>
        </w:rPr>
        <w:t xml:space="preserve"> (must be the Funding Date for B-FAP and C-FAP invoices)</w:t>
      </w:r>
      <w:r w:rsidRPr="009B53D6">
        <w:rPr>
          <w:sz w:val="20"/>
        </w:rPr>
        <w:t>;</w:t>
      </w:r>
    </w:p>
    <w:p w14:paraId="0FD8BFC5" w14:textId="77777777" w:rsidR="00426B9B" w:rsidRPr="009B53D6" w:rsidRDefault="00426B9B" w:rsidP="009B53D6">
      <w:pPr>
        <w:numPr>
          <w:ilvl w:val="3"/>
          <w:numId w:val="64"/>
        </w:numPr>
        <w:ind w:left="1620" w:firstLine="0"/>
        <w:rPr>
          <w:sz w:val="20"/>
        </w:rPr>
      </w:pPr>
      <w:r w:rsidRPr="009B53D6">
        <w:rPr>
          <w:sz w:val="20"/>
        </w:rPr>
        <w:t xml:space="preserve">Total amount; </w:t>
      </w:r>
    </w:p>
    <w:p w14:paraId="09419AC6" w14:textId="77777777" w:rsidR="00426B9B" w:rsidRPr="009B53D6" w:rsidRDefault="00426B9B" w:rsidP="009B53D6">
      <w:pPr>
        <w:numPr>
          <w:ilvl w:val="3"/>
          <w:numId w:val="64"/>
        </w:numPr>
        <w:ind w:left="1620" w:firstLine="0"/>
        <w:rPr>
          <w:sz w:val="20"/>
        </w:rPr>
      </w:pPr>
      <w:r w:rsidRPr="009B53D6">
        <w:rPr>
          <w:sz w:val="20"/>
        </w:rPr>
        <w:t>Signature of the Contractor’s DEAP Program Manager.</w:t>
      </w:r>
    </w:p>
    <w:p w14:paraId="34DB45DE" w14:textId="6C484C7E" w:rsidR="00426B9B" w:rsidRPr="009B53D6" w:rsidRDefault="00426B9B" w:rsidP="009B53D6">
      <w:pPr>
        <w:numPr>
          <w:ilvl w:val="2"/>
          <w:numId w:val="64"/>
        </w:numPr>
        <w:ind w:left="1620" w:hanging="540"/>
        <w:rPr>
          <w:sz w:val="20"/>
        </w:rPr>
      </w:pPr>
      <w:r w:rsidRPr="009B53D6">
        <w:rPr>
          <w:sz w:val="20"/>
        </w:rPr>
        <w:t>Additional to the requirements in Section 4.1.</w:t>
      </w:r>
      <w:r w:rsidR="00B423DD">
        <w:rPr>
          <w:sz w:val="20"/>
        </w:rPr>
        <w:t>4</w:t>
      </w:r>
      <w:r w:rsidRPr="009B53D6">
        <w:rPr>
          <w:sz w:val="20"/>
        </w:rPr>
        <w:t xml:space="preserve">, all invoices for client services shall also include: </w:t>
      </w:r>
    </w:p>
    <w:p w14:paraId="5B14285E" w14:textId="77777777" w:rsidR="00426B9B" w:rsidRPr="009B53D6" w:rsidRDefault="00426B9B" w:rsidP="009B53D6">
      <w:pPr>
        <w:numPr>
          <w:ilvl w:val="3"/>
          <w:numId w:val="64"/>
        </w:numPr>
        <w:ind w:left="1620" w:firstLine="0"/>
        <w:rPr>
          <w:sz w:val="20"/>
        </w:rPr>
      </w:pPr>
      <w:r w:rsidRPr="009B53D6">
        <w:rPr>
          <w:sz w:val="20"/>
        </w:rPr>
        <w:t>County;</w:t>
      </w:r>
    </w:p>
    <w:p w14:paraId="2F5D8C5F" w14:textId="77777777" w:rsidR="00426B9B" w:rsidRPr="009B53D6" w:rsidRDefault="00426B9B" w:rsidP="009B53D6">
      <w:pPr>
        <w:numPr>
          <w:ilvl w:val="3"/>
          <w:numId w:val="64"/>
        </w:numPr>
        <w:ind w:left="1620" w:firstLine="0"/>
        <w:rPr>
          <w:sz w:val="20"/>
        </w:rPr>
      </w:pPr>
      <w:r w:rsidRPr="009B53D6">
        <w:rPr>
          <w:sz w:val="20"/>
        </w:rPr>
        <w:t>Number of households;</w:t>
      </w:r>
    </w:p>
    <w:p w14:paraId="32DED368" w14:textId="77777777" w:rsidR="00426B9B" w:rsidRPr="009B53D6" w:rsidRDefault="00426B9B" w:rsidP="009B53D6">
      <w:pPr>
        <w:numPr>
          <w:ilvl w:val="3"/>
          <w:numId w:val="64"/>
        </w:numPr>
        <w:ind w:left="1620" w:firstLine="0"/>
        <w:rPr>
          <w:sz w:val="20"/>
        </w:rPr>
      </w:pPr>
      <w:r w:rsidRPr="009B53D6">
        <w:rPr>
          <w:sz w:val="20"/>
        </w:rPr>
        <w:t xml:space="preserve">Total benefit amount for the specific DEAP component. </w:t>
      </w:r>
    </w:p>
    <w:p w14:paraId="29610DC8" w14:textId="77777777" w:rsidR="00426B9B" w:rsidRPr="009B53D6" w:rsidRDefault="00426B9B" w:rsidP="009B53D6">
      <w:pPr>
        <w:numPr>
          <w:ilvl w:val="3"/>
          <w:numId w:val="64"/>
        </w:numPr>
        <w:ind w:left="1620" w:firstLine="0"/>
        <w:rPr>
          <w:sz w:val="20"/>
        </w:rPr>
      </w:pPr>
      <w:r w:rsidRPr="009B53D6">
        <w:rPr>
          <w:sz w:val="20"/>
        </w:rPr>
        <w:t>Summary of total households and dollar amounts by energy vendor.</w:t>
      </w:r>
    </w:p>
    <w:p w14:paraId="0B5A72B3" w14:textId="7D454132" w:rsidR="00426B9B" w:rsidRPr="009B53D6" w:rsidRDefault="00426B9B" w:rsidP="009B53D6">
      <w:pPr>
        <w:numPr>
          <w:ilvl w:val="2"/>
          <w:numId w:val="64"/>
        </w:numPr>
        <w:ind w:left="1620" w:hanging="540"/>
        <w:rPr>
          <w:sz w:val="20"/>
        </w:rPr>
      </w:pPr>
      <w:r w:rsidRPr="009B53D6">
        <w:rPr>
          <w:sz w:val="20"/>
        </w:rPr>
        <w:t>All fuel delivery tickets and/or vendor billing statements shall include:</w:t>
      </w:r>
    </w:p>
    <w:p w14:paraId="27EEE39E" w14:textId="77777777" w:rsidR="00426B9B" w:rsidRPr="009B53D6" w:rsidRDefault="00426B9B" w:rsidP="009B53D6">
      <w:pPr>
        <w:numPr>
          <w:ilvl w:val="3"/>
          <w:numId w:val="64"/>
        </w:numPr>
        <w:ind w:left="1620" w:firstLine="0"/>
        <w:rPr>
          <w:sz w:val="20"/>
        </w:rPr>
      </w:pPr>
      <w:r w:rsidRPr="009B53D6">
        <w:rPr>
          <w:sz w:val="20"/>
        </w:rPr>
        <w:t>Client’s name;</w:t>
      </w:r>
    </w:p>
    <w:p w14:paraId="129EECC8" w14:textId="77777777" w:rsidR="00426B9B" w:rsidRPr="009B53D6" w:rsidRDefault="00426B9B" w:rsidP="009B53D6">
      <w:pPr>
        <w:numPr>
          <w:ilvl w:val="3"/>
          <w:numId w:val="64"/>
        </w:numPr>
        <w:ind w:left="1620" w:firstLine="0"/>
        <w:rPr>
          <w:sz w:val="20"/>
        </w:rPr>
      </w:pPr>
      <w:r w:rsidRPr="009B53D6">
        <w:rPr>
          <w:sz w:val="20"/>
        </w:rPr>
        <w:t>Client’s address;</w:t>
      </w:r>
    </w:p>
    <w:p w14:paraId="75EE79F6" w14:textId="77777777" w:rsidR="00426B9B" w:rsidRPr="009B53D6" w:rsidRDefault="00426B9B" w:rsidP="009B53D6">
      <w:pPr>
        <w:numPr>
          <w:ilvl w:val="3"/>
          <w:numId w:val="64"/>
        </w:numPr>
        <w:ind w:left="1620" w:firstLine="0"/>
        <w:rPr>
          <w:sz w:val="20"/>
        </w:rPr>
      </w:pPr>
      <w:r w:rsidRPr="009B53D6">
        <w:rPr>
          <w:sz w:val="20"/>
        </w:rPr>
        <w:t xml:space="preserve">Number of energy units delivered; </w:t>
      </w:r>
    </w:p>
    <w:p w14:paraId="58C9D33E" w14:textId="77777777" w:rsidR="00426B9B" w:rsidRPr="009B53D6" w:rsidRDefault="00426B9B" w:rsidP="009B53D6">
      <w:pPr>
        <w:numPr>
          <w:ilvl w:val="3"/>
          <w:numId w:val="64"/>
        </w:numPr>
        <w:ind w:left="1620" w:firstLine="0"/>
        <w:rPr>
          <w:sz w:val="20"/>
        </w:rPr>
      </w:pPr>
      <w:r w:rsidRPr="009B53D6">
        <w:rPr>
          <w:sz w:val="20"/>
        </w:rPr>
        <w:t>Price per unit;</w:t>
      </w:r>
    </w:p>
    <w:p w14:paraId="51B9DB8C" w14:textId="77777777" w:rsidR="00426B9B" w:rsidRPr="009B53D6" w:rsidRDefault="00426B9B" w:rsidP="009B53D6">
      <w:pPr>
        <w:numPr>
          <w:ilvl w:val="3"/>
          <w:numId w:val="64"/>
        </w:numPr>
        <w:ind w:left="1620" w:firstLine="0"/>
        <w:rPr>
          <w:sz w:val="20"/>
        </w:rPr>
      </w:pPr>
      <w:r w:rsidRPr="009B53D6">
        <w:rPr>
          <w:sz w:val="20"/>
        </w:rPr>
        <w:t>Total amount.</w:t>
      </w:r>
    </w:p>
    <w:p w14:paraId="75245962" w14:textId="0840EFF7" w:rsidR="00426B9B" w:rsidRPr="008266AA" w:rsidRDefault="00426B9B" w:rsidP="008266AA">
      <w:pPr>
        <w:numPr>
          <w:ilvl w:val="2"/>
          <w:numId w:val="64"/>
        </w:numPr>
        <w:ind w:left="1620" w:hanging="540"/>
        <w:rPr>
          <w:b/>
          <w:sz w:val="20"/>
        </w:rPr>
      </w:pPr>
      <w:r w:rsidRPr="009B53D6">
        <w:rPr>
          <w:sz w:val="20"/>
        </w:rPr>
        <w:t>Further requirements for invoices are defined by the type of invoice and must be followed accordingly (See Additional Requirements, Section 4.2 of Requirements for Payments and Invoicing).</w:t>
      </w:r>
      <w:r w:rsidR="00067ECA" w:rsidRPr="008266AA">
        <w:rPr>
          <w:b/>
          <w:sz w:val="20"/>
        </w:rPr>
        <w:br/>
      </w:r>
    </w:p>
    <w:p w14:paraId="67E47BF6" w14:textId="77777777" w:rsidR="003B57A9" w:rsidRPr="009B53D6" w:rsidRDefault="003B57A9" w:rsidP="009B53D6">
      <w:pPr>
        <w:ind w:left="1080"/>
        <w:rPr>
          <w:b/>
          <w:sz w:val="20"/>
        </w:rPr>
      </w:pPr>
    </w:p>
    <w:p w14:paraId="42A53A47" w14:textId="77777777" w:rsidR="00426B9B" w:rsidRPr="009B53D6" w:rsidRDefault="00426B9B" w:rsidP="009B53D6">
      <w:pPr>
        <w:numPr>
          <w:ilvl w:val="1"/>
          <w:numId w:val="64"/>
        </w:numPr>
        <w:rPr>
          <w:b/>
          <w:sz w:val="20"/>
        </w:rPr>
      </w:pPr>
      <w:r w:rsidRPr="009B53D6">
        <w:rPr>
          <w:b/>
          <w:sz w:val="20"/>
        </w:rPr>
        <w:t xml:space="preserve"> ADDITIONAL REQUIREMENTS </w:t>
      </w:r>
    </w:p>
    <w:p w14:paraId="57B98837" w14:textId="77777777" w:rsidR="00426B9B" w:rsidRPr="009B53D6" w:rsidRDefault="00426B9B" w:rsidP="00426B9B">
      <w:pPr>
        <w:ind w:left="1080"/>
        <w:rPr>
          <w:b/>
          <w:sz w:val="20"/>
        </w:rPr>
      </w:pPr>
    </w:p>
    <w:p w14:paraId="03AB7855" w14:textId="77777777" w:rsidR="00426B9B" w:rsidRPr="009B53D6" w:rsidRDefault="00426B9B" w:rsidP="009B53D6">
      <w:pPr>
        <w:numPr>
          <w:ilvl w:val="2"/>
          <w:numId w:val="64"/>
        </w:numPr>
        <w:ind w:left="1620" w:hanging="540"/>
        <w:rPr>
          <w:b/>
          <w:sz w:val="20"/>
        </w:rPr>
      </w:pPr>
      <w:r w:rsidRPr="009B53D6">
        <w:rPr>
          <w:b/>
          <w:sz w:val="20"/>
        </w:rPr>
        <w:t>Invoices for Fuel Assistance Program (FAP)</w:t>
      </w:r>
    </w:p>
    <w:p w14:paraId="6433F9E4" w14:textId="77777777" w:rsidR="00426B9B" w:rsidRPr="009B53D6" w:rsidRDefault="00426B9B" w:rsidP="009B53D6">
      <w:pPr>
        <w:numPr>
          <w:ilvl w:val="3"/>
          <w:numId w:val="64"/>
        </w:numPr>
        <w:rPr>
          <w:sz w:val="20"/>
        </w:rPr>
      </w:pPr>
      <w:r w:rsidRPr="009B53D6">
        <w:rPr>
          <w:sz w:val="20"/>
        </w:rPr>
        <w:t>Eligible households shall receive only one FAP benefit per grant year.</w:t>
      </w:r>
    </w:p>
    <w:p w14:paraId="390695B1" w14:textId="77777777" w:rsidR="00426B9B" w:rsidRPr="009B53D6" w:rsidRDefault="00426B9B" w:rsidP="009B53D6">
      <w:pPr>
        <w:numPr>
          <w:ilvl w:val="3"/>
          <w:numId w:val="64"/>
        </w:numPr>
        <w:rPr>
          <w:sz w:val="20"/>
        </w:rPr>
      </w:pPr>
      <w:r w:rsidRPr="009B53D6">
        <w:rPr>
          <w:sz w:val="20"/>
        </w:rPr>
        <w:t>Invoice number shall be in the format of (Contractor Acronym)-B-FAP-(Contract Year)-(Number).</w:t>
      </w:r>
    </w:p>
    <w:p w14:paraId="4CA9766D" w14:textId="4A804633" w:rsidR="00426B9B" w:rsidRPr="009B53D6" w:rsidRDefault="00426B9B" w:rsidP="009B53D6">
      <w:pPr>
        <w:numPr>
          <w:ilvl w:val="3"/>
          <w:numId w:val="64"/>
        </w:numPr>
        <w:rPr>
          <w:sz w:val="20"/>
        </w:rPr>
      </w:pPr>
      <w:r w:rsidRPr="009B53D6">
        <w:rPr>
          <w:sz w:val="20"/>
        </w:rPr>
        <w:t xml:space="preserve">Each invoice shall be accompanied by a list summarizing the total benefit amounts payable to </w:t>
      </w:r>
      <w:r w:rsidR="00F77271">
        <w:rPr>
          <w:sz w:val="20"/>
        </w:rPr>
        <w:t>each</w:t>
      </w:r>
      <w:r w:rsidRPr="009B53D6">
        <w:rPr>
          <w:sz w:val="20"/>
        </w:rPr>
        <w:t xml:space="preserve"> direct pay client and home energy vendor.</w:t>
      </w:r>
    </w:p>
    <w:p w14:paraId="1C31063F" w14:textId="2E8379B8" w:rsidR="00426B9B" w:rsidRPr="009B53D6" w:rsidRDefault="00426B9B" w:rsidP="009B53D6">
      <w:pPr>
        <w:numPr>
          <w:ilvl w:val="3"/>
          <w:numId w:val="64"/>
        </w:numPr>
        <w:rPr>
          <w:sz w:val="20"/>
        </w:rPr>
      </w:pPr>
      <w:bookmarkStart w:id="35" w:name="_Hlk166484335"/>
      <w:r w:rsidRPr="009B53D6">
        <w:rPr>
          <w:sz w:val="20"/>
        </w:rPr>
        <w:t>Each invoice shall be accompanied by a LIHEAP database</w:t>
      </w:r>
      <w:r w:rsidR="00F77271">
        <w:rPr>
          <w:sz w:val="20"/>
        </w:rPr>
        <w:t>-</w:t>
      </w:r>
      <w:r w:rsidRPr="009B53D6">
        <w:rPr>
          <w:sz w:val="20"/>
        </w:rPr>
        <w:t>generated report of eligible clients, called “Notification to Vendors”</w:t>
      </w:r>
      <w:r w:rsidR="00F77271">
        <w:rPr>
          <w:sz w:val="20"/>
        </w:rPr>
        <w:t>,</w:t>
      </w:r>
      <w:r w:rsidRPr="009B53D6">
        <w:rPr>
          <w:sz w:val="20"/>
        </w:rPr>
        <w:t xml:space="preserve"> listed by energy vendor and specify</w:t>
      </w:r>
      <w:r w:rsidR="00F77271">
        <w:rPr>
          <w:sz w:val="20"/>
        </w:rPr>
        <w:t>ing</w:t>
      </w:r>
      <w:r w:rsidRPr="009B53D6">
        <w:rPr>
          <w:sz w:val="20"/>
        </w:rPr>
        <w:t xml:space="preserve"> the following information about the household/client:</w:t>
      </w:r>
    </w:p>
    <w:p w14:paraId="1FC95FC7" w14:textId="77777777" w:rsidR="00426B9B" w:rsidRPr="009B53D6" w:rsidRDefault="00426B9B" w:rsidP="009B53D6">
      <w:pPr>
        <w:numPr>
          <w:ilvl w:val="4"/>
          <w:numId w:val="64"/>
        </w:numPr>
        <w:ind w:left="3330" w:hanging="990"/>
        <w:rPr>
          <w:sz w:val="20"/>
        </w:rPr>
      </w:pPr>
      <w:r w:rsidRPr="009B53D6">
        <w:rPr>
          <w:sz w:val="20"/>
        </w:rPr>
        <w:t>First and Last Name;</w:t>
      </w:r>
    </w:p>
    <w:p w14:paraId="0B6C1450" w14:textId="77777777" w:rsidR="00426B9B" w:rsidRPr="009B53D6" w:rsidRDefault="00426B9B" w:rsidP="009B53D6">
      <w:pPr>
        <w:numPr>
          <w:ilvl w:val="4"/>
          <w:numId w:val="64"/>
        </w:numPr>
        <w:ind w:left="3330" w:hanging="990"/>
        <w:rPr>
          <w:sz w:val="20"/>
        </w:rPr>
      </w:pPr>
      <w:r w:rsidRPr="009B53D6">
        <w:rPr>
          <w:sz w:val="20"/>
        </w:rPr>
        <w:t>Address;</w:t>
      </w:r>
    </w:p>
    <w:p w14:paraId="4C53EB52" w14:textId="77777777" w:rsidR="00426B9B" w:rsidRPr="009B53D6" w:rsidRDefault="00426B9B" w:rsidP="009B53D6">
      <w:pPr>
        <w:numPr>
          <w:ilvl w:val="4"/>
          <w:numId w:val="64"/>
        </w:numPr>
        <w:ind w:left="3330" w:hanging="990"/>
        <w:rPr>
          <w:sz w:val="20"/>
        </w:rPr>
      </w:pPr>
      <w:r w:rsidRPr="009B53D6">
        <w:rPr>
          <w:sz w:val="20"/>
        </w:rPr>
        <w:t>Application number;</w:t>
      </w:r>
    </w:p>
    <w:p w14:paraId="4A7793B6" w14:textId="77777777" w:rsidR="00426B9B" w:rsidRPr="009B53D6" w:rsidRDefault="00426B9B" w:rsidP="009B53D6">
      <w:pPr>
        <w:numPr>
          <w:ilvl w:val="4"/>
          <w:numId w:val="64"/>
        </w:numPr>
        <w:ind w:left="3330" w:hanging="990"/>
        <w:rPr>
          <w:sz w:val="20"/>
        </w:rPr>
      </w:pPr>
      <w:r w:rsidRPr="009B53D6">
        <w:rPr>
          <w:sz w:val="20"/>
        </w:rPr>
        <w:t>Fuel type;</w:t>
      </w:r>
    </w:p>
    <w:p w14:paraId="686A8EAC" w14:textId="77777777" w:rsidR="00426B9B" w:rsidRPr="009B53D6" w:rsidRDefault="00426B9B" w:rsidP="009B53D6">
      <w:pPr>
        <w:numPr>
          <w:ilvl w:val="4"/>
          <w:numId w:val="64"/>
        </w:numPr>
        <w:ind w:left="3330" w:hanging="990"/>
        <w:rPr>
          <w:sz w:val="20"/>
        </w:rPr>
      </w:pPr>
      <w:r w:rsidRPr="009B53D6">
        <w:rPr>
          <w:sz w:val="20"/>
        </w:rPr>
        <w:t>Client’s vendor account number according to the energy supplier;</w:t>
      </w:r>
    </w:p>
    <w:p w14:paraId="5AF0495B" w14:textId="77777777" w:rsidR="00426B9B" w:rsidRPr="009B53D6" w:rsidRDefault="00426B9B" w:rsidP="009B53D6">
      <w:pPr>
        <w:numPr>
          <w:ilvl w:val="4"/>
          <w:numId w:val="64"/>
        </w:numPr>
        <w:ind w:left="3330" w:hanging="990"/>
        <w:rPr>
          <w:sz w:val="20"/>
        </w:rPr>
      </w:pPr>
      <w:r w:rsidRPr="009B53D6">
        <w:rPr>
          <w:sz w:val="20"/>
        </w:rPr>
        <w:t>Total benefit amount.</w:t>
      </w:r>
    </w:p>
    <w:bookmarkEnd w:id="35"/>
    <w:p w14:paraId="4F3AFEFA" w14:textId="77777777" w:rsidR="00426B9B" w:rsidRPr="009B53D6" w:rsidRDefault="00426B9B" w:rsidP="00426B9B">
      <w:pPr>
        <w:ind w:left="2160"/>
        <w:rPr>
          <w:sz w:val="20"/>
        </w:rPr>
      </w:pPr>
      <w:r w:rsidRPr="009B53D6">
        <w:rPr>
          <w:sz w:val="20"/>
        </w:rPr>
        <w:t xml:space="preserve"> </w:t>
      </w:r>
    </w:p>
    <w:p w14:paraId="25548B46" w14:textId="77777777" w:rsidR="00426B9B" w:rsidRPr="009B53D6" w:rsidRDefault="00426B9B" w:rsidP="009B53D6">
      <w:pPr>
        <w:numPr>
          <w:ilvl w:val="2"/>
          <w:numId w:val="64"/>
        </w:numPr>
        <w:tabs>
          <w:tab w:val="left" w:pos="1620"/>
        </w:tabs>
        <w:rPr>
          <w:sz w:val="20"/>
        </w:rPr>
      </w:pPr>
      <w:r w:rsidRPr="009B53D6">
        <w:rPr>
          <w:b/>
          <w:sz w:val="20"/>
        </w:rPr>
        <w:t>Invoices for Energy Crisis Intervention Program (ECIP)</w:t>
      </w:r>
    </w:p>
    <w:p w14:paraId="376FB6BA" w14:textId="77777777" w:rsidR="00426B9B" w:rsidRPr="009B53D6" w:rsidRDefault="00426B9B" w:rsidP="009B53D6">
      <w:pPr>
        <w:numPr>
          <w:ilvl w:val="3"/>
          <w:numId w:val="64"/>
        </w:numPr>
        <w:rPr>
          <w:sz w:val="20"/>
        </w:rPr>
      </w:pPr>
      <w:r w:rsidRPr="009B53D6">
        <w:rPr>
          <w:sz w:val="20"/>
        </w:rPr>
        <w:t>Invoice number shall be in the format of (Contractor Acronym)-C-FAP-(Contract Year)-(Number).</w:t>
      </w:r>
    </w:p>
    <w:p w14:paraId="53C1BD2F" w14:textId="1006CBB1" w:rsidR="00426B9B" w:rsidRPr="009B53D6" w:rsidRDefault="00426B9B" w:rsidP="009B53D6">
      <w:pPr>
        <w:numPr>
          <w:ilvl w:val="3"/>
          <w:numId w:val="64"/>
        </w:numPr>
        <w:rPr>
          <w:sz w:val="20"/>
        </w:rPr>
      </w:pPr>
      <w:r w:rsidRPr="009B53D6">
        <w:rPr>
          <w:sz w:val="20"/>
        </w:rPr>
        <w:t>Each invoice shall be accompanied by a “Crisis Supplemental Billing Invoice,” listed by energy vendor and specify</w:t>
      </w:r>
      <w:r w:rsidR="0044421A">
        <w:rPr>
          <w:sz w:val="20"/>
        </w:rPr>
        <w:t>ing</w:t>
      </w:r>
      <w:r w:rsidRPr="009B53D6">
        <w:rPr>
          <w:sz w:val="20"/>
        </w:rPr>
        <w:t xml:space="preserve"> the following information about the household/client:</w:t>
      </w:r>
    </w:p>
    <w:p w14:paraId="4A839615" w14:textId="77777777" w:rsidR="00426B9B" w:rsidRPr="009B53D6" w:rsidRDefault="00426B9B" w:rsidP="009B53D6">
      <w:pPr>
        <w:numPr>
          <w:ilvl w:val="4"/>
          <w:numId w:val="64"/>
        </w:numPr>
        <w:ind w:left="3330" w:hanging="990"/>
        <w:rPr>
          <w:sz w:val="20"/>
        </w:rPr>
      </w:pPr>
      <w:r w:rsidRPr="009B53D6">
        <w:rPr>
          <w:sz w:val="20"/>
        </w:rPr>
        <w:t>First and Last Name;</w:t>
      </w:r>
    </w:p>
    <w:p w14:paraId="35216D96" w14:textId="77777777" w:rsidR="00426B9B" w:rsidRPr="009B53D6" w:rsidRDefault="00426B9B" w:rsidP="009B53D6">
      <w:pPr>
        <w:numPr>
          <w:ilvl w:val="4"/>
          <w:numId w:val="64"/>
        </w:numPr>
        <w:ind w:left="3330" w:hanging="990"/>
        <w:rPr>
          <w:sz w:val="20"/>
        </w:rPr>
      </w:pPr>
      <w:r w:rsidRPr="009B53D6">
        <w:rPr>
          <w:sz w:val="20"/>
        </w:rPr>
        <w:t>Application number;</w:t>
      </w:r>
    </w:p>
    <w:p w14:paraId="5E75D1AE" w14:textId="77777777" w:rsidR="00426B9B" w:rsidRPr="009B53D6" w:rsidRDefault="00426B9B" w:rsidP="009B53D6">
      <w:pPr>
        <w:numPr>
          <w:ilvl w:val="4"/>
          <w:numId w:val="64"/>
        </w:numPr>
        <w:ind w:left="3330" w:hanging="990"/>
        <w:rPr>
          <w:sz w:val="20"/>
        </w:rPr>
      </w:pPr>
      <w:r w:rsidRPr="009B53D6">
        <w:rPr>
          <w:sz w:val="20"/>
        </w:rPr>
        <w:t>Client’s vendor account number;</w:t>
      </w:r>
    </w:p>
    <w:p w14:paraId="68F9F745" w14:textId="77777777" w:rsidR="00426B9B" w:rsidRPr="009B53D6" w:rsidRDefault="00426B9B" w:rsidP="009B53D6">
      <w:pPr>
        <w:numPr>
          <w:ilvl w:val="4"/>
          <w:numId w:val="64"/>
        </w:numPr>
        <w:ind w:left="3330" w:hanging="990"/>
        <w:rPr>
          <w:sz w:val="20"/>
        </w:rPr>
      </w:pPr>
      <w:r w:rsidRPr="009B53D6">
        <w:rPr>
          <w:sz w:val="20"/>
        </w:rPr>
        <w:t>Maximum benefit amount;</w:t>
      </w:r>
    </w:p>
    <w:p w14:paraId="589003F5" w14:textId="77777777" w:rsidR="00426B9B" w:rsidRPr="009B53D6" w:rsidRDefault="00426B9B" w:rsidP="009B53D6">
      <w:pPr>
        <w:numPr>
          <w:ilvl w:val="4"/>
          <w:numId w:val="64"/>
        </w:numPr>
        <w:ind w:left="3330" w:hanging="990"/>
        <w:rPr>
          <w:sz w:val="20"/>
        </w:rPr>
      </w:pPr>
      <w:r w:rsidRPr="009B53D6">
        <w:rPr>
          <w:sz w:val="20"/>
        </w:rPr>
        <w:t>Actual billed amount;</w:t>
      </w:r>
    </w:p>
    <w:p w14:paraId="27F4AB71" w14:textId="77777777" w:rsidR="00426B9B" w:rsidRPr="009B53D6" w:rsidRDefault="00426B9B" w:rsidP="009B53D6">
      <w:pPr>
        <w:numPr>
          <w:ilvl w:val="4"/>
          <w:numId w:val="64"/>
        </w:numPr>
        <w:ind w:left="3330" w:hanging="990"/>
        <w:rPr>
          <w:sz w:val="20"/>
        </w:rPr>
      </w:pPr>
      <w:r w:rsidRPr="009B53D6">
        <w:rPr>
          <w:sz w:val="20"/>
        </w:rPr>
        <w:t>Fuel delivery ticket and/or vendor billing statement.</w:t>
      </w:r>
    </w:p>
    <w:p w14:paraId="7061D4EE" w14:textId="327E8667" w:rsidR="00426B9B" w:rsidRPr="009B53D6" w:rsidRDefault="0044421A" w:rsidP="009B53D6">
      <w:pPr>
        <w:numPr>
          <w:ilvl w:val="3"/>
          <w:numId w:val="64"/>
        </w:numPr>
        <w:rPr>
          <w:sz w:val="20"/>
        </w:rPr>
      </w:pPr>
      <w:r>
        <w:rPr>
          <w:sz w:val="20"/>
        </w:rPr>
        <w:t xml:space="preserve">An </w:t>
      </w:r>
      <w:r w:rsidR="00426B9B" w:rsidRPr="009B53D6">
        <w:rPr>
          <w:sz w:val="20"/>
        </w:rPr>
        <w:t>ECIP benefit shall not be reimbursed if the name on the fuel delivery ticket and/or vendor billing statement is someone other than:</w:t>
      </w:r>
    </w:p>
    <w:p w14:paraId="7432A837" w14:textId="77777777" w:rsidR="00426B9B" w:rsidRPr="009B53D6" w:rsidRDefault="00426B9B" w:rsidP="009B53D6">
      <w:pPr>
        <w:numPr>
          <w:ilvl w:val="4"/>
          <w:numId w:val="64"/>
        </w:numPr>
        <w:ind w:left="3330" w:hanging="990"/>
        <w:rPr>
          <w:sz w:val="20"/>
        </w:rPr>
      </w:pPr>
      <w:r w:rsidRPr="009B53D6">
        <w:rPr>
          <w:sz w:val="20"/>
        </w:rPr>
        <w:t>Member of the eligible household;</w:t>
      </w:r>
    </w:p>
    <w:p w14:paraId="566C4CA0" w14:textId="77777777" w:rsidR="00426B9B" w:rsidRPr="009B53D6" w:rsidRDefault="00426B9B" w:rsidP="009B53D6">
      <w:pPr>
        <w:numPr>
          <w:ilvl w:val="4"/>
          <w:numId w:val="64"/>
        </w:numPr>
        <w:ind w:left="3330" w:hanging="990"/>
        <w:rPr>
          <w:sz w:val="20"/>
        </w:rPr>
      </w:pPr>
      <w:r w:rsidRPr="009B53D6">
        <w:rPr>
          <w:sz w:val="20"/>
        </w:rPr>
        <w:t>Deceased spouse;</w:t>
      </w:r>
    </w:p>
    <w:p w14:paraId="13C47FB4" w14:textId="77777777" w:rsidR="00426B9B" w:rsidRPr="009B53D6" w:rsidRDefault="00426B9B" w:rsidP="009B53D6">
      <w:pPr>
        <w:numPr>
          <w:ilvl w:val="4"/>
          <w:numId w:val="64"/>
        </w:numPr>
        <w:ind w:left="3330" w:hanging="990"/>
        <w:rPr>
          <w:sz w:val="20"/>
        </w:rPr>
      </w:pPr>
      <w:r w:rsidRPr="009B53D6">
        <w:rPr>
          <w:sz w:val="20"/>
        </w:rPr>
        <w:t>Eligible household’s landlord;</w:t>
      </w:r>
    </w:p>
    <w:p w14:paraId="7463CD3E" w14:textId="77777777" w:rsidR="00426B9B" w:rsidRPr="009B53D6" w:rsidRDefault="00426B9B" w:rsidP="009B53D6">
      <w:pPr>
        <w:numPr>
          <w:ilvl w:val="4"/>
          <w:numId w:val="64"/>
        </w:numPr>
        <w:ind w:left="3330" w:hanging="990"/>
        <w:rPr>
          <w:sz w:val="20"/>
        </w:rPr>
      </w:pPr>
      <w:r w:rsidRPr="009B53D6">
        <w:rPr>
          <w:sz w:val="20"/>
        </w:rPr>
        <w:t>Person designated as an authorized second party billing account.</w:t>
      </w:r>
    </w:p>
    <w:p w14:paraId="33C5ADD9" w14:textId="74B18657" w:rsidR="00426B9B" w:rsidRDefault="004B2C3F" w:rsidP="00426B9B">
      <w:pPr>
        <w:ind w:left="4320"/>
        <w:rPr>
          <w:sz w:val="20"/>
        </w:rPr>
      </w:pPr>
      <w:r>
        <w:rPr>
          <w:sz w:val="20"/>
        </w:rPr>
        <w:br/>
      </w:r>
    </w:p>
    <w:p w14:paraId="79899A7A" w14:textId="77777777" w:rsidR="004B2C3F" w:rsidRDefault="004B2C3F" w:rsidP="00426B9B">
      <w:pPr>
        <w:ind w:left="4320"/>
        <w:rPr>
          <w:sz w:val="20"/>
        </w:rPr>
      </w:pPr>
    </w:p>
    <w:p w14:paraId="05684728" w14:textId="77777777" w:rsidR="004B2C3F" w:rsidRDefault="004B2C3F" w:rsidP="00426B9B">
      <w:pPr>
        <w:ind w:left="4320"/>
        <w:rPr>
          <w:sz w:val="20"/>
        </w:rPr>
      </w:pPr>
    </w:p>
    <w:p w14:paraId="69D6BB2F" w14:textId="77777777" w:rsidR="004B2C3F" w:rsidRPr="009B53D6" w:rsidRDefault="004B2C3F" w:rsidP="00426B9B">
      <w:pPr>
        <w:ind w:left="4320"/>
        <w:rPr>
          <w:sz w:val="20"/>
        </w:rPr>
      </w:pPr>
    </w:p>
    <w:p w14:paraId="41AB2E15" w14:textId="77777777" w:rsidR="00426B9B" w:rsidRPr="009B53D6" w:rsidRDefault="00426B9B" w:rsidP="009B53D6">
      <w:pPr>
        <w:numPr>
          <w:ilvl w:val="2"/>
          <w:numId w:val="64"/>
        </w:numPr>
        <w:ind w:left="1620" w:hanging="540"/>
        <w:rPr>
          <w:sz w:val="20"/>
        </w:rPr>
      </w:pPr>
      <w:r w:rsidRPr="009B53D6">
        <w:rPr>
          <w:b/>
          <w:sz w:val="20"/>
        </w:rPr>
        <w:t xml:space="preserve">Invoices for Summer Cooling Assistance Program (SCAP) - Electric </w:t>
      </w:r>
    </w:p>
    <w:p w14:paraId="5F13A3B5" w14:textId="2F8C8FBF" w:rsidR="00426B9B" w:rsidRPr="009B53D6" w:rsidRDefault="00426B9B" w:rsidP="009B53D6">
      <w:pPr>
        <w:numPr>
          <w:ilvl w:val="3"/>
          <w:numId w:val="64"/>
        </w:numPr>
        <w:rPr>
          <w:sz w:val="20"/>
        </w:rPr>
      </w:pPr>
      <w:r w:rsidRPr="009B53D6">
        <w:rPr>
          <w:sz w:val="20"/>
        </w:rPr>
        <w:t xml:space="preserve">This applies to the utilities that the </w:t>
      </w:r>
      <w:r w:rsidR="0044421A">
        <w:rPr>
          <w:sz w:val="20"/>
        </w:rPr>
        <w:t>S</w:t>
      </w:r>
      <w:r w:rsidRPr="009B53D6">
        <w:rPr>
          <w:sz w:val="20"/>
        </w:rPr>
        <w:t xml:space="preserve">tate is not paying directly. </w:t>
      </w:r>
    </w:p>
    <w:p w14:paraId="0F7C4CEB" w14:textId="77777777" w:rsidR="00426B9B" w:rsidRPr="009B53D6" w:rsidRDefault="00426B9B" w:rsidP="009B53D6">
      <w:pPr>
        <w:numPr>
          <w:ilvl w:val="3"/>
          <w:numId w:val="64"/>
        </w:numPr>
        <w:rPr>
          <w:sz w:val="20"/>
        </w:rPr>
      </w:pPr>
      <w:r w:rsidRPr="009B53D6">
        <w:rPr>
          <w:sz w:val="20"/>
        </w:rPr>
        <w:t>Invoice number shall be in the format of (Contractor Acronym)-S-FAP-(Contract Year)-(Number).</w:t>
      </w:r>
    </w:p>
    <w:p w14:paraId="2E9F9802" w14:textId="77777777" w:rsidR="00426B9B" w:rsidRPr="009B53D6" w:rsidRDefault="00426B9B" w:rsidP="009B53D6">
      <w:pPr>
        <w:numPr>
          <w:ilvl w:val="3"/>
          <w:numId w:val="64"/>
        </w:numPr>
        <w:rPr>
          <w:sz w:val="20"/>
        </w:rPr>
      </w:pPr>
      <w:r w:rsidRPr="009B53D6">
        <w:rPr>
          <w:sz w:val="20"/>
        </w:rPr>
        <w:t>Invoice shall include only the households that:</w:t>
      </w:r>
    </w:p>
    <w:p w14:paraId="3B9746E4" w14:textId="77777777" w:rsidR="00426B9B" w:rsidRPr="009B53D6" w:rsidRDefault="00426B9B" w:rsidP="009B53D6">
      <w:pPr>
        <w:numPr>
          <w:ilvl w:val="4"/>
          <w:numId w:val="64"/>
        </w:numPr>
        <w:tabs>
          <w:tab w:val="left" w:pos="2250"/>
        </w:tabs>
        <w:ind w:left="3330" w:hanging="990"/>
        <w:rPr>
          <w:sz w:val="20"/>
        </w:rPr>
      </w:pPr>
      <w:r w:rsidRPr="009B53D6">
        <w:rPr>
          <w:sz w:val="20"/>
        </w:rPr>
        <w:t>Received energy assistance during the current program year; OR</w:t>
      </w:r>
    </w:p>
    <w:p w14:paraId="35875B37" w14:textId="77777777" w:rsidR="00426B9B" w:rsidRPr="009B53D6" w:rsidRDefault="00426B9B" w:rsidP="009B53D6">
      <w:pPr>
        <w:numPr>
          <w:ilvl w:val="4"/>
          <w:numId w:val="64"/>
        </w:numPr>
        <w:tabs>
          <w:tab w:val="left" w:pos="2250"/>
        </w:tabs>
        <w:ind w:left="3330" w:hanging="990"/>
        <w:rPr>
          <w:sz w:val="20"/>
        </w:rPr>
      </w:pPr>
      <w:r w:rsidRPr="009B53D6">
        <w:rPr>
          <w:sz w:val="20"/>
        </w:rPr>
        <w:t xml:space="preserve">Were prioritized to receive the SCAP Electric benefit according to the guidelines of the LIHEAP Administrator. </w:t>
      </w:r>
    </w:p>
    <w:p w14:paraId="24C32446" w14:textId="77777777" w:rsidR="00426B9B" w:rsidRPr="009B53D6" w:rsidRDefault="00426B9B" w:rsidP="009B53D6">
      <w:pPr>
        <w:numPr>
          <w:ilvl w:val="3"/>
          <w:numId w:val="64"/>
        </w:numPr>
        <w:ind w:left="2520"/>
        <w:rPr>
          <w:sz w:val="20"/>
        </w:rPr>
      </w:pPr>
      <w:r w:rsidRPr="009B53D6">
        <w:rPr>
          <w:sz w:val="20"/>
        </w:rPr>
        <w:t>Each Invoice shall be accompanied by:</w:t>
      </w:r>
    </w:p>
    <w:p w14:paraId="6D535C5B" w14:textId="77777777" w:rsidR="00426B9B" w:rsidRPr="009B53D6" w:rsidRDefault="00426B9B" w:rsidP="009B53D6">
      <w:pPr>
        <w:numPr>
          <w:ilvl w:val="4"/>
          <w:numId w:val="64"/>
        </w:numPr>
        <w:tabs>
          <w:tab w:val="left" w:pos="3780"/>
        </w:tabs>
        <w:ind w:left="3330" w:hanging="900"/>
        <w:rPr>
          <w:sz w:val="20"/>
        </w:rPr>
      </w:pPr>
      <w:r w:rsidRPr="009B53D6">
        <w:rPr>
          <w:sz w:val="20"/>
        </w:rPr>
        <w:t>A list of all eligible households for that invoice;</w:t>
      </w:r>
    </w:p>
    <w:p w14:paraId="320B017A" w14:textId="77777777" w:rsidR="00426B9B" w:rsidRPr="009B53D6" w:rsidRDefault="00426B9B" w:rsidP="009B53D6">
      <w:pPr>
        <w:numPr>
          <w:ilvl w:val="4"/>
          <w:numId w:val="64"/>
        </w:numPr>
        <w:tabs>
          <w:tab w:val="left" w:pos="3780"/>
        </w:tabs>
        <w:ind w:left="3330" w:hanging="900"/>
        <w:rPr>
          <w:sz w:val="20"/>
        </w:rPr>
      </w:pPr>
      <w:r w:rsidRPr="009B53D6">
        <w:rPr>
          <w:sz w:val="20"/>
        </w:rPr>
        <w:t>Amount payable on behalf of each household;</w:t>
      </w:r>
    </w:p>
    <w:p w14:paraId="6B4466E1" w14:textId="77777777" w:rsidR="00426B9B" w:rsidRPr="009B53D6" w:rsidRDefault="00426B9B" w:rsidP="009B53D6">
      <w:pPr>
        <w:numPr>
          <w:ilvl w:val="4"/>
          <w:numId w:val="64"/>
        </w:numPr>
        <w:tabs>
          <w:tab w:val="left" w:pos="3780"/>
        </w:tabs>
        <w:ind w:left="3330" w:hanging="900"/>
        <w:rPr>
          <w:sz w:val="20"/>
        </w:rPr>
      </w:pPr>
      <w:r w:rsidRPr="009B53D6">
        <w:rPr>
          <w:sz w:val="20"/>
        </w:rPr>
        <w:t>Account number for each household;</w:t>
      </w:r>
    </w:p>
    <w:p w14:paraId="3A2BC378" w14:textId="77777777" w:rsidR="00426B9B" w:rsidRPr="009B53D6" w:rsidRDefault="00426B9B" w:rsidP="009B53D6">
      <w:pPr>
        <w:numPr>
          <w:ilvl w:val="4"/>
          <w:numId w:val="64"/>
        </w:numPr>
        <w:tabs>
          <w:tab w:val="left" w:pos="3780"/>
        </w:tabs>
        <w:ind w:left="3330" w:hanging="900"/>
        <w:rPr>
          <w:sz w:val="20"/>
        </w:rPr>
      </w:pPr>
      <w:r w:rsidRPr="009B53D6">
        <w:rPr>
          <w:sz w:val="20"/>
        </w:rPr>
        <w:t>A list of vendors, including the total for each vendor.</w:t>
      </w:r>
    </w:p>
    <w:p w14:paraId="3BF6A4A4" w14:textId="77777777" w:rsidR="00426B9B" w:rsidRPr="009B53D6" w:rsidRDefault="00426B9B" w:rsidP="00426B9B">
      <w:pPr>
        <w:ind w:left="2160"/>
        <w:rPr>
          <w:sz w:val="20"/>
        </w:rPr>
      </w:pPr>
    </w:p>
    <w:p w14:paraId="0016FD73" w14:textId="77777777" w:rsidR="00426B9B" w:rsidRPr="009B53D6" w:rsidRDefault="00426B9B" w:rsidP="009B53D6">
      <w:pPr>
        <w:numPr>
          <w:ilvl w:val="2"/>
          <w:numId w:val="64"/>
        </w:numPr>
        <w:rPr>
          <w:b/>
          <w:sz w:val="20"/>
        </w:rPr>
      </w:pPr>
      <w:r w:rsidRPr="009B53D6">
        <w:rPr>
          <w:b/>
          <w:sz w:val="20"/>
        </w:rPr>
        <w:t>Invoices for Administrative Cost</w:t>
      </w:r>
    </w:p>
    <w:p w14:paraId="0D05DE67" w14:textId="42EBD318" w:rsidR="00426B9B" w:rsidRPr="00285493" w:rsidRDefault="00285493" w:rsidP="00285493">
      <w:pPr>
        <w:numPr>
          <w:ilvl w:val="3"/>
          <w:numId w:val="64"/>
        </w:numPr>
        <w:rPr>
          <w:sz w:val="20"/>
          <w:u w:val="single"/>
        </w:rPr>
      </w:pPr>
      <w:r w:rsidRPr="00285493">
        <w:rPr>
          <w:sz w:val="20"/>
        </w:rPr>
        <w:t xml:space="preserve">Administrative Costs are specifically related to the management and operational aspects of running the program and do not include expenses associated with delivering services to clients. Any expenses that a vendor incurs in providing services, such as payment for home heating and cooling bills, energy crisis assistance, and other forms of direct assistance, including case management, intake, and outreach, are considered program costs, not administrative costs. </w:t>
      </w:r>
    </w:p>
    <w:p w14:paraId="3531BCAF" w14:textId="77777777" w:rsidR="00426B9B" w:rsidRPr="009B53D6" w:rsidRDefault="00426B9B" w:rsidP="009B53D6">
      <w:pPr>
        <w:numPr>
          <w:ilvl w:val="3"/>
          <w:numId w:val="64"/>
        </w:numPr>
        <w:rPr>
          <w:sz w:val="20"/>
        </w:rPr>
      </w:pPr>
      <w:r w:rsidRPr="009B53D6">
        <w:rPr>
          <w:sz w:val="20"/>
        </w:rPr>
        <w:t>Invoice number shall be in the format of (Contractor Acronym)-A-FAP-(Contract Year)-(Number).</w:t>
      </w:r>
    </w:p>
    <w:p w14:paraId="50204D99" w14:textId="3FAE09A7" w:rsidR="00426B9B" w:rsidRPr="009B53D6" w:rsidRDefault="00426B9B" w:rsidP="009B53D6">
      <w:pPr>
        <w:numPr>
          <w:ilvl w:val="3"/>
          <w:numId w:val="64"/>
        </w:numPr>
        <w:rPr>
          <w:sz w:val="20"/>
        </w:rPr>
      </w:pPr>
      <w:r w:rsidRPr="009B53D6">
        <w:rPr>
          <w:sz w:val="20"/>
        </w:rPr>
        <w:t xml:space="preserve">Contractor shall submit administrative invoices monthly by utilizing </w:t>
      </w:r>
      <w:r w:rsidR="0044421A">
        <w:rPr>
          <w:sz w:val="20"/>
        </w:rPr>
        <w:t xml:space="preserve">the </w:t>
      </w:r>
      <w:r w:rsidRPr="009B53D6">
        <w:rPr>
          <w:sz w:val="20"/>
        </w:rPr>
        <w:t>Invoice Workbook provided by the LIHEAP Administrator.</w:t>
      </w:r>
    </w:p>
    <w:p w14:paraId="024DCDEA" w14:textId="77777777" w:rsidR="00426B9B" w:rsidRPr="009B53D6" w:rsidRDefault="00426B9B" w:rsidP="009B53D6">
      <w:pPr>
        <w:numPr>
          <w:ilvl w:val="3"/>
          <w:numId w:val="64"/>
        </w:numPr>
        <w:rPr>
          <w:sz w:val="20"/>
        </w:rPr>
      </w:pPr>
      <w:r w:rsidRPr="009B53D6">
        <w:rPr>
          <w:sz w:val="20"/>
        </w:rPr>
        <w:t xml:space="preserve">Contractor shall </w:t>
      </w:r>
      <w:r w:rsidRPr="009B53D6">
        <w:rPr>
          <w:sz w:val="20"/>
          <w:u w:val="single"/>
        </w:rPr>
        <w:t>maintain and attach the backup</w:t>
      </w:r>
      <w:r w:rsidRPr="009B53D6">
        <w:rPr>
          <w:sz w:val="20"/>
        </w:rPr>
        <w:t xml:space="preserve"> to support all the administrative expenses.</w:t>
      </w:r>
    </w:p>
    <w:p w14:paraId="7DE129A0" w14:textId="77777777" w:rsidR="00426B9B" w:rsidRPr="009B53D6" w:rsidRDefault="00426B9B" w:rsidP="009B53D6">
      <w:pPr>
        <w:numPr>
          <w:ilvl w:val="3"/>
          <w:numId w:val="64"/>
        </w:numPr>
        <w:rPr>
          <w:sz w:val="20"/>
        </w:rPr>
      </w:pPr>
      <w:r w:rsidRPr="009B53D6">
        <w:rPr>
          <w:sz w:val="20"/>
        </w:rPr>
        <w:t xml:space="preserve">Contractor shall not be reimbursed for costs that exceed a budget cost category by more than 5% of the contract budget without written approval from the LIHEAP Administrator. </w:t>
      </w:r>
    </w:p>
    <w:p w14:paraId="4206D1FE" w14:textId="77777777" w:rsidR="00426B9B" w:rsidRPr="009B53D6" w:rsidRDefault="00426B9B" w:rsidP="00426B9B">
      <w:pPr>
        <w:ind w:left="2880"/>
        <w:rPr>
          <w:sz w:val="20"/>
        </w:rPr>
      </w:pPr>
    </w:p>
    <w:p w14:paraId="1AB2D937" w14:textId="77777777" w:rsidR="00426B9B" w:rsidRPr="009B53D6" w:rsidRDefault="00426B9B" w:rsidP="009B53D6">
      <w:pPr>
        <w:numPr>
          <w:ilvl w:val="2"/>
          <w:numId w:val="64"/>
        </w:numPr>
        <w:rPr>
          <w:b/>
          <w:sz w:val="20"/>
        </w:rPr>
      </w:pPr>
      <w:r w:rsidRPr="009B53D6">
        <w:rPr>
          <w:b/>
          <w:sz w:val="20"/>
        </w:rPr>
        <w:t>Invoices for Program Cost</w:t>
      </w:r>
    </w:p>
    <w:p w14:paraId="5A43C196" w14:textId="72FD1122" w:rsidR="00426B9B" w:rsidRPr="009B53D6" w:rsidRDefault="00426B9B" w:rsidP="009B53D6">
      <w:pPr>
        <w:numPr>
          <w:ilvl w:val="3"/>
          <w:numId w:val="64"/>
        </w:numPr>
        <w:rPr>
          <w:sz w:val="20"/>
        </w:rPr>
      </w:pPr>
      <w:r w:rsidRPr="00FB444F">
        <w:rPr>
          <w:sz w:val="20"/>
        </w:rPr>
        <w:t>Program Costs include expenses directly associated with providing client services</w:t>
      </w:r>
      <w:r w:rsidRPr="009B53D6">
        <w:rPr>
          <w:sz w:val="20"/>
        </w:rPr>
        <w:t>. Examples of program costs include the direct costs of prescreening and intake of clients, case management, outreach</w:t>
      </w:r>
      <w:r w:rsidR="0044421A">
        <w:rPr>
          <w:sz w:val="20"/>
        </w:rPr>
        <w:t xml:space="preserve"> (including printing)</w:t>
      </w:r>
      <w:r w:rsidRPr="009B53D6">
        <w:rPr>
          <w:sz w:val="20"/>
        </w:rPr>
        <w:t>, LIHEAP data entry, mailings to clients, energy education and materials for clients, mileage costs incurred while providing outreach and direct services to clients, program</w:t>
      </w:r>
      <w:r w:rsidR="0044421A">
        <w:rPr>
          <w:sz w:val="20"/>
        </w:rPr>
        <w:t>-</w:t>
      </w:r>
      <w:r w:rsidRPr="009B53D6">
        <w:rPr>
          <w:sz w:val="20"/>
        </w:rPr>
        <w:t xml:space="preserve">related training of staff that provide direct services to clients. </w:t>
      </w:r>
    </w:p>
    <w:p w14:paraId="74667094" w14:textId="77777777" w:rsidR="00426B9B" w:rsidRPr="009B53D6" w:rsidRDefault="00426B9B" w:rsidP="009B53D6">
      <w:pPr>
        <w:numPr>
          <w:ilvl w:val="3"/>
          <w:numId w:val="64"/>
        </w:numPr>
        <w:rPr>
          <w:sz w:val="20"/>
        </w:rPr>
      </w:pPr>
      <w:r w:rsidRPr="009B53D6">
        <w:rPr>
          <w:sz w:val="20"/>
        </w:rPr>
        <w:t>Invoice number shall be in the format of (Contractor Acronym)-P-FAP-(Contract Year)-(Number).</w:t>
      </w:r>
    </w:p>
    <w:p w14:paraId="449A26B5" w14:textId="759080A0" w:rsidR="00234FC9" w:rsidRPr="0044421A" w:rsidRDefault="00426B9B" w:rsidP="0044421A">
      <w:pPr>
        <w:numPr>
          <w:ilvl w:val="3"/>
          <w:numId w:val="64"/>
        </w:numPr>
        <w:rPr>
          <w:sz w:val="20"/>
        </w:rPr>
      </w:pPr>
      <w:r w:rsidRPr="009B53D6">
        <w:rPr>
          <w:sz w:val="20"/>
        </w:rPr>
        <w:t xml:space="preserve">Contractor shall submit program cost invoices monthly by utilizing </w:t>
      </w:r>
      <w:r w:rsidR="0044421A">
        <w:rPr>
          <w:sz w:val="20"/>
        </w:rPr>
        <w:t xml:space="preserve">the </w:t>
      </w:r>
      <w:r w:rsidRPr="009B53D6">
        <w:rPr>
          <w:sz w:val="20"/>
        </w:rPr>
        <w:t>Invoice Workbook provided by the LIHEAP Administrator.</w:t>
      </w:r>
      <w:r w:rsidR="00234FC9" w:rsidRPr="0044421A">
        <w:rPr>
          <w:sz w:val="20"/>
        </w:rPr>
        <w:br/>
      </w:r>
    </w:p>
    <w:p w14:paraId="68CBB83B" w14:textId="77777777" w:rsidR="00426B9B" w:rsidRPr="009B53D6" w:rsidRDefault="00426B9B" w:rsidP="009B53D6">
      <w:pPr>
        <w:numPr>
          <w:ilvl w:val="2"/>
          <w:numId w:val="64"/>
        </w:numPr>
        <w:rPr>
          <w:sz w:val="20"/>
        </w:rPr>
      </w:pPr>
      <w:r w:rsidRPr="009B53D6">
        <w:rPr>
          <w:b/>
          <w:sz w:val="20"/>
        </w:rPr>
        <w:t>Invoices for Assurance 16</w:t>
      </w:r>
    </w:p>
    <w:p w14:paraId="6A679E66" w14:textId="77777777" w:rsidR="00426B9B" w:rsidRPr="009B53D6" w:rsidRDefault="00426B9B" w:rsidP="009B53D6">
      <w:pPr>
        <w:numPr>
          <w:ilvl w:val="3"/>
          <w:numId w:val="64"/>
        </w:numPr>
        <w:rPr>
          <w:sz w:val="20"/>
        </w:rPr>
      </w:pPr>
      <w:r w:rsidRPr="009B53D6">
        <w:rPr>
          <w:sz w:val="20"/>
        </w:rPr>
        <w:t>Assurance 16 program costs include fans or blankets purchased for clients to conserve energy and decrease energy bills.</w:t>
      </w:r>
    </w:p>
    <w:p w14:paraId="2434AFA2" w14:textId="77777777" w:rsidR="00426B9B" w:rsidRPr="009B53D6" w:rsidRDefault="00426B9B" w:rsidP="009B53D6">
      <w:pPr>
        <w:numPr>
          <w:ilvl w:val="3"/>
          <w:numId w:val="64"/>
        </w:numPr>
        <w:rPr>
          <w:sz w:val="20"/>
        </w:rPr>
      </w:pPr>
      <w:r w:rsidRPr="009B53D6">
        <w:rPr>
          <w:sz w:val="20"/>
        </w:rPr>
        <w:t>Invoice number for Assurance 16 program costs shall be in the format of (Contractor Acronym)-PA16-FAP-(Contract Year)-(Number).</w:t>
      </w:r>
    </w:p>
    <w:p w14:paraId="1442A801" w14:textId="77777777" w:rsidR="00426B9B" w:rsidRPr="009B53D6" w:rsidRDefault="00426B9B" w:rsidP="009B53D6">
      <w:pPr>
        <w:numPr>
          <w:ilvl w:val="3"/>
          <w:numId w:val="64"/>
        </w:numPr>
        <w:rPr>
          <w:sz w:val="20"/>
        </w:rPr>
      </w:pPr>
      <w:r w:rsidRPr="009B53D6">
        <w:rPr>
          <w:sz w:val="20"/>
        </w:rPr>
        <w:t>Invoice number for Assurance 16 administrative costs shall be in the format of (Contractor Acronym)-AA16-FAP-(Contract Year)-(Number).</w:t>
      </w:r>
    </w:p>
    <w:p w14:paraId="5C33F325" w14:textId="77777777" w:rsidR="00426B9B" w:rsidRPr="009B53D6" w:rsidRDefault="00426B9B" w:rsidP="009B53D6">
      <w:pPr>
        <w:numPr>
          <w:ilvl w:val="3"/>
          <w:numId w:val="64"/>
        </w:numPr>
        <w:rPr>
          <w:sz w:val="20"/>
        </w:rPr>
      </w:pPr>
      <w:r w:rsidRPr="009B53D6">
        <w:rPr>
          <w:sz w:val="20"/>
        </w:rPr>
        <w:t>Invoices shall include appropriate back-up documentation to support the invoiced amounts.</w:t>
      </w:r>
    </w:p>
    <w:p w14:paraId="5003C8E7" w14:textId="77777777" w:rsidR="00426B9B" w:rsidRPr="009B53D6" w:rsidRDefault="00426B9B" w:rsidP="00426B9B">
      <w:pPr>
        <w:ind w:left="2880"/>
        <w:rPr>
          <w:sz w:val="20"/>
        </w:rPr>
      </w:pPr>
    </w:p>
    <w:p w14:paraId="3C3F266D" w14:textId="77777777" w:rsidR="00426B9B" w:rsidRPr="009B53D6" w:rsidRDefault="00426B9B" w:rsidP="00426B9B">
      <w:pPr>
        <w:ind w:left="2880"/>
        <w:rPr>
          <w:sz w:val="20"/>
        </w:rPr>
      </w:pPr>
    </w:p>
    <w:p w14:paraId="5DB1FBA3" w14:textId="77777777" w:rsidR="00426B9B" w:rsidRPr="009B53D6" w:rsidRDefault="00426B9B" w:rsidP="009B53D6">
      <w:pPr>
        <w:numPr>
          <w:ilvl w:val="1"/>
          <w:numId w:val="64"/>
        </w:numPr>
        <w:rPr>
          <w:sz w:val="20"/>
        </w:rPr>
      </w:pPr>
      <w:r w:rsidRPr="009B53D6">
        <w:rPr>
          <w:b/>
          <w:sz w:val="20"/>
        </w:rPr>
        <w:t xml:space="preserve"> REFUNDS</w:t>
      </w:r>
    </w:p>
    <w:p w14:paraId="100F8677" w14:textId="77777777" w:rsidR="00426B9B" w:rsidRPr="009B53D6" w:rsidRDefault="00426B9B" w:rsidP="00426B9B">
      <w:pPr>
        <w:ind w:left="1080"/>
        <w:rPr>
          <w:sz w:val="20"/>
        </w:rPr>
      </w:pPr>
    </w:p>
    <w:p w14:paraId="7E90C8E6" w14:textId="1409B84B" w:rsidR="00EC60F4" w:rsidRDefault="00EC60F4" w:rsidP="009B53D6">
      <w:pPr>
        <w:numPr>
          <w:ilvl w:val="2"/>
          <w:numId w:val="64"/>
        </w:numPr>
        <w:ind w:left="1620" w:hanging="540"/>
        <w:rPr>
          <w:sz w:val="20"/>
        </w:rPr>
      </w:pPr>
      <w:r>
        <w:rPr>
          <w:sz w:val="20"/>
        </w:rPr>
        <w:t>This applies to the utilities that the State is not paying directly.</w:t>
      </w:r>
    </w:p>
    <w:p w14:paraId="3EA64C70" w14:textId="4A46D177" w:rsidR="00426B9B" w:rsidRDefault="00426B9B" w:rsidP="0013626F">
      <w:pPr>
        <w:numPr>
          <w:ilvl w:val="2"/>
          <w:numId w:val="64"/>
        </w:numPr>
        <w:ind w:left="1620" w:hanging="540"/>
        <w:rPr>
          <w:sz w:val="20"/>
        </w:rPr>
      </w:pPr>
      <w:r w:rsidRPr="009B53D6">
        <w:rPr>
          <w:sz w:val="20"/>
        </w:rPr>
        <w:t>Refunds shall be returned</w:t>
      </w:r>
      <w:r w:rsidR="00EC60F4">
        <w:rPr>
          <w:sz w:val="20"/>
        </w:rPr>
        <w:t xml:space="preserve"> by the Funding Contractor</w:t>
      </w:r>
      <w:r w:rsidRPr="009B53D6">
        <w:rPr>
          <w:sz w:val="20"/>
        </w:rPr>
        <w:t xml:space="preserve"> to DSS</w:t>
      </w:r>
      <w:r w:rsidR="00EC60F4">
        <w:rPr>
          <w:sz w:val="20"/>
        </w:rPr>
        <w:t>/OCS</w:t>
      </w:r>
      <w:r w:rsidRPr="009B53D6">
        <w:rPr>
          <w:sz w:val="20"/>
        </w:rPr>
        <w:t xml:space="preserve"> in </w:t>
      </w:r>
      <w:r w:rsidR="00EC60F4">
        <w:rPr>
          <w:sz w:val="20"/>
        </w:rPr>
        <w:t xml:space="preserve">a </w:t>
      </w:r>
      <w:r w:rsidRPr="009B53D6">
        <w:rPr>
          <w:sz w:val="20"/>
        </w:rPr>
        <w:t>clear and readable format that allows the State to identify the information submitted.</w:t>
      </w:r>
    </w:p>
    <w:p w14:paraId="6D27979C" w14:textId="13820636" w:rsidR="003241F5" w:rsidRPr="0013626F" w:rsidRDefault="003241F5" w:rsidP="003241F5">
      <w:pPr>
        <w:numPr>
          <w:ilvl w:val="3"/>
          <w:numId w:val="64"/>
        </w:numPr>
        <w:rPr>
          <w:sz w:val="20"/>
        </w:rPr>
      </w:pPr>
      <w:r>
        <w:rPr>
          <w:sz w:val="20"/>
        </w:rPr>
        <w:t>Checks with all required documentation (see 4.3</w:t>
      </w:r>
      <w:r w:rsidR="0072560D">
        <w:rPr>
          <w:sz w:val="20"/>
        </w:rPr>
        <w:t>.4) shall be delivered to :</w:t>
      </w:r>
      <w:r w:rsidR="0072560D">
        <w:rPr>
          <w:sz w:val="20"/>
        </w:rPr>
        <w:br/>
        <w:t>State of Delaware</w:t>
      </w:r>
      <w:r w:rsidR="0072560D">
        <w:rPr>
          <w:sz w:val="20"/>
        </w:rPr>
        <w:br/>
        <w:t>Herman Holloway Campus</w:t>
      </w:r>
      <w:r w:rsidR="0072560D">
        <w:rPr>
          <w:sz w:val="20"/>
        </w:rPr>
        <w:br/>
        <w:t>1901 Dupont Highway</w:t>
      </w:r>
      <w:r w:rsidR="0072560D">
        <w:rPr>
          <w:sz w:val="20"/>
        </w:rPr>
        <w:br/>
        <w:t>3</w:t>
      </w:r>
      <w:r w:rsidR="0072560D" w:rsidRPr="0072560D">
        <w:rPr>
          <w:sz w:val="20"/>
          <w:vertAlign w:val="superscript"/>
        </w:rPr>
        <w:t>rd</w:t>
      </w:r>
      <w:r w:rsidR="0072560D">
        <w:rPr>
          <w:sz w:val="20"/>
        </w:rPr>
        <w:t xml:space="preserve"> Fl, Attn: Fiscal Management</w:t>
      </w:r>
      <w:r w:rsidR="0072560D">
        <w:rPr>
          <w:sz w:val="20"/>
        </w:rPr>
        <w:br/>
        <w:t>New Castle, DE, 19720</w:t>
      </w:r>
    </w:p>
    <w:p w14:paraId="0CCF29ED" w14:textId="69594D3E" w:rsidR="00426B9B" w:rsidRDefault="00EC60F4" w:rsidP="009B53D6">
      <w:pPr>
        <w:numPr>
          <w:ilvl w:val="2"/>
          <w:numId w:val="64"/>
        </w:numPr>
        <w:ind w:left="1620" w:hanging="540"/>
        <w:rPr>
          <w:sz w:val="20"/>
        </w:rPr>
      </w:pPr>
      <w:r>
        <w:rPr>
          <w:sz w:val="20"/>
        </w:rPr>
        <w:t>Individual refunded benefits should be returned in a single refund check when ALL of them were originally funded by the same invoice; each refund check should be comprised of ONLY benefits from a single original invoice.</w:t>
      </w:r>
    </w:p>
    <w:p w14:paraId="540403FD" w14:textId="673EDAC8" w:rsidR="00EC60F4" w:rsidRPr="009B53D6" w:rsidRDefault="0013626F" w:rsidP="00EC60F4">
      <w:pPr>
        <w:numPr>
          <w:ilvl w:val="3"/>
          <w:numId w:val="64"/>
        </w:numPr>
        <w:rPr>
          <w:sz w:val="20"/>
        </w:rPr>
      </w:pPr>
      <w:r>
        <w:rPr>
          <w:sz w:val="20"/>
        </w:rPr>
        <w:t>If more than ten (10) individual refunded benefits comprise a single refund check, an Excel file that delineates those benefits by client must be provided.</w:t>
      </w:r>
    </w:p>
    <w:p w14:paraId="02881649" w14:textId="5278CE11" w:rsidR="00426B9B" w:rsidRPr="009B53D6" w:rsidRDefault="0013626F" w:rsidP="009B53D6">
      <w:pPr>
        <w:numPr>
          <w:ilvl w:val="2"/>
          <w:numId w:val="64"/>
        </w:numPr>
        <w:ind w:left="1620" w:hanging="540"/>
        <w:rPr>
          <w:sz w:val="20"/>
        </w:rPr>
      </w:pPr>
      <w:r>
        <w:rPr>
          <w:sz w:val="20"/>
        </w:rPr>
        <w:t>Each</w:t>
      </w:r>
      <w:r w:rsidR="00426B9B" w:rsidRPr="009B53D6">
        <w:rPr>
          <w:sz w:val="20"/>
        </w:rPr>
        <w:t xml:space="preserve"> refund </w:t>
      </w:r>
      <w:r w:rsidR="0072560D">
        <w:rPr>
          <w:sz w:val="20"/>
        </w:rPr>
        <w:t>delivered</w:t>
      </w:r>
      <w:r w:rsidR="00426B9B" w:rsidRPr="009B53D6">
        <w:rPr>
          <w:sz w:val="20"/>
        </w:rPr>
        <w:t xml:space="preserve"> to </w:t>
      </w:r>
      <w:r>
        <w:rPr>
          <w:sz w:val="20"/>
        </w:rPr>
        <w:t>DSS/OCS</w:t>
      </w:r>
      <w:r w:rsidR="00426B9B" w:rsidRPr="009B53D6">
        <w:rPr>
          <w:sz w:val="20"/>
        </w:rPr>
        <w:t xml:space="preserve"> shall include </w:t>
      </w:r>
      <w:r>
        <w:rPr>
          <w:sz w:val="20"/>
        </w:rPr>
        <w:t>a</w:t>
      </w:r>
      <w:r w:rsidR="00426B9B" w:rsidRPr="009B53D6">
        <w:rPr>
          <w:sz w:val="20"/>
        </w:rPr>
        <w:t xml:space="preserve"> cover page on agency letterhead with the following information:</w:t>
      </w:r>
    </w:p>
    <w:p w14:paraId="39CB8FF0" w14:textId="77777777" w:rsidR="00426B9B" w:rsidRPr="009B53D6" w:rsidRDefault="00426B9B" w:rsidP="009B53D6">
      <w:pPr>
        <w:numPr>
          <w:ilvl w:val="3"/>
          <w:numId w:val="64"/>
        </w:numPr>
        <w:rPr>
          <w:sz w:val="20"/>
        </w:rPr>
      </w:pPr>
      <w:r w:rsidRPr="009B53D6">
        <w:rPr>
          <w:sz w:val="20"/>
        </w:rPr>
        <w:t>Original contract number that included the refunded benefit;</w:t>
      </w:r>
    </w:p>
    <w:p w14:paraId="515DC47A" w14:textId="77777777" w:rsidR="00426B9B" w:rsidRPr="009B53D6" w:rsidRDefault="00426B9B" w:rsidP="009B53D6">
      <w:pPr>
        <w:numPr>
          <w:ilvl w:val="3"/>
          <w:numId w:val="64"/>
        </w:numPr>
        <w:rPr>
          <w:sz w:val="20"/>
        </w:rPr>
      </w:pPr>
      <w:r w:rsidRPr="009B53D6">
        <w:rPr>
          <w:sz w:val="20"/>
        </w:rPr>
        <w:t>Original invoice number that included the refunded benefit;</w:t>
      </w:r>
    </w:p>
    <w:p w14:paraId="15476872" w14:textId="77777777" w:rsidR="00426B9B" w:rsidRPr="009B53D6" w:rsidRDefault="00426B9B" w:rsidP="009B53D6">
      <w:pPr>
        <w:numPr>
          <w:ilvl w:val="3"/>
          <w:numId w:val="64"/>
        </w:numPr>
        <w:rPr>
          <w:sz w:val="20"/>
        </w:rPr>
      </w:pPr>
      <w:r w:rsidRPr="009B53D6">
        <w:rPr>
          <w:sz w:val="20"/>
        </w:rPr>
        <w:t>Funding date of the original invoice that included the refunded benefit;</w:t>
      </w:r>
    </w:p>
    <w:p w14:paraId="6F7E9502" w14:textId="77777777" w:rsidR="00426B9B" w:rsidRPr="009B53D6" w:rsidRDefault="00426B9B" w:rsidP="009B53D6">
      <w:pPr>
        <w:numPr>
          <w:ilvl w:val="3"/>
          <w:numId w:val="64"/>
        </w:numPr>
        <w:rPr>
          <w:sz w:val="20"/>
        </w:rPr>
      </w:pPr>
      <w:r w:rsidRPr="009B53D6">
        <w:rPr>
          <w:sz w:val="20"/>
        </w:rPr>
        <w:t xml:space="preserve">Program year of the original invoice; </w:t>
      </w:r>
    </w:p>
    <w:p w14:paraId="66276563" w14:textId="77777777" w:rsidR="00426B9B" w:rsidRPr="009B53D6" w:rsidRDefault="00426B9B" w:rsidP="009B53D6">
      <w:pPr>
        <w:numPr>
          <w:ilvl w:val="3"/>
          <w:numId w:val="64"/>
        </w:numPr>
        <w:rPr>
          <w:sz w:val="20"/>
        </w:rPr>
      </w:pPr>
      <w:r w:rsidRPr="009B53D6">
        <w:rPr>
          <w:sz w:val="20"/>
        </w:rPr>
        <w:t>Refund number in the required format:</w:t>
      </w:r>
    </w:p>
    <w:p w14:paraId="106963F4" w14:textId="77777777" w:rsidR="00426B9B" w:rsidRPr="009B53D6" w:rsidRDefault="00426B9B" w:rsidP="009B53D6">
      <w:pPr>
        <w:numPr>
          <w:ilvl w:val="4"/>
          <w:numId w:val="64"/>
        </w:numPr>
        <w:ind w:left="3240" w:hanging="900"/>
        <w:rPr>
          <w:sz w:val="20"/>
        </w:rPr>
      </w:pPr>
      <w:r w:rsidRPr="009B53D6">
        <w:rPr>
          <w:sz w:val="20"/>
        </w:rPr>
        <w:t>FAP refund in the format (Contractor Acronym)-RB-FAP-(Contract Year)-(Number);</w:t>
      </w:r>
    </w:p>
    <w:p w14:paraId="362C4B14" w14:textId="77777777" w:rsidR="00426B9B" w:rsidRPr="009B53D6" w:rsidRDefault="00426B9B" w:rsidP="009B53D6">
      <w:pPr>
        <w:numPr>
          <w:ilvl w:val="4"/>
          <w:numId w:val="64"/>
        </w:numPr>
        <w:ind w:left="3240" w:hanging="900"/>
        <w:rPr>
          <w:sz w:val="20"/>
        </w:rPr>
      </w:pPr>
      <w:r w:rsidRPr="009B53D6">
        <w:rPr>
          <w:sz w:val="20"/>
        </w:rPr>
        <w:t>ECIP refund in the format (Contractor Acronym)-RC-FAP-(Contract Year)-(Number);</w:t>
      </w:r>
    </w:p>
    <w:p w14:paraId="5C490406" w14:textId="77777777" w:rsidR="00426B9B" w:rsidRPr="009B53D6" w:rsidRDefault="00426B9B" w:rsidP="009B53D6">
      <w:pPr>
        <w:numPr>
          <w:ilvl w:val="4"/>
          <w:numId w:val="64"/>
        </w:numPr>
        <w:ind w:left="3240" w:hanging="900"/>
        <w:rPr>
          <w:sz w:val="20"/>
        </w:rPr>
      </w:pPr>
      <w:r w:rsidRPr="009B53D6">
        <w:rPr>
          <w:sz w:val="20"/>
        </w:rPr>
        <w:t xml:space="preserve">SCAP Electric refund in the format (Contractor Acronym)-RS-FAP-(Contract Year)-(Number); </w:t>
      </w:r>
    </w:p>
    <w:p w14:paraId="782C3823" w14:textId="77777777" w:rsidR="00426B9B" w:rsidRPr="009B53D6" w:rsidRDefault="00426B9B" w:rsidP="009B53D6">
      <w:pPr>
        <w:numPr>
          <w:ilvl w:val="4"/>
          <w:numId w:val="64"/>
        </w:numPr>
        <w:ind w:left="3240" w:hanging="900"/>
        <w:rPr>
          <w:sz w:val="20"/>
        </w:rPr>
      </w:pPr>
      <w:r w:rsidRPr="009B53D6">
        <w:rPr>
          <w:sz w:val="20"/>
        </w:rPr>
        <w:t>ASSUR 16 refund in the format (Contractor Acronym)-RA16-(Contract Year)-(Number) or (Contractor Acronym)-RP16-(Contract Year)-(Number);</w:t>
      </w:r>
    </w:p>
    <w:p w14:paraId="53728E60" w14:textId="77777777" w:rsidR="00426B9B" w:rsidRPr="009B53D6" w:rsidRDefault="00426B9B" w:rsidP="009B53D6">
      <w:pPr>
        <w:numPr>
          <w:ilvl w:val="4"/>
          <w:numId w:val="64"/>
        </w:numPr>
        <w:ind w:left="3240" w:hanging="900"/>
        <w:rPr>
          <w:sz w:val="20"/>
        </w:rPr>
      </w:pPr>
      <w:r w:rsidRPr="009B53D6">
        <w:rPr>
          <w:sz w:val="20"/>
        </w:rPr>
        <w:t>Administrative refund in the format (Contractor Acronym)-RA-FAP-(Contract Year)-(Number);</w:t>
      </w:r>
    </w:p>
    <w:p w14:paraId="6CCCD5DC" w14:textId="77777777" w:rsidR="00426B9B" w:rsidRPr="009B53D6" w:rsidRDefault="00426B9B" w:rsidP="009B53D6">
      <w:pPr>
        <w:numPr>
          <w:ilvl w:val="4"/>
          <w:numId w:val="64"/>
        </w:numPr>
        <w:ind w:left="3240" w:hanging="900"/>
        <w:rPr>
          <w:sz w:val="20"/>
        </w:rPr>
      </w:pPr>
      <w:r w:rsidRPr="009B53D6">
        <w:rPr>
          <w:sz w:val="20"/>
        </w:rPr>
        <w:t>Program refund in the format (Contractor Acronym)-RP-FAP-(Contract Year)-(Number).</w:t>
      </w:r>
    </w:p>
    <w:p w14:paraId="093542B9" w14:textId="77777777" w:rsidR="00426B9B" w:rsidRPr="009B53D6" w:rsidRDefault="00426B9B" w:rsidP="009B53D6">
      <w:pPr>
        <w:numPr>
          <w:ilvl w:val="3"/>
          <w:numId w:val="64"/>
        </w:numPr>
        <w:rPr>
          <w:sz w:val="20"/>
        </w:rPr>
      </w:pPr>
      <w:r w:rsidRPr="009B53D6">
        <w:rPr>
          <w:sz w:val="20"/>
        </w:rPr>
        <w:t>Date;</w:t>
      </w:r>
    </w:p>
    <w:p w14:paraId="5B4D78F7" w14:textId="77777777" w:rsidR="00426B9B" w:rsidRPr="009B53D6" w:rsidRDefault="00426B9B" w:rsidP="009B53D6">
      <w:pPr>
        <w:numPr>
          <w:ilvl w:val="3"/>
          <w:numId w:val="64"/>
        </w:numPr>
        <w:rPr>
          <w:sz w:val="20"/>
        </w:rPr>
      </w:pPr>
      <w:r w:rsidRPr="009B53D6">
        <w:rPr>
          <w:sz w:val="20"/>
        </w:rPr>
        <w:t xml:space="preserve">Total amount; </w:t>
      </w:r>
    </w:p>
    <w:p w14:paraId="462679B1" w14:textId="77777777" w:rsidR="00426B9B" w:rsidRPr="009B53D6" w:rsidRDefault="00426B9B" w:rsidP="009B53D6">
      <w:pPr>
        <w:numPr>
          <w:ilvl w:val="3"/>
          <w:numId w:val="64"/>
        </w:numPr>
        <w:rPr>
          <w:sz w:val="20"/>
        </w:rPr>
      </w:pPr>
      <w:r w:rsidRPr="009B53D6">
        <w:rPr>
          <w:sz w:val="20"/>
        </w:rPr>
        <w:t xml:space="preserve">Each benefit refund shall include in minimum the application number, funding date, and invoice number. </w:t>
      </w:r>
    </w:p>
    <w:p w14:paraId="4D174C99" w14:textId="5BD34A9B" w:rsidR="00426B9B" w:rsidRPr="009B53D6" w:rsidRDefault="00426B9B" w:rsidP="009B53D6">
      <w:pPr>
        <w:numPr>
          <w:ilvl w:val="3"/>
          <w:numId w:val="64"/>
        </w:numPr>
        <w:rPr>
          <w:sz w:val="20"/>
        </w:rPr>
      </w:pPr>
      <w:r w:rsidRPr="009B53D6">
        <w:rPr>
          <w:sz w:val="20"/>
        </w:rPr>
        <w:t xml:space="preserve">Signature of the </w:t>
      </w:r>
      <w:r w:rsidR="0013626F">
        <w:rPr>
          <w:sz w:val="20"/>
        </w:rPr>
        <w:t xml:space="preserve">Funding </w:t>
      </w:r>
      <w:r w:rsidRPr="009B53D6">
        <w:rPr>
          <w:sz w:val="20"/>
        </w:rPr>
        <w:t>Contractor’s DEAP Program Manager.</w:t>
      </w:r>
    </w:p>
    <w:p w14:paraId="11E2667F" w14:textId="5526025E" w:rsidR="00426B9B" w:rsidRPr="0013626F" w:rsidRDefault="0013626F" w:rsidP="009B53D6">
      <w:pPr>
        <w:numPr>
          <w:ilvl w:val="2"/>
          <w:numId w:val="64"/>
        </w:numPr>
        <w:jc w:val="both"/>
      </w:pPr>
      <w:r>
        <w:rPr>
          <w:sz w:val="20"/>
        </w:rPr>
        <w:t xml:space="preserve">Funding </w:t>
      </w:r>
      <w:r w:rsidR="00426B9B" w:rsidRPr="009B53D6">
        <w:rPr>
          <w:sz w:val="20"/>
        </w:rPr>
        <w:t>Contractor shall process the refunds during the month they are received and shall not accumulate them beyond thirty (30) days after receipt.</w:t>
      </w:r>
    </w:p>
    <w:p w14:paraId="5FC6728A" w14:textId="36554FDF" w:rsidR="0013626F" w:rsidRPr="009B53D6" w:rsidRDefault="0013626F" w:rsidP="009B53D6">
      <w:pPr>
        <w:numPr>
          <w:ilvl w:val="2"/>
          <w:numId w:val="64"/>
        </w:numPr>
        <w:jc w:val="both"/>
      </w:pPr>
      <w:r w:rsidRPr="001530BD">
        <w:rPr>
          <w:sz w:val="20"/>
        </w:rPr>
        <w:t xml:space="preserve">Any time </w:t>
      </w:r>
      <w:r>
        <w:rPr>
          <w:sz w:val="20"/>
        </w:rPr>
        <w:t xml:space="preserve">Funding </w:t>
      </w:r>
      <w:r w:rsidRPr="001530BD">
        <w:rPr>
          <w:sz w:val="20"/>
        </w:rPr>
        <w:t>contractor prepares and transmits refunds to DSS</w:t>
      </w:r>
      <w:r>
        <w:rPr>
          <w:sz w:val="20"/>
        </w:rPr>
        <w:t>/OCS</w:t>
      </w:r>
      <w:r w:rsidRPr="001530BD">
        <w:rPr>
          <w:sz w:val="20"/>
        </w:rPr>
        <w:t xml:space="preserve">, </w:t>
      </w:r>
      <w:r>
        <w:rPr>
          <w:sz w:val="20"/>
        </w:rPr>
        <w:t>they</w:t>
      </w:r>
      <w:r w:rsidRPr="001530BD">
        <w:rPr>
          <w:sz w:val="20"/>
        </w:rPr>
        <w:t xml:space="preserve"> will provide notification to the LIHEAP office that refunds have been transmitted. This notification must include an attached spreadsheet that lists: Check Date, Check Number, Check Amount, and R</w:t>
      </w:r>
      <w:r>
        <w:rPr>
          <w:sz w:val="20"/>
        </w:rPr>
        <w:t>efund</w:t>
      </w:r>
      <w:r w:rsidRPr="001530BD">
        <w:rPr>
          <w:sz w:val="20"/>
        </w:rPr>
        <w:t xml:space="preserve"> Number</w:t>
      </w:r>
      <w:r>
        <w:rPr>
          <w:sz w:val="20"/>
        </w:rPr>
        <w:t xml:space="preserve"> in the required format</w:t>
      </w:r>
      <w:r w:rsidRPr="001530BD">
        <w:rPr>
          <w:sz w:val="20"/>
        </w:rPr>
        <w:t>.</w:t>
      </w:r>
    </w:p>
    <w:p w14:paraId="3582D29B" w14:textId="77777777" w:rsidR="00426B9B" w:rsidRPr="009B53D6" w:rsidRDefault="00426B9B" w:rsidP="00426B9B">
      <w:pPr>
        <w:ind w:left="2160"/>
        <w:jc w:val="both"/>
        <w:rPr>
          <w:sz w:val="20"/>
        </w:rPr>
      </w:pPr>
    </w:p>
    <w:p w14:paraId="76D64E2F" w14:textId="77777777" w:rsidR="00426B9B" w:rsidRPr="009B53D6" w:rsidRDefault="00426B9B" w:rsidP="00426B9B">
      <w:pPr>
        <w:ind w:left="2160"/>
        <w:jc w:val="both"/>
        <w:rPr>
          <w:sz w:val="20"/>
        </w:rPr>
      </w:pPr>
    </w:p>
    <w:p w14:paraId="16826507" w14:textId="77777777" w:rsidR="00426B9B" w:rsidRPr="009B53D6" w:rsidRDefault="00426B9B" w:rsidP="009B53D6">
      <w:pPr>
        <w:numPr>
          <w:ilvl w:val="0"/>
          <w:numId w:val="64"/>
        </w:numPr>
        <w:jc w:val="both"/>
        <w:rPr>
          <w:sz w:val="20"/>
        </w:rPr>
      </w:pPr>
      <w:r w:rsidRPr="009B53D6">
        <w:rPr>
          <w:b/>
          <w:sz w:val="20"/>
        </w:rPr>
        <w:t xml:space="preserve"> PERFORMANCE MEASUREMENTS </w:t>
      </w:r>
    </w:p>
    <w:p w14:paraId="236A6C13" w14:textId="77777777" w:rsidR="00426B9B" w:rsidRPr="009B53D6" w:rsidRDefault="00426B9B" w:rsidP="00426B9B">
      <w:pPr>
        <w:ind w:left="360"/>
        <w:jc w:val="both"/>
        <w:rPr>
          <w:sz w:val="20"/>
        </w:rPr>
      </w:pPr>
    </w:p>
    <w:p w14:paraId="65F43EA3" w14:textId="77777777" w:rsidR="0041637A" w:rsidRDefault="0041637A" w:rsidP="0041637A">
      <w:pPr>
        <w:numPr>
          <w:ilvl w:val="1"/>
          <w:numId w:val="64"/>
        </w:numPr>
        <w:ind w:right="-54"/>
        <w:rPr>
          <w:b/>
          <w:bCs/>
          <w:sz w:val="20"/>
        </w:rPr>
      </w:pPr>
      <w:r w:rsidRPr="003322FD">
        <w:rPr>
          <w:b/>
          <w:bCs/>
          <w:sz w:val="20"/>
        </w:rPr>
        <w:t>MONTHLY REPORTS</w:t>
      </w:r>
    </w:p>
    <w:p w14:paraId="6613EA0D" w14:textId="77777777" w:rsidR="0041637A" w:rsidRPr="003322FD" w:rsidRDefault="0041637A" w:rsidP="0041637A">
      <w:pPr>
        <w:ind w:left="1080" w:right="-54"/>
        <w:rPr>
          <w:b/>
          <w:bCs/>
          <w:sz w:val="20"/>
        </w:rPr>
      </w:pPr>
    </w:p>
    <w:p w14:paraId="2506D1B6" w14:textId="407D0308" w:rsidR="0041637A" w:rsidRDefault="0041637A" w:rsidP="0013626F">
      <w:pPr>
        <w:numPr>
          <w:ilvl w:val="2"/>
          <w:numId w:val="64"/>
        </w:numPr>
        <w:tabs>
          <w:tab w:val="left" w:pos="2520"/>
        </w:tabs>
        <w:ind w:left="2160" w:right="-54"/>
        <w:rPr>
          <w:sz w:val="20"/>
        </w:rPr>
      </w:pPr>
      <w:r w:rsidRPr="005B351B">
        <w:rPr>
          <w:sz w:val="20"/>
        </w:rPr>
        <w:t>Beginning October 1</w:t>
      </w:r>
      <w:r w:rsidRPr="005B351B">
        <w:rPr>
          <w:sz w:val="20"/>
          <w:vertAlign w:val="superscript"/>
        </w:rPr>
        <w:t>st</w:t>
      </w:r>
      <w:r w:rsidRPr="005B351B">
        <w:rPr>
          <w:sz w:val="20"/>
        </w:rPr>
        <w:t>, contractor will submit monthly on the 1</w:t>
      </w:r>
      <w:r>
        <w:rPr>
          <w:sz w:val="20"/>
        </w:rPr>
        <w:t>7</w:t>
      </w:r>
      <w:r w:rsidRPr="005B351B">
        <w:rPr>
          <w:sz w:val="20"/>
          <w:vertAlign w:val="superscript"/>
        </w:rPr>
        <w:t>th</w:t>
      </w:r>
      <w:r w:rsidRPr="005B351B">
        <w:rPr>
          <w:sz w:val="20"/>
        </w:rPr>
        <w:t xml:space="preserve"> day of the month, a report (together with A-FAP and P-FAP invoices) that quantifies by county for the previous month and year-to-date all FAP and ECIP applications:</w:t>
      </w:r>
      <w:r w:rsidRPr="005B351B">
        <w:rPr>
          <w:sz w:val="20"/>
        </w:rPr>
        <w:br/>
      </w:r>
      <w:r w:rsidR="0013626F">
        <w:rPr>
          <w:sz w:val="20"/>
        </w:rPr>
        <w:tab/>
      </w:r>
      <w:r w:rsidRPr="005B351B">
        <w:rPr>
          <w:sz w:val="20"/>
        </w:rPr>
        <w:t>a) total Applications Received,</w:t>
      </w:r>
      <w:r w:rsidRPr="005B351B">
        <w:rPr>
          <w:sz w:val="20"/>
        </w:rPr>
        <w:br/>
      </w:r>
      <w:r w:rsidR="0013626F">
        <w:rPr>
          <w:sz w:val="20"/>
        </w:rPr>
        <w:tab/>
      </w:r>
      <w:r w:rsidRPr="005B351B">
        <w:rPr>
          <w:sz w:val="20"/>
        </w:rPr>
        <w:t>b) total applications Not Yet Entered into LIHEAP system,</w:t>
      </w:r>
      <w:r w:rsidRPr="005B351B">
        <w:rPr>
          <w:sz w:val="20"/>
        </w:rPr>
        <w:br/>
      </w:r>
      <w:r w:rsidR="0013626F">
        <w:rPr>
          <w:sz w:val="20"/>
        </w:rPr>
        <w:tab/>
      </w:r>
      <w:r w:rsidRPr="005B351B">
        <w:rPr>
          <w:sz w:val="20"/>
        </w:rPr>
        <w:t>c) total applications Pending,</w:t>
      </w:r>
      <w:r w:rsidRPr="005B351B">
        <w:rPr>
          <w:sz w:val="20"/>
        </w:rPr>
        <w:br/>
      </w:r>
      <w:r w:rsidR="0013626F">
        <w:rPr>
          <w:sz w:val="20"/>
        </w:rPr>
        <w:tab/>
      </w:r>
      <w:r w:rsidRPr="005B351B">
        <w:rPr>
          <w:sz w:val="20"/>
        </w:rPr>
        <w:t>d) total applications Certified,</w:t>
      </w:r>
      <w:r w:rsidRPr="005B351B">
        <w:rPr>
          <w:sz w:val="20"/>
        </w:rPr>
        <w:br/>
      </w:r>
      <w:r w:rsidR="0013626F">
        <w:rPr>
          <w:sz w:val="20"/>
        </w:rPr>
        <w:tab/>
      </w:r>
      <w:r w:rsidRPr="005B351B">
        <w:rPr>
          <w:sz w:val="20"/>
        </w:rPr>
        <w:t>e) total applications Denied,</w:t>
      </w:r>
      <w:r w:rsidRPr="005B351B">
        <w:rPr>
          <w:sz w:val="20"/>
        </w:rPr>
        <w:br/>
      </w:r>
      <w:r w:rsidR="0013626F">
        <w:rPr>
          <w:sz w:val="20"/>
        </w:rPr>
        <w:tab/>
      </w:r>
      <w:r w:rsidRPr="005B351B">
        <w:rPr>
          <w:sz w:val="20"/>
        </w:rPr>
        <w:t>f) total applications Funded.</w:t>
      </w:r>
      <w:r w:rsidRPr="005B351B">
        <w:rPr>
          <w:sz w:val="20"/>
        </w:rPr>
        <w:br/>
      </w:r>
      <w:r w:rsidRPr="005B351B">
        <w:rPr>
          <w:sz w:val="20"/>
        </w:rPr>
        <w:br/>
      </w:r>
      <w:r w:rsidRPr="005B351B">
        <w:rPr>
          <w:noProof/>
        </w:rPr>
        <w:drawing>
          <wp:inline distT="0" distB="0" distL="0" distR="0" wp14:anchorId="4E066241" wp14:editId="54E075A0">
            <wp:extent cx="3952875" cy="1764030"/>
            <wp:effectExtent l="0" t="0" r="9525" b="7620"/>
            <wp:docPr id="191419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952875" cy="1764030"/>
                    </a:xfrm>
                    <a:prstGeom prst="rect">
                      <a:avLst/>
                    </a:prstGeom>
                    <a:noFill/>
                    <a:ln>
                      <a:noFill/>
                    </a:ln>
                  </pic:spPr>
                </pic:pic>
              </a:graphicData>
            </a:graphic>
          </wp:inline>
        </w:drawing>
      </w:r>
      <w:r w:rsidRPr="005B351B">
        <w:rPr>
          <w:sz w:val="20"/>
        </w:rPr>
        <w:br/>
      </w:r>
    </w:p>
    <w:p w14:paraId="11A7F68E" w14:textId="77777777" w:rsidR="0041637A" w:rsidRPr="005B351B" w:rsidRDefault="0041637A" w:rsidP="0041637A">
      <w:pPr>
        <w:ind w:left="2160" w:right="-54"/>
        <w:rPr>
          <w:sz w:val="20"/>
        </w:rPr>
      </w:pPr>
    </w:p>
    <w:p w14:paraId="7D52CD82" w14:textId="77777777" w:rsidR="001D2740" w:rsidRDefault="0041637A" w:rsidP="001D2740">
      <w:pPr>
        <w:numPr>
          <w:ilvl w:val="1"/>
          <w:numId w:val="64"/>
        </w:numPr>
        <w:ind w:right="-54"/>
        <w:rPr>
          <w:b/>
          <w:bCs/>
          <w:sz w:val="20"/>
        </w:rPr>
      </w:pPr>
      <w:r w:rsidRPr="005B351B">
        <w:rPr>
          <w:sz w:val="20"/>
        </w:rPr>
        <w:t xml:space="preserve"> </w:t>
      </w:r>
      <w:r w:rsidR="001D2740">
        <w:rPr>
          <w:b/>
          <w:bCs/>
          <w:sz w:val="20"/>
        </w:rPr>
        <w:t>FINANCIAL PENALTIES FOR NON-PERFORMANCE</w:t>
      </w:r>
    </w:p>
    <w:p w14:paraId="6CA2E585" w14:textId="77777777" w:rsidR="001D2740" w:rsidRPr="003322FD" w:rsidRDefault="001D2740" w:rsidP="001D2740">
      <w:pPr>
        <w:ind w:left="1080" w:right="-54"/>
        <w:rPr>
          <w:b/>
          <w:bCs/>
          <w:sz w:val="20"/>
        </w:rPr>
      </w:pPr>
    </w:p>
    <w:p w14:paraId="64958983" w14:textId="77777777" w:rsidR="001D2740" w:rsidRDefault="001D2740" w:rsidP="001D2740">
      <w:pPr>
        <w:numPr>
          <w:ilvl w:val="2"/>
          <w:numId w:val="64"/>
        </w:numPr>
        <w:ind w:left="2160" w:right="-54"/>
        <w:rPr>
          <w:sz w:val="20"/>
        </w:rPr>
      </w:pPr>
      <w:r>
        <w:rPr>
          <w:sz w:val="20"/>
        </w:rPr>
        <w:t>Contractor performance will be monitored on a monthly basis by the State.</w:t>
      </w:r>
    </w:p>
    <w:p w14:paraId="15D82BB1" w14:textId="77777777" w:rsidR="005A08D7" w:rsidRDefault="001D2740" w:rsidP="001D2740">
      <w:pPr>
        <w:numPr>
          <w:ilvl w:val="3"/>
          <w:numId w:val="64"/>
        </w:numPr>
        <w:ind w:right="-54"/>
        <w:rPr>
          <w:sz w:val="20"/>
        </w:rPr>
      </w:pPr>
      <w:r>
        <w:rPr>
          <w:sz w:val="20"/>
        </w:rPr>
        <w:t>If deemed necessary by the State after the first contract year, subsequent years of the contract will impose financial penalties for certain non-performance</w:t>
      </w:r>
      <w:r w:rsidR="005A08D7">
        <w:rPr>
          <w:sz w:val="20"/>
        </w:rPr>
        <w:t xml:space="preserve"> that is within contractor’s control</w:t>
      </w:r>
      <w:r>
        <w:rPr>
          <w:sz w:val="20"/>
        </w:rPr>
        <w:t>.</w:t>
      </w:r>
    </w:p>
    <w:p w14:paraId="46545F0B" w14:textId="041C9479" w:rsidR="001D2740" w:rsidRDefault="005A08D7" w:rsidP="001D2740">
      <w:pPr>
        <w:numPr>
          <w:ilvl w:val="3"/>
          <w:numId w:val="64"/>
        </w:numPr>
        <w:ind w:right="-54"/>
        <w:rPr>
          <w:sz w:val="20"/>
        </w:rPr>
      </w:pPr>
      <w:r>
        <w:rPr>
          <w:sz w:val="20"/>
        </w:rPr>
        <w:t>The State Program Director may waive financial penalties</w:t>
      </w:r>
      <w:r w:rsidR="001D2740" w:rsidRPr="005B351B">
        <w:rPr>
          <w:sz w:val="20"/>
        </w:rPr>
        <w:t xml:space="preserve"> </w:t>
      </w:r>
      <w:r>
        <w:rPr>
          <w:sz w:val="20"/>
        </w:rPr>
        <w:t>for extenuating circumstances (e.g., circumstances outside of contractor’s control).</w:t>
      </w:r>
    </w:p>
    <w:p w14:paraId="404C0272" w14:textId="12A10548" w:rsidR="001D2740" w:rsidRPr="005B351B" w:rsidRDefault="001D2740" w:rsidP="001D2740">
      <w:pPr>
        <w:numPr>
          <w:ilvl w:val="2"/>
          <w:numId w:val="64"/>
        </w:numPr>
        <w:ind w:left="2160" w:right="-54"/>
        <w:rPr>
          <w:sz w:val="20"/>
        </w:rPr>
      </w:pPr>
      <w:r w:rsidRPr="005B351B">
        <w:rPr>
          <w:sz w:val="20"/>
        </w:rPr>
        <w:t>The following performance measurements carry financial penalties for failure to meet their associated metrics:</w:t>
      </w:r>
    </w:p>
    <w:p w14:paraId="3F06B53E" w14:textId="6037F4D2" w:rsidR="001D2740" w:rsidRPr="005B351B" w:rsidRDefault="001D2740" w:rsidP="001D2740">
      <w:pPr>
        <w:numPr>
          <w:ilvl w:val="3"/>
          <w:numId w:val="64"/>
        </w:numPr>
        <w:ind w:left="2880" w:right="-234"/>
        <w:rPr>
          <w:sz w:val="20"/>
        </w:rPr>
      </w:pPr>
      <w:r w:rsidRPr="005B351B">
        <w:rPr>
          <w:sz w:val="20"/>
        </w:rPr>
        <w:t xml:space="preserve">For Heating (FAP) applications left in a pending status for 60 or more days past the application date, for all </w:t>
      </w:r>
      <w:r>
        <w:rPr>
          <w:sz w:val="20"/>
        </w:rPr>
        <w:t xml:space="preserve">contractor </w:t>
      </w:r>
      <w:r w:rsidRPr="005B351B">
        <w:rPr>
          <w:sz w:val="20"/>
        </w:rPr>
        <w:t>site locations within the LIHEAP system</w:t>
      </w:r>
      <w:r>
        <w:rPr>
          <w:sz w:val="20"/>
        </w:rPr>
        <w:t>, as m</w:t>
      </w:r>
      <w:r w:rsidRPr="005B351B">
        <w:rPr>
          <w:sz w:val="20"/>
        </w:rPr>
        <w:t>easured monthly on a year-to-date basis beginning in December (September 1, 202</w:t>
      </w:r>
      <w:r w:rsidR="00E414F3">
        <w:rPr>
          <w:sz w:val="20"/>
        </w:rPr>
        <w:t>5</w:t>
      </w:r>
      <w:r w:rsidRPr="005B351B">
        <w:rPr>
          <w:sz w:val="20"/>
        </w:rPr>
        <w:t>, to November 30, 202</w:t>
      </w:r>
      <w:r w:rsidR="00E414F3">
        <w:rPr>
          <w:sz w:val="20"/>
        </w:rPr>
        <w:t>5</w:t>
      </w:r>
      <w:r w:rsidRPr="005B351B">
        <w:rPr>
          <w:sz w:val="20"/>
        </w:rPr>
        <w:t>), and then in January (September 1, 202</w:t>
      </w:r>
      <w:r w:rsidR="00E414F3">
        <w:rPr>
          <w:sz w:val="20"/>
        </w:rPr>
        <w:t>5</w:t>
      </w:r>
      <w:r w:rsidRPr="005B351B">
        <w:rPr>
          <w:sz w:val="20"/>
        </w:rPr>
        <w:t>, to December 31, 202</w:t>
      </w:r>
      <w:r w:rsidR="00E414F3">
        <w:rPr>
          <w:sz w:val="20"/>
        </w:rPr>
        <w:t>5</w:t>
      </w:r>
      <w:r w:rsidRPr="005B351B">
        <w:rPr>
          <w:sz w:val="20"/>
        </w:rPr>
        <w:t>), and so on, the sanction is:</w:t>
      </w:r>
    </w:p>
    <w:p w14:paraId="7F63DF97" w14:textId="77777777" w:rsidR="001D2740" w:rsidRPr="005B351B" w:rsidRDefault="001D2740" w:rsidP="001D2740">
      <w:pPr>
        <w:numPr>
          <w:ilvl w:val="4"/>
          <w:numId w:val="64"/>
        </w:numPr>
        <w:ind w:left="3960" w:right="-234"/>
        <w:rPr>
          <w:sz w:val="20"/>
        </w:rPr>
      </w:pPr>
      <w:r w:rsidRPr="005B351B">
        <w:rPr>
          <w:sz w:val="20"/>
        </w:rPr>
        <w:t xml:space="preserve">10% penalty reduction of A-FAP and P-FAP invoice amounts for the non-compliant month when </w:t>
      </w:r>
      <w:r w:rsidRPr="005B351B">
        <w:rPr>
          <w:b/>
          <w:bCs/>
          <w:color w:val="FF0000"/>
          <w:sz w:val="20"/>
        </w:rPr>
        <w:t>ANY</w:t>
      </w:r>
      <w:r w:rsidRPr="005B351B">
        <w:rPr>
          <w:b/>
          <w:bCs/>
          <w:sz w:val="20"/>
        </w:rPr>
        <w:t xml:space="preserve"> </w:t>
      </w:r>
      <w:r w:rsidRPr="005B351B">
        <w:rPr>
          <w:sz w:val="20"/>
        </w:rPr>
        <w:t>FAP applications are left pending for 60 or more days. For example, November 30th minus the Application Date cannot equal 60 or more days.</w:t>
      </w:r>
    </w:p>
    <w:p w14:paraId="35859C6B" w14:textId="5097622C" w:rsidR="001D2740" w:rsidRPr="005B351B" w:rsidRDefault="001D2740" w:rsidP="001D2740">
      <w:pPr>
        <w:numPr>
          <w:ilvl w:val="3"/>
          <w:numId w:val="64"/>
        </w:numPr>
        <w:ind w:left="2880" w:right="-234"/>
        <w:rPr>
          <w:sz w:val="20"/>
        </w:rPr>
      </w:pPr>
      <w:bookmarkStart w:id="36" w:name="_Hlk176850140"/>
      <w:r w:rsidRPr="005B351B">
        <w:rPr>
          <w:sz w:val="20"/>
        </w:rPr>
        <w:t>Sanction for FAP applications received and not entered into the LIHEAP system</w:t>
      </w:r>
      <w:r>
        <w:rPr>
          <w:sz w:val="20"/>
        </w:rPr>
        <w:t xml:space="preserve"> </w:t>
      </w:r>
      <w:r w:rsidRPr="005B351B">
        <w:rPr>
          <w:sz w:val="20"/>
        </w:rPr>
        <w:t xml:space="preserve">for </w:t>
      </w:r>
      <w:r w:rsidRPr="005B351B">
        <w:rPr>
          <w:b/>
          <w:bCs/>
          <w:color w:val="FF0000"/>
          <w:sz w:val="20"/>
        </w:rPr>
        <w:t>ANY</w:t>
      </w:r>
      <w:r w:rsidRPr="005B351B">
        <w:rPr>
          <w:sz w:val="20"/>
        </w:rPr>
        <w:t xml:space="preserve"> county (m</w:t>
      </w:r>
      <w:r>
        <w:rPr>
          <w:sz w:val="20"/>
        </w:rPr>
        <w:t>onitored</w:t>
      </w:r>
      <w:r w:rsidRPr="005B351B">
        <w:rPr>
          <w:sz w:val="20"/>
        </w:rPr>
        <w:t xml:space="preserve"> monthly on a year-to-date basis, beginning on November 1</w:t>
      </w:r>
      <w:r w:rsidRPr="005B351B">
        <w:rPr>
          <w:sz w:val="20"/>
          <w:vertAlign w:val="superscript"/>
        </w:rPr>
        <w:t>st</w:t>
      </w:r>
      <w:r w:rsidRPr="005B351B">
        <w:rPr>
          <w:sz w:val="20"/>
        </w:rPr>
        <w:t>, and monthly thereafter</w:t>
      </w:r>
      <w:r>
        <w:rPr>
          <w:sz w:val="20"/>
        </w:rPr>
        <w:t>, and sanctioned annually at the end of the of the heating benefit period and again at the end of the program year</w:t>
      </w:r>
      <w:r w:rsidRPr="005B351B">
        <w:rPr>
          <w:sz w:val="20"/>
        </w:rPr>
        <w:t>) is:</w:t>
      </w:r>
    </w:p>
    <w:p w14:paraId="61CE7263" w14:textId="7985311F" w:rsidR="001D2740" w:rsidRDefault="001D2740" w:rsidP="00EC4992">
      <w:pPr>
        <w:numPr>
          <w:ilvl w:val="4"/>
          <w:numId w:val="64"/>
        </w:numPr>
        <w:tabs>
          <w:tab w:val="left" w:pos="5310"/>
        </w:tabs>
        <w:ind w:left="3960" w:right="-234"/>
        <w:rPr>
          <w:sz w:val="20"/>
        </w:rPr>
      </w:pPr>
      <w:r w:rsidRPr="005B351B">
        <w:rPr>
          <w:sz w:val="20"/>
        </w:rPr>
        <w:t xml:space="preserve">10% penalty reduction of </w:t>
      </w:r>
      <w:r w:rsidR="00EC4992">
        <w:rPr>
          <w:sz w:val="20"/>
        </w:rPr>
        <w:t xml:space="preserve">the average of </w:t>
      </w:r>
      <w:r w:rsidRPr="005B351B">
        <w:rPr>
          <w:sz w:val="20"/>
        </w:rPr>
        <w:t xml:space="preserve">A-FAP and P-FAP invoice amounts </w:t>
      </w:r>
      <w:r w:rsidR="00EC4992">
        <w:rPr>
          <w:sz w:val="20"/>
        </w:rPr>
        <w:t xml:space="preserve">during </w:t>
      </w:r>
      <w:r w:rsidR="00EE3CD0">
        <w:rPr>
          <w:sz w:val="20"/>
        </w:rPr>
        <w:t>FAP</w:t>
      </w:r>
      <w:r w:rsidR="00EC4992">
        <w:rPr>
          <w:sz w:val="20"/>
        </w:rPr>
        <w:t xml:space="preserve"> </w:t>
      </w:r>
      <w:r w:rsidR="00EE3CD0">
        <w:rPr>
          <w:sz w:val="20"/>
        </w:rPr>
        <w:t xml:space="preserve">Program Operation (see 3.2.4) </w:t>
      </w:r>
      <w:r w:rsidRPr="005B351B">
        <w:rPr>
          <w:sz w:val="20"/>
        </w:rPr>
        <w:t xml:space="preserve">when 10% or more of total year-to-date </w:t>
      </w:r>
      <w:r w:rsidR="00EC4992">
        <w:rPr>
          <w:sz w:val="20"/>
        </w:rPr>
        <w:t>FAP</w:t>
      </w:r>
      <w:r w:rsidRPr="005B351B">
        <w:rPr>
          <w:sz w:val="20"/>
        </w:rPr>
        <w:t xml:space="preserve"> applications received </w:t>
      </w:r>
      <w:r w:rsidR="00EE3CD0">
        <w:rPr>
          <w:sz w:val="20"/>
        </w:rPr>
        <w:t xml:space="preserve">(up to FAP staffing capacity, see 3.1.8.1.2) </w:t>
      </w:r>
      <w:r w:rsidRPr="005B351B">
        <w:rPr>
          <w:sz w:val="20"/>
        </w:rPr>
        <w:t>are not entered into the LIHEAP system.</w:t>
      </w:r>
      <w:bookmarkEnd w:id="36"/>
      <w:r w:rsidRPr="005B351B">
        <w:rPr>
          <w:sz w:val="20"/>
        </w:rPr>
        <w:t xml:space="preserve"> Ex. YTD </w:t>
      </w:r>
      <w:r w:rsidR="00D16E69">
        <w:rPr>
          <w:sz w:val="20"/>
        </w:rPr>
        <w:t>FAP</w:t>
      </w:r>
      <w:r w:rsidR="00EC4992">
        <w:rPr>
          <w:sz w:val="20"/>
        </w:rPr>
        <w:t xml:space="preserve"> </w:t>
      </w:r>
      <w:r w:rsidRPr="005B351B">
        <w:rPr>
          <w:sz w:val="20"/>
        </w:rPr>
        <w:t xml:space="preserve">Not Yet Entered divided by YTD </w:t>
      </w:r>
      <w:r w:rsidR="00D16E69">
        <w:rPr>
          <w:sz w:val="20"/>
        </w:rPr>
        <w:t>FAP</w:t>
      </w:r>
      <w:r w:rsidR="00EC4992">
        <w:rPr>
          <w:sz w:val="20"/>
        </w:rPr>
        <w:t xml:space="preserve"> </w:t>
      </w:r>
      <w:r w:rsidRPr="005B351B">
        <w:rPr>
          <w:sz w:val="20"/>
        </w:rPr>
        <w:t xml:space="preserve">Applications Received and multiplied by 100, is greater than or equal to 10.00%. </w:t>
      </w:r>
      <w:r w:rsidRPr="005B351B">
        <w:rPr>
          <w:sz w:val="20"/>
        </w:rPr>
        <w:br/>
        <w:t xml:space="preserve">For example: </w:t>
      </w:r>
      <w:r w:rsidR="00EC4992">
        <w:rPr>
          <w:sz w:val="20"/>
        </w:rPr>
        <w:tab/>
      </w:r>
      <w:r w:rsidRPr="005B351B">
        <w:rPr>
          <w:sz w:val="20"/>
        </w:rPr>
        <w:t>29/300*100 = 9.67% is in compliance</w:t>
      </w:r>
      <w:r w:rsidRPr="005B351B">
        <w:rPr>
          <w:sz w:val="20"/>
        </w:rPr>
        <w:tab/>
      </w:r>
      <w:r w:rsidRPr="005B351B">
        <w:rPr>
          <w:sz w:val="20"/>
        </w:rPr>
        <w:tab/>
      </w:r>
      <w:r w:rsidRPr="005B351B">
        <w:rPr>
          <w:sz w:val="20"/>
        </w:rPr>
        <w:tab/>
      </w:r>
      <w:r w:rsidRPr="005B351B">
        <w:rPr>
          <w:sz w:val="20"/>
        </w:rPr>
        <w:tab/>
      </w:r>
      <w:r w:rsidRPr="005B351B">
        <w:rPr>
          <w:sz w:val="20"/>
        </w:rPr>
        <w:tab/>
        <w:t>30/300*100 = 10.00% is out of compliance</w:t>
      </w:r>
      <w:r w:rsidRPr="005B351B">
        <w:rPr>
          <w:sz w:val="20"/>
        </w:rPr>
        <w:tab/>
      </w:r>
      <w:r w:rsidRPr="005B351B">
        <w:rPr>
          <w:sz w:val="20"/>
        </w:rPr>
        <w:tab/>
      </w:r>
      <w:r w:rsidRPr="005B351B">
        <w:rPr>
          <w:sz w:val="20"/>
        </w:rPr>
        <w:tab/>
      </w:r>
      <w:r w:rsidRPr="005B351B">
        <w:rPr>
          <w:sz w:val="20"/>
        </w:rPr>
        <w:tab/>
        <w:t>31/300*100 = 10.33% is out of compliance.</w:t>
      </w:r>
    </w:p>
    <w:p w14:paraId="61AFDDAF" w14:textId="010D6EDC" w:rsidR="00EC4992" w:rsidRPr="005B351B" w:rsidRDefault="00EC4992" w:rsidP="00EC4992">
      <w:pPr>
        <w:numPr>
          <w:ilvl w:val="4"/>
          <w:numId w:val="64"/>
        </w:numPr>
        <w:tabs>
          <w:tab w:val="left" w:pos="5310"/>
        </w:tabs>
        <w:ind w:left="3960" w:right="-234"/>
        <w:rPr>
          <w:sz w:val="20"/>
        </w:rPr>
      </w:pPr>
      <w:r w:rsidRPr="005B351B">
        <w:rPr>
          <w:sz w:val="20"/>
        </w:rPr>
        <w:t xml:space="preserve">10% penalty reduction of </w:t>
      </w:r>
      <w:r>
        <w:rPr>
          <w:sz w:val="20"/>
        </w:rPr>
        <w:t xml:space="preserve">the average of </w:t>
      </w:r>
      <w:r w:rsidRPr="005B351B">
        <w:rPr>
          <w:sz w:val="20"/>
        </w:rPr>
        <w:t xml:space="preserve">A-FAP and P-FAP invoice amounts </w:t>
      </w:r>
      <w:r>
        <w:rPr>
          <w:sz w:val="20"/>
        </w:rPr>
        <w:t xml:space="preserve">outside of </w:t>
      </w:r>
      <w:r w:rsidR="00EE3CD0">
        <w:rPr>
          <w:sz w:val="20"/>
        </w:rPr>
        <w:t xml:space="preserve">FAP Program Operation (see 3.2.4)  </w:t>
      </w:r>
      <w:r w:rsidRPr="005B351B">
        <w:rPr>
          <w:sz w:val="20"/>
        </w:rPr>
        <w:t xml:space="preserve">when 10% or more of total year-to-date </w:t>
      </w:r>
      <w:r w:rsidR="00D16E69">
        <w:rPr>
          <w:sz w:val="20"/>
        </w:rPr>
        <w:t>ECIP</w:t>
      </w:r>
      <w:r w:rsidRPr="005B351B">
        <w:rPr>
          <w:sz w:val="20"/>
        </w:rPr>
        <w:t xml:space="preserve"> applications received </w:t>
      </w:r>
      <w:r w:rsidR="00EE3CD0">
        <w:rPr>
          <w:sz w:val="20"/>
        </w:rPr>
        <w:t xml:space="preserve">(up to ECIP staffing capacity, see 3.1.8.1.2) </w:t>
      </w:r>
      <w:r w:rsidRPr="005B351B">
        <w:rPr>
          <w:sz w:val="20"/>
        </w:rPr>
        <w:t xml:space="preserve">are not entered into the LIHEAP system. Ex. YTD </w:t>
      </w:r>
      <w:r w:rsidR="00D16E69">
        <w:rPr>
          <w:sz w:val="20"/>
        </w:rPr>
        <w:t>ECIP</w:t>
      </w:r>
      <w:r>
        <w:rPr>
          <w:sz w:val="20"/>
        </w:rPr>
        <w:t xml:space="preserve"> </w:t>
      </w:r>
      <w:r w:rsidRPr="005B351B">
        <w:rPr>
          <w:sz w:val="20"/>
        </w:rPr>
        <w:t xml:space="preserve">Not Yet Entered divided by YTD </w:t>
      </w:r>
      <w:r w:rsidR="00D16E69">
        <w:rPr>
          <w:sz w:val="20"/>
        </w:rPr>
        <w:t>ECIP</w:t>
      </w:r>
      <w:r>
        <w:rPr>
          <w:sz w:val="20"/>
        </w:rPr>
        <w:t xml:space="preserve"> </w:t>
      </w:r>
      <w:r w:rsidRPr="005B351B">
        <w:rPr>
          <w:sz w:val="20"/>
        </w:rPr>
        <w:t xml:space="preserve">Applications Received and multiplied by 100, is greater than or equal to 10.00%. </w:t>
      </w:r>
      <w:r w:rsidRPr="005B351B">
        <w:rPr>
          <w:sz w:val="20"/>
        </w:rPr>
        <w:br/>
        <w:t xml:space="preserve">For example: </w:t>
      </w:r>
      <w:r>
        <w:rPr>
          <w:sz w:val="20"/>
        </w:rPr>
        <w:tab/>
      </w:r>
      <w:r w:rsidRPr="005B351B">
        <w:rPr>
          <w:sz w:val="20"/>
        </w:rPr>
        <w:t>29/300*100 = 9.67% is in compliance</w:t>
      </w:r>
      <w:r w:rsidRPr="005B351B">
        <w:rPr>
          <w:sz w:val="20"/>
        </w:rPr>
        <w:tab/>
      </w:r>
      <w:r w:rsidRPr="005B351B">
        <w:rPr>
          <w:sz w:val="20"/>
        </w:rPr>
        <w:tab/>
      </w:r>
      <w:r w:rsidRPr="005B351B">
        <w:rPr>
          <w:sz w:val="20"/>
        </w:rPr>
        <w:tab/>
      </w:r>
      <w:r w:rsidRPr="005B351B">
        <w:rPr>
          <w:sz w:val="20"/>
        </w:rPr>
        <w:tab/>
      </w:r>
      <w:r w:rsidRPr="005B351B">
        <w:rPr>
          <w:sz w:val="20"/>
        </w:rPr>
        <w:tab/>
        <w:t>30/300*100 = 10.00% is out of compliance</w:t>
      </w:r>
      <w:r w:rsidRPr="005B351B">
        <w:rPr>
          <w:sz w:val="20"/>
        </w:rPr>
        <w:tab/>
      </w:r>
      <w:r w:rsidRPr="005B351B">
        <w:rPr>
          <w:sz w:val="20"/>
        </w:rPr>
        <w:tab/>
      </w:r>
      <w:r w:rsidRPr="005B351B">
        <w:rPr>
          <w:sz w:val="20"/>
        </w:rPr>
        <w:tab/>
      </w:r>
      <w:r w:rsidRPr="005B351B">
        <w:rPr>
          <w:sz w:val="20"/>
        </w:rPr>
        <w:tab/>
        <w:t>31/300*100 = 10.33% is out of compliance.</w:t>
      </w:r>
    </w:p>
    <w:p w14:paraId="48071EAD" w14:textId="1CCBF43C" w:rsidR="001D2740" w:rsidRPr="005B351B" w:rsidRDefault="001D2740" w:rsidP="001D2740">
      <w:pPr>
        <w:numPr>
          <w:ilvl w:val="3"/>
          <w:numId w:val="64"/>
        </w:numPr>
        <w:ind w:left="2880" w:right="-234"/>
        <w:rPr>
          <w:sz w:val="20"/>
        </w:rPr>
      </w:pPr>
      <w:r w:rsidRPr="005B351B">
        <w:rPr>
          <w:sz w:val="20"/>
        </w:rPr>
        <w:t xml:space="preserve">Sanctions for failure </w:t>
      </w:r>
      <w:r w:rsidR="00D16E69">
        <w:rPr>
          <w:sz w:val="20"/>
        </w:rPr>
        <w:t xml:space="preserve">by Funding Contractor </w:t>
      </w:r>
      <w:r w:rsidRPr="005B351B">
        <w:rPr>
          <w:sz w:val="20"/>
        </w:rPr>
        <w:t>to fund weekly OR invoice funded FAP and ECIP applications within 6 days (including the funding date), beginning from the date the LIHEAP office notifies contractor of the start of funding for a benefit until the funding runs out for that benefit, are:</w:t>
      </w:r>
    </w:p>
    <w:p w14:paraId="54309D1A" w14:textId="77777777" w:rsidR="001D2740" w:rsidRPr="005B351B" w:rsidRDefault="001D2740" w:rsidP="001D2740">
      <w:pPr>
        <w:numPr>
          <w:ilvl w:val="4"/>
          <w:numId w:val="64"/>
        </w:numPr>
        <w:ind w:left="3960" w:right="-234"/>
        <w:rPr>
          <w:sz w:val="20"/>
        </w:rPr>
      </w:pPr>
      <w:r w:rsidRPr="005B351B">
        <w:rPr>
          <w:sz w:val="20"/>
        </w:rPr>
        <w:t>Written warning for first occurrence.</w:t>
      </w:r>
    </w:p>
    <w:p w14:paraId="6807C882" w14:textId="77777777" w:rsidR="001D2740" w:rsidRPr="005B351B" w:rsidRDefault="001D2740" w:rsidP="001D2740">
      <w:pPr>
        <w:numPr>
          <w:ilvl w:val="4"/>
          <w:numId w:val="64"/>
        </w:numPr>
        <w:ind w:left="3960" w:right="-234"/>
        <w:rPr>
          <w:sz w:val="20"/>
        </w:rPr>
      </w:pPr>
      <w:r w:rsidRPr="005B351B">
        <w:rPr>
          <w:sz w:val="20"/>
        </w:rPr>
        <w:t xml:space="preserve">Corrective Action Plan must be submitted to OCS together with the </w:t>
      </w:r>
      <w:r>
        <w:rPr>
          <w:sz w:val="20"/>
        </w:rPr>
        <w:t xml:space="preserve">invoice for the </w:t>
      </w:r>
      <w:r w:rsidRPr="005B351B">
        <w:rPr>
          <w:sz w:val="20"/>
        </w:rPr>
        <w:t xml:space="preserve">non-compliant </w:t>
      </w:r>
      <w:r>
        <w:rPr>
          <w:sz w:val="20"/>
        </w:rPr>
        <w:t>month</w:t>
      </w:r>
      <w:r w:rsidRPr="005B351B">
        <w:rPr>
          <w:sz w:val="20"/>
        </w:rPr>
        <w:t xml:space="preserve"> that constitutes the second occurrence.</w:t>
      </w:r>
    </w:p>
    <w:p w14:paraId="0DA409CF" w14:textId="77777777" w:rsidR="001D2740" w:rsidRPr="005B351B" w:rsidRDefault="001D2740" w:rsidP="001D2740">
      <w:pPr>
        <w:numPr>
          <w:ilvl w:val="4"/>
          <w:numId w:val="64"/>
        </w:numPr>
        <w:ind w:left="3960" w:right="-234"/>
        <w:rPr>
          <w:sz w:val="20"/>
        </w:rPr>
      </w:pPr>
      <w:r w:rsidRPr="005B351B">
        <w:rPr>
          <w:sz w:val="20"/>
        </w:rPr>
        <w:t>5% penalty reduction of A-FAP and P-FAP invoice amounts for the non-compliant month after third and any subsequent occurrences.</w:t>
      </w:r>
    </w:p>
    <w:p w14:paraId="6918F0DC" w14:textId="39EA9EC0" w:rsidR="001D2740" w:rsidRPr="003322FD" w:rsidRDefault="001D2740" w:rsidP="001D2740">
      <w:pPr>
        <w:numPr>
          <w:ilvl w:val="2"/>
          <w:numId w:val="64"/>
        </w:numPr>
        <w:ind w:left="2160" w:right="-234"/>
        <w:rPr>
          <w:b/>
          <w:bCs/>
          <w:sz w:val="20"/>
        </w:rPr>
      </w:pPr>
      <w:r w:rsidRPr="005B351B">
        <w:rPr>
          <w:sz w:val="20"/>
        </w:rPr>
        <w:t>The total of penalties for non-performance deducted from invoice reimbursements will be moved to direct client benefits, or removed completely out of the contract budget, whenever the contract is amended and there is a balance of penalties that has not yet been moved or removed.</w:t>
      </w:r>
      <w:r w:rsidR="00746167">
        <w:rPr>
          <w:sz w:val="20"/>
        </w:rPr>
        <w:br/>
      </w:r>
      <w:r w:rsidR="00746167">
        <w:rPr>
          <w:sz w:val="20"/>
        </w:rPr>
        <w:br/>
      </w:r>
      <w:r w:rsidRPr="005B351B">
        <w:rPr>
          <w:sz w:val="20"/>
        </w:rPr>
        <w:br/>
      </w:r>
    </w:p>
    <w:p w14:paraId="3F8D3F46" w14:textId="77777777" w:rsidR="00EE3CD0" w:rsidRDefault="00EE3CD0" w:rsidP="00EE3CD0">
      <w:pPr>
        <w:numPr>
          <w:ilvl w:val="1"/>
          <w:numId w:val="64"/>
        </w:numPr>
        <w:ind w:right="-234"/>
        <w:rPr>
          <w:b/>
          <w:bCs/>
          <w:sz w:val="20"/>
        </w:rPr>
      </w:pPr>
      <w:r w:rsidRPr="003322FD">
        <w:rPr>
          <w:b/>
          <w:bCs/>
          <w:sz w:val="20"/>
        </w:rPr>
        <w:t>NON-FINANCIAL PENALTIES FOR NON-PERFORMANCE</w:t>
      </w:r>
    </w:p>
    <w:p w14:paraId="28C13660" w14:textId="77777777" w:rsidR="00EE3CD0" w:rsidRPr="003322FD" w:rsidRDefault="00EE3CD0" w:rsidP="00EE3CD0">
      <w:pPr>
        <w:ind w:left="1080" w:right="-234"/>
        <w:rPr>
          <w:b/>
          <w:bCs/>
          <w:sz w:val="20"/>
        </w:rPr>
      </w:pPr>
    </w:p>
    <w:p w14:paraId="5A4C15F2" w14:textId="77777777" w:rsidR="005A08D7" w:rsidRDefault="005A08D7" w:rsidP="005A08D7">
      <w:pPr>
        <w:numPr>
          <w:ilvl w:val="2"/>
          <w:numId w:val="64"/>
        </w:numPr>
        <w:ind w:right="-54"/>
        <w:rPr>
          <w:sz w:val="20"/>
        </w:rPr>
      </w:pPr>
      <w:r>
        <w:rPr>
          <w:sz w:val="20"/>
        </w:rPr>
        <w:t>Contractor performance will be monitored on a monthly basis by the State.</w:t>
      </w:r>
    </w:p>
    <w:p w14:paraId="33F2CAAC" w14:textId="609B6BDB" w:rsidR="005A08D7" w:rsidRDefault="005A08D7" w:rsidP="005A08D7">
      <w:pPr>
        <w:numPr>
          <w:ilvl w:val="3"/>
          <w:numId w:val="64"/>
        </w:numPr>
        <w:ind w:right="-54"/>
        <w:rPr>
          <w:sz w:val="20"/>
        </w:rPr>
      </w:pPr>
      <w:r>
        <w:rPr>
          <w:sz w:val="20"/>
        </w:rPr>
        <w:t>If deemed necessary by the State after the first contract year, subsequent years of the contract will impose non-financial penalties for certain non-performance that is within contractor’s control.</w:t>
      </w:r>
    </w:p>
    <w:p w14:paraId="4C58DC2C" w14:textId="702A520C" w:rsidR="005A08D7" w:rsidRDefault="005A08D7" w:rsidP="005A08D7">
      <w:pPr>
        <w:numPr>
          <w:ilvl w:val="3"/>
          <w:numId w:val="64"/>
        </w:numPr>
        <w:ind w:right="-234"/>
        <w:rPr>
          <w:sz w:val="20"/>
        </w:rPr>
      </w:pPr>
      <w:r>
        <w:rPr>
          <w:sz w:val="20"/>
        </w:rPr>
        <w:t>The State Program Director may waive non-financial penalties</w:t>
      </w:r>
      <w:r w:rsidRPr="005B351B">
        <w:rPr>
          <w:sz w:val="20"/>
        </w:rPr>
        <w:t xml:space="preserve"> </w:t>
      </w:r>
      <w:r>
        <w:rPr>
          <w:sz w:val="20"/>
        </w:rPr>
        <w:t>for extenuating circumstances (e.g., circumstances outside of contractor’s control)</w:t>
      </w:r>
    </w:p>
    <w:p w14:paraId="174FC177" w14:textId="31DB7D0B" w:rsidR="00EE3CD0" w:rsidRPr="005B351B" w:rsidRDefault="00EE3CD0" w:rsidP="005A08D7">
      <w:pPr>
        <w:numPr>
          <w:ilvl w:val="2"/>
          <w:numId w:val="64"/>
        </w:numPr>
        <w:ind w:right="-234"/>
        <w:rPr>
          <w:sz w:val="20"/>
        </w:rPr>
      </w:pPr>
      <w:r w:rsidRPr="005B351B">
        <w:rPr>
          <w:sz w:val="20"/>
        </w:rPr>
        <w:t>Sanctions for failure to submit monthly A-FAP and P-FAP invoices by the 1</w:t>
      </w:r>
      <w:r>
        <w:rPr>
          <w:sz w:val="20"/>
        </w:rPr>
        <w:t>7</w:t>
      </w:r>
      <w:r w:rsidRPr="005B351B">
        <w:rPr>
          <w:sz w:val="20"/>
          <w:vertAlign w:val="superscript"/>
        </w:rPr>
        <w:t>th</w:t>
      </w:r>
      <w:r w:rsidRPr="005B351B">
        <w:rPr>
          <w:sz w:val="20"/>
        </w:rPr>
        <w:t xml:space="preserve"> day of the subsequent month are:</w:t>
      </w:r>
    </w:p>
    <w:p w14:paraId="69BDBBBC" w14:textId="77777777" w:rsidR="00EE3CD0" w:rsidRPr="005B351B" w:rsidRDefault="00EE3CD0" w:rsidP="00EE3CD0">
      <w:pPr>
        <w:numPr>
          <w:ilvl w:val="3"/>
          <w:numId w:val="64"/>
        </w:numPr>
        <w:ind w:left="2880" w:right="-234"/>
        <w:rPr>
          <w:sz w:val="20"/>
        </w:rPr>
      </w:pPr>
      <w:bookmarkStart w:id="37" w:name="_Hlk176787476"/>
      <w:r w:rsidRPr="005B351B">
        <w:rPr>
          <w:sz w:val="20"/>
        </w:rPr>
        <w:t>Written warning for first two occurrences.</w:t>
      </w:r>
    </w:p>
    <w:p w14:paraId="2ED7FC68" w14:textId="77777777" w:rsidR="00EE3CD0" w:rsidRDefault="00EE3CD0" w:rsidP="00EE3CD0">
      <w:pPr>
        <w:numPr>
          <w:ilvl w:val="3"/>
          <w:numId w:val="64"/>
        </w:numPr>
        <w:ind w:left="2880" w:right="-234"/>
        <w:rPr>
          <w:sz w:val="20"/>
        </w:rPr>
      </w:pPr>
      <w:r w:rsidRPr="005B351B">
        <w:rPr>
          <w:sz w:val="20"/>
        </w:rPr>
        <w:t>Corrective Action Plan must be submitted to OCS</w:t>
      </w:r>
      <w:bookmarkEnd w:id="37"/>
      <w:r w:rsidRPr="005B351B">
        <w:rPr>
          <w:sz w:val="20"/>
        </w:rPr>
        <w:t xml:space="preserve"> together with the non-compliant invoice that constitutes the third occurrence.</w:t>
      </w:r>
    </w:p>
    <w:p w14:paraId="2EFAE4D8" w14:textId="77777777" w:rsidR="00EE3CD0" w:rsidRPr="001530BD" w:rsidRDefault="00EE3CD0" w:rsidP="00EE3CD0">
      <w:pPr>
        <w:numPr>
          <w:ilvl w:val="2"/>
          <w:numId w:val="64"/>
        </w:numPr>
        <w:ind w:left="2160" w:right="-234"/>
        <w:rPr>
          <w:sz w:val="20"/>
        </w:rPr>
      </w:pPr>
      <w:r w:rsidRPr="001530BD">
        <w:rPr>
          <w:sz w:val="20"/>
        </w:rPr>
        <w:t>Sanctions for failure to process FAP applications, received by contractor in ANY county, within 21 days after the “Receipt Date” (see Section 3.6.1.1) are:</w:t>
      </w:r>
    </w:p>
    <w:p w14:paraId="6A29FBBF" w14:textId="77777777" w:rsidR="00EE3CD0" w:rsidRPr="001530BD" w:rsidRDefault="00EE3CD0" w:rsidP="00EE3CD0">
      <w:pPr>
        <w:numPr>
          <w:ilvl w:val="3"/>
          <w:numId w:val="64"/>
        </w:numPr>
        <w:ind w:left="2880" w:right="-234"/>
        <w:rPr>
          <w:sz w:val="20"/>
        </w:rPr>
      </w:pPr>
      <w:r w:rsidRPr="001530BD">
        <w:rPr>
          <w:sz w:val="20"/>
        </w:rPr>
        <w:t>Written notification to contractor of a first finding of non-performance.</w:t>
      </w:r>
    </w:p>
    <w:p w14:paraId="67ABC0F3" w14:textId="77777777" w:rsidR="00EE3CD0" w:rsidRPr="001530BD" w:rsidRDefault="00EE3CD0" w:rsidP="00EE3CD0">
      <w:pPr>
        <w:numPr>
          <w:ilvl w:val="3"/>
          <w:numId w:val="64"/>
        </w:numPr>
        <w:ind w:left="2880" w:right="-234"/>
        <w:rPr>
          <w:sz w:val="20"/>
        </w:rPr>
      </w:pPr>
      <w:r w:rsidRPr="001530BD">
        <w:rPr>
          <w:sz w:val="20"/>
        </w:rPr>
        <w:t>After written notification to contractor of a second finding of non-performance, contractor will submit monthly on the 1</w:t>
      </w:r>
      <w:r>
        <w:rPr>
          <w:sz w:val="20"/>
        </w:rPr>
        <w:t>7</w:t>
      </w:r>
      <w:r w:rsidRPr="001530BD">
        <w:rPr>
          <w:sz w:val="20"/>
          <w:vertAlign w:val="superscript"/>
        </w:rPr>
        <w:t>th</w:t>
      </w:r>
      <w:r w:rsidRPr="001530BD">
        <w:rPr>
          <w:sz w:val="20"/>
        </w:rPr>
        <w:t xml:space="preserve"> day of the month, a report (together with A-FAP and P-FAP invoices) of all Not Yet Entered applications, by county, for the previous month that lists for each application: Receipt Date, Client Full Name, Client ZIP Code, and Client Phone Number.</w:t>
      </w:r>
    </w:p>
    <w:p w14:paraId="43162011" w14:textId="77777777" w:rsidR="00EE3CD0" w:rsidRPr="001530BD" w:rsidRDefault="00EE3CD0" w:rsidP="00EE3CD0">
      <w:pPr>
        <w:numPr>
          <w:ilvl w:val="3"/>
          <w:numId w:val="64"/>
        </w:numPr>
        <w:ind w:left="2880" w:right="-234"/>
        <w:rPr>
          <w:sz w:val="20"/>
        </w:rPr>
      </w:pPr>
      <w:r w:rsidRPr="001530BD">
        <w:rPr>
          <w:sz w:val="20"/>
        </w:rPr>
        <w:t xml:space="preserve">After written notification to contractor of a third finding of non-performance, contractor will continue submitting monthly reports of Not Yet Entered applications AND be required to conduct a full audit of </w:t>
      </w:r>
      <w:r w:rsidRPr="001530BD">
        <w:rPr>
          <w:b/>
          <w:bCs/>
          <w:color w:val="FF0000"/>
          <w:sz w:val="20"/>
        </w:rPr>
        <w:t>ALL</w:t>
      </w:r>
      <w:r w:rsidRPr="001530BD">
        <w:rPr>
          <w:sz w:val="20"/>
        </w:rPr>
        <w:t xml:space="preserve"> FAP applications received by contractor in the current program year, and submit to OCS a report of that audit that lists, by county, for each application: Receipt Date, Client Full Name, Client ZIP Code, Client Phone Number, Application Date (if applicable), Date Denied (if applicable), Date Funded (if applicable);</w:t>
      </w:r>
    </w:p>
    <w:p w14:paraId="42D8F455" w14:textId="77777777" w:rsidR="00EE3CD0" w:rsidRPr="001530BD" w:rsidRDefault="00EE3CD0" w:rsidP="00EE3CD0">
      <w:pPr>
        <w:numPr>
          <w:ilvl w:val="4"/>
          <w:numId w:val="64"/>
        </w:numPr>
        <w:ind w:left="3960" w:right="-234"/>
        <w:rPr>
          <w:sz w:val="20"/>
        </w:rPr>
      </w:pPr>
      <w:r w:rsidRPr="001530BD">
        <w:rPr>
          <w:sz w:val="20"/>
        </w:rPr>
        <w:t>Should the audit identify any months in which contractor was not in compliance with the metrics articulated in Section 5.2.1.2.1, and which were not previously penalized financially, the penalty will be applied retroactively for each month of non-performance.</w:t>
      </w:r>
    </w:p>
    <w:p w14:paraId="04881CCA" w14:textId="77777777" w:rsidR="00EE3CD0" w:rsidRDefault="00EE3CD0" w:rsidP="00EE3CD0">
      <w:pPr>
        <w:numPr>
          <w:ilvl w:val="3"/>
          <w:numId w:val="64"/>
        </w:numPr>
        <w:ind w:left="2880" w:right="-234"/>
        <w:rPr>
          <w:sz w:val="20"/>
        </w:rPr>
      </w:pPr>
      <w:r w:rsidRPr="001530BD">
        <w:rPr>
          <w:sz w:val="20"/>
        </w:rPr>
        <w:t>The State will monitor throughout the program year a sample of the contractor’s received applications (applications received in September will not be included) to determine compliance with the 21-day processing parameter by looking at the Receipt Date and Application Date for the sampled applications. For example, a Receipt Date of November 1 and an Application Date of November 22 is considered in compliance. However, a Receipt Date of November 1 and an Application Date of November 23 is considered not in compliance.</w:t>
      </w:r>
    </w:p>
    <w:p w14:paraId="7D3CE426" w14:textId="6DD7E42C" w:rsidR="00EE3CD0" w:rsidRPr="00EE3CD0" w:rsidRDefault="00EE3CD0" w:rsidP="00EE3CD0">
      <w:pPr>
        <w:numPr>
          <w:ilvl w:val="4"/>
          <w:numId w:val="64"/>
        </w:numPr>
        <w:ind w:left="3960" w:right="-234"/>
        <w:rPr>
          <w:sz w:val="20"/>
        </w:rPr>
      </w:pPr>
      <w:r w:rsidRPr="00EE3CD0">
        <w:rPr>
          <w:sz w:val="20"/>
        </w:rPr>
        <w:t>A written notification of non-performance will be triggered when 5 or more applications in a given sampling are found to be out of compliance.</w:t>
      </w:r>
      <w:r w:rsidR="004B2C3F">
        <w:rPr>
          <w:sz w:val="20"/>
        </w:rPr>
        <w:br/>
      </w:r>
    </w:p>
    <w:p w14:paraId="73C49708" w14:textId="3E4BCE7A" w:rsidR="0041637A" w:rsidRDefault="0041637A" w:rsidP="0041637A">
      <w:pPr>
        <w:numPr>
          <w:ilvl w:val="1"/>
          <w:numId w:val="64"/>
        </w:numPr>
        <w:rPr>
          <w:sz w:val="20"/>
        </w:rPr>
      </w:pPr>
      <w:r>
        <w:rPr>
          <w:b/>
          <w:bCs/>
          <w:sz w:val="20"/>
        </w:rPr>
        <w:t>Extension of Services</w:t>
      </w:r>
    </w:p>
    <w:p w14:paraId="44C0E706" w14:textId="351EA59F" w:rsidR="00426B9B" w:rsidRPr="0041637A" w:rsidRDefault="00426B9B" w:rsidP="0041637A">
      <w:pPr>
        <w:numPr>
          <w:ilvl w:val="2"/>
          <w:numId w:val="64"/>
        </w:numPr>
        <w:rPr>
          <w:sz w:val="20"/>
        </w:rPr>
      </w:pPr>
      <w:r w:rsidRPr="0041637A">
        <w:rPr>
          <w:sz w:val="20"/>
        </w:rPr>
        <w:t>The extension of the service period of the contract is based on but not limited to the quality of past performance of the Contractor (see 1.7 for Service period).</w:t>
      </w:r>
    </w:p>
    <w:p w14:paraId="23B2FD72" w14:textId="77777777" w:rsidR="0041637A" w:rsidRDefault="00426B9B" w:rsidP="0041637A">
      <w:pPr>
        <w:numPr>
          <w:ilvl w:val="3"/>
          <w:numId w:val="64"/>
        </w:numPr>
        <w:rPr>
          <w:sz w:val="20"/>
        </w:rPr>
        <w:sectPr w:rsidR="0041637A" w:rsidSect="00E630B3">
          <w:pgSz w:w="12240" w:h="15840"/>
          <w:pgMar w:top="1800" w:right="720" w:bottom="864" w:left="720" w:header="360" w:footer="720" w:gutter="0"/>
          <w:cols w:space="720"/>
          <w:titlePg/>
          <w:docGrid w:linePitch="360"/>
        </w:sectPr>
      </w:pPr>
      <w:r w:rsidRPr="009B53D6">
        <w:rPr>
          <w:sz w:val="20"/>
        </w:rPr>
        <w:t xml:space="preserve">The determination of the quality of the past performance shall be based on the execution of the Performance Objectives in Performance Measurements Summary Matrix (see </w:t>
      </w:r>
      <w:r w:rsidR="00AB43D6">
        <w:rPr>
          <w:sz w:val="20"/>
        </w:rPr>
        <w:t>Appendix</w:t>
      </w:r>
      <w:r w:rsidR="00454D8E">
        <w:rPr>
          <w:sz w:val="20"/>
        </w:rPr>
        <w:t xml:space="preserve"> B.A</w:t>
      </w:r>
      <w:r w:rsidR="00AB43D6">
        <w:rPr>
          <w:sz w:val="20"/>
        </w:rPr>
        <w:t xml:space="preserve"> - </w:t>
      </w:r>
      <w:r w:rsidR="00AB43D6" w:rsidRPr="00AB43D6">
        <w:rPr>
          <w:sz w:val="20"/>
        </w:rPr>
        <w:t>PERFORMANCE MEASUREMENTS SUMMARY MATRIX</w:t>
      </w:r>
      <w:r w:rsidRPr="009B53D6">
        <w:rPr>
          <w:sz w:val="20"/>
        </w:rPr>
        <w:t>).</w:t>
      </w:r>
    </w:p>
    <w:p w14:paraId="6ECAD10C" w14:textId="1BE2C7AC" w:rsidR="00426B9B" w:rsidRPr="009B53D6" w:rsidRDefault="00426B9B" w:rsidP="00426B9B">
      <w:pPr>
        <w:ind w:firstLine="720"/>
        <w:jc w:val="center"/>
        <w:rPr>
          <w:b/>
          <w:sz w:val="28"/>
          <w:szCs w:val="28"/>
        </w:rPr>
      </w:pPr>
      <w:r w:rsidRPr="009B53D6">
        <w:rPr>
          <w:b/>
          <w:sz w:val="28"/>
          <w:szCs w:val="28"/>
        </w:rPr>
        <w:t xml:space="preserve">APPENDIX </w:t>
      </w:r>
      <w:r w:rsidR="00454D8E">
        <w:rPr>
          <w:b/>
          <w:sz w:val="28"/>
          <w:szCs w:val="28"/>
        </w:rPr>
        <w:t>B.A</w:t>
      </w:r>
    </w:p>
    <w:p w14:paraId="75C2A6D4" w14:textId="77777777" w:rsidR="00426B9B" w:rsidRPr="009B53D6" w:rsidRDefault="00426B9B" w:rsidP="00426B9B">
      <w:pPr>
        <w:ind w:firstLine="720"/>
        <w:jc w:val="center"/>
        <w:rPr>
          <w:b/>
        </w:rPr>
      </w:pPr>
      <w:r w:rsidRPr="009B53D6">
        <w:rPr>
          <w:b/>
        </w:rPr>
        <w:t>PERFORMANCE MEASUREMENTS SUMMARY MATRIX</w:t>
      </w:r>
    </w:p>
    <w:p w14:paraId="4786FB64" w14:textId="77777777" w:rsidR="00426B9B" w:rsidRPr="009B53D6" w:rsidRDefault="00426B9B" w:rsidP="00426B9B">
      <w:pPr>
        <w:ind w:firstLine="720"/>
        <w:jc w:val="center"/>
        <w:rPr>
          <w:b/>
        </w:rPr>
      </w:pPr>
    </w:p>
    <w:tbl>
      <w:tblPr>
        <w:tblW w:w="5098" w:type="pct"/>
        <w:tblInd w:w="18" w:type="dxa"/>
        <w:tblLayout w:type="fixed"/>
        <w:tblLook w:val="04A0" w:firstRow="1" w:lastRow="0" w:firstColumn="1" w:lastColumn="0" w:noHBand="0" w:noVBand="1"/>
      </w:tblPr>
      <w:tblGrid>
        <w:gridCol w:w="2099"/>
        <w:gridCol w:w="1050"/>
        <w:gridCol w:w="2765"/>
        <w:gridCol w:w="2509"/>
        <w:gridCol w:w="2542"/>
      </w:tblGrid>
      <w:tr w:rsidR="00426B9B" w:rsidRPr="009B53D6" w14:paraId="6858FA80" w14:textId="77777777" w:rsidTr="002C7C7D">
        <w:trPr>
          <w:trHeight w:val="570"/>
        </w:trPr>
        <w:tc>
          <w:tcPr>
            <w:tcW w:w="957" w:type="pct"/>
            <w:tcBorders>
              <w:top w:val="double" w:sz="6" w:space="0" w:color="auto"/>
              <w:left w:val="double" w:sz="6" w:space="0" w:color="auto"/>
              <w:bottom w:val="single" w:sz="4" w:space="0" w:color="auto"/>
              <w:right w:val="single" w:sz="4" w:space="0" w:color="auto"/>
            </w:tcBorders>
            <w:shd w:val="clear" w:color="000000" w:fill="D9D9D9"/>
            <w:noWrap/>
            <w:vAlign w:val="bottom"/>
            <w:hideMark/>
          </w:tcPr>
          <w:p w14:paraId="20670638" w14:textId="77777777" w:rsidR="00426B9B" w:rsidRPr="009B53D6" w:rsidRDefault="00426B9B" w:rsidP="00B337B0">
            <w:pPr>
              <w:jc w:val="center"/>
              <w:rPr>
                <w:b/>
                <w:bCs/>
                <w:color w:val="000000"/>
                <w:sz w:val="20"/>
              </w:rPr>
            </w:pPr>
            <w:r w:rsidRPr="009B53D6">
              <w:rPr>
                <w:b/>
                <w:bCs/>
                <w:color w:val="000000"/>
                <w:sz w:val="20"/>
              </w:rPr>
              <w:t>Performance Objective</w:t>
            </w:r>
          </w:p>
        </w:tc>
        <w:tc>
          <w:tcPr>
            <w:tcW w:w="479" w:type="pct"/>
            <w:tcBorders>
              <w:top w:val="double" w:sz="6" w:space="0" w:color="auto"/>
              <w:left w:val="nil"/>
              <w:bottom w:val="single" w:sz="4" w:space="0" w:color="auto"/>
              <w:right w:val="nil"/>
            </w:tcBorders>
            <w:shd w:val="clear" w:color="000000" w:fill="D9D9D9"/>
            <w:vAlign w:val="bottom"/>
            <w:hideMark/>
          </w:tcPr>
          <w:p w14:paraId="2B66527C" w14:textId="77777777" w:rsidR="00426B9B" w:rsidRPr="009B53D6" w:rsidRDefault="00426B9B" w:rsidP="00B337B0">
            <w:pPr>
              <w:jc w:val="center"/>
              <w:rPr>
                <w:b/>
                <w:bCs/>
                <w:color w:val="000000"/>
                <w:sz w:val="20"/>
              </w:rPr>
            </w:pPr>
            <w:r w:rsidRPr="009B53D6">
              <w:rPr>
                <w:b/>
                <w:bCs/>
                <w:color w:val="000000"/>
                <w:sz w:val="20"/>
              </w:rPr>
              <w:t>SOW §</w:t>
            </w:r>
          </w:p>
        </w:tc>
        <w:tc>
          <w:tcPr>
            <w:tcW w:w="1261" w:type="pct"/>
            <w:tcBorders>
              <w:top w:val="double" w:sz="6" w:space="0" w:color="auto"/>
              <w:left w:val="single" w:sz="4" w:space="0" w:color="auto"/>
              <w:bottom w:val="single" w:sz="4" w:space="0" w:color="auto"/>
              <w:right w:val="nil"/>
            </w:tcBorders>
            <w:shd w:val="clear" w:color="000000" w:fill="D9D9D9"/>
            <w:vAlign w:val="bottom"/>
            <w:hideMark/>
          </w:tcPr>
          <w:p w14:paraId="0F77251C" w14:textId="77777777" w:rsidR="00426B9B" w:rsidRPr="009B53D6" w:rsidRDefault="00426B9B" w:rsidP="00B337B0">
            <w:pPr>
              <w:jc w:val="center"/>
              <w:rPr>
                <w:b/>
                <w:bCs/>
                <w:color w:val="000000"/>
                <w:sz w:val="20"/>
              </w:rPr>
            </w:pPr>
            <w:r w:rsidRPr="009B53D6">
              <w:rPr>
                <w:b/>
                <w:bCs/>
                <w:color w:val="000000"/>
                <w:sz w:val="20"/>
              </w:rPr>
              <w:t>Performance Standard  /   Acceptable Quality Level</w:t>
            </w:r>
          </w:p>
        </w:tc>
        <w:tc>
          <w:tcPr>
            <w:tcW w:w="1144" w:type="pct"/>
            <w:tcBorders>
              <w:top w:val="double" w:sz="6" w:space="0" w:color="auto"/>
              <w:left w:val="single" w:sz="4" w:space="0" w:color="auto"/>
              <w:bottom w:val="single" w:sz="4" w:space="0" w:color="auto"/>
              <w:right w:val="nil"/>
            </w:tcBorders>
            <w:shd w:val="clear" w:color="000000" w:fill="D9D9D9"/>
            <w:vAlign w:val="bottom"/>
            <w:hideMark/>
          </w:tcPr>
          <w:p w14:paraId="68D75047" w14:textId="77777777" w:rsidR="00426B9B" w:rsidRPr="009B53D6" w:rsidRDefault="00426B9B" w:rsidP="00B337B0">
            <w:pPr>
              <w:jc w:val="center"/>
              <w:rPr>
                <w:b/>
                <w:bCs/>
                <w:color w:val="000000"/>
                <w:sz w:val="20"/>
              </w:rPr>
            </w:pPr>
            <w:r w:rsidRPr="009B53D6">
              <w:rPr>
                <w:b/>
                <w:bCs/>
                <w:color w:val="000000"/>
                <w:sz w:val="20"/>
              </w:rPr>
              <w:t>Performance Goal</w:t>
            </w:r>
          </w:p>
        </w:tc>
        <w:tc>
          <w:tcPr>
            <w:tcW w:w="1159" w:type="pct"/>
            <w:tcBorders>
              <w:top w:val="double" w:sz="6" w:space="0" w:color="auto"/>
              <w:left w:val="single" w:sz="4" w:space="0" w:color="auto"/>
              <w:bottom w:val="single" w:sz="4" w:space="0" w:color="auto"/>
              <w:right w:val="double" w:sz="6" w:space="0" w:color="auto"/>
            </w:tcBorders>
            <w:shd w:val="clear" w:color="000000" w:fill="D9D9D9"/>
            <w:noWrap/>
            <w:vAlign w:val="bottom"/>
            <w:hideMark/>
          </w:tcPr>
          <w:p w14:paraId="272F9AF9" w14:textId="77777777" w:rsidR="00426B9B" w:rsidRPr="009B53D6" w:rsidRDefault="00426B9B" w:rsidP="00B337B0">
            <w:pPr>
              <w:jc w:val="center"/>
              <w:rPr>
                <w:b/>
                <w:bCs/>
                <w:color w:val="000000"/>
                <w:sz w:val="20"/>
              </w:rPr>
            </w:pPr>
            <w:r w:rsidRPr="009B53D6">
              <w:rPr>
                <w:b/>
                <w:bCs/>
                <w:color w:val="000000"/>
                <w:sz w:val="20"/>
              </w:rPr>
              <w:t>Method of Assessment</w:t>
            </w:r>
          </w:p>
        </w:tc>
      </w:tr>
      <w:tr w:rsidR="00426B9B" w:rsidRPr="009B53D6" w14:paraId="7E5D4F51" w14:textId="77777777" w:rsidTr="002C7C7D">
        <w:trPr>
          <w:trHeight w:val="570"/>
        </w:trPr>
        <w:tc>
          <w:tcPr>
            <w:tcW w:w="957" w:type="pct"/>
            <w:tcBorders>
              <w:top w:val="double" w:sz="6" w:space="0" w:color="auto"/>
              <w:left w:val="double" w:sz="6" w:space="0" w:color="auto"/>
              <w:bottom w:val="single" w:sz="4" w:space="0" w:color="auto"/>
              <w:right w:val="single" w:sz="4" w:space="0" w:color="auto"/>
            </w:tcBorders>
            <w:shd w:val="clear" w:color="000000" w:fill="D9D9D9"/>
            <w:noWrap/>
          </w:tcPr>
          <w:p w14:paraId="388EFB9C" w14:textId="77777777" w:rsidR="00426B9B" w:rsidRPr="009B53D6" w:rsidRDefault="00426B9B" w:rsidP="00B337B0">
            <w:pPr>
              <w:rPr>
                <w:color w:val="000000"/>
                <w:sz w:val="19"/>
                <w:szCs w:val="19"/>
              </w:rPr>
            </w:pPr>
            <w:r w:rsidRPr="009B53D6">
              <w:rPr>
                <w:color w:val="000000"/>
                <w:sz w:val="19"/>
                <w:szCs w:val="19"/>
              </w:rPr>
              <w:t xml:space="preserve">Conduct intake under no-wrong-door policy </w:t>
            </w:r>
          </w:p>
        </w:tc>
        <w:tc>
          <w:tcPr>
            <w:tcW w:w="479" w:type="pct"/>
            <w:tcBorders>
              <w:top w:val="double" w:sz="6" w:space="0" w:color="auto"/>
              <w:left w:val="nil"/>
              <w:bottom w:val="single" w:sz="4" w:space="0" w:color="auto"/>
              <w:right w:val="nil"/>
            </w:tcBorders>
            <w:shd w:val="clear" w:color="auto" w:fill="auto"/>
          </w:tcPr>
          <w:p w14:paraId="605753DB" w14:textId="11929110" w:rsidR="00426B9B" w:rsidRDefault="00426B9B" w:rsidP="00B337B0">
            <w:pPr>
              <w:rPr>
                <w:color w:val="000000"/>
                <w:sz w:val="19"/>
                <w:szCs w:val="19"/>
              </w:rPr>
            </w:pPr>
            <w:r w:rsidRPr="009B53D6">
              <w:rPr>
                <w:color w:val="000000"/>
                <w:sz w:val="19"/>
                <w:szCs w:val="19"/>
              </w:rPr>
              <w:t>3.1.1</w:t>
            </w:r>
            <w:r w:rsidR="006C0BBA">
              <w:rPr>
                <w:color w:val="000000"/>
                <w:sz w:val="19"/>
                <w:szCs w:val="19"/>
              </w:rPr>
              <w:t>,</w:t>
            </w:r>
            <w:r w:rsidRPr="009B53D6">
              <w:rPr>
                <w:color w:val="000000"/>
                <w:sz w:val="19"/>
                <w:szCs w:val="19"/>
              </w:rPr>
              <w:t xml:space="preserve"> 3.1.2</w:t>
            </w:r>
            <w:r w:rsidR="006C0BBA">
              <w:rPr>
                <w:color w:val="000000"/>
                <w:sz w:val="19"/>
                <w:szCs w:val="19"/>
              </w:rPr>
              <w:t>, &amp;</w:t>
            </w:r>
          </w:p>
          <w:p w14:paraId="60E30E97" w14:textId="3F755610" w:rsidR="006C0BBA" w:rsidRPr="009B53D6" w:rsidRDefault="006C0BBA" w:rsidP="00B337B0">
            <w:pPr>
              <w:rPr>
                <w:color w:val="000000"/>
                <w:sz w:val="19"/>
                <w:szCs w:val="19"/>
              </w:rPr>
            </w:pPr>
            <w:r>
              <w:rPr>
                <w:color w:val="000000"/>
                <w:sz w:val="19"/>
                <w:szCs w:val="19"/>
              </w:rPr>
              <w:t>3.2.1.3</w:t>
            </w:r>
          </w:p>
          <w:p w14:paraId="1138DDA4" w14:textId="77777777" w:rsidR="00426B9B" w:rsidRPr="009B53D6" w:rsidRDefault="00426B9B" w:rsidP="00B337B0">
            <w:pPr>
              <w:rPr>
                <w:color w:val="000000"/>
                <w:sz w:val="19"/>
                <w:szCs w:val="19"/>
              </w:rPr>
            </w:pPr>
          </w:p>
        </w:tc>
        <w:tc>
          <w:tcPr>
            <w:tcW w:w="1261" w:type="pct"/>
            <w:tcBorders>
              <w:top w:val="double" w:sz="6" w:space="0" w:color="auto"/>
              <w:left w:val="single" w:sz="4" w:space="0" w:color="auto"/>
              <w:bottom w:val="single" w:sz="4" w:space="0" w:color="auto"/>
              <w:right w:val="nil"/>
            </w:tcBorders>
            <w:shd w:val="clear" w:color="auto" w:fill="auto"/>
          </w:tcPr>
          <w:p w14:paraId="4D9B9154" w14:textId="77777777" w:rsidR="00426B9B" w:rsidRPr="009B53D6" w:rsidRDefault="00426B9B" w:rsidP="00B337B0">
            <w:pPr>
              <w:rPr>
                <w:color w:val="000000"/>
                <w:sz w:val="19"/>
                <w:szCs w:val="19"/>
              </w:rPr>
            </w:pPr>
            <w:r w:rsidRPr="009B53D6">
              <w:rPr>
                <w:color w:val="000000"/>
                <w:sz w:val="19"/>
                <w:szCs w:val="19"/>
              </w:rPr>
              <w:t>100% of LIHEAP applicants have been entered into LIHEAP system and monthly intake report submitted</w:t>
            </w:r>
          </w:p>
        </w:tc>
        <w:tc>
          <w:tcPr>
            <w:tcW w:w="1144" w:type="pct"/>
            <w:tcBorders>
              <w:top w:val="double" w:sz="6" w:space="0" w:color="auto"/>
              <w:left w:val="single" w:sz="4" w:space="0" w:color="auto"/>
              <w:bottom w:val="single" w:sz="4" w:space="0" w:color="auto"/>
              <w:right w:val="nil"/>
            </w:tcBorders>
            <w:shd w:val="clear" w:color="auto" w:fill="auto"/>
          </w:tcPr>
          <w:p w14:paraId="6423188F" w14:textId="77777777" w:rsidR="00426B9B" w:rsidRPr="009B53D6" w:rsidRDefault="00426B9B" w:rsidP="00B337B0">
            <w:pPr>
              <w:rPr>
                <w:color w:val="000000"/>
                <w:sz w:val="19"/>
                <w:szCs w:val="19"/>
              </w:rPr>
            </w:pPr>
            <w:r w:rsidRPr="009B53D6">
              <w:rPr>
                <w:color w:val="000000"/>
                <w:sz w:val="19"/>
                <w:szCs w:val="19"/>
              </w:rPr>
              <w:t>100% of LIHEAP applicants have been entered into LIHEAP system and monthly intake report submitted</w:t>
            </w:r>
          </w:p>
        </w:tc>
        <w:tc>
          <w:tcPr>
            <w:tcW w:w="1159" w:type="pct"/>
            <w:tcBorders>
              <w:top w:val="double" w:sz="6" w:space="0" w:color="auto"/>
              <w:left w:val="single" w:sz="4" w:space="0" w:color="auto"/>
              <w:bottom w:val="single" w:sz="4" w:space="0" w:color="auto"/>
              <w:right w:val="double" w:sz="6" w:space="0" w:color="auto"/>
            </w:tcBorders>
            <w:shd w:val="clear" w:color="auto" w:fill="auto"/>
            <w:noWrap/>
          </w:tcPr>
          <w:p w14:paraId="31720602" w14:textId="77777777" w:rsidR="00426B9B" w:rsidRPr="009B53D6" w:rsidRDefault="00426B9B" w:rsidP="00B337B0">
            <w:pPr>
              <w:rPr>
                <w:color w:val="000000"/>
                <w:sz w:val="19"/>
                <w:szCs w:val="19"/>
              </w:rPr>
            </w:pPr>
            <w:r w:rsidRPr="009B53D6">
              <w:rPr>
                <w:color w:val="000000"/>
                <w:sz w:val="19"/>
                <w:szCs w:val="19"/>
              </w:rPr>
              <w:t xml:space="preserve">Review of applications,  customer surveys, and feedback from other LIHEAP components and intake reports </w:t>
            </w:r>
          </w:p>
        </w:tc>
      </w:tr>
      <w:tr w:rsidR="00426B9B" w:rsidRPr="009B53D6" w14:paraId="7FE793AE"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5CB8D966" w14:textId="77777777" w:rsidR="00426B9B" w:rsidRPr="009B53D6" w:rsidRDefault="00426B9B" w:rsidP="00B337B0">
            <w:pPr>
              <w:rPr>
                <w:color w:val="000000"/>
                <w:sz w:val="19"/>
                <w:szCs w:val="19"/>
              </w:rPr>
            </w:pPr>
            <w:r w:rsidRPr="009B53D6">
              <w:rPr>
                <w:color w:val="000000"/>
                <w:sz w:val="19"/>
                <w:szCs w:val="19"/>
              </w:rPr>
              <w:t>Develop and conduct public outreach and coordinate activities with other agencies</w:t>
            </w:r>
          </w:p>
        </w:tc>
        <w:tc>
          <w:tcPr>
            <w:tcW w:w="479" w:type="pct"/>
            <w:tcBorders>
              <w:top w:val="dotted" w:sz="4" w:space="0" w:color="auto"/>
              <w:left w:val="nil"/>
              <w:bottom w:val="dotted" w:sz="4" w:space="0" w:color="auto"/>
              <w:right w:val="nil"/>
            </w:tcBorders>
            <w:shd w:val="clear" w:color="auto" w:fill="auto"/>
            <w:noWrap/>
          </w:tcPr>
          <w:p w14:paraId="3A790B60" w14:textId="77777777" w:rsidR="00426B9B" w:rsidRPr="009B53D6" w:rsidRDefault="00426B9B" w:rsidP="00B337B0">
            <w:pPr>
              <w:rPr>
                <w:color w:val="000000"/>
                <w:sz w:val="19"/>
                <w:szCs w:val="19"/>
              </w:rPr>
            </w:pPr>
            <w:r w:rsidRPr="009B53D6">
              <w:rPr>
                <w:color w:val="000000"/>
                <w:sz w:val="19"/>
                <w:szCs w:val="19"/>
              </w:rPr>
              <w:t xml:space="preserve">3.1.3 </w:t>
            </w:r>
          </w:p>
          <w:p w14:paraId="50B63C3D" w14:textId="77777777" w:rsidR="00426B9B" w:rsidRPr="009B53D6" w:rsidRDefault="00426B9B" w:rsidP="00B337B0">
            <w:pPr>
              <w:rPr>
                <w:color w:val="000000"/>
                <w:sz w:val="19"/>
                <w:szCs w:val="19"/>
              </w:rPr>
            </w:pPr>
          </w:p>
        </w:tc>
        <w:tc>
          <w:tcPr>
            <w:tcW w:w="1261" w:type="pct"/>
            <w:tcBorders>
              <w:top w:val="dotted" w:sz="4" w:space="0" w:color="auto"/>
              <w:left w:val="single" w:sz="4" w:space="0" w:color="auto"/>
              <w:bottom w:val="dotted" w:sz="4" w:space="0" w:color="auto"/>
              <w:right w:val="nil"/>
            </w:tcBorders>
            <w:shd w:val="clear" w:color="auto" w:fill="auto"/>
          </w:tcPr>
          <w:p w14:paraId="7A31CC3E" w14:textId="7926DA62" w:rsidR="00426B9B" w:rsidRPr="009B53D6" w:rsidRDefault="00426B9B" w:rsidP="00B337B0">
            <w:pPr>
              <w:rPr>
                <w:color w:val="000000"/>
                <w:sz w:val="19"/>
                <w:szCs w:val="19"/>
              </w:rPr>
            </w:pPr>
            <w:r w:rsidRPr="009B53D6">
              <w:rPr>
                <w:color w:val="000000"/>
                <w:sz w:val="19"/>
                <w:szCs w:val="19"/>
              </w:rPr>
              <w:t>Conduct intake at least in one additional location in each county besides C</w:t>
            </w:r>
            <w:r w:rsidR="006C0BBA">
              <w:rPr>
                <w:color w:val="000000"/>
                <w:sz w:val="19"/>
                <w:szCs w:val="19"/>
              </w:rPr>
              <w:t>ontractor’s</w:t>
            </w:r>
            <w:r w:rsidRPr="009B53D6">
              <w:rPr>
                <w:color w:val="000000"/>
                <w:sz w:val="19"/>
                <w:szCs w:val="19"/>
              </w:rPr>
              <w:t xml:space="preserve"> locations.</w:t>
            </w:r>
          </w:p>
        </w:tc>
        <w:tc>
          <w:tcPr>
            <w:tcW w:w="1144" w:type="pct"/>
            <w:tcBorders>
              <w:top w:val="dotted" w:sz="4" w:space="0" w:color="auto"/>
              <w:left w:val="single" w:sz="4" w:space="0" w:color="auto"/>
              <w:bottom w:val="dotted" w:sz="4" w:space="0" w:color="auto"/>
              <w:right w:val="nil"/>
            </w:tcBorders>
            <w:shd w:val="clear" w:color="auto" w:fill="auto"/>
            <w:noWrap/>
          </w:tcPr>
          <w:p w14:paraId="63756FCA" w14:textId="7AF4A0B3" w:rsidR="00426B9B" w:rsidRPr="009B53D6" w:rsidRDefault="00426B9B" w:rsidP="00B337B0">
            <w:pPr>
              <w:rPr>
                <w:color w:val="000000"/>
                <w:sz w:val="19"/>
                <w:szCs w:val="19"/>
              </w:rPr>
            </w:pPr>
            <w:r w:rsidRPr="009B53D6">
              <w:rPr>
                <w:color w:val="000000"/>
                <w:sz w:val="19"/>
                <w:szCs w:val="19"/>
              </w:rPr>
              <w:t xml:space="preserve">Conduct intake </w:t>
            </w:r>
            <w:r w:rsidR="002C7C7D">
              <w:rPr>
                <w:color w:val="000000"/>
                <w:sz w:val="19"/>
                <w:szCs w:val="19"/>
              </w:rPr>
              <w:t xml:space="preserve">at </w:t>
            </w:r>
            <w:r w:rsidRPr="009B53D6">
              <w:rPr>
                <w:color w:val="000000"/>
                <w:sz w:val="19"/>
                <w:szCs w:val="19"/>
              </w:rPr>
              <w:t>more than one additional location in each county besides C</w:t>
            </w:r>
            <w:r w:rsidR="002C7C7D">
              <w:rPr>
                <w:color w:val="000000"/>
                <w:sz w:val="19"/>
                <w:szCs w:val="19"/>
              </w:rPr>
              <w:t>ontractor’s</w:t>
            </w:r>
            <w:r w:rsidRPr="009B53D6">
              <w:rPr>
                <w:color w:val="000000"/>
                <w:sz w:val="19"/>
                <w:szCs w:val="19"/>
              </w:rPr>
              <w:t xml:space="preserve"> locations.</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2B4E8F98" w14:textId="77777777" w:rsidR="00426B9B" w:rsidRPr="009B53D6" w:rsidRDefault="00426B9B" w:rsidP="00B337B0">
            <w:pPr>
              <w:rPr>
                <w:color w:val="000000"/>
                <w:sz w:val="19"/>
                <w:szCs w:val="19"/>
              </w:rPr>
            </w:pPr>
            <w:r w:rsidRPr="009B53D6">
              <w:rPr>
                <w:color w:val="000000"/>
                <w:sz w:val="19"/>
                <w:szCs w:val="19"/>
              </w:rPr>
              <w:t xml:space="preserve">Review of contractor’s logs and LIHEAP software for location of intake. </w:t>
            </w:r>
          </w:p>
        </w:tc>
      </w:tr>
      <w:tr w:rsidR="00426B9B" w:rsidRPr="009B53D6" w14:paraId="540D1495"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721975C4" w14:textId="77777777" w:rsidR="00426B9B" w:rsidRPr="009B53D6" w:rsidRDefault="00426B9B" w:rsidP="00B337B0">
            <w:pPr>
              <w:rPr>
                <w:color w:val="000000"/>
                <w:sz w:val="19"/>
                <w:szCs w:val="19"/>
              </w:rPr>
            </w:pPr>
            <w:r w:rsidRPr="009B53D6">
              <w:rPr>
                <w:color w:val="000000"/>
                <w:sz w:val="19"/>
                <w:szCs w:val="19"/>
              </w:rPr>
              <w:t>Maintain DEAP Outreach Plan and submit it to State during contract renewal process</w:t>
            </w:r>
          </w:p>
        </w:tc>
        <w:tc>
          <w:tcPr>
            <w:tcW w:w="479" w:type="pct"/>
            <w:tcBorders>
              <w:top w:val="dotted" w:sz="4" w:space="0" w:color="auto"/>
              <w:left w:val="nil"/>
              <w:bottom w:val="dotted" w:sz="4" w:space="0" w:color="auto"/>
              <w:right w:val="nil"/>
            </w:tcBorders>
            <w:shd w:val="clear" w:color="auto" w:fill="auto"/>
            <w:noWrap/>
          </w:tcPr>
          <w:p w14:paraId="55C7CE46" w14:textId="77777777" w:rsidR="00426B9B" w:rsidRPr="009B53D6" w:rsidRDefault="00426B9B" w:rsidP="00B337B0">
            <w:pPr>
              <w:rPr>
                <w:color w:val="000000"/>
                <w:sz w:val="19"/>
                <w:szCs w:val="19"/>
              </w:rPr>
            </w:pPr>
            <w:r w:rsidRPr="009B53D6">
              <w:rPr>
                <w:color w:val="000000"/>
                <w:sz w:val="19"/>
                <w:szCs w:val="19"/>
              </w:rPr>
              <w:t>3.1.3.2</w:t>
            </w:r>
          </w:p>
        </w:tc>
        <w:tc>
          <w:tcPr>
            <w:tcW w:w="1261" w:type="pct"/>
            <w:tcBorders>
              <w:top w:val="dotted" w:sz="4" w:space="0" w:color="auto"/>
              <w:left w:val="single" w:sz="4" w:space="0" w:color="auto"/>
              <w:bottom w:val="dotted" w:sz="4" w:space="0" w:color="auto"/>
              <w:right w:val="nil"/>
            </w:tcBorders>
            <w:shd w:val="clear" w:color="auto" w:fill="auto"/>
          </w:tcPr>
          <w:p w14:paraId="6D4126D3" w14:textId="32E66362" w:rsidR="00426B9B" w:rsidRPr="009B53D6" w:rsidRDefault="00426B9B" w:rsidP="00B337B0">
            <w:pPr>
              <w:rPr>
                <w:color w:val="000000"/>
                <w:sz w:val="19"/>
                <w:szCs w:val="19"/>
              </w:rPr>
            </w:pPr>
            <w:r w:rsidRPr="009B53D6">
              <w:rPr>
                <w:color w:val="000000"/>
                <w:sz w:val="19"/>
                <w:szCs w:val="19"/>
              </w:rPr>
              <w:t xml:space="preserve">Outreach Plan submitted to </w:t>
            </w:r>
            <w:r w:rsidR="00590E71">
              <w:rPr>
                <w:color w:val="000000"/>
                <w:sz w:val="19"/>
                <w:szCs w:val="19"/>
              </w:rPr>
              <w:t>the S</w:t>
            </w:r>
            <w:r w:rsidRPr="009B53D6">
              <w:rPr>
                <w:color w:val="000000"/>
                <w:sz w:val="19"/>
                <w:szCs w:val="19"/>
              </w:rPr>
              <w:t xml:space="preserve">tate during renewal process with demonstration of 75% completed outreach objectives </w:t>
            </w:r>
          </w:p>
        </w:tc>
        <w:tc>
          <w:tcPr>
            <w:tcW w:w="1144" w:type="pct"/>
            <w:tcBorders>
              <w:top w:val="dotted" w:sz="4" w:space="0" w:color="auto"/>
              <w:left w:val="single" w:sz="4" w:space="0" w:color="auto"/>
              <w:bottom w:val="dotted" w:sz="4" w:space="0" w:color="auto"/>
              <w:right w:val="nil"/>
            </w:tcBorders>
            <w:shd w:val="clear" w:color="auto" w:fill="auto"/>
            <w:noWrap/>
          </w:tcPr>
          <w:p w14:paraId="777B4CDB" w14:textId="7327BAF9" w:rsidR="00426B9B" w:rsidRPr="009B53D6" w:rsidRDefault="00426B9B" w:rsidP="00B337B0">
            <w:pPr>
              <w:rPr>
                <w:color w:val="000000"/>
                <w:sz w:val="19"/>
                <w:szCs w:val="19"/>
              </w:rPr>
            </w:pPr>
            <w:r w:rsidRPr="009B53D6">
              <w:rPr>
                <w:color w:val="000000"/>
                <w:sz w:val="19"/>
                <w:szCs w:val="19"/>
              </w:rPr>
              <w:t xml:space="preserve">Outreach Plan submitted to the </w:t>
            </w:r>
            <w:r w:rsidR="00590E71">
              <w:rPr>
                <w:color w:val="000000"/>
                <w:sz w:val="19"/>
                <w:szCs w:val="19"/>
              </w:rPr>
              <w:t>S</w:t>
            </w:r>
            <w:r w:rsidRPr="009B53D6">
              <w:rPr>
                <w:color w:val="000000"/>
                <w:sz w:val="19"/>
                <w:szCs w:val="19"/>
              </w:rPr>
              <w:t>tate during renewal process with demonstration of 100% completed outreach objectives</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50407674" w14:textId="77777777" w:rsidR="00426B9B" w:rsidRPr="009B53D6" w:rsidRDefault="00426B9B" w:rsidP="00B337B0">
            <w:pPr>
              <w:rPr>
                <w:color w:val="000000"/>
                <w:sz w:val="19"/>
                <w:szCs w:val="19"/>
              </w:rPr>
            </w:pPr>
            <w:r w:rsidRPr="009B53D6">
              <w:rPr>
                <w:color w:val="000000"/>
                <w:sz w:val="19"/>
                <w:szCs w:val="19"/>
              </w:rPr>
              <w:t xml:space="preserve">Review of contractor’s Outreach Plan during renewal process.  </w:t>
            </w:r>
          </w:p>
        </w:tc>
      </w:tr>
      <w:tr w:rsidR="00426B9B" w:rsidRPr="009B53D6" w14:paraId="6BCA5694"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14DB8D2B" w14:textId="77777777" w:rsidR="00426B9B" w:rsidRPr="009B53D6" w:rsidRDefault="00426B9B" w:rsidP="00B337B0">
            <w:pPr>
              <w:rPr>
                <w:color w:val="000000"/>
                <w:sz w:val="19"/>
                <w:szCs w:val="19"/>
              </w:rPr>
            </w:pPr>
            <w:r w:rsidRPr="009B53D6">
              <w:rPr>
                <w:color w:val="000000"/>
                <w:sz w:val="19"/>
                <w:szCs w:val="19"/>
              </w:rPr>
              <w:t>Train staff sufficiently for the job function</w:t>
            </w:r>
          </w:p>
        </w:tc>
        <w:tc>
          <w:tcPr>
            <w:tcW w:w="479" w:type="pct"/>
            <w:tcBorders>
              <w:top w:val="dotted" w:sz="4" w:space="0" w:color="auto"/>
              <w:left w:val="nil"/>
              <w:bottom w:val="dotted" w:sz="4" w:space="0" w:color="auto"/>
              <w:right w:val="nil"/>
            </w:tcBorders>
            <w:shd w:val="clear" w:color="auto" w:fill="auto"/>
            <w:noWrap/>
          </w:tcPr>
          <w:p w14:paraId="45C379D2" w14:textId="77777777" w:rsidR="00426B9B" w:rsidRPr="009B53D6" w:rsidRDefault="00426B9B" w:rsidP="00B337B0">
            <w:pPr>
              <w:rPr>
                <w:color w:val="000000"/>
                <w:sz w:val="19"/>
                <w:szCs w:val="19"/>
              </w:rPr>
            </w:pPr>
            <w:r w:rsidRPr="009B53D6">
              <w:rPr>
                <w:color w:val="000000"/>
                <w:sz w:val="19"/>
                <w:szCs w:val="19"/>
              </w:rPr>
              <w:t>3.1.4</w:t>
            </w:r>
          </w:p>
        </w:tc>
        <w:tc>
          <w:tcPr>
            <w:tcW w:w="1261" w:type="pct"/>
            <w:tcBorders>
              <w:top w:val="dotted" w:sz="4" w:space="0" w:color="auto"/>
              <w:left w:val="single" w:sz="4" w:space="0" w:color="auto"/>
              <w:bottom w:val="dotted" w:sz="4" w:space="0" w:color="auto"/>
              <w:right w:val="nil"/>
            </w:tcBorders>
            <w:shd w:val="clear" w:color="auto" w:fill="auto"/>
          </w:tcPr>
          <w:p w14:paraId="772546E6" w14:textId="77A26CCB" w:rsidR="00426B9B" w:rsidRPr="009B53D6" w:rsidRDefault="00426B9B" w:rsidP="00B337B0">
            <w:pPr>
              <w:rPr>
                <w:color w:val="000000"/>
                <w:sz w:val="19"/>
                <w:szCs w:val="19"/>
              </w:rPr>
            </w:pPr>
            <w:r w:rsidRPr="009B53D6">
              <w:rPr>
                <w:color w:val="000000"/>
                <w:sz w:val="19"/>
                <w:szCs w:val="19"/>
              </w:rPr>
              <w:t xml:space="preserve">Submit annual Training Plan to the </w:t>
            </w:r>
            <w:r w:rsidR="00590E71">
              <w:rPr>
                <w:color w:val="000000"/>
                <w:sz w:val="19"/>
                <w:szCs w:val="19"/>
              </w:rPr>
              <w:t>S</w:t>
            </w:r>
            <w:r w:rsidRPr="009B53D6">
              <w:rPr>
                <w:color w:val="000000"/>
                <w:sz w:val="19"/>
                <w:szCs w:val="19"/>
              </w:rPr>
              <w:t>tate during renewal process with 75% of planned training accomplished for prior year</w:t>
            </w:r>
          </w:p>
        </w:tc>
        <w:tc>
          <w:tcPr>
            <w:tcW w:w="1144" w:type="pct"/>
            <w:tcBorders>
              <w:top w:val="dotted" w:sz="4" w:space="0" w:color="auto"/>
              <w:left w:val="single" w:sz="4" w:space="0" w:color="auto"/>
              <w:bottom w:val="dotted" w:sz="4" w:space="0" w:color="auto"/>
              <w:right w:val="nil"/>
            </w:tcBorders>
            <w:shd w:val="clear" w:color="auto" w:fill="auto"/>
            <w:noWrap/>
          </w:tcPr>
          <w:p w14:paraId="6C1DEF0C" w14:textId="55FC9F8A" w:rsidR="00426B9B" w:rsidRPr="009B53D6" w:rsidRDefault="00426B9B" w:rsidP="00B337B0">
            <w:pPr>
              <w:rPr>
                <w:color w:val="000000"/>
                <w:sz w:val="19"/>
                <w:szCs w:val="19"/>
              </w:rPr>
            </w:pPr>
            <w:r w:rsidRPr="009B53D6">
              <w:rPr>
                <w:color w:val="000000"/>
                <w:sz w:val="19"/>
                <w:szCs w:val="19"/>
              </w:rPr>
              <w:t xml:space="preserve">Submit annual Training Plan to the </w:t>
            </w:r>
            <w:r w:rsidR="00590E71">
              <w:rPr>
                <w:color w:val="000000"/>
                <w:sz w:val="19"/>
                <w:szCs w:val="19"/>
              </w:rPr>
              <w:t>S</w:t>
            </w:r>
            <w:r w:rsidRPr="009B53D6">
              <w:rPr>
                <w:color w:val="000000"/>
                <w:sz w:val="19"/>
                <w:szCs w:val="19"/>
              </w:rPr>
              <w:t>tate during renewal process with 100% of planned training accomplished for prior year</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53688530" w14:textId="77777777" w:rsidR="00426B9B" w:rsidRPr="009B53D6" w:rsidRDefault="00426B9B" w:rsidP="00B337B0">
            <w:pPr>
              <w:rPr>
                <w:color w:val="000000"/>
                <w:sz w:val="19"/>
                <w:szCs w:val="19"/>
              </w:rPr>
            </w:pPr>
            <w:r w:rsidRPr="009B53D6">
              <w:rPr>
                <w:color w:val="000000"/>
                <w:sz w:val="19"/>
                <w:szCs w:val="19"/>
              </w:rPr>
              <w:t>Review of contractor’s Annual Training Plan during renewal process.</w:t>
            </w:r>
          </w:p>
        </w:tc>
      </w:tr>
      <w:tr w:rsidR="00426B9B" w:rsidRPr="009B53D6" w14:paraId="5CEF41C7"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4C686B4B" w14:textId="77777777" w:rsidR="00426B9B" w:rsidRPr="009B53D6" w:rsidRDefault="00426B9B" w:rsidP="00B337B0">
            <w:pPr>
              <w:rPr>
                <w:color w:val="000000"/>
                <w:sz w:val="19"/>
                <w:szCs w:val="19"/>
              </w:rPr>
            </w:pPr>
            <w:r w:rsidRPr="009B53D6">
              <w:rPr>
                <w:color w:val="000000"/>
                <w:sz w:val="19"/>
                <w:szCs w:val="19"/>
              </w:rPr>
              <w:t>Develop and conduct liaison activities with other LIHEAP partners</w:t>
            </w:r>
          </w:p>
        </w:tc>
        <w:tc>
          <w:tcPr>
            <w:tcW w:w="479" w:type="pct"/>
            <w:tcBorders>
              <w:top w:val="dotted" w:sz="4" w:space="0" w:color="auto"/>
              <w:left w:val="nil"/>
              <w:bottom w:val="dotted" w:sz="4" w:space="0" w:color="auto"/>
              <w:right w:val="nil"/>
            </w:tcBorders>
            <w:shd w:val="clear" w:color="auto" w:fill="auto"/>
            <w:noWrap/>
          </w:tcPr>
          <w:p w14:paraId="5CE8FC14" w14:textId="3D56523E" w:rsidR="00426B9B" w:rsidRDefault="00426B9B" w:rsidP="00B337B0">
            <w:pPr>
              <w:rPr>
                <w:color w:val="000000"/>
                <w:sz w:val="19"/>
                <w:szCs w:val="19"/>
              </w:rPr>
            </w:pPr>
            <w:r w:rsidRPr="009B53D6">
              <w:rPr>
                <w:color w:val="000000"/>
                <w:sz w:val="19"/>
                <w:szCs w:val="19"/>
              </w:rPr>
              <w:t>3.1.5</w:t>
            </w:r>
            <w:r w:rsidR="002C7C7D">
              <w:rPr>
                <w:color w:val="000000"/>
                <w:sz w:val="19"/>
                <w:szCs w:val="19"/>
              </w:rPr>
              <w:t>, &amp;</w:t>
            </w:r>
          </w:p>
          <w:p w14:paraId="4E5AE59C" w14:textId="68E50503" w:rsidR="002C7C7D" w:rsidRPr="009B53D6" w:rsidRDefault="002C7C7D" w:rsidP="00B337B0">
            <w:pPr>
              <w:rPr>
                <w:color w:val="000000"/>
                <w:sz w:val="19"/>
                <w:szCs w:val="19"/>
              </w:rPr>
            </w:pPr>
            <w:r>
              <w:rPr>
                <w:color w:val="000000"/>
                <w:sz w:val="19"/>
                <w:szCs w:val="19"/>
              </w:rPr>
              <w:t>3.2.1.2</w:t>
            </w:r>
          </w:p>
          <w:p w14:paraId="711B7151" w14:textId="77777777" w:rsidR="00426B9B" w:rsidRPr="009B53D6" w:rsidRDefault="00426B9B" w:rsidP="00B337B0">
            <w:pPr>
              <w:rPr>
                <w:color w:val="000000"/>
                <w:sz w:val="19"/>
                <w:szCs w:val="19"/>
              </w:rPr>
            </w:pPr>
          </w:p>
        </w:tc>
        <w:tc>
          <w:tcPr>
            <w:tcW w:w="1261" w:type="pct"/>
            <w:tcBorders>
              <w:top w:val="dotted" w:sz="4" w:space="0" w:color="auto"/>
              <w:left w:val="single" w:sz="4" w:space="0" w:color="auto"/>
              <w:bottom w:val="dotted" w:sz="4" w:space="0" w:color="auto"/>
              <w:right w:val="nil"/>
            </w:tcBorders>
            <w:shd w:val="clear" w:color="auto" w:fill="auto"/>
          </w:tcPr>
          <w:p w14:paraId="44D71966" w14:textId="19E8F8CF" w:rsidR="00426B9B" w:rsidRPr="009B53D6" w:rsidRDefault="00426B9B" w:rsidP="00B337B0">
            <w:pPr>
              <w:rPr>
                <w:color w:val="000000"/>
                <w:sz w:val="19"/>
                <w:szCs w:val="19"/>
              </w:rPr>
            </w:pPr>
            <w:r w:rsidRPr="009B53D6">
              <w:rPr>
                <w:color w:val="000000"/>
                <w:sz w:val="19"/>
                <w:szCs w:val="19"/>
              </w:rPr>
              <w:t xml:space="preserve">Submit monthly referral report with values per service and per county to the </w:t>
            </w:r>
            <w:r w:rsidR="00590E71">
              <w:rPr>
                <w:color w:val="000000"/>
                <w:sz w:val="19"/>
                <w:szCs w:val="19"/>
              </w:rPr>
              <w:t>S</w:t>
            </w:r>
            <w:r w:rsidRPr="009B53D6">
              <w:rPr>
                <w:color w:val="000000"/>
                <w:sz w:val="19"/>
                <w:szCs w:val="19"/>
              </w:rPr>
              <w:t xml:space="preserve">tate. </w:t>
            </w:r>
          </w:p>
        </w:tc>
        <w:tc>
          <w:tcPr>
            <w:tcW w:w="1144" w:type="pct"/>
            <w:tcBorders>
              <w:top w:val="dotted" w:sz="4" w:space="0" w:color="auto"/>
              <w:left w:val="single" w:sz="4" w:space="0" w:color="auto"/>
              <w:bottom w:val="dotted" w:sz="4" w:space="0" w:color="auto"/>
              <w:right w:val="nil"/>
            </w:tcBorders>
            <w:shd w:val="clear" w:color="auto" w:fill="auto"/>
            <w:noWrap/>
          </w:tcPr>
          <w:p w14:paraId="0AF64A54" w14:textId="565E2E64" w:rsidR="00426B9B" w:rsidRPr="009B53D6" w:rsidRDefault="00426B9B" w:rsidP="00B337B0">
            <w:pPr>
              <w:rPr>
                <w:color w:val="000000"/>
                <w:sz w:val="19"/>
                <w:szCs w:val="19"/>
              </w:rPr>
            </w:pPr>
            <w:r w:rsidRPr="009B53D6">
              <w:rPr>
                <w:color w:val="000000"/>
                <w:sz w:val="19"/>
                <w:szCs w:val="19"/>
              </w:rPr>
              <w:t xml:space="preserve">Submit monthly referral report with values per service and per county to the </w:t>
            </w:r>
            <w:r w:rsidR="00590E71">
              <w:rPr>
                <w:color w:val="000000"/>
                <w:sz w:val="19"/>
                <w:szCs w:val="19"/>
              </w:rPr>
              <w:t>S</w:t>
            </w:r>
            <w:r w:rsidRPr="009B53D6">
              <w:rPr>
                <w:color w:val="000000"/>
                <w:sz w:val="19"/>
                <w:szCs w:val="19"/>
              </w:rPr>
              <w:t>tate.</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258E3E0D" w14:textId="77777777" w:rsidR="00426B9B" w:rsidRPr="009B53D6" w:rsidRDefault="00426B9B" w:rsidP="00B337B0">
            <w:pPr>
              <w:rPr>
                <w:color w:val="000000"/>
                <w:sz w:val="19"/>
                <w:szCs w:val="19"/>
              </w:rPr>
            </w:pPr>
            <w:r w:rsidRPr="009B53D6">
              <w:rPr>
                <w:color w:val="000000"/>
                <w:sz w:val="19"/>
                <w:szCs w:val="19"/>
              </w:rPr>
              <w:t>Review of contractor’s monthly referral reports</w:t>
            </w:r>
          </w:p>
        </w:tc>
      </w:tr>
      <w:tr w:rsidR="00426B9B" w:rsidRPr="009B53D6" w14:paraId="24EEF5B6" w14:textId="77777777" w:rsidTr="00590E71">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61BB4CF4" w14:textId="77777777" w:rsidR="00426B9B" w:rsidRPr="009B53D6" w:rsidRDefault="00426B9B" w:rsidP="00B337B0">
            <w:pPr>
              <w:rPr>
                <w:color w:val="000000"/>
                <w:sz w:val="19"/>
                <w:szCs w:val="19"/>
              </w:rPr>
            </w:pPr>
            <w:r w:rsidRPr="009B53D6">
              <w:rPr>
                <w:color w:val="000000"/>
                <w:sz w:val="19"/>
                <w:szCs w:val="19"/>
              </w:rPr>
              <w:t>Inform all applicants of their right to Fair Hearing</w:t>
            </w:r>
          </w:p>
        </w:tc>
        <w:tc>
          <w:tcPr>
            <w:tcW w:w="479" w:type="pct"/>
            <w:tcBorders>
              <w:top w:val="dotted" w:sz="4" w:space="0" w:color="auto"/>
              <w:left w:val="nil"/>
              <w:bottom w:val="dotted" w:sz="4" w:space="0" w:color="auto"/>
              <w:right w:val="nil"/>
            </w:tcBorders>
            <w:shd w:val="clear" w:color="auto" w:fill="auto"/>
            <w:noWrap/>
          </w:tcPr>
          <w:p w14:paraId="6984086D" w14:textId="77777777" w:rsidR="00426B9B" w:rsidRPr="009B53D6" w:rsidRDefault="00426B9B" w:rsidP="00B337B0">
            <w:pPr>
              <w:rPr>
                <w:color w:val="000000"/>
                <w:sz w:val="19"/>
                <w:szCs w:val="19"/>
              </w:rPr>
            </w:pPr>
            <w:r w:rsidRPr="009B53D6">
              <w:rPr>
                <w:color w:val="000000"/>
                <w:sz w:val="19"/>
                <w:szCs w:val="19"/>
              </w:rPr>
              <w:t>3.1.6</w:t>
            </w:r>
          </w:p>
        </w:tc>
        <w:tc>
          <w:tcPr>
            <w:tcW w:w="1261" w:type="pct"/>
            <w:tcBorders>
              <w:top w:val="dotted" w:sz="4" w:space="0" w:color="auto"/>
              <w:left w:val="single" w:sz="4" w:space="0" w:color="auto"/>
              <w:bottom w:val="dotted" w:sz="4" w:space="0" w:color="auto"/>
              <w:right w:val="nil"/>
            </w:tcBorders>
            <w:shd w:val="clear" w:color="auto" w:fill="auto"/>
            <w:vAlign w:val="center"/>
          </w:tcPr>
          <w:p w14:paraId="09442AFF" w14:textId="77777777" w:rsidR="00426B9B" w:rsidRPr="009B53D6" w:rsidRDefault="00426B9B" w:rsidP="00B337B0">
            <w:pPr>
              <w:rPr>
                <w:color w:val="000000"/>
                <w:sz w:val="19"/>
                <w:szCs w:val="19"/>
              </w:rPr>
            </w:pPr>
            <w:r w:rsidRPr="009B53D6">
              <w:rPr>
                <w:color w:val="000000"/>
                <w:sz w:val="19"/>
                <w:szCs w:val="19"/>
              </w:rPr>
              <w:t xml:space="preserve">100% of households </w:t>
            </w:r>
          </w:p>
        </w:tc>
        <w:tc>
          <w:tcPr>
            <w:tcW w:w="1144" w:type="pct"/>
            <w:tcBorders>
              <w:top w:val="dotted" w:sz="4" w:space="0" w:color="auto"/>
              <w:left w:val="single" w:sz="4" w:space="0" w:color="auto"/>
              <w:bottom w:val="dotted" w:sz="4" w:space="0" w:color="auto"/>
              <w:right w:val="nil"/>
            </w:tcBorders>
            <w:shd w:val="clear" w:color="auto" w:fill="auto"/>
            <w:noWrap/>
            <w:vAlign w:val="center"/>
          </w:tcPr>
          <w:p w14:paraId="1732339C" w14:textId="77777777" w:rsidR="00426B9B" w:rsidRPr="009B53D6" w:rsidRDefault="00426B9B" w:rsidP="00B337B0">
            <w:pPr>
              <w:rPr>
                <w:color w:val="000000"/>
                <w:sz w:val="19"/>
                <w:szCs w:val="19"/>
              </w:rPr>
            </w:pPr>
            <w:r w:rsidRPr="009B53D6">
              <w:rPr>
                <w:color w:val="000000"/>
                <w:sz w:val="19"/>
                <w:szCs w:val="19"/>
              </w:rPr>
              <w:t>100% of households</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7BF29945" w14:textId="77777777" w:rsidR="00426B9B" w:rsidRPr="009B53D6" w:rsidRDefault="00426B9B" w:rsidP="00B337B0">
            <w:pPr>
              <w:rPr>
                <w:color w:val="000000"/>
                <w:sz w:val="19"/>
                <w:szCs w:val="19"/>
              </w:rPr>
            </w:pPr>
            <w:r w:rsidRPr="009B53D6">
              <w:rPr>
                <w:color w:val="000000"/>
                <w:sz w:val="19"/>
                <w:szCs w:val="19"/>
              </w:rPr>
              <w:t>Review of program year applications and fair hearing requests during monitoring or audit</w:t>
            </w:r>
          </w:p>
        </w:tc>
      </w:tr>
      <w:tr w:rsidR="00426B9B" w:rsidRPr="009B53D6" w14:paraId="7F960159" w14:textId="77777777" w:rsidTr="00590E71">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7E551484" w14:textId="33394D85" w:rsidR="00426B9B" w:rsidRPr="009B53D6" w:rsidRDefault="00426B9B" w:rsidP="00B337B0">
            <w:pPr>
              <w:rPr>
                <w:color w:val="000000"/>
                <w:sz w:val="19"/>
                <w:szCs w:val="19"/>
              </w:rPr>
            </w:pPr>
            <w:r w:rsidRPr="009B53D6">
              <w:rPr>
                <w:color w:val="000000"/>
                <w:sz w:val="19"/>
                <w:szCs w:val="19"/>
              </w:rPr>
              <w:t>Acknowledge DHSS/DSS/OCS as funding source in all publicity</w:t>
            </w:r>
          </w:p>
        </w:tc>
        <w:tc>
          <w:tcPr>
            <w:tcW w:w="479" w:type="pct"/>
            <w:tcBorders>
              <w:top w:val="dotted" w:sz="4" w:space="0" w:color="auto"/>
              <w:left w:val="nil"/>
              <w:bottom w:val="dotted" w:sz="4" w:space="0" w:color="auto"/>
              <w:right w:val="nil"/>
            </w:tcBorders>
            <w:shd w:val="clear" w:color="auto" w:fill="auto"/>
            <w:noWrap/>
          </w:tcPr>
          <w:p w14:paraId="2100FE25" w14:textId="77777777" w:rsidR="00426B9B" w:rsidRPr="009B53D6" w:rsidRDefault="00426B9B" w:rsidP="00B337B0">
            <w:pPr>
              <w:rPr>
                <w:color w:val="000000"/>
                <w:sz w:val="19"/>
                <w:szCs w:val="19"/>
              </w:rPr>
            </w:pPr>
            <w:r w:rsidRPr="009B53D6">
              <w:rPr>
                <w:color w:val="000000"/>
                <w:sz w:val="19"/>
                <w:szCs w:val="19"/>
              </w:rPr>
              <w:t>3.1.7</w:t>
            </w:r>
          </w:p>
        </w:tc>
        <w:tc>
          <w:tcPr>
            <w:tcW w:w="1261" w:type="pct"/>
            <w:tcBorders>
              <w:top w:val="dotted" w:sz="4" w:space="0" w:color="auto"/>
              <w:left w:val="single" w:sz="4" w:space="0" w:color="auto"/>
              <w:bottom w:val="dotted" w:sz="4" w:space="0" w:color="auto"/>
              <w:right w:val="nil"/>
            </w:tcBorders>
            <w:shd w:val="clear" w:color="auto" w:fill="auto"/>
            <w:vAlign w:val="center"/>
          </w:tcPr>
          <w:p w14:paraId="3E22A463" w14:textId="77777777" w:rsidR="00426B9B" w:rsidRPr="009B53D6" w:rsidRDefault="00426B9B" w:rsidP="00B337B0">
            <w:pPr>
              <w:rPr>
                <w:color w:val="000000"/>
                <w:sz w:val="19"/>
                <w:szCs w:val="19"/>
              </w:rPr>
            </w:pPr>
            <w:r w:rsidRPr="009B53D6">
              <w:rPr>
                <w:color w:val="000000"/>
                <w:sz w:val="19"/>
                <w:szCs w:val="19"/>
              </w:rPr>
              <w:t>100% of published and distributed materials</w:t>
            </w:r>
          </w:p>
        </w:tc>
        <w:tc>
          <w:tcPr>
            <w:tcW w:w="1144" w:type="pct"/>
            <w:tcBorders>
              <w:top w:val="dotted" w:sz="4" w:space="0" w:color="auto"/>
              <w:left w:val="single" w:sz="4" w:space="0" w:color="auto"/>
              <w:bottom w:val="dotted" w:sz="4" w:space="0" w:color="auto"/>
              <w:right w:val="nil"/>
            </w:tcBorders>
            <w:shd w:val="clear" w:color="auto" w:fill="auto"/>
            <w:noWrap/>
            <w:vAlign w:val="center"/>
          </w:tcPr>
          <w:p w14:paraId="520946BA" w14:textId="77777777" w:rsidR="00426B9B" w:rsidRPr="009B53D6" w:rsidRDefault="00426B9B" w:rsidP="00B337B0">
            <w:pPr>
              <w:rPr>
                <w:color w:val="000000"/>
                <w:sz w:val="19"/>
                <w:szCs w:val="19"/>
              </w:rPr>
            </w:pPr>
            <w:r w:rsidRPr="009B53D6">
              <w:rPr>
                <w:color w:val="000000"/>
                <w:sz w:val="19"/>
                <w:szCs w:val="19"/>
              </w:rPr>
              <w:t>100% of published and distributed materials</w:t>
            </w:r>
          </w:p>
        </w:tc>
        <w:tc>
          <w:tcPr>
            <w:tcW w:w="1159" w:type="pct"/>
            <w:tcBorders>
              <w:top w:val="dotted" w:sz="4" w:space="0" w:color="auto"/>
              <w:left w:val="single" w:sz="4" w:space="0" w:color="auto"/>
              <w:bottom w:val="dotted" w:sz="4" w:space="0" w:color="auto"/>
              <w:right w:val="double" w:sz="6" w:space="0" w:color="auto"/>
            </w:tcBorders>
            <w:shd w:val="clear" w:color="auto" w:fill="auto"/>
            <w:vAlign w:val="center"/>
          </w:tcPr>
          <w:p w14:paraId="48EB2277" w14:textId="77777777" w:rsidR="00426B9B" w:rsidRPr="009B53D6" w:rsidRDefault="00426B9B" w:rsidP="00B337B0">
            <w:pPr>
              <w:rPr>
                <w:color w:val="000000"/>
                <w:sz w:val="19"/>
                <w:szCs w:val="19"/>
              </w:rPr>
            </w:pPr>
            <w:r w:rsidRPr="009B53D6">
              <w:rPr>
                <w:color w:val="000000"/>
                <w:sz w:val="19"/>
                <w:szCs w:val="19"/>
              </w:rPr>
              <w:t>Review of marketing and outreach materials</w:t>
            </w:r>
          </w:p>
        </w:tc>
      </w:tr>
      <w:tr w:rsidR="00426B9B" w:rsidRPr="009B53D6" w14:paraId="187A1277"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38BEB688" w14:textId="77777777" w:rsidR="00426B9B" w:rsidRPr="009B53D6" w:rsidRDefault="00426B9B" w:rsidP="00B337B0">
            <w:pPr>
              <w:rPr>
                <w:color w:val="000000"/>
                <w:sz w:val="19"/>
                <w:szCs w:val="19"/>
              </w:rPr>
            </w:pPr>
            <w:r w:rsidRPr="009B53D6">
              <w:rPr>
                <w:color w:val="000000"/>
                <w:sz w:val="19"/>
                <w:szCs w:val="19"/>
              </w:rPr>
              <w:t>Track temperatures for Crisis from NOAA, if not waved.</w:t>
            </w:r>
          </w:p>
        </w:tc>
        <w:tc>
          <w:tcPr>
            <w:tcW w:w="479" w:type="pct"/>
            <w:tcBorders>
              <w:top w:val="dotted" w:sz="4" w:space="0" w:color="auto"/>
              <w:left w:val="nil"/>
              <w:bottom w:val="dotted" w:sz="4" w:space="0" w:color="auto"/>
              <w:right w:val="nil"/>
            </w:tcBorders>
            <w:shd w:val="clear" w:color="auto" w:fill="auto"/>
            <w:noWrap/>
          </w:tcPr>
          <w:p w14:paraId="076D5B59" w14:textId="77777777" w:rsidR="00426B9B" w:rsidRPr="009B53D6" w:rsidRDefault="00426B9B" w:rsidP="00B337B0">
            <w:pPr>
              <w:rPr>
                <w:color w:val="000000"/>
                <w:sz w:val="19"/>
                <w:szCs w:val="19"/>
              </w:rPr>
            </w:pPr>
            <w:r w:rsidRPr="009B53D6">
              <w:rPr>
                <w:color w:val="000000"/>
                <w:sz w:val="19"/>
                <w:szCs w:val="19"/>
              </w:rPr>
              <w:t>3.1.8.4</w:t>
            </w:r>
          </w:p>
        </w:tc>
        <w:tc>
          <w:tcPr>
            <w:tcW w:w="1261" w:type="pct"/>
            <w:tcBorders>
              <w:top w:val="dotted" w:sz="4" w:space="0" w:color="auto"/>
              <w:left w:val="single" w:sz="4" w:space="0" w:color="auto"/>
              <w:bottom w:val="dotted" w:sz="4" w:space="0" w:color="auto"/>
              <w:right w:val="nil"/>
            </w:tcBorders>
            <w:shd w:val="clear" w:color="auto" w:fill="auto"/>
          </w:tcPr>
          <w:p w14:paraId="095613F1" w14:textId="3968E658" w:rsidR="00426B9B" w:rsidRPr="009B53D6" w:rsidRDefault="00426B9B" w:rsidP="00B337B0">
            <w:pPr>
              <w:rPr>
                <w:color w:val="000000"/>
                <w:sz w:val="19"/>
                <w:szCs w:val="19"/>
              </w:rPr>
            </w:pPr>
            <w:r w:rsidRPr="009B53D6">
              <w:rPr>
                <w:color w:val="000000"/>
                <w:sz w:val="19"/>
                <w:szCs w:val="19"/>
              </w:rPr>
              <w:t xml:space="preserve">99% of temperature tracking log has been filled out and </w:t>
            </w:r>
            <w:r w:rsidR="00590E71">
              <w:rPr>
                <w:color w:val="000000"/>
                <w:sz w:val="19"/>
                <w:szCs w:val="19"/>
              </w:rPr>
              <w:t>S</w:t>
            </w:r>
            <w:r w:rsidRPr="009B53D6">
              <w:rPr>
                <w:color w:val="000000"/>
                <w:sz w:val="19"/>
                <w:szCs w:val="19"/>
              </w:rPr>
              <w:t xml:space="preserve">tate notified of activation of regular crisis 99% of times </w:t>
            </w:r>
          </w:p>
        </w:tc>
        <w:tc>
          <w:tcPr>
            <w:tcW w:w="1144" w:type="pct"/>
            <w:tcBorders>
              <w:top w:val="dotted" w:sz="4" w:space="0" w:color="auto"/>
              <w:left w:val="single" w:sz="4" w:space="0" w:color="auto"/>
              <w:bottom w:val="dotted" w:sz="4" w:space="0" w:color="auto"/>
              <w:right w:val="nil"/>
            </w:tcBorders>
            <w:shd w:val="clear" w:color="auto" w:fill="auto"/>
            <w:noWrap/>
          </w:tcPr>
          <w:p w14:paraId="4647B747" w14:textId="6C9B1A7A" w:rsidR="00426B9B" w:rsidRPr="009B53D6" w:rsidRDefault="00426B9B" w:rsidP="00B337B0">
            <w:pPr>
              <w:rPr>
                <w:color w:val="000000"/>
                <w:sz w:val="19"/>
                <w:szCs w:val="19"/>
              </w:rPr>
            </w:pPr>
            <w:r w:rsidRPr="009B53D6">
              <w:rPr>
                <w:color w:val="000000"/>
                <w:sz w:val="19"/>
                <w:szCs w:val="19"/>
              </w:rPr>
              <w:t xml:space="preserve">100% of temperature tracking log has been filled out and </w:t>
            </w:r>
            <w:r w:rsidR="00590E71">
              <w:rPr>
                <w:color w:val="000000"/>
                <w:sz w:val="19"/>
                <w:szCs w:val="19"/>
              </w:rPr>
              <w:t>S</w:t>
            </w:r>
            <w:r w:rsidRPr="009B53D6">
              <w:rPr>
                <w:color w:val="000000"/>
                <w:sz w:val="19"/>
                <w:szCs w:val="19"/>
              </w:rPr>
              <w:t>tate notified 100% of times</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484EF782" w14:textId="77777777" w:rsidR="00426B9B" w:rsidRPr="009B53D6" w:rsidRDefault="00426B9B" w:rsidP="00B337B0">
            <w:pPr>
              <w:rPr>
                <w:color w:val="000000"/>
                <w:sz w:val="19"/>
                <w:szCs w:val="19"/>
              </w:rPr>
            </w:pPr>
            <w:r w:rsidRPr="009B53D6">
              <w:rPr>
                <w:color w:val="000000"/>
                <w:sz w:val="19"/>
                <w:szCs w:val="19"/>
              </w:rPr>
              <w:t>Review of tracking sheet and notifications during monitoring or audit</w:t>
            </w:r>
          </w:p>
        </w:tc>
      </w:tr>
      <w:tr w:rsidR="002C7C7D" w:rsidRPr="009B53D6" w14:paraId="04396EDA"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1E2329B6" w14:textId="77777777" w:rsidR="002C7C7D" w:rsidRPr="009B53D6" w:rsidRDefault="002C7C7D" w:rsidP="002C7C7D">
            <w:pPr>
              <w:rPr>
                <w:color w:val="000000"/>
                <w:sz w:val="19"/>
                <w:szCs w:val="19"/>
              </w:rPr>
            </w:pPr>
            <w:r w:rsidRPr="009B53D6">
              <w:rPr>
                <w:color w:val="000000"/>
                <w:sz w:val="19"/>
                <w:szCs w:val="19"/>
              </w:rPr>
              <w:t xml:space="preserve">Provide clients an ability to contact contractor’s office during Crisis </w:t>
            </w:r>
          </w:p>
        </w:tc>
        <w:tc>
          <w:tcPr>
            <w:tcW w:w="479" w:type="pct"/>
            <w:tcBorders>
              <w:top w:val="dotted" w:sz="4" w:space="0" w:color="auto"/>
              <w:left w:val="nil"/>
              <w:bottom w:val="dotted" w:sz="4" w:space="0" w:color="auto"/>
              <w:right w:val="nil"/>
            </w:tcBorders>
            <w:shd w:val="clear" w:color="auto" w:fill="auto"/>
            <w:noWrap/>
          </w:tcPr>
          <w:p w14:paraId="4603F3B9" w14:textId="77777777" w:rsidR="002C7C7D" w:rsidRPr="009B53D6" w:rsidRDefault="002C7C7D" w:rsidP="002C7C7D">
            <w:pPr>
              <w:rPr>
                <w:color w:val="000000"/>
                <w:sz w:val="19"/>
                <w:szCs w:val="19"/>
              </w:rPr>
            </w:pPr>
            <w:r w:rsidRPr="009B53D6">
              <w:rPr>
                <w:color w:val="000000"/>
                <w:sz w:val="19"/>
                <w:szCs w:val="19"/>
              </w:rPr>
              <w:t>3.1.8.5</w:t>
            </w:r>
          </w:p>
        </w:tc>
        <w:tc>
          <w:tcPr>
            <w:tcW w:w="1261" w:type="pct"/>
            <w:tcBorders>
              <w:top w:val="dotted" w:sz="4" w:space="0" w:color="auto"/>
              <w:left w:val="single" w:sz="4" w:space="0" w:color="auto"/>
              <w:bottom w:val="dotted" w:sz="4" w:space="0" w:color="auto"/>
              <w:right w:val="nil"/>
            </w:tcBorders>
            <w:shd w:val="clear" w:color="auto" w:fill="auto"/>
          </w:tcPr>
          <w:p w14:paraId="20A9DA6C" w14:textId="5F33FE84" w:rsidR="002C7C7D" w:rsidRPr="009B53D6" w:rsidRDefault="002C7C7D" w:rsidP="002C7C7D">
            <w:pPr>
              <w:rPr>
                <w:color w:val="000000"/>
                <w:sz w:val="19"/>
                <w:szCs w:val="19"/>
              </w:rPr>
            </w:pPr>
            <w:r>
              <w:rPr>
                <w:color w:val="000000"/>
                <w:sz w:val="19"/>
                <w:szCs w:val="19"/>
              </w:rPr>
              <w:t>Households are able to contact contractor for Crisis assistance 24 hours a day, 7 days a week</w:t>
            </w:r>
            <w:r w:rsidRPr="009B53D6">
              <w:rPr>
                <w:color w:val="000000"/>
                <w:sz w:val="19"/>
                <w:szCs w:val="19"/>
              </w:rPr>
              <w:t xml:space="preserve"> </w:t>
            </w:r>
          </w:p>
        </w:tc>
        <w:tc>
          <w:tcPr>
            <w:tcW w:w="1144" w:type="pct"/>
            <w:tcBorders>
              <w:top w:val="dotted" w:sz="4" w:space="0" w:color="auto"/>
              <w:left w:val="single" w:sz="4" w:space="0" w:color="auto"/>
              <w:bottom w:val="dotted" w:sz="4" w:space="0" w:color="auto"/>
              <w:right w:val="nil"/>
            </w:tcBorders>
            <w:shd w:val="clear" w:color="auto" w:fill="auto"/>
            <w:noWrap/>
          </w:tcPr>
          <w:p w14:paraId="2F2D2F63" w14:textId="201CC503" w:rsidR="002C7C7D" w:rsidRPr="009B53D6" w:rsidRDefault="002C7C7D" w:rsidP="002C7C7D">
            <w:pPr>
              <w:rPr>
                <w:color w:val="000000"/>
                <w:sz w:val="19"/>
                <w:szCs w:val="19"/>
              </w:rPr>
            </w:pPr>
            <w:r>
              <w:rPr>
                <w:color w:val="000000"/>
                <w:sz w:val="19"/>
                <w:szCs w:val="19"/>
              </w:rPr>
              <w:t>Households are able to contact contractor for Crisis assistance 24 hours a day, 7 days a week</w:t>
            </w:r>
            <w:r w:rsidRPr="009B53D6">
              <w:rPr>
                <w:color w:val="000000"/>
                <w:sz w:val="19"/>
                <w:szCs w:val="19"/>
              </w:rPr>
              <w:t xml:space="preserve"> </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737FADBF" w14:textId="6590F547" w:rsidR="002C7C7D" w:rsidRPr="009B53D6" w:rsidRDefault="002C7C7D" w:rsidP="002C7C7D">
            <w:pPr>
              <w:rPr>
                <w:color w:val="000000"/>
                <w:sz w:val="19"/>
                <w:szCs w:val="19"/>
              </w:rPr>
            </w:pPr>
            <w:r w:rsidRPr="009B53D6">
              <w:rPr>
                <w:color w:val="000000"/>
                <w:sz w:val="19"/>
                <w:szCs w:val="19"/>
              </w:rPr>
              <w:t xml:space="preserve">Review of contractor’s </w:t>
            </w:r>
            <w:r>
              <w:rPr>
                <w:color w:val="000000"/>
                <w:sz w:val="19"/>
                <w:szCs w:val="19"/>
              </w:rPr>
              <w:t xml:space="preserve">contact options and client complaints </w:t>
            </w:r>
            <w:r w:rsidRPr="009B53D6">
              <w:rPr>
                <w:color w:val="000000"/>
                <w:sz w:val="19"/>
                <w:szCs w:val="19"/>
              </w:rPr>
              <w:t xml:space="preserve">to </w:t>
            </w:r>
            <w:r>
              <w:rPr>
                <w:color w:val="000000"/>
                <w:sz w:val="19"/>
                <w:szCs w:val="19"/>
              </w:rPr>
              <w:t>the S</w:t>
            </w:r>
            <w:r w:rsidRPr="009B53D6">
              <w:rPr>
                <w:color w:val="000000"/>
                <w:sz w:val="19"/>
                <w:szCs w:val="19"/>
              </w:rPr>
              <w:t>tate</w:t>
            </w:r>
          </w:p>
        </w:tc>
      </w:tr>
      <w:tr w:rsidR="00426B9B" w:rsidRPr="009B53D6" w14:paraId="0B736A02"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2A5E5B6B" w14:textId="77777777" w:rsidR="00426B9B" w:rsidRPr="009B53D6" w:rsidRDefault="00426B9B" w:rsidP="00B337B0">
            <w:pPr>
              <w:rPr>
                <w:color w:val="000000"/>
                <w:sz w:val="19"/>
                <w:szCs w:val="19"/>
              </w:rPr>
            </w:pPr>
            <w:r w:rsidRPr="009B53D6">
              <w:rPr>
                <w:color w:val="000000"/>
                <w:sz w:val="19"/>
                <w:szCs w:val="19"/>
              </w:rPr>
              <w:t>Develop and maintain EPCOOP</w:t>
            </w:r>
          </w:p>
        </w:tc>
        <w:tc>
          <w:tcPr>
            <w:tcW w:w="479" w:type="pct"/>
            <w:tcBorders>
              <w:top w:val="dotted" w:sz="4" w:space="0" w:color="auto"/>
              <w:left w:val="nil"/>
              <w:bottom w:val="dotted" w:sz="4" w:space="0" w:color="auto"/>
              <w:right w:val="nil"/>
            </w:tcBorders>
            <w:shd w:val="clear" w:color="auto" w:fill="auto"/>
            <w:noWrap/>
          </w:tcPr>
          <w:p w14:paraId="00E5D085" w14:textId="77777777" w:rsidR="00426B9B" w:rsidRPr="009B53D6" w:rsidRDefault="00426B9B" w:rsidP="00B337B0">
            <w:pPr>
              <w:rPr>
                <w:color w:val="000000"/>
                <w:sz w:val="19"/>
                <w:szCs w:val="19"/>
              </w:rPr>
            </w:pPr>
            <w:r w:rsidRPr="009B53D6">
              <w:rPr>
                <w:color w:val="000000"/>
                <w:sz w:val="19"/>
                <w:szCs w:val="19"/>
              </w:rPr>
              <w:t>3.1.8.5.1</w:t>
            </w:r>
          </w:p>
        </w:tc>
        <w:tc>
          <w:tcPr>
            <w:tcW w:w="1261" w:type="pct"/>
            <w:tcBorders>
              <w:top w:val="dotted" w:sz="4" w:space="0" w:color="auto"/>
              <w:left w:val="single" w:sz="4" w:space="0" w:color="auto"/>
              <w:bottom w:val="dotted" w:sz="4" w:space="0" w:color="auto"/>
              <w:right w:val="nil"/>
            </w:tcBorders>
            <w:shd w:val="clear" w:color="auto" w:fill="auto"/>
          </w:tcPr>
          <w:p w14:paraId="0B7D3E15" w14:textId="77777777" w:rsidR="00426B9B" w:rsidRPr="009B53D6" w:rsidRDefault="00426B9B" w:rsidP="00B337B0">
            <w:pPr>
              <w:rPr>
                <w:color w:val="000000"/>
                <w:sz w:val="19"/>
                <w:szCs w:val="19"/>
              </w:rPr>
            </w:pPr>
            <w:r w:rsidRPr="009B53D6">
              <w:rPr>
                <w:color w:val="000000"/>
                <w:sz w:val="19"/>
                <w:szCs w:val="19"/>
              </w:rPr>
              <w:t>EPCOOP submitted to the state during renewal process</w:t>
            </w:r>
          </w:p>
        </w:tc>
        <w:tc>
          <w:tcPr>
            <w:tcW w:w="1144" w:type="pct"/>
            <w:tcBorders>
              <w:top w:val="dotted" w:sz="4" w:space="0" w:color="auto"/>
              <w:left w:val="single" w:sz="4" w:space="0" w:color="auto"/>
              <w:bottom w:val="dotted" w:sz="4" w:space="0" w:color="auto"/>
              <w:right w:val="nil"/>
            </w:tcBorders>
            <w:shd w:val="clear" w:color="auto" w:fill="auto"/>
            <w:noWrap/>
          </w:tcPr>
          <w:p w14:paraId="5EC37535" w14:textId="77777777" w:rsidR="00426B9B" w:rsidRPr="009B53D6" w:rsidRDefault="00426B9B" w:rsidP="00B337B0">
            <w:pPr>
              <w:rPr>
                <w:color w:val="000000"/>
                <w:sz w:val="19"/>
                <w:szCs w:val="19"/>
              </w:rPr>
            </w:pPr>
            <w:r w:rsidRPr="009B53D6">
              <w:rPr>
                <w:color w:val="000000"/>
                <w:sz w:val="19"/>
                <w:szCs w:val="19"/>
              </w:rPr>
              <w:t>EPCOOP submitted to the state during renewal process</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0B7465D6" w14:textId="77777777" w:rsidR="00426B9B" w:rsidRPr="009B53D6" w:rsidRDefault="00426B9B" w:rsidP="00B337B0">
            <w:pPr>
              <w:rPr>
                <w:color w:val="000000"/>
                <w:sz w:val="19"/>
                <w:szCs w:val="19"/>
              </w:rPr>
            </w:pPr>
            <w:r w:rsidRPr="009B53D6">
              <w:rPr>
                <w:color w:val="000000"/>
                <w:sz w:val="19"/>
                <w:szCs w:val="19"/>
              </w:rPr>
              <w:t>Review of EPCOOP during renewal process</w:t>
            </w:r>
          </w:p>
        </w:tc>
      </w:tr>
      <w:tr w:rsidR="00426B9B" w:rsidRPr="009B53D6" w14:paraId="4708BA8A"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65B68918" w14:textId="77777777" w:rsidR="00426B9B" w:rsidRPr="009B53D6" w:rsidRDefault="00426B9B" w:rsidP="00B337B0">
            <w:pPr>
              <w:rPr>
                <w:color w:val="000000"/>
                <w:sz w:val="19"/>
                <w:szCs w:val="19"/>
              </w:rPr>
            </w:pPr>
            <w:r w:rsidRPr="009B53D6">
              <w:rPr>
                <w:color w:val="000000"/>
                <w:sz w:val="19"/>
                <w:szCs w:val="19"/>
              </w:rPr>
              <w:t xml:space="preserve">Develop and maintain reciprocal emergency agreement with external agency </w:t>
            </w:r>
          </w:p>
        </w:tc>
        <w:tc>
          <w:tcPr>
            <w:tcW w:w="479" w:type="pct"/>
            <w:tcBorders>
              <w:top w:val="dotted" w:sz="4" w:space="0" w:color="auto"/>
              <w:left w:val="nil"/>
              <w:bottom w:val="dotted" w:sz="4" w:space="0" w:color="auto"/>
              <w:right w:val="nil"/>
            </w:tcBorders>
            <w:shd w:val="clear" w:color="auto" w:fill="auto"/>
            <w:noWrap/>
          </w:tcPr>
          <w:p w14:paraId="26B64AAB" w14:textId="77777777" w:rsidR="00426B9B" w:rsidRPr="009B53D6" w:rsidRDefault="00426B9B" w:rsidP="00B337B0">
            <w:pPr>
              <w:rPr>
                <w:color w:val="000000"/>
                <w:sz w:val="19"/>
                <w:szCs w:val="19"/>
              </w:rPr>
            </w:pPr>
            <w:r w:rsidRPr="009B53D6">
              <w:rPr>
                <w:color w:val="000000"/>
                <w:sz w:val="19"/>
                <w:szCs w:val="19"/>
              </w:rPr>
              <w:t>3.1.8.5.1.1</w:t>
            </w:r>
          </w:p>
        </w:tc>
        <w:tc>
          <w:tcPr>
            <w:tcW w:w="1261" w:type="pct"/>
            <w:tcBorders>
              <w:top w:val="dotted" w:sz="4" w:space="0" w:color="auto"/>
              <w:left w:val="single" w:sz="4" w:space="0" w:color="auto"/>
              <w:bottom w:val="dotted" w:sz="4" w:space="0" w:color="auto"/>
              <w:right w:val="nil"/>
            </w:tcBorders>
            <w:shd w:val="clear" w:color="auto" w:fill="auto"/>
          </w:tcPr>
          <w:p w14:paraId="3A5B39A5" w14:textId="554908BE" w:rsidR="00426B9B" w:rsidRPr="009B53D6" w:rsidRDefault="00426B9B" w:rsidP="00B337B0">
            <w:pPr>
              <w:rPr>
                <w:color w:val="000000"/>
                <w:sz w:val="19"/>
                <w:szCs w:val="19"/>
              </w:rPr>
            </w:pPr>
            <w:r w:rsidRPr="009B53D6">
              <w:rPr>
                <w:color w:val="000000"/>
                <w:sz w:val="19"/>
                <w:szCs w:val="19"/>
              </w:rPr>
              <w:t xml:space="preserve">Reciprocal agreement with external agency provided to </w:t>
            </w:r>
            <w:r w:rsidR="002C7C7D">
              <w:rPr>
                <w:color w:val="000000"/>
                <w:sz w:val="19"/>
                <w:szCs w:val="19"/>
              </w:rPr>
              <w:t>the S</w:t>
            </w:r>
            <w:r w:rsidRPr="009B53D6">
              <w:rPr>
                <w:color w:val="000000"/>
                <w:sz w:val="19"/>
                <w:szCs w:val="19"/>
              </w:rPr>
              <w:t xml:space="preserve">tate annually and maintained </w:t>
            </w:r>
          </w:p>
        </w:tc>
        <w:tc>
          <w:tcPr>
            <w:tcW w:w="1144" w:type="pct"/>
            <w:tcBorders>
              <w:top w:val="dotted" w:sz="4" w:space="0" w:color="auto"/>
              <w:left w:val="single" w:sz="4" w:space="0" w:color="auto"/>
              <w:bottom w:val="dotted" w:sz="4" w:space="0" w:color="auto"/>
              <w:right w:val="nil"/>
            </w:tcBorders>
            <w:shd w:val="clear" w:color="auto" w:fill="auto"/>
            <w:noWrap/>
          </w:tcPr>
          <w:p w14:paraId="58BF3945" w14:textId="525C5345" w:rsidR="00426B9B" w:rsidRPr="009B53D6" w:rsidRDefault="00426B9B" w:rsidP="00B337B0">
            <w:pPr>
              <w:rPr>
                <w:color w:val="000000"/>
                <w:sz w:val="19"/>
                <w:szCs w:val="19"/>
              </w:rPr>
            </w:pPr>
            <w:r w:rsidRPr="009B53D6">
              <w:rPr>
                <w:color w:val="000000"/>
                <w:sz w:val="19"/>
                <w:szCs w:val="19"/>
              </w:rPr>
              <w:t xml:space="preserve">Reciprocal agreement with external agency provided to </w:t>
            </w:r>
            <w:r w:rsidR="002C7C7D">
              <w:rPr>
                <w:color w:val="000000"/>
                <w:sz w:val="19"/>
                <w:szCs w:val="19"/>
              </w:rPr>
              <w:t>the S</w:t>
            </w:r>
            <w:r w:rsidRPr="009B53D6">
              <w:rPr>
                <w:color w:val="000000"/>
                <w:sz w:val="19"/>
                <w:szCs w:val="19"/>
              </w:rPr>
              <w:t xml:space="preserve">tate and maintained </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3B04ED19" w14:textId="77777777" w:rsidR="00426B9B" w:rsidRPr="009B53D6" w:rsidRDefault="00426B9B" w:rsidP="00B337B0">
            <w:pPr>
              <w:rPr>
                <w:color w:val="000000"/>
                <w:sz w:val="19"/>
                <w:szCs w:val="19"/>
              </w:rPr>
            </w:pPr>
            <w:r w:rsidRPr="009B53D6">
              <w:rPr>
                <w:color w:val="000000"/>
                <w:sz w:val="19"/>
                <w:szCs w:val="19"/>
              </w:rPr>
              <w:t xml:space="preserve">Review of agreement during monitoring </w:t>
            </w:r>
          </w:p>
        </w:tc>
      </w:tr>
      <w:tr w:rsidR="00426B9B" w:rsidRPr="009B53D6" w14:paraId="6470E418"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34E90D89" w14:textId="77777777" w:rsidR="00426B9B" w:rsidRPr="009B53D6" w:rsidRDefault="00426B9B" w:rsidP="00B337B0">
            <w:pPr>
              <w:rPr>
                <w:color w:val="000000"/>
                <w:sz w:val="19"/>
                <w:szCs w:val="19"/>
              </w:rPr>
            </w:pPr>
            <w:r w:rsidRPr="009B53D6">
              <w:rPr>
                <w:color w:val="000000"/>
                <w:sz w:val="19"/>
                <w:szCs w:val="19"/>
              </w:rPr>
              <w:t>Conduct disaster simulation with external agency and submit the report</w:t>
            </w:r>
          </w:p>
        </w:tc>
        <w:tc>
          <w:tcPr>
            <w:tcW w:w="479" w:type="pct"/>
            <w:tcBorders>
              <w:top w:val="dotted" w:sz="4" w:space="0" w:color="auto"/>
              <w:left w:val="nil"/>
              <w:bottom w:val="dotted" w:sz="4" w:space="0" w:color="auto"/>
              <w:right w:val="nil"/>
            </w:tcBorders>
            <w:shd w:val="clear" w:color="auto" w:fill="auto"/>
            <w:noWrap/>
          </w:tcPr>
          <w:p w14:paraId="6BB90C98" w14:textId="77777777" w:rsidR="00426B9B" w:rsidRPr="009B53D6" w:rsidRDefault="00426B9B" w:rsidP="00B337B0">
            <w:pPr>
              <w:rPr>
                <w:color w:val="000000"/>
                <w:sz w:val="19"/>
                <w:szCs w:val="19"/>
              </w:rPr>
            </w:pPr>
            <w:r w:rsidRPr="009B53D6">
              <w:rPr>
                <w:color w:val="000000"/>
                <w:sz w:val="19"/>
                <w:szCs w:val="19"/>
              </w:rPr>
              <w:t>3.1.8.5.1.3</w:t>
            </w:r>
          </w:p>
        </w:tc>
        <w:tc>
          <w:tcPr>
            <w:tcW w:w="1261" w:type="pct"/>
            <w:tcBorders>
              <w:top w:val="dotted" w:sz="4" w:space="0" w:color="auto"/>
              <w:left w:val="single" w:sz="4" w:space="0" w:color="auto"/>
              <w:bottom w:val="dotted" w:sz="4" w:space="0" w:color="auto"/>
              <w:right w:val="nil"/>
            </w:tcBorders>
            <w:shd w:val="clear" w:color="auto" w:fill="auto"/>
          </w:tcPr>
          <w:p w14:paraId="35251C87" w14:textId="528A46A3" w:rsidR="00426B9B" w:rsidRPr="009B53D6" w:rsidRDefault="00426B9B" w:rsidP="00B337B0">
            <w:pPr>
              <w:rPr>
                <w:color w:val="000000"/>
                <w:sz w:val="19"/>
                <w:szCs w:val="19"/>
              </w:rPr>
            </w:pPr>
            <w:r w:rsidRPr="009B53D6">
              <w:rPr>
                <w:color w:val="000000"/>
                <w:sz w:val="19"/>
                <w:szCs w:val="19"/>
              </w:rPr>
              <w:t xml:space="preserve">Disaster simulation conducted once per year and report submitted to the </w:t>
            </w:r>
            <w:r w:rsidR="00837AE3">
              <w:rPr>
                <w:color w:val="000000"/>
                <w:sz w:val="19"/>
                <w:szCs w:val="19"/>
              </w:rPr>
              <w:t>S</w:t>
            </w:r>
            <w:r w:rsidRPr="009B53D6">
              <w:rPr>
                <w:color w:val="000000"/>
                <w:sz w:val="19"/>
                <w:szCs w:val="19"/>
              </w:rPr>
              <w:t>tate</w:t>
            </w:r>
          </w:p>
        </w:tc>
        <w:tc>
          <w:tcPr>
            <w:tcW w:w="1144" w:type="pct"/>
            <w:tcBorders>
              <w:top w:val="dotted" w:sz="4" w:space="0" w:color="auto"/>
              <w:left w:val="single" w:sz="4" w:space="0" w:color="auto"/>
              <w:bottom w:val="dotted" w:sz="4" w:space="0" w:color="auto"/>
              <w:right w:val="nil"/>
            </w:tcBorders>
            <w:shd w:val="clear" w:color="auto" w:fill="auto"/>
            <w:noWrap/>
          </w:tcPr>
          <w:p w14:paraId="6BC443E0" w14:textId="1E8DC9D2" w:rsidR="00426B9B" w:rsidRPr="009B53D6" w:rsidRDefault="00426B9B" w:rsidP="00B337B0">
            <w:pPr>
              <w:rPr>
                <w:color w:val="000000"/>
                <w:sz w:val="19"/>
                <w:szCs w:val="19"/>
              </w:rPr>
            </w:pPr>
            <w:r w:rsidRPr="009B53D6">
              <w:rPr>
                <w:color w:val="000000"/>
                <w:sz w:val="19"/>
                <w:szCs w:val="19"/>
              </w:rPr>
              <w:t xml:space="preserve">Disaster simulation conducted once per year and report submitted to the </w:t>
            </w:r>
            <w:r w:rsidR="00837AE3">
              <w:rPr>
                <w:color w:val="000000"/>
                <w:sz w:val="19"/>
                <w:szCs w:val="19"/>
              </w:rPr>
              <w:t>S</w:t>
            </w:r>
            <w:r w:rsidRPr="009B53D6">
              <w:rPr>
                <w:color w:val="000000"/>
                <w:sz w:val="19"/>
                <w:szCs w:val="19"/>
              </w:rPr>
              <w:t>tate</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636CEA99" w14:textId="77777777" w:rsidR="00426B9B" w:rsidRPr="009B53D6" w:rsidRDefault="00426B9B" w:rsidP="00B337B0">
            <w:pPr>
              <w:rPr>
                <w:color w:val="000000"/>
                <w:sz w:val="19"/>
                <w:szCs w:val="19"/>
              </w:rPr>
            </w:pPr>
            <w:r w:rsidRPr="009B53D6">
              <w:rPr>
                <w:color w:val="000000"/>
                <w:sz w:val="19"/>
                <w:szCs w:val="19"/>
              </w:rPr>
              <w:t>Review of simulation report</w:t>
            </w:r>
          </w:p>
        </w:tc>
      </w:tr>
      <w:tr w:rsidR="00426B9B" w:rsidRPr="009B53D6" w14:paraId="7C75AAC7"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59EB57DD" w14:textId="77777777" w:rsidR="00426B9B" w:rsidRPr="009B53D6" w:rsidRDefault="00426B9B" w:rsidP="00B337B0">
            <w:pPr>
              <w:rPr>
                <w:color w:val="000000"/>
                <w:sz w:val="19"/>
                <w:szCs w:val="19"/>
              </w:rPr>
            </w:pPr>
            <w:r w:rsidRPr="009B53D6">
              <w:rPr>
                <w:color w:val="000000"/>
                <w:sz w:val="19"/>
                <w:szCs w:val="19"/>
              </w:rPr>
              <w:t>Provide client services 24/7 during disaster and state of emergency</w:t>
            </w:r>
          </w:p>
        </w:tc>
        <w:tc>
          <w:tcPr>
            <w:tcW w:w="479" w:type="pct"/>
            <w:tcBorders>
              <w:top w:val="dotted" w:sz="4" w:space="0" w:color="auto"/>
              <w:left w:val="nil"/>
              <w:bottom w:val="dotted" w:sz="4" w:space="0" w:color="auto"/>
              <w:right w:val="nil"/>
            </w:tcBorders>
            <w:shd w:val="clear" w:color="auto" w:fill="auto"/>
            <w:noWrap/>
          </w:tcPr>
          <w:p w14:paraId="3496AFBF" w14:textId="77777777" w:rsidR="00426B9B" w:rsidRPr="009B53D6" w:rsidRDefault="00426B9B" w:rsidP="00B337B0">
            <w:pPr>
              <w:rPr>
                <w:color w:val="000000"/>
                <w:sz w:val="19"/>
                <w:szCs w:val="19"/>
              </w:rPr>
            </w:pPr>
            <w:r w:rsidRPr="009B53D6">
              <w:rPr>
                <w:color w:val="000000"/>
                <w:sz w:val="19"/>
                <w:szCs w:val="19"/>
              </w:rPr>
              <w:t>3.1.8.5</w:t>
            </w:r>
          </w:p>
        </w:tc>
        <w:tc>
          <w:tcPr>
            <w:tcW w:w="1261" w:type="pct"/>
            <w:tcBorders>
              <w:top w:val="dotted" w:sz="4" w:space="0" w:color="auto"/>
              <w:left w:val="single" w:sz="4" w:space="0" w:color="auto"/>
              <w:bottom w:val="dotted" w:sz="4" w:space="0" w:color="auto"/>
              <w:right w:val="nil"/>
            </w:tcBorders>
            <w:shd w:val="clear" w:color="auto" w:fill="auto"/>
          </w:tcPr>
          <w:p w14:paraId="13E112E6" w14:textId="29E05B46" w:rsidR="00426B9B" w:rsidRPr="009B53D6" w:rsidRDefault="00426B9B" w:rsidP="00B337B0">
            <w:pPr>
              <w:rPr>
                <w:color w:val="000000"/>
                <w:sz w:val="19"/>
                <w:szCs w:val="19"/>
              </w:rPr>
            </w:pPr>
            <w:r w:rsidRPr="009B53D6">
              <w:rPr>
                <w:color w:val="000000"/>
                <w:sz w:val="19"/>
                <w:szCs w:val="19"/>
              </w:rPr>
              <w:t>During state of emergency or disaster services provided 24</w:t>
            </w:r>
            <w:r w:rsidR="00837AE3">
              <w:rPr>
                <w:color w:val="000000"/>
                <w:sz w:val="19"/>
                <w:szCs w:val="19"/>
              </w:rPr>
              <w:t xml:space="preserve"> </w:t>
            </w:r>
            <w:r w:rsidRPr="009B53D6">
              <w:rPr>
                <w:color w:val="000000"/>
                <w:sz w:val="19"/>
                <w:szCs w:val="19"/>
              </w:rPr>
              <w:t xml:space="preserve">hours a day, 7 days a week, after </w:t>
            </w:r>
            <w:r w:rsidR="00837AE3">
              <w:rPr>
                <w:color w:val="000000"/>
                <w:sz w:val="19"/>
                <w:szCs w:val="19"/>
              </w:rPr>
              <w:t>S</w:t>
            </w:r>
            <w:r w:rsidRPr="009B53D6">
              <w:rPr>
                <w:color w:val="000000"/>
                <w:sz w:val="19"/>
                <w:szCs w:val="19"/>
              </w:rPr>
              <w:t xml:space="preserve">tate notification </w:t>
            </w:r>
          </w:p>
        </w:tc>
        <w:tc>
          <w:tcPr>
            <w:tcW w:w="1144" w:type="pct"/>
            <w:tcBorders>
              <w:top w:val="dotted" w:sz="4" w:space="0" w:color="auto"/>
              <w:left w:val="single" w:sz="4" w:space="0" w:color="auto"/>
              <w:bottom w:val="dotted" w:sz="4" w:space="0" w:color="auto"/>
              <w:right w:val="nil"/>
            </w:tcBorders>
            <w:shd w:val="clear" w:color="auto" w:fill="auto"/>
            <w:noWrap/>
          </w:tcPr>
          <w:p w14:paraId="3C9EB33C" w14:textId="4FF257D8" w:rsidR="00426B9B" w:rsidRPr="009B53D6" w:rsidRDefault="00426B9B" w:rsidP="00B337B0">
            <w:pPr>
              <w:rPr>
                <w:color w:val="000000"/>
                <w:sz w:val="19"/>
                <w:szCs w:val="19"/>
              </w:rPr>
            </w:pPr>
            <w:r w:rsidRPr="009B53D6">
              <w:rPr>
                <w:color w:val="000000"/>
                <w:sz w:val="19"/>
                <w:szCs w:val="19"/>
              </w:rPr>
              <w:t>During state of emergency or disaster services provided 24</w:t>
            </w:r>
            <w:r w:rsidR="00837AE3">
              <w:rPr>
                <w:color w:val="000000"/>
                <w:sz w:val="19"/>
                <w:szCs w:val="19"/>
              </w:rPr>
              <w:t xml:space="preserve"> </w:t>
            </w:r>
            <w:r w:rsidRPr="009B53D6">
              <w:rPr>
                <w:color w:val="000000"/>
                <w:sz w:val="19"/>
                <w:szCs w:val="19"/>
              </w:rPr>
              <w:t xml:space="preserve">hours a day, 7 days a week, after </w:t>
            </w:r>
            <w:r w:rsidR="00837AE3">
              <w:rPr>
                <w:color w:val="000000"/>
                <w:sz w:val="19"/>
                <w:szCs w:val="19"/>
              </w:rPr>
              <w:t>S</w:t>
            </w:r>
            <w:r w:rsidRPr="009B53D6">
              <w:rPr>
                <w:color w:val="000000"/>
                <w:sz w:val="19"/>
                <w:szCs w:val="19"/>
              </w:rPr>
              <w:t>tate notification</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2F4EC8AF" w14:textId="77777777" w:rsidR="00426B9B" w:rsidRPr="009B53D6" w:rsidRDefault="00426B9B" w:rsidP="00B337B0">
            <w:pPr>
              <w:rPr>
                <w:color w:val="000000"/>
                <w:sz w:val="19"/>
                <w:szCs w:val="19"/>
              </w:rPr>
            </w:pPr>
            <w:r w:rsidRPr="009B53D6">
              <w:rPr>
                <w:color w:val="000000"/>
                <w:sz w:val="19"/>
                <w:szCs w:val="19"/>
              </w:rPr>
              <w:t>Review of availability of services to the clients during disaster or state of emergency</w:t>
            </w:r>
          </w:p>
        </w:tc>
      </w:tr>
      <w:tr w:rsidR="00426B9B" w:rsidRPr="009B53D6" w14:paraId="15ABD350"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49257FE4" w14:textId="77777777" w:rsidR="00426B9B" w:rsidRPr="009B53D6" w:rsidRDefault="00426B9B" w:rsidP="00B337B0">
            <w:pPr>
              <w:rPr>
                <w:sz w:val="20"/>
              </w:rPr>
            </w:pPr>
            <w:r w:rsidRPr="009B53D6">
              <w:rPr>
                <w:sz w:val="20"/>
              </w:rPr>
              <w:t>Deliver requested reports and information</w:t>
            </w:r>
          </w:p>
        </w:tc>
        <w:tc>
          <w:tcPr>
            <w:tcW w:w="479" w:type="pct"/>
            <w:tcBorders>
              <w:top w:val="dotted" w:sz="4" w:space="0" w:color="auto"/>
              <w:left w:val="nil"/>
              <w:bottom w:val="dotted" w:sz="4" w:space="0" w:color="auto"/>
              <w:right w:val="nil"/>
            </w:tcBorders>
            <w:shd w:val="clear" w:color="auto" w:fill="auto"/>
            <w:noWrap/>
          </w:tcPr>
          <w:p w14:paraId="3EA82160" w14:textId="77777777" w:rsidR="00426B9B" w:rsidRPr="009B53D6" w:rsidRDefault="00426B9B" w:rsidP="00B337B0">
            <w:pPr>
              <w:rPr>
                <w:color w:val="000000"/>
                <w:sz w:val="20"/>
              </w:rPr>
            </w:pPr>
            <w:r w:rsidRPr="009B53D6">
              <w:rPr>
                <w:color w:val="000000"/>
                <w:sz w:val="20"/>
              </w:rPr>
              <w:t>3.2</w:t>
            </w:r>
          </w:p>
        </w:tc>
        <w:tc>
          <w:tcPr>
            <w:tcW w:w="1261" w:type="pct"/>
            <w:tcBorders>
              <w:top w:val="dotted" w:sz="4" w:space="0" w:color="auto"/>
              <w:left w:val="single" w:sz="4" w:space="0" w:color="auto"/>
              <w:bottom w:val="dotted" w:sz="4" w:space="0" w:color="auto"/>
              <w:right w:val="nil"/>
            </w:tcBorders>
            <w:shd w:val="clear" w:color="auto" w:fill="auto"/>
          </w:tcPr>
          <w:p w14:paraId="531527A8" w14:textId="77777777" w:rsidR="00426B9B" w:rsidRPr="009B53D6" w:rsidRDefault="00426B9B" w:rsidP="00B337B0">
            <w:pPr>
              <w:rPr>
                <w:color w:val="000000"/>
                <w:sz w:val="20"/>
              </w:rPr>
            </w:pPr>
            <w:r w:rsidRPr="009B53D6">
              <w:rPr>
                <w:color w:val="000000"/>
                <w:sz w:val="20"/>
              </w:rPr>
              <w:t>Gather data and submit requested reports and information by given deadline 95% of the time. Requesting extension if necessary</w:t>
            </w:r>
          </w:p>
        </w:tc>
        <w:tc>
          <w:tcPr>
            <w:tcW w:w="1144" w:type="pct"/>
            <w:tcBorders>
              <w:top w:val="dotted" w:sz="4" w:space="0" w:color="auto"/>
              <w:left w:val="single" w:sz="4" w:space="0" w:color="auto"/>
              <w:bottom w:val="dotted" w:sz="4" w:space="0" w:color="auto"/>
              <w:right w:val="nil"/>
            </w:tcBorders>
            <w:shd w:val="clear" w:color="auto" w:fill="auto"/>
            <w:noWrap/>
          </w:tcPr>
          <w:p w14:paraId="6D9F3251" w14:textId="77777777" w:rsidR="00426B9B" w:rsidRPr="009B53D6" w:rsidRDefault="00426B9B" w:rsidP="00B337B0">
            <w:pPr>
              <w:rPr>
                <w:color w:val="000000"/>
                <w:sz w:val="20"/>
              </w:rPr>
            </w:pPr>
            <w:r w:rsidRPr="009B53D6">
              <w:rPr>
                <w:color w:val="000000"/>
                <w:sz w:val="20"/>
              </w:rPr>
              <w:t>Gather data and submit requested reports and information by given deadline 100% of the time. Requesting extension if necessary</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0F5A48E9" w14:textId="77777777" w:rsidR="00426B9B" w:rsidRPr="009B53D6" w:rsidRDefault="00426B9B" w:rsidP="00B337B0">
            <w:pPr>
              <w:rPr>
                <w:color w:val="000000"/>
                <w:sz w:val="20"/>
              </w:rPr>
            </w:pPr>
            <w:r w:rsidRPr="009B53D6">
              <w:rPr>
                <w:color w:val="000000"/>
                <w:sz w:val="20"/>
              </w:rPr>
              <w:t>Review submitted reports and compliance with deadlines. Metrics: mean time between deadline and submission date</w:t>
            </w:r>
          </w:p>
        </w:tc>
      </w:tr>
      <w:tr w:rsidR="00426B9B" w:rsidRPr="009B53D6" w14:paraId="1E3DFCAA"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7BD64E2B" w14:textId="77777777" w:rsidR="00426B9B" w:rsidRPr="009B53D6" w:rsidRDefault="00426B9B" w:rsidP="00B337B0">
            <w:pPr>
              <w:rPr>
                <w:sz w:val="20"/>
              </w:rPr>
            </w:pPr>
            <w:r w:rsidRPr="009B53D6">
              <w:rPr>
                <w:sz w:val="20"/>
              </w:rPr>
              <w:t>Submit Intake Status Report to State Monthly</w:t>
            </w:r>
          </w:p>
        </w:tc>
        <w:tc>
          <w:tcPr>
            <w:tcW w:w="479" w:type="pct"/>
            <w:tcBorders>
              <w:top w:val="dotted" w:sz="4" w:space="0" w:color="auto"/>
              <w:left w:val="nil"/>
              <w:bottom w:val="dotted" w:sz="4" w:space="0" w:color="auto"/>
              <w:right w:val="nil"/>
            </w:tcBorders>
            <w:shd w:val="clear" w:color="auto" w:fill="auto"/>
            <w:noWrap/>
          </w:tcPr>
          <w:p w14:paraId="6781CAF8" w14:textId="77777777" w:rsidR="00426B9B" w:rsidRPr="009B53D6" w:rsidRDefault="00426B9B" w:rsidP="00B337B0">
            <w:pPr>
              <w:rPr>
                <w:color w:val="000000"/>
                <w:sz w:val="20"/>
              </w:rPr>
            </w:pPr>
            <w:r w:rsidRPr="009B53D6">
              <w:rPr>
                <w:color w:val="000000"/>
                <w:sz w:val="20"/>
              </w:rPr>
              <w:t>3.2.13</w:t>
            </w:r>
          </w:p>
        </w:tc>
        <w:tc>
          <w:tcPr>
            <w:tcW w:w="1261" w:type="pct"/>
            <w:tcBorders>
              <w:top w:val="dotted" w:sz="4" w:space="0" w:color="auto"/>
              <w:left w:val="single" w:sz="4" w:space="0" w:color="auto"/>
              <w:bottom w:val="dotted" w:sz="4" w:space="0" w:color="auto"/>
              <w:right w:val="nil"/>
            </w:tcBorders>
            <w:shd w:val="clear" w:color="auto" w:fill="auto"/>
          </w:tcPr>
          <w:p w14:paraId="795475F7" w14:textId="77777777" w:rsidR="00426B9B" w:rsidRPr="009B53D6" w:rsidRDefault="00426B9B" w:rsidP="00B337B0">
            <w:pPr>
              <w:rPr>
                <w:color w:val="000000"/>
                <w:sz w:val="20"/>
              </w:rPr>
            </w:pPr>
            <w:r w:rsidRPr="009B53D6">
              <w:rPr>
                <w:color w:val="000000"/>
                <w:sz w:val="20"/>
              </w:rPr>
              <w:t>Submit all reports by the deadline in Activity Schedule/Timeline, and at least 95% of information validated to be accurate.</w:t>
            </w:r>
          </w:p>
        </w:tc>
        <w:tc>
          <w:tcPr>
            <w:tcW w:w="1144" w:type="pct"/>
            <w:tcBorders>
              <w:top w:val="dotted" w:sz="4" w:space="0" w:color="auto"/>
              <w:left w:val="single" w:sz="4" w:space="0" w:color="auto"/>
              <w:bottom w:val="dotted" w:sz="4" w:space="0" w:color="auto"/>
              <w:right w:val="nil"/>
            </w:tcBorders>
            <w:shd w:val="clear" w:color="auto" w:fill="auto"/>
            <w:noWrap/>
          </w:tcPr>
          <w:p w14:paraId="383E77D2" w14:textId="77777777" w:rsidR="00426B9B" w:rsidRPr="009B53D6" w:rsidRDefault="00426B9B" w:rsidP="00B337B0">
            <w:pPr>
              <w:rPr>
                <w:color w:val="000000"/>
                <w:sz w:val="20"/>
              </w:rPr>
            </w:pPr>
            <w:r w:rsidRPr="009B53D6">
              <w:rPr>
                <w:color w:val="000000"/>
                <w:sz w:val="20"/>
              </w:rPr>
              <w:t>Submit all reports by the deadline in Activity Schedule/ Timeline, and at least 100% of information validated to be accurate</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4F878D21" w14:textId="77777777" w:rsidR="00426B9B" w:rsidRPr="009B53D6" w:rsidRDefault="00426B9B" w:rsidP="00B337B0">
            <w:pPr>
              <w:rPr>
                <w:color w:val="000000"/>
                <w:sz w:val="20"/>
              </w:rPr>
            </w:pPr>
            <w:r w:rsidRPr="009B53D6">
              <w:rPr>
                <w:color w:val="000000"/>
                <w:sz w:val="20"/>
              </w:rPr>
              <w:t>Review reports and compliance with deadlines. Metrics: Mean time between deadline and submission date</w:t>
            </w:r>
          </w:p>
        </w:tc>
      </w:tr>
      <w:tr w:rsidR="00426B9B" w:rsidRPr="009B53D6" w14:paraId="4144D5CA"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4B12B8C9" w14:textId="77777777" w:rsidR="00426B9B" w:rsidRPr="009B53D6" w:rsidRDefault="00426B9B" w:rsidP="00B337B0">
            <w:pPr>
              <w:rPr>
                <w:color w:val="000000"/>
                <w:sz w:val="20"/>
              </w:rPr>
            </w:pPr>
            <w:r w:rsidRPr="009B53D6">
              <w:rPr>
                <w:sz w:val="20"/>
              </w:rPr>
              <w:t xml:space="preserve">Funding Contractor Reconciliation of accounts </w:t>
            </w:r>
          </w:p>
        </w:tc>
        <w:tc>
          <w:tcPr>
            <w:tcW w:w="479" w:type="pct"/>
            <w:tcBorders>
              <w:top w:val="dotted" w:sz="4" w:space="0" w:color="auto"/>
              <w:left w:val="nil"/>
              <w:bottom w:val="dotted" w:sz="4" w:space="0" w:color="auto"/>
              <w:right w:val="nil"/>
            </w:tcBorders>
            <w:shd w:val="clear" w:color="auto" w:fill="auto"/>
            <w:noWrap/>
          </w:tcPr>
          <w:p w14:paraId="2847C53F" w14:textId="77777777" w:rsidR="00426B9B" w:rsidRPr="009B53D6" w:rsidRDefault="00426B9B" w:rsidP="00B337B0">
            <w:pPr>
              <w:rPr>
                <w:color w:val="000000"/>
                <w:sz w:val="20"/>
              </w:rPr>
            </w:pPr>
            <w:r w:rsidRPr="009B53D6">
              <w:rPr>
                <w:color w:val="000000"/>
                <w:sz w:val="20"/>
              </w:rPr>
              <w:t xml:space="preserve">3.3.5 </w:t>
            </w:r>
          </w:p>
          <w:p w14:paraId="6466CDA3" w14:textId="77777777" w:rsidR="00426B9B" w:rsidRPr="009B53D6" w:rsidRDefault="00426B9B" w:rsidP="00B337B0">
            <w:pPr>
              <w:rPr>
                <w:color w:val="000000"/>
                <w:sz w:val="20"/>
              </w:rPr>
            </w:pPr>
            <w:r w:rsidRPr="009B53D6">
              <w:rPr>
                <w:color w:val="000000"/>
                <w:sz w:val="20"/>
              </w:rPr>
              <w:t>&amp;</w:t>
            </w:r>
          </w:p>
          <w:p w14:paraId="56EBD88E" w14:textId="77777777" w:rsidR="00426B9B" w:rsidRPr="009B53D6" w:rsidRDefault="00426B9B" w:rsidP="00B337B0">
            <w:pPr>
              <w:rPr>
                <w:color w:val="000000"/>
                <w:sz w:val="20"/>
              </w:rPr>
            </w:pPr>
            <w:r w:rsidRPr="009B53D6">
              <w:rPr>
                <w:color w:val="000000"/>
                <w:sz w:val="20"/>
              </w:rPr>
              <w:t>3.2.10</w:t>
            </w:r>
          </w:p>
        </w:tc>
        <w:tc>
          <w:tcPr>
            <w:tcW w:w="1261" w:type="pct"/>
            <w:tcBorders>
              <w:top w:val="dotted" w:sz="4" w:space="0" w:color="auto"/>
              <w:left w:val="single" w:sz="4" w:space="0" w:color="auto"/>
              <w:bottom w:val="dotted" w:sz="4" w:space="0" w:color="auto"/>
              <w:right w:val="nil"/>
            </w:tcBorders>
            <w:shd w:val="clear" w:color="auto" w:fill="auto"/>
          </w:tcPr>
          <w:p w14:paraId="30DFA078" w14:textId="79BBD971" w:rsidR="00426B9B" w:rsidRPr="009B53D6" w:rsidRDefault="00426B9B" w:rsidP="00B337B0">
            <w:pPr>
              <w:rPr>
                <w:color w:val="000000"/>
                <w:sz w:val="20"/>
              </w:rPr>
            </w:pPr>
            <w:r w:rsidRPr="009B53D6">
              <w:rPr>
                <w:color w:val="000000"/>
                <w:sz w:val="20"/>
              </w:rPr>
              <w:t xml:space="preserve">Reconcile 100% of accounts and send </w:t>
            </w:r>
            <w:r w:rsidR="00590E71">
              <w:rPr>
                <w:color w:val="000000"/>
                <w:sz w:val="20"/>
              </w:rPr>
              <w:t>the S</w:t>
            </w:r>
            <w:r w:rsidRPr="009B53D6">
              <w:rPr>
                <w:color w:val="000000"/>
                <w:sz w:val="20"/>
              </w:rPr>
              <w:t xml:space="preserve">tate </w:t>
            </w:r>
            <w:r w:rsidR="00590E71">
              <w:rPr>
                <w:color w:val="000000"/>
                <w:sz w:val="20"/>
              </w:rPr>
              <w:t>a</w:t>
            </w:r>
            <w:r w:rsidRPr="009B53D6">
              <w:rPr>
                <w:color w:val="000000"/>
                <w:sz w:val="20"/>
              </w:rPr>
              <w:t xml:space="preserve"> report according to Activity Schedule.</w:t>
            </w:r>
          </w:p>
        </w:tc>
        <w:tc>
          <w:tcPr>
            <w:tcW w:w="1144" w:type="pct"/>
            <w:tcBorders>
              <w:top w:val="dotted" w:sz="4" w:space="0" w:color="auto"/>
              <w:left w:val="single" w:sz="4" w:space="0" w:color="auto"/>
              <w:bottom w:val="dotted" w:sz="4" w:space="0" w:color="auto"/>
              <w:right w:val="nil"/>
            </w:tcBorders>
            <w:shd w:val="clear" w:color="auto" w:fill="auto"/>
            <w:noWrap/>
          </w:tcPr>
          <w:p w14:paraId="0E1BF01E" w14:textId="5997BB13" w:rsidR="00426B9B" w:rsidRPr="009B53D6" w:rsidRDefault="00426B9B" w:rsidP="00B337B0">
            <w:pPr>
              <w:rPr>
                <w:color w:val="000000"/>
                <w:sz w:val="20"/>
              </w:rPr>
            </w:pPr>
            <w:r w:rsidRPr="009B53D6">
              <w:rPr>
                <w:color w:val="000000"/>
                <w:sz w:val="20"/>
              </w:rPr>
              <w:t xml:space="preserve">Reconcile 100% of accounts and send </w:t>
            </w:r>
            <w:r w:rsidR="00590E71">
              <w:rPr>
                <w:color w:val="000000"/>
                <w:sz w:val="20"/>
              </w:rPr>
              <w:t>the S</w:t>
            </w:r>
            <w:r w:rsidRPr="009B53D6">
              <w:rPr>
                <w:color w:val="000000"/>
                <w:sz w:val="20"/>
              </w:rPr>
              <w:t xml:space="preserve">tate </w:t>
            </w:r>
            <w:r w:rsidR="00590E71">
              <w:rPr>
                <w:color w:val="000000"/>
                <w:sz w:val="20"/>
              </w:rPr>
              <w:t>a</w:t>
            </w:r>
            <w:r w:rsidRPr="009B53D6">
              <w:rPr>
                <w:color w:val="000000"/>
                <w:sz w:val="20"/>
              </w:rPr>
              <w:t xml:space="preserve"> report according to Activity Schedule.</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60D75E2D" w14:textId="27F256C1" w:rsidR="00426B9B" w:rsidRPr="009B53D6" w:rsidRDefault="00426B9B" w:rsidP="00B337B0">
            <w:pPr>
              <w:rPr>
                <w:color w:val="000000"/>
                <w:sz w:val="20"/>
              </w:rPr>
            </w:pPr>
            <w:r w:rsidRPr="009B53D6">
              <w:rPr>
                <w:color w:val="000000"/>
                <w:sz w:val="20"/>
              </w:rPr>
              <w:t xml:space="preserve">Review of Refund checks submitted to the </w:t>
            </w:r>
            <w:r w:rsidR="00590E71">
              <w:rPr>
                <w:color w:val="000000"/>
                <w:sz w:val="20"/>
              </w:rPr>
              <w:t>S</w:t>
            </w:r>
            <w:r w:rsidRPr="009B53D6">
              <w:rPr>
                <w:color w:val="000000"/>
                <w:sz w:val="20"/>
              </w:rPr>
              <w:t>tate. Metrics: Mean time between deadline and submission date</w:t>
            </w:r>
          </w:p>
        </w:tc>
      </w:tr>
      <w:tr w:rsidR="00426B9B" w:rsidRPr="009B53D6" w14:paraId="0F8E5E20"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08CA8060" w14:textId="77777777" w:rsidR="00426B9B" w:rsidRPr="009B53D6" w:rsidRDefault="00426B9B" w:rsidP="00B337B0">
            <w:pPr>
              <w:rPr>
                <w:color w:val="000000"/>
                <w:sz w:val="20"/>
              </w:rPr>
            </w:pPr>
            <w:r w:rsidRPr="009B53D6">
              <w:rPr>
                <w:color w:val="000000"/>
                <w:sz w:val="20"/>
              </w:rPr>
              <w:t xml:space="preserve">Prohibited activities monitoring for funding contractor </w:t>
            </w:r>
          </w:p>
        </w:tc>
        <w:tc>
          <w:tcPr>
            <w:tcW w:w="479" w:type="pct"/>
            <w:tcBorders>
              <w:top w:val="dotted" w:sz="4" w:space="0" w:color="auto"/>
              <w:left w:val="nil"/>
              <w:bottom w:val="dotted" w:sz="4" w:space="0" w:color="auto"/>
              <w:right w:val="nil"/>
            </w:tcBorders>
            <w:shd w:val="clear" w:color="auto" w:fill="auto"/>
            <w:noWrap/>
          </w:tcPr>
          <w:p w14:paraId="5BAB9C1E" w14:textId="77777777" w:rsidR="00426B9B" w:rsidRPr="009B53D6" w:rsidRDefault="00426B9B" w:rsidP="00B337B0">
            <w:pPr>
              <w:rPr>
                <w:color w:val="000000"/>
                <w:sz w:val="20"/>
              </w:rPr>
            </w:pPr>
            <w:r w:rsidRPr="009B53D6">
              <w:rPr>
                <w:color w:val="000000"/>
                <w:sz w:val="20"/>
              </w:rPr>
              <w:t>3.4</w:t>
            </w:r>
          </w:p>
        </w:tc>
        <w:tc>
          <w:tcPr>
            <w:tcW w:w="1261" w:type="pct"/>
            <w:tcBorders>
              <w:top w:val="dotted" w:sz="4" w:space="0" w:color="auto"/>
              <w:left w:val="single" w:sz="4" w:space="0" w:color="auto"/>
              <w:bottom w:val="dotted" w:sz="4" w:space="0" w:color="auto"/>
              <w:right w:val="nil"/>
            </w:tcBorders>
            <w:shd w:val="clear" w:color="auto" w:fill="auto"/>
          </w:tcPr>
          <w:p w14:paraId="61912268" w14:textId="77777777" w:rsidR="00426B9B" w:rsidRPr="009B53D6" w:rsidRDefault="00426B9B" w:rsidP="00B337B0">
            <w:pPr>
              <w:rPr>
                <w:color w:val="000000"/>
                <w:sz w:val="20"/>
              </w:rPr>
            </w:pPr>
            <w:r w:rsidRPr="009B53D6">
              <w:rPr>
                <w:color w:val="000000"/>
                <w:sz w:val="20"/>
              </w:rPr>
              <w:t xml:space="preserve">Contractor monitors for the integrity of funds paid to vendors for prohibited activities </w:t>
            </w:r>
          </w:p>
        </w:tc>
        <w:tc>
          <w:tcPr>
            <w:tcW w:w="1144" w:type="pct"/>
            <w:tcBorders>
              <w:top w:val="dotted" w:sz="4" w:space="0" w:color="auto"/>
              <w:left w:val="single" w:sz="4" w:space="0" w:color="auto"/>
              <w:bottom w:val="dotted" w:sz="4" w:space="0" w:color="auto"/>
              <w:right w:val="nil"/>
            </w:tcBorders>
            <w:shd w:val="clear" w:color="auto" w:fill="auto"/>
            <w:noWrap/>
          </w:tcPr>
          <w:p w14:paraId="17E1E51F" w14:textId="77777777" w:rsidR="00426B9B" w:rsidRPr="009B53D6" w:rsidRDefault="00426B9B" w:rsidP="00B337B0">
            <w:pPr>
              <w:rPr>
                <w:color w:val="000000"/>
                <w:sz w:val="20"/>
              </w:rPr>
            </w:pPr>
            <w:r w:rsidRPr="009B53D6">
              <w:rPr>
                <w:color w:val="000000"/>
                <w:sz w:val="20"/>
              </w:rPr>
              <w:t>Contractor monitors for the integrity of funds paid to vendors for prohibited activities</w:t>
            </w:r>
          </w:p>
          <w:p w14:paraId="501F9AF8" w14:textId="77777777" w:rsidR="00426B9B" w:rsidRPr="009B53D6" w:rsidRDefault="00426B9B" w:rsidP="00B337B0">
            <w:pPr>
              <w:rPr>
                <w:color w:val="000000"/>
                <w:sz w:val="20"/>
              </w:rPr>
            </w:pP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67890B96" w14:textId="77777777" w:rsidR="00426B9B" w:rsidRPr="009B53D6" w:rsidRDefault="00426B9B" w:rsidP="00B337B0">
            <w:pPr>
              <w:rPr>
                <w:color w:val="000000"/>
                <w:sz w:val="20"/>
              </w:rPr>
            </w:pPr>
            <w:r w:rsidRPr="009B53D6">
              <w:rPr>
                <w:color w:val="000000"/>
                <w:sz w:val="20"/>
              </w:rPr>
              <w:t>Review of contractor monitoring reports or invoices received from energy vendors</w:t>
            </w:r>
          </w:p>
        </w:tc>
      </w:tr>
      <w:tr w:rsidR="00426B9B" w:rsidRPr="009B53D6" w14:paraId="174351CA"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63BDA2ED" w14:textId="77777777" w:rsidR="00426B9B" w:rsidRPr="009B53D6" w:rsidRDefault="00426B9B" w:rsidP="00B337B0">
            <w:pPr>
              <w:rPr>
                <w:color w:val="000000"/>
                <w:sz w:val="20"/>
              </w:rPr>
            </w:pPr>
            <w:r w:rsidRPr="009B53D6">
              <w:rPr>
                <w:color w:val="000000"/>
                <w:sz w:val="20"/>
              </w:rPr>
              <w:t xml:space="preserve">Determine eligibility of applicants accurately </w:t>
            </w:r>
          </w:p>
        </w:tc>
        <w:tc>
          <w:tcPr>
            <w:tcW w:w="479" w:type="pct"/>
            <w:tcBorders>
              <w:top w:val="dotted" w:sz="4" w:space="0" w:color="auto"/>
              <w:left w:val="nil"/>
              <w:bottom w:val="dotted" w:sz="4" w:space="0" w:color="auto"/>
              <w:right w:val="nil"/>
            </w:tcBorders>
            <w:shd w:val="clear" w:color="auto" w:fill="auto"/>
            <w:noWrap/>
          </w:tcPr>
          <w:p w14:paraId="7D204BDD" w14:textId="77777777" w:rsidR="00426B9B" w:rsidRPr="009B53D6" w:rsidRDefault="00426B9B" w:rsidP="00B337B0">
            <w:pPr>
              <w:rPr>
                <w:color w:val="000000"/>
                <w:sz w:val="20"/>
              </w:rPr>
            </w:pPr>
            <w:r w:rsidRPr="009B53D6">
              <w:rPr>
                <w:color w:val="000000"/>
                <w:sz w:val="20"/>
              </w:rPr>
              <w:t xml:space="preserve">3.5 </w:t>
            </w:r>
          </w:p>
        </w:tc>
        <w:tc>
          <w:tcPr>
            <w:tcW w:w="1261" w:type="pct"/>
            <w:tcBorders>
              <w:top w:val="dotted" w:sz="4" w:space="0" w:color="auto"/>
              <w:left w:val="single" w:sz="4" w:space="0" w:color="auto"/>
              <w:bottom w:val="dotted" w:sz="4" w:space="0" w:color="auto"/>
              <w:right w:val="nil"/>
            </w:tcBorders>
            <w:shd w:val="clear" w:color="auto" w:fill="auto"/>
          </w:tcPr>
          <w:p w14:paraId="5B0B6175" w14:textId="019F70CB" w:rsidR="00426B9B" w:rsidRPr="009B53D6" w:rsidRDefault="00426B9B" w:rsidP="00B337B0">
            <w:pPr>
              <w:rPr>
                <w:color w:val="000000"/>
                <w:sz w:val="20"/>
              </w:rPr>
            </w:pPr>
            <w:r w:rsidRPr="009B53D6">
              <w:rPr>
                <w:color w:val="000000"/>
                <w:sz w:val="20"/>
              </w:rPr>
              <w:t xml:space="preserve">Contractor trains its staff to determine eligibility accurately without any major findings by </w:t>
            </w:r>
            <w:r w:rsidR="00590E71">
              <w:rPr>
                <w:color w:val="000000"/>
                <w:sz w:val="20"/>
              </w:rPr>
              <w:t>the S</w:t>
            </w:r>
            <w:r w:rsidRPr="009B53D6">
              <w:rPr>
                <w:color w:val="000000"/>
                <w:sz w:val="20"/>
              </w:rPr>
              <w:t>tate and no more than 3 minor findings</w:t>
            </w:r>
          </w:p>
        </w:tc>
        <w:tc>
          <w:tcPr>
            <w:tcW w:w="1144" w:type="pct"/>
            <w:tcBorders>
              <w:top w:val="dotted" w:sz="4" w:space="0" w:color="auto"/>
              <w:left w:val="single" w:sz="4" w:space="0" w:color="auto"/>
              <w:bottom w:val="dotted" w:sz="4" w:space="0" w:color="auto"/>
              <w:right w:val="nil"/>
            </w:tcBorders>
            <w:shd w:val="clear" w:color="auto" w:fill="auto"/>
            <w:noWrap/>
          </w:tcPr>
          <w:p w14:paraId="5EA6AF3A" w14:textId="34E348B4" w:rsidR="00426B9B" w:rsidRPr="009B53D6" w:rsidRDefault="00426B9B" w:rsidP="00B337B0">
            <w:pPr>
              <w:rPr>
                <w:color w:val="000000"/>
                <w:sz w:val="20"/>
              </w:rPr>
            </w:pPr>
            <w:r w:rsidRPr="009B53D6">
              <w:rPr>
                <w:color w:val="000000"/>
                <w:sz w:val="20"/>
              </w:rPr>
              <w:t xml:space="preserve">Contractor trains its staff to determine eligibility accurately 100% of times without any findings by </w:t>
            </w:r>
            <w:r w:rsidR="00590E71">
              <w:rPr>
                <w:color w:val="000000"/>
                <w:sz w:val="20"/>
              </w:rPr>
              <w:t>the S</w:t>
            </w:r>
            <w:r w:rsidRPr="009B53D6">
              <w:rPr>
                <w:color w:val="000000"/>
                <w:sz w:val="20"/>
              </w:rPr>
              <w:t>tate</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3B9D2939" w14:textId="1AAAA21E" w:rsidR="00426B9B" w:rsidRPr="009B53D6" w:rsidRDefault="00426B9B" w:rsidP="00B337B0">
            <w:pPr>
              <w:rPr>
                <w:color w:val="000000"/>
                <w:sz w:val="20"/>
              </w:rPr>
            </w:pPr>
            <w:r w:rsidRPr="009B53D6">
              <w:rPr>
                <w:color w:val="000000"/>
                <w:sz w:val="20"/>
              </w:rPr>
              <w:t xml:space="preserve">Review of annual eligibility monitoring completed by random sampling by </w:t>
            </w:r>
            <w:r w:rsidR="00590E71">
              <w:rPr>
                <w:color w:val="000000"/>
                <w:sz w:val="20"/>
              </w:rPr>
              <w:t>the S</w:t>
            </w:r>
            <w:r w:rsidRPr="009B53D6">
              <w:rPr>
                <w:color w:val="000000"/>
                <w:sz w:val="20"/>
              </w:rPr>
              <w:t>tate or auditors</w:t>
            </w:r>
          </w:p>
        </w:tc>
      </w:tr>
      <w:tr w:rsidR="00837AE3" w:rsidRPr="009B53D6" w14:paraId="45D067C7" w14:textId="77777777" w:rsidTr="00003E37">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vAlign w:val="center"/>
          </w:tcPr>
          <w:p w14:paraId="0CA5834F" w14:textId="5E4D3D40" w:rsidR="00837AE3" w:rsidRPr="009B53D6" w:rsidRDefault="00837AE3" w:rsidP="00837AE3">
            <w:pPr>
              <w:rPr>
                <w:color w:val="000000"/>
                <w:sz w:val="20"/>
              </w:rPr>
            </w:pPr>
            <w:r w:rsidRPr="007F725E">
              <w:rPr>
                <w:color w:val="000000"/>
                <w:sz w:val="20"/>
              </w:rPr>
              <w:t xml:space="preserve">Submit required </w:t>
            </w:r>
            <w:r>
              <w:rPr>
                <w:color w:val="000000"/>
                <w:sz w:val="20"/>
              </w:rPr>
              <w:t xml:space="preserve">A-FAP and P-FAP </w:t>
            </w:r>
            <w:r w:rsidRPr="007F725E">
              <w:rPr>
                <w:color w:val="000000"/>
                <w:sz w:val="20"/>
              </w:rPr>
              <w:t>invoices on time and accurately</w:t>
            </w:r>
          </w:p>
        </w:tc>
        <w:tc>
          <w:tcPr>
            <w:tcW w:w="479" w:type="pct"/>
            <w:tcBorders>
              <w:top w:val="dotted" w:sz="4" w:space="0" w:color="auto"/>
              <w:left w:val="nil"/>
              <w:bottom w:val="dotted" w:sz="4" w:space="0" w:color="auto"/>
              <w:right w:val="nil"/>
            </w:tcBorders>
            <w:shd w:val="clear" w:color="auto" w:fill="auto"/>
            <w:noWrap/>
            <w:vAlign w:val="center"/>
          </w:tcPr>
          <w:p w14:paraId="5D57573F" w14:textId="77777777" w:rsidR="00837AE3" w:rsidRDefault="00837AE3" w:rsidP="00837AE3">
            <w:pPr>
              <w:rPr>
                <w:color w:val="000000"/>
                <w:sz w:val="20"/>
              </w:rPr>
            </w:pPr>
            <w:r>
              <w:rPr>
                <w:color w:val="000000"/>
                <w:sz w:val="20"/>
              </w:rPr>
              <w:t>4.0</w:t>
            </w:r>
          </w:p>
          <w:p w14:paraId="7ABAF5E8" w14:textId="77777777" w:rsidR="00837AE3" w:rsidRDefault="00837AE3" w:rsidP="00837AE3">
            <w:pPr>
              <w:rPr>
                <w:color w:val="000000"/>
                <w:sz w:val="20"/>
              </w:rPr>
            </w:pPr>
            <w:r>
              <w:rPr>
                <w:color w:val="000000"/>
                <w:sz w:val="20"/>
              </w:rPr>
              <w:t>&amp;</w:t>
            </w:r>
          </w:p>
          <w:p w14:paraId="44AB27C5" w14:textId="7178C64E" w:rsidR="00837AE3" w:rsidRPr="009B53D6" w:rsidRDefault="00837AE3" w:rsidP="00837AE3">
            <w:pPr>
              <w:rPr>
                <w:color w:val="000000"/>
                <w:sz w:val="20"/>
              </w:rPr>
            </w:pPr>
            <w:r>
              <w:rPr>
                <w:color w:val="000000"/>
                <w:sz w:val="20"/>
              </w:rPr>
              <w:t>3.2.8</w:t>
            </w:r>
          </w:p>
        </w:tc>
        <w:tc>
          <w:tcPr>
            <w:tcW w:w="1261" w:type="pct"/>
            <w:tcBorders>
              <w:top w:val="dotted" w:sz="4" w:space="0" w:color="auto"/>
              <w:left w:val="single" w:sz="4" w:space="0" w:color="auto"/>
              <w:bottom w:val="dotted" w:sz="4" w:space="0" w:color="auto"/>
              <w:right w:val="nil"/>
            </w:tcBorders>
            <w:shd w:val="clear" w:color="auto" w:fill="auto"/>
            <w:vAlign w:val="center"/>
          </w:tcPr>
          <w:p w14:paraId="752181A3" w14:textId="180473D9" w:rsidR="00837AE3" w:rsidRPr="009B53D6" w:rsidRDefault="00837AE3" w:rsidP="00837AE3">
            <w:pPr>
              <w:rPr>
                <w:color w:val="000000"/>
                <w:sz w:val="20"/>
              </w:rPr>
            </w:pPr>
            <w:r>
              <w:rPr>
                <w:color w:val="000000"/>
                <w:sz w:val="20"/>
              </w:rPr>
              <w:t>Submit A-FAP and P-FAP invoices with 100% back-up and time &amp; effort reports for current month by 17</w:t>
            </w:r>
            <w:r>
              <w:rPr>
                <w:color w:val="000000"/>
                <w:sz w:val="20"/>
                <w:vertAlign w:val="superscript"/>
              </w:rPr>
              <w:t xml:space="preserve">th </w:t>
            </w:r>
            <w:r>
              <w:rPr>
                <w:color w:val="000000"/>
                <w:sz w:val="20"/>
              </w:rPr>
              <w:t>of subsequent month</w:t>
            </w:r>
          </w:p>
        </w:tc>
        <w:tc>
          <w:tcPr>
            <w:tcW w:w="1144" w:type="pct"/>
            <w:tcBorders>
              <w:top w:val="dotted" w:sz="4" w:space="0" w:color="auto"/>
              <w:left w:val="single" w:sz="4" w:space="0" w:color="auto"/>
              <w:bottom w:val="dotted" w:sz="4" w:space="0" w:color="auto"/>
              <w:right w:val="nil"/>
            </w:tcBorders>
            <w:shd w:val="clear" w:color="auto" w:fill="auto"/>
            <w:noWrap/>
            <w:vAlign w:val="center"/>
          </w:tcPr>
          <w:p w14:paraId="21773896" w14:textId="26AAB84A" w:rsidR="00837AE3" w:rsidRPr="009B53D6" w:rsidRDefault="00837AE3" w:rsidP="00837AE3">
            <w:pPr>
              <w:rPr>
                <w:color w:val="000000"/>
                <w:sz w:val="20"/>
              </w:rPr>
            </w:pPr>
            <w:r>
              <w:rPr>
                <w:color w:val="000000"/>
                <w:sz w:val="20"/>
              </w:rPr>
              <w:t>Submit A-FAP and P-FAP invoices with 100% back-up and time &amp; effort reports for current month by 17</w:t>
            </w:r>
            <w:r>
              <w:rPr>
                <w:color w:val="000000"/>
                <w:sz w:val="20"/>
                <w:vertAlign w:val="superscript"/>
              </w:rPr>
              <w:t xml:space="preserve">th </w:t>
            </w:r>
            <w:r>
              <w:rPr>
                <w:color w:val="000000"/>
                <w:sz w:val="20"/>
              </w:rPr>
              <w:t>of subsequent month</w:t>
            </w:r>
          </w:p>
        </w:tc>
        <w:tc>
          <w:tcPr>
            <w:tcW w:w="1159" w:type="pct"/>
            <w:tcBorders>
              <w:top w:val="dotted" w:sz="4" w:space="0" w:color="auto"/>
              <w:left w:val="single" w:sz="4" w:space="0" w:color="auto"/>
              <w:bottom w:val="dotted" w:sz="4" w:space="0" w:color="auto"/>
              <w:right w:val="double" w:sz="6" w:space="0" w:color="auto"/>
            </w:tcBorders>
            <w:shd w:val="clear" w:color="auto" w:fill="auto"/>
            <w:vAlign w:val="center"/>
          </w:tcPr>
          <w:p w14:paraId="75C29B65" w14:textId="2BD3901C" w:rsidR="00837AE3" w:rsidRPr="009B53D6" w:rsidRDefault="00837AE3" w:rsidP="00837AE3">
            <w:pPr>
              <w:rPr>
                <w:color w:val="000000"/>
                <w:sz w:val="20"/>
              </w:rPr>
            </w:pPr>
            <w:r>
              <w:rPr>
                <w:color w:val="000000"/>
                <w:sz w:val="20"/>
              </w:rPr>
              <w:t xml:space="preserve">Review of invoices and timelines. </w:t>
            </w:r>
            <w:r w:rsidRPr="00FA048F">
              <w:rPr>
                <w:color w:val="000000"/>
                <w:sz w:val="20"/>
              </w:rPr>
              <w:t>Metric</w:t>
            </w:r>
            <w:r>
              <w:rPr>
                <w:color w:val="000000"/>
                <w:sz w:val="20"/>
              </w:rPr>
              <w:t>s</w:t>
            </w:r>
            <w:r w:rsidRPr="00FA048F">
              <w:rPr>
                <w:color w:val="000000"/>
                <w:sz w:val="20"/>
              </w:rPr>
              <w:t xml:space="preserve">: </w:t>
            </w:r>
            <w:r>
              <w:rPr>
                <w:color w:val="000000"/>
                <w:sz w:val="20"/>
              </w:rPr>
              <w:t>Submission date is before or after deadline. Back-up and Time &amp; Effort submitted or not</w:t>
            </w:r>
          </w:p>
        </w:tc>
      </w:tr>
      <w:tr w:rsidR="00590E71" w:rsidRPr="009B53D6" w14:paraId="716AFFB8" w14:textId="77777777" w:rsidTr="00613922">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vAlign w:val="center"/>
          </w:tcPr>
          <w:p w14:paraId="672A2152" w14:textId="7FEA227D" w:rsidR="00590E71" w:rsidRPr="009B53D6" w:rsidRDefault="00590E71" w:rsidP="00590E71">
            <w:pPr>
              <w:rPr>
                <w:color w:val="000000"/>
                <w:sz w:val="20"/>
              </w:rPr>
            </w:pPr>
            <w:r>
              <w:rPr>
                <w:color w:val="000000"/>
                <w:sz w:val="20"/>
              </w:rPr>
              <w:t xml:space="preserve">Funding Contractor </w:t>
            </w:r>
            <w:r w:rsidRPr="007F725E">
              <w:rPr>
                <w:color w:val="000000"/>
                <w:sz w:val="20"/>
              </w:rPr>
              <w:t>Submit</w:t>
            </w:r>
            <w:r>
              <w:rPr>
                <w:color w:val="000000"/>
                <w:sz w:val="20"/>
              </w:rPr>
              <w:t>s</w:t>
            </w:r>
            <w:r w:rsidRPr="007F725E">
              <w:rPr>
                <w:color w:val="000000"/>
                <w:sz w:val="20"/>
              </w:rPr>
              <w:t xml:space="preserve"> required </w:t>
            </w:r>
            <w:r>
              <w:rPr>
                <w:color w:val="000000"/>
                <w:sz w:val="20"/>
              </w:rPr>
              <w:t xml:space="preserve">B-FAP and C-FAP </w:t>
            </w:r>
            <w:r w:rsidRPr="007F725E">
              <w:rPr>
                <w:color w:val="000000"/>
                <w:sz w:val="20"/>
              </w:rPr>
              <w:t>invoices on time and accurately</w:t>
            </w:r>
          </w:p>
        </w:tc>
        <w:tc>
          <w:tcPr>
            <w:tcW w:w="479" w:type="pct"/>
            <w:tcBorders>
              <w:top w:val="dotted" w:sz="4" w:space="0" w:color="auto"/>
              <w:left w:val="nil"/>
              <w:bottom w:val="dotted" w:sz="4" w:space="0" w:color="auto"/>
              <w:right w:val="nil"/>
            </w:tcBorders>
            <w:shd w:val="clear" w:color="auto" w:fill="auto"/>
            <w:noWrap/>
            <w:vAlign w:val="center"/>
          </w:tcPr>
          <w:p w14:paraId="06A6896E" w14:textId="77777777" w:rsidR="00590E71" w:rsidRDefault="00590E71" w:rsidP="00590E71">
            <w:pPr>
              <w:rPr>
                <w:color w:val="000000"/>
                <w:sz w:val="20"/>
              </w:rPr>
            </w:pPr>
            <w:r>
              <w:rPr>
                <w:color w:val="000000"/>
                <w:sz w:val="20"/>
              </w:rPr>
              <w:t>4.0</w:t>
            </w:r>
          </w:p>
          <w:p w14:paraId="3DF2E23B" w14:textId="77777777" w:rsidR="00590E71" w:rsidRDefault="00590E71" w:rsidP="00590E71">
            <w:pPr>
              <w:rPr>
                <w:color w:val="000000"/>
                <w:sz w:val="20"/>
              </w:rPr>
            </w:pPr>
            <w:r>
              <w:rPr>
                <w:color w:val="000000"/>
                <w:sz w:val="20"/>
              </w:rPr>
              <w:t>&amp;</w:t>
            </w:r>
          </w:p>
          <w:p w14:paraId="6ABB11B2" w14:textId="29DDBDCA" w:rsidR="00590E71" w:rsidRPr="009B53D6" w:rsidRDefault="00590E71" w:rsidP="00590E71">
            <w:pPr>
              <w:rPr>
                <w:color w:val="000000"/>
                <w:sz w:val="20"/>
              </w:rPr>
            </w:pPr>
            <w:r>
              <w:rPr>
                <w:color w:val="000000"/>
                <w:sz w:val="20"/>
              </w:rPr>
              <w:t>3.2.9</w:t>
            </w:r>
          </w:p>
        </w:tc>
        <w:tc>
          <w:tcPr>
            <w:tcW w:w="1261" w:type="pct"/>
            <w:tcBorders>
              <w:top w:val="dotted" w:sz="4" w:space="0" w:color="auto"/>
              <w:left w:val="single" w:sz="4" w:space="0" w:color="auto"/>
              <w:bottom w:val="dotted" w:sz="4" w:space="0" w:color="auto"/>
              <w:right w:val="nil"/>
            </w:tcBorders>
            <w:shd w:val="clear" w:color="auto" w:fill="auto"/>
            <w:vAlign w:val="center"/>
          </w:tcPr>
          <w:p w14:paraId="25A2DAD8" w14:textId="71C36083" w:rsidR="00590E71" w:rsidRPr="009B53D6" w:rsidRDefault="00590E71" w:rsidP="00590E71">
            <w:pPr>
              <w:rPr>
                <w:color w:val="000000"/>
                <w:sz w:val="20"/>
              </w:rPr>
            </w:pPr>
            <w:r>
              <w:rPr>
                <w:color w:val="000000"/>
                <w:sz w:val="20"/>
              </w:rPr>
              <w:t>Submit funding invoices with an invoice date that is the funding date and 100% backup and by the 5</w:t>
            </w:r>
            <w:r w:rsidRPr="00D237CC">
              <w:rPr>
                <w:color w:val="000000"/>
                <w:sz w:val="20"/>
                <w:vertAlign w:val="superscript"/>
              </w:rPr>
              <w:t>th</w:t>
            </w:r>
            <w:r>
              <w:rPr>
                <w:color w:val="000000"/>
                <w:sz w:val="20"/>
              </w:rPr>
              <w:t xml:space="preserve"> day after the funding date</w:t>
            </w:r>
          </w:p>
        </w:tc>
        <w:tc>
          <w:tcPr>
            <w:tcW w:w="1144" w:type="pct"/>
            <w:tcBorders>
              <w:top w:val="dotted" w:sz="4" w:space="0" w:color="auto"/>
              <w:left w:val="single" w:sz="4" w:space="0" w:color="auto"/>
              <w:bottom w:val="dotted" w:sz="4" w:space="0" w:color="auto"/>
              <w:right w:val="nil"/>
            </w:tcBorders>
            <w:shd w:val="clear" w:color="auto" w:fill="auto"/>
            <w:noWrap/>
            <w:vAlign w:val="center"/>
          </w:tcPr>
          <w:p w14:paraId="73B249A3" w14:textId="7DD8FE6C" w:rsidR="00590E71" w:rsidRPr="009B53D6" w:rsidRDefault="00590E71" w:rsidP="00590E71">
            <w:pPr>
              <w:rPr>
                <w:color w:val="000000"/>
                <w:sz w:val="20"/>
              </w:rPr>
            </w:pPr>
            <w:r>
              <w:rPr>
                <w:color w:val="000000"/>
                <w:sz w:val="20"/>
              </w:rPr>
              <w:t>Submit funding invoices with an invoice date that is the funding date and 100% backup by the 5</w:t>
            </w:r>
            <w:r w:rsidRPr="00D237CC">
              <w:rPr>
                <w:color w:val="000000"/>
                <w:sz w:val="20"/>
                <w:vertAlign w:val="superscript"/>
              </w:rPr>
              <w:t>th</w:t>
            </w:r>
            <w:r>
              <w:rPr>
                <w:color w:val="000000"/>
                <w:sz w:val="20"/>
              </w:rPr>
              <w:t xml:space="preserve"> day after the funding date</w:t>
            </w:r>
          </w:p>
        </w:tc>
        <w:tc>
          <w:tcPr>
            <w:tcW w:w="1159" w:type="pct"/>
            <w:tcBorders>
              <w:top w:val="dotted" w:sz="4" w:space="0" w:color="auto"/>
              <w:left w:val="single" w:sz="4" w:space="0" w:color="auto"/>
              <w:bottom w:val="dotted" w:sz="4" w:space="0" w:color="auto"/>
              <w:right w:val="double" w:sz="6" w:space="0" w:color="auto"/>
            </w:tcBorders>
            <w:shd w:val="clear" w:color="auto" w:fill="auto"/>
            <w:vAlign w:val="center"/>
          </w:tcPr>
          <w:p w14:paraId="19BFE2C3" w14:textId="506E8639" w:rsidR="00590E71" w:rsidRPr="009B53D6" w:rsidRDefault="00590E71" w:rsidP="00590E71">
            <w:pPr>
              <w:rPr>
                <w:color w:val="000000"/>
                <w:sz w:val="20"/>
              </w:rPr>
            </w:pPr>
            <w:r>
              <w:rPr>
                <w:color w:val="000000"/>
                <w:sz w:val="20"/>
              </w:rPr>
              <w:t xml:space="preserve">Review of invoices and timelines. </w:t>
            </w:r>
            <w:r w:rsidRPr="00FA048F">
              <w:rPr>
                <w:color w:val="000000"/>
                <w:sz w:val="20"/>
              </w:rPr>
              <w:t>Metric</w:t>
            </w:r>
            <w:r>
              <w:rPr>
                <w:color w:val="000000"/>
                <w:sz w:val="20"/>
              </w:rPr>
              <w:t>s</w:t>
            </w:r>
            <w:r w:rsidRPr="00FA048F">
              <w:rPr>
                <w:color w:val="000000"/>
                <w:sz w:val="20"/>
              </w:rPr>
              <w:t xml:space="preserve">: </w:t>
            </w:r>
            <w:r>
              <w:rPr>
                <w:color w:val="000000"/>
                <w:sz w:val="20"/>
              </w:rPr>
              <w:t>Invoice and funding dates match or not. Back-up submitted or not. Funding or Invoice Submission date is before or after deadline</w:t>
            </w:r>
          </w:p>
        </w:tc>
      </w:tr>
      <w:tr w:rsidR="00426B9B" w:rsidRPr="009B53D6" w14:paraId="469D174D" w14:textId="77777777" w:rsidTr="002C7C7D">
        <w:trPr>
          <w:trHeight w:val="570"/>
        </w:trPr>
        <w:tc>
          <w:tcPr>
            <w:tcW w:w="957" w:type="pct"/>
            <w:tcBorders>
              <w:top w:val="dotted" w:sz="4" w:space="0" w:color="auto"/>
              <w:left w:val="double" w:sz="6" w:space="0" w:color="auto"/>
              <w:bottom w:val="dotted" w:sz="4" w:space="0" w:color="auto"/>
              <w:right w:val="single" w:sz="4" w:space="0" w:color="auto"/>
            </w:tcBorders>
            <w:shd w:val="clear" w:color="000000" w:fill="D9D9D9"/>
          </w:tcPr>
          <w:p w14:paraId="30E12E7B" w14:textId="7815EE30" w:rsidR="00426B9B" w:rsidRPr="009B53D6" w:rsidRDefault="00590E71" w:rsidP="00B337B0">
            <w:pPr>
              <w:rPr>
                <w:color w:val="000000"/>
                <w:sz w:val="20"/>
              </w:rPr>
            </w:pPr>
            <w:r>
              <w:rPr>
                <w:color w:val="000000"/>
                <w:sz w:val="20"/>
              </w:rPr>
              <w:t xml:space="preserve">Funding Contractor </w:t>
            </w:r>
            <w:r w:rsidR="00426B9B" w:rsidRPr="009B53D6">
              <w:rPr>
                <w:color w:val="000000"/>
                <w:sz w:val="20"/>
              </w:rPr>
              <w:t>Submit</w:t>
            </w:r>
            <w:r>
              <w:rPr>
                <w:color w:val="000000"/>
                <w:sz w:val="20"/>
              </w:rPr>
              <w:t>s</w:t>
            </w:r>
            <w:r w:rsidR="00426B9B" w:rsidRPr="009B53D6">
              <w:rPr>
                <w:color w:val="000000"/>
                <w:sz w:val="20"/>
              </w:rPr>
              <w:t xml:space="preserve"> refunds accurately</w:t>
            </w:r>
            <w:r>
              <w:rPr>
                <w:color w:val="000000"/>
                <w:sz w:val="20"/>
              </w:rPr>
              <w:t xml:space="preserve"> and timely</w:t>
            </w:r>
          </w:p>
        </w:tc>
        <w:tc>
          <w:tcPr>
            <w:tcW w:w="479" w:type="pct"/>
            <w:tcBorders>
              <w:top w:val="dotted" w:sz="4" w:space="0" w:color="auto"/>
              <w:left w:val="nil"/>
              <w:bottom w:val="dotted" w:sz="4" w:space="0" w:color="auto"/>
              <w:right w:val="nil"/>
            </w:tcBorders>
            <w:shd w:val="clear" w:color="auto" w:fill="auto"/>
            <w:noWrap/>
          </w:tcPr>
          <w:p w14:paraId="49C0E93E" w14:textId="77777777" w:rsidR="00426B9B" w:rsidRPr="009B53D6" w:rsidRDefault="00426B9B" w:rsidP="00B337B0">
            <w:pPr>
              <w:rPr>
                <w:color w:val="000000"/>
                <w:sz w:val="20"/>
              </w:rPr>
            </w:pPr>
            <w:r w:rsidRPr="009B53D6">
              <w:rPr>
                <w:color w:val="000000"/>
                <w:sz w:val="20"/>
              </w:rPr>
              <w:t>4.3</w:t>
            </w:r>
          </w:p>
        </w:tc>
        <w:tc>
          <w:tcPr>
            <w:tcW w:w="1261" w:type="pct"/>
            <w:tcBorders>
              <w:top w:val="dotted" w:sz="4" w:space="0" w:color="auto"/>
              <w:left w:val="single" w:sz="4" w:space="0" w:color="auto"/>
              <w:bottom w:val="dotted" w:sz="4" w:space="0" w:color="auto"/>
              <w:right w:val="nil"/>
            </w:tcBorders>
            <w:shd w:val="clear" w:color="auto" w:fill="auto"/>
          </w:tcPr>
          <w:p w14:paraId="08C0D115" w14:textId="24CCE0D8" w:rsidR="00426B9B" w:rsidRPr="009B53D6" w:rsidRDefault="00426B9B" w:rsidP="00B337B0">
            <w:pPr>
              <w:rPr>
                <w:color w:val="000000"/>
                <w:sz w:val="20"/>
              </w:rPr>
            </w:pPr>
            <w:r w:rsidRPr="009B53D6">
              <w:rPr>
                <w:color w:val="000000"/>
                <w:sz w:val="20"/>
              </w:rPr>
              <w:t xml:space="preserve">Submit refunds to </w:t>
            </w:r>
            <w:r w:rsidR="00590E71">
              <w:rPr>
                <w:color w:val="000000"/>
                <w:sz w:val="20"/>
              </w:rPr>
              <w:t>the S</w:t>
            </w:r>
            <w:r w:rsidRPr="009B53D6">
              <w:rPr>
                <w:color w:val="000000"/>
                <w:sz w:val="20"/>
              </w:rPr>
              <w:t xml:space="preserve">tate not </w:t>
            </w:r>
            <w:r w:rsidR="00590E71">
              <w:rPr>
                <w:color w:val="000000"/>
                <w:sz w:val="20"/>
              </w:rPr>
              <w:t>mor than</w:t>
            </w:r>
            <w:r w:rsidRPr="009B53D6">
              <w:rPr>
                <w:color w:val="000000"/>
                <w:sz w:val="20"/>
              </w:rPr>
              <w:t xml:space="preserve"> 30 days after receipt</w:t>
            </w:r>
          </w:p>
        </w:tc>
        <w:tc>
          <w:tcPr>
            <w:tcW w:w="1144" w:type="pct"/>
            <w:tcBorders>
              <w:top w:val="dotted" w:sz="4" w:space="0" w:color="auto"/>
              <w:left w:val="single" w:sz="4" w:space="0" w:color="auto"/>
              <w:bottom w:val="dotted" w:sz="4" w:space="0" w:color="auto"/>
              <w:right w:val="nil"/>
            </w:tcBorders>
            <w:shd w:val="clear" w:color="auto" w:fill="auto"/>
            <w:noWrap/>
          </w:tcPr>
          <w:p w14:paraId="6821D922" w14:textId="6BDADF89" w:rsidR="00426B9B" w:rsidRPr="009B53D6" w:rsidRDefault="00426B9B" w:rsidP="00B337B0">
            <w:pPr>
              <w:rPr>
                <w:color w:val="000000"/>
                <w:sz w:val="20"/>
              </w:rPr>
            </w:pPr>
            <w:r w:rsidRPr="009B53D6">
              <w:rPr>
                <w:color w:val="000000"/>
                <w:sz w:val="20"/>
              </w:rPr>
              <w:t xml:space="preserve">Submit refunds to </w:t>
            </w:r>
            <w:r w:rsidR="00590E71">
              <w:rPr>
                <w:color w:val="000000"/>
                <w:sz w:val="20"/>
              </w:rPr>
              <w:t>the S</w:t>
            </w:r>
            <w:r w:rsidRPr="009B53D6">
              <w:rPr>
                <w:color w:val="000000"/>
                <w:sz w:val="20"/>
              </w:rPr>
              <w:t xml:space="preserve">tate not </w:t>
            </w:r>
            <w:r w:rsidR="00590E71">
              <w:rPr>
                <w:color w:val="000000"/>
                <w:sz w:val="20"/>
              </w:rPr>
              <w:t>more than</w:t>
            </w:r>
            <w:r w:rsidRPr="009B53D6">
              <w:rPr>
                <w:color w:val="000000"/>
                <w:sz w:val="20"/>
              </w:rPr>
              <w:t xml:space="preserve"> 15 days after receipt</w:t>
            </w:r>
            <w:r w:rsidR="00590E71">
              <w:rPr>
                <w:color w:val="000000"/>
                <w:sz w:val="20"/>
              </w:rPr>
              <w:t>.</w:t>
            </w:r>
          </w:p>
        </w:tc>
        <w:tc>
          <w:tcPr>
            <w:tcW w:w="1159" w:type="pct"/>
            <w:tcBorders>
              <w:top w:val="dotted" w:sz="4" w:space="0" w:color="auto"/>
              <w:left w:val="single" w:sz="4" w:space="0" w:color="auto"/>
              <w:bottom w:val="dotted" w:sz="4" w:space="0" w:color="auto"/>
              <w:right w:val="double" w:sz="6" w:space="0" w:color="auto"/>
            </w:tcBorders>
            <w:shd w:val="clear" w:color="auto" w:fill="auto"/>
          </w:tcPr>
          <w:p w14:paraId="7593EAA1" w14:textId="77777777" w:rsidR="00426B9B" w:rsidRPr="009B53D6" w:rsidRDefault="00426B9B" w:rsidP="00B337B0">
            <w:pPr>
              <w:rPr>
                <w:color w:val="000000"/>
                <w:sz w:val="20"/>
              </w:rPr>
            </w:pPr>
            <w:r w:rsidRPr="009B53D6">
              <w:rPr>
                <w:color w:val="000000"/>
                <w:sz w:val="20"/>
              </w:rPr>
              <w:t xml:space="preserve">Review of refund checks and monitoring of timelines. </w:t>
            </w:r>
          </w:p>
        </w:tc>
      </w:tr>
    </w:tbl>
    <w:p w14:paraId="1393C5B5" w14:textId="77777777" w:rsidR="00426B9B" w:rsidRPr="009B53D6" w:rsidRDefault="00426B9B" w:rsidP="00426B9B">
      <w:pPr>
        <w:tabs>
          <w:tab w:val="left" w:pos="2220"/>
        </w:tabs>
        <w:jc w:val="both"/>
        <w:rPr>
          <w:sz w:val="22"/>
        </w:rPr>
      </w:pPr>
    </w:p>
    <w:p w14:paraId="27147757" w14:textId="77777777" w:rsidR="00426B9B" w:rsidRPr="009B53D6" w:rsidRDefault="00426B9B" w:rsidP="00426B9B">
      <w:pPr>
        <w:ind w:firstLine="720"/>
        <w:rPr>
          <w:b/>
          <w:sz w:val="28"/>
          <w:szCs w:val="28"/>
        </w:rPr>
      </w:pPr>
      <w:r w:rsidRPr="009B53D6">
        <w:rPr>
          <w:b/>
          <w:sz w:val="28"/>
          <w:szCs w:val="28"/>
        </w:rPr>
        <w:t xml:space="preserve">                                                    </w:t>
      </w:r>
    </w:p>
    <w:p w14:paraId="7175669C" w14:textId="77777777" w:rsidR="00561569" w:rsidRPr="009B53D6" w:rsidRDefault="00561569" w:rsidP="00426B9B">
      <w:pPr>
        <w:ind w:firstLine="720"/>
        <w:jc w:val="center"/>
        <w:rPr>
          <w:b/>
          <w:sz w:val="28"/>
          <w:szCs w:val="28"/>
        </w:rPr>
        <w:sectPr w:rsidR="00561569" w:rsidRPr="009B53D6" w:rsidSect="00E630B3">
          <w:pgSz w:w="12240" w:h="15840"/>
          <w:pgMar w:top="1800" w:right="720" w:bottom="864" w:left="720" w:header="360" w:footer="720" w:gutter="0"/>
          <w:cols w:space="720"/>
          <w:titlePg/>
          <w:docGrid w:linePitch="360"/>
        </w:sectPr>
      </w:pPr>
    </w:p>
    <w:p w14:paraId="5732FC20" w14:textId="505B6CB8" w:rsidR="00426B9B" w:rsidRPr="009B53D6" w:rsidRDefault="00A34486" w:rsidP="00A34486">
      <w:pPr>
        <w:ind w:firstLine="720"/>
        <w:rPr>
          <w:b/>
          <w:sz w:val="28"/>
          <w:szCs w:val="28"/>
        </w:rPr>
      </w:pPr>
      <w:bookmarkStart w:id="38" w:name="Appendix_D"/>
      <w:r w:rsidRPr="0072560D">
        <w:rPr>
          <w:b/>
          <w:color w:val="FFFFFF" w:themeColor="background1"/>
          <w:sz w:val="28"/>
          <w:szCs w:val="28"/>
        </w:rPr>
        <w:t>EXAMPLE</w:t>
      </w: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r>
      <w:r w:rsidR="00426B9B" w:rsidRPr="00A34486">
        <w:rPr>
          <w:b/>
          <w:sz w:val="28"/>
          <w:szCs w:val="28"/>
        </w:rPr>
        <w:t>APPENDIX</w:t>
      </w:r>
      <w:r w:rsidR="00426B9B" w:rsidRPr="009B53D6">
        <w:rPr>
          <w:b/>
          <w:sz w:val="28"/>
          <w:szCs w:val="28"/>
        </w:rPr>
        <w:t xml:space="preserve"> </w:t>
      </w:r>
      <w:r w:rsidR="00454D8E">
        <w:rPr>
          <w:b/>
          <w:sz w:val="28"/>
          <w:szCs w:val="28"/>
        </w:rPr>
        <w:t>B.B</w:t>
      </w:r>
      <w:bookmarkEnd w:id="38"/>
    </w:p>
    <w:p w14:paraId="59FF4851" w14:textId="061DB4E2" w:rsidR="00426B9B" w:rsidRPr="009B53D6" w:rsidRDefault="00426B9B" w:rsidP="009B53D6">
      <w:pPr>
        <w:ind w:firstLine="720"/>
        <w:jc w:val="center"/>
        <w:rPr>
          <w:b/>
        </w:rPr>
      </w:pPr>
      <w:r w:rsidRPr="009B53D6">
        <w:rPr>
          <w:b/>
        </w:rPr>
        <w:t>1.0 LIHEAP ELIGIBILITY GUIDELINES</w:t>
      </w:r>
    </w:p>
    <w:p w14:paraId="47611C0B" w14:textId="349D4911" w:rsidR="00426B9B" w:rsidRPr="009B53D6" w:rsidRDefault="00561569" w:rsidP="009B53D6">
      <w:pPr>
        <w:ind w:firstLine="720"/>
        <w:jc w:val="center"/>
        <w:rPr>
          <w:b/>
        </w:rPr>
      </w:pPr>
      <w:r w:rsidRPr="009B53D6">
        <w:rPr>
          <w:b/>
          <w:noProof/>
          <w:sz w:val="22"/>
          <w:szCs w:val="22"/>
        </w:rPr>
        <w:t>`</w:t>
      </w:r>
      <w:r w:rsidR="00426B9B" w:rsidRPr="009B53D6">
        <w:rPr>
          <w:b/>
          <w:noProof/>
          <w:sz w:val="22"/>
          <w:szCs w:val="22"/>
        </w:rPr>
        <w:drawing>
          <wp:inline distT="0" distB="0" distL="0" distR="0" wp14:anchorId="53360889" wp14:editId="52AF995F">
            <wp:extent cx="7218565" cy="538162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226549" cy="5387577"/>
                    </a:xfrm>
                    <a:prstGeom prst="rect">
                      <a:avLst/>
                    </a:prstGeom>
                    <a:noFill/>
                    <a:ln>
                      <a:noFill/>
                    </a:ln>
                  </pic:spPr>
                </pic:pic>
              </a:graphicData>
            </a:graphic>
          </wp:inline>
        </w:drawing>
      </w:r>
      <w:r w:rsidR="00426B9B" w:rsidRPr="009B53D6">
        <w:rPr>
          <w:b/>
        </w:rPr>
        <w:br w:type="page"/>
      </w:r>
    </w:p>
    <w:p w14:paraId="7CC2C112" w14:textId="77777777" w:rsidR="009B53D6" w:rsidRPr="009B53D6" w:rsidRDefault="009B53D6" w:rsidP="00426B9B">
      <w:pPr>
        <w:ind w:firstLine="720"/>
        <w:jc w:val="center"/>
        <w:rPr>
          <w:b/>
        </w:rPr>
        <w:sectPr w:rsidR="009B53D6" w:rsidRPr="009B53D6" w:rsidSect="00561569">
          <w:headerReference w:type="first" r:id="rId71"/>
          <w:pgSz w:w="15840" w:h="12240" w:orient="landscape"/>
          <w:pgMar w:top="720" w:right="864" w:bottom="720" w:left="864" w:header="360" w:footer="720" w:gutter="0"/>
          <w:cols w:space="720"/>
          <w:titlePg/>
          <w:docGrid w:linePitch="360"/>
        </w:sectPr>
      </w:pPr>
    </w:p>
    <w:p w14:paraId="3E932965" w14:textId="50116BCB" w:rsidR="00426B9B" w:rsidRPr="009B53D6" w:rsidRDefault="00426B9B" w:rsidP="00426B9B">
      <w:pPr>
        <w:ind w:firstLine="720"/>
        <w:jc w:val="center"/>
        <w:rPr>
          <w:b/>
        </w:rPr>
      </w:pPr>
      <w:r w:rsidRPr="009B53D6">
        <w:rPr>
          <w:b/>
        </w:rPr>
        <w:t>2.0 ECIP ELIGIBILITY GUIDELINES</w:t>
      </w:r>
    </w:p>
    <w:p w14:paraId="2FCEE8A2" w14:textId="352450E1" w:rsidR="00561569" w:rsidRPr="009B53D6" w:rsidRDefault="00426B9B" w:rsidP="00561569">
      <w:pPr>
        <w:ind w:firstLine="720"/>
        <w:jc w:val="center"/>
        <w:rPr>
          <w:b/>
          <w:sz w:val="28"/>
          <w:szCs w:val="28"/>
        </w:rPr>
      </w:pPr>
      <w:r w:rsidRPr="009B53D6">
        <w:rPr>
          <w:b/>
          <w:noProof/>
        </w:rPr>
        <w:drawing>
          <wp:inline distT="0" distB="0" distL="0" distR="0" wp14:anchorId="1E34FDDE" wp14:editId="794119AF">
            <wp:extent cx="5830570" cy="7546975"/>
            <wp:effectExtent l="0" t="0" r="0" b="0"/>
            <wp:docPr id="8" name="Picture 8" descr="ECIP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P flow"/>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830570" cy="7546975"/>
                    </a:xfrm>
                    <a:prstGeom prst="rect">
                      <a:avLst/>
                    </a:prstGeom>
                    <a:noFill/>
                    <a:ln>
                      <a:noFill/>
                    </a:ln>
                  </pic:spPr>
                </pic:pic>
              </a:graphicData>
            </a:graphic>
          </wp:inline>
        </w:drawing>
      </w:r>
    </w:p>
    <w:p w14:paraId="388F4926" w14:textId="0551C16C" w:rsidR="00561569" w:rsidRPr="009B53D6" w:rsidRDefault="00561569" w:rsidP="009B53D6">
      <w:pPr>
        <w:rPr>
          <w:b/>
          <w:sz w:val="28"/>
          <w:szCs w:val="28"/>
        </w:rPr>
      </w:pPr>
      <w:r w:rsidRPr="009B53D6">
        <w:rPr>
          <w:b/>
          <w:sz w:val="28"/>
          <w:szCs w:val="28"/>
        </w:rPr>
        <w:br w:type="page"/>
      </w:r>
    </w:p>
    <w:p w14:paraId="26FAEBF2" w14:textId="77777777" w:rsidR="00561569" w:rsidRPr="009B53D6" w:rsidRDefault="00561569" w:rsidP="00426B9B">
      <w:pPr>
        <w:ind w:firstLine="720"/>
        <w:jc w:val="center"/>
        <w:rPr>
          <w:b/>
          <w:sz w:val="28"/>
          <w:szCs w:val="28"/>
        </w:rPr>
        <w:sectPr w:rsidR="00561569" w:rsidRPr="009B53D6" w:rsidSect="009B53D6">
          <w:headerReference w:type="first" r:id="rId73"/>
          <w:pgSz w:w="12240" w:h="15840"/>
          <w:pgMar w:top="864" w:right="720" w:bottom="864" w:left="720" w:header="360" w:footer="720" w:gutter="0"/>
          <w:cols w:space="720"/>
          <w:titlePg/>
          <w:docGrid w:linePitch="360"/>
        </w:sectPr>
      </w:pPr>
    </w:p>
    <w:p w14:paraId="1656A0A8" w14:textId="3F24A1FF" w:rsidR="00426B9B" w:rsidRPr="009B53D6" w:rsidRDefault="0072560D" w:rsidP="0072560D">
      <w:pPr>
        <w:ind w:firstLine="720"/>
        <w:rPr>
          <w:b/>
          <w:sz w:val="28"/>
          <w:szCs w:val="28"/>
        </w:rPr>
      </w:pPr>
      <w:bookmarkStart w:id="39" w:name="Appendix_E"/>
      <w:r w:rsidRPr="00A34486">
        <w:rPr>
          <w:b/>
          <w:color w:val="FF0000"/>
          <w:sz w:val="28"/>
          <w:szCs w:val="28"/>
        </w:rPr>
        <w:t>EXAMPLE</w:t>
      </w:r>
      <w:r w:rsidRPr="009B53D6">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26B9B" w:rsidRPr="009B53D6">
        <w:rPr>
          <w:b/>
          <w:sz w:val="28"/>
          <w:szCs w:val="28"/>
        </w:rPr>
        <w:t xml:space="preserve">APPENDIX </w:t>
      </w:r>
      <w:bookmarkEnd w:id="39"/>
      <w:r w:rsidR="00454D8E">
        <w:rPr>
          <w:b/>
          <w:sz w:val="28"/>
          <w:szCs w:val="28"/>
        </w:rPr>
        <w:t>B.C</w:t>
      </w:r>
    </w:p>
    <w:p w14:paraId="145DFE69" w14:textId="77777777" w:rsidR="00426B9B" w:rsidRPr="009B53D6" w:rsidRDefault="00426B9B" w:rsidP="00426B9B">
      <w:pPr>
        <w:ind w:firstLine="720"/>
        <w:jc w:val="center"/>
        <w:rPr>
          <w:b/>
          <w:bCs/>
        </w:rPr>
      </w:pPr>
      <w:r w:rsidRPr="009B53D6">
        <w:rPr>
          <w:b/>
          <w:bCs/>
        </w:rPr>
        <w:t>INCOME ELIGIBILTY GUIDELINES</w:t>
      </w:r>
    </w:p>
    <w:p w14:paraId="74F5D084" w14:textId="77777777" w:rsidR="00426B9B" w:rsidRPr="009B53D6" w:rsidRDefault="00426B9B" w:rsidP="00426B9B">
      <w:pPr>
        <w:ind w:firstLine="720"/>
        <w:jc w:val="center"/>
        <w:rPr>
          <w:b/>
          <w:color w:val="FF0000"/>
        </w:rPr>
      </w:pPr>
    </w:p>
    <w:p w14:paraId="53150B34" w14:textId="7450EF38" w:rsidR="003F4456" w:rsidRPr="009B53D6" w:rsidRDefault="00561569" w:rsidP="009B53D6">
      <w:pPr>
        <w:jc w:val="center"/>
        <w:rPr>
          <w:sz w:val="22"/>
        </w:rPr>
      </w:pPr>
      <w:r w:rsidRPr="009B53D6">
        <w:rPr>
          <w:noProof/>
        </w:rPr>
        <w:drawing>
          <wp:inline distT="0" distB="0" distL="0" distR="0" wp14:anchorId="23514782" wp14:editId="5D08449B">
            <wp:extent cx="8982075" cy="45779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011036" cy="4592737"/>
                    </a:xfrm>
                    <a:prstGeom prst="rect">
                      <a:avLst/>
                    </a:prstGeom>
                    <a:noFill/>
                    <a:ln>
                      <a:noFill/>
                    </a:ln>
                  </pic:spPr>
                </pic:pic>
              </a:graphicData>
            </a:graphic>
          </wp:inline>
        </w:drawing>
      </w:r>
    </w:p>
    <w:p w14:paraId="69171DD9" w14:textId="77777777" w:rsidR="002E5414" w:rsidRDefault="002E5414" w:rsidP="002E5414">
      <w:pPr>
        <w:jc w:val="center"/>
        <w:rPr>
          <w:b/>
        </w:rPr>
        <w:sectPr w:rsidR="002E5414" w:rsidSect="009B53D6">
          <w:headerReference w:type="first" r:id="rId75"/>
          <w:pgSz w:w="15840" w:h="12240" w:orient="landscape"/>
          <w:pgMar w:top="720" w:right="864" w:bottom="720" w:left="864" w:header="360" w:footer="720" w:gutter="0"/>
          <w:cols w:space="720"/>
          <w:titlePg/>
          <w:docGrid w:linePitch="360"/>
        </w:sectPr>
      </w:pPr>
    </w:p>
    <w:p w14:paraId="6858C01B" w14:textId="2125E999" w:rsidR="002E5414" w:rsidRDefault="002E5414" w:rsidP="000638BE">
      <w:pPr>
        <w:jc w:val="center"/>
        <w:rPr>
          <w:b/>
        </w:rPr>
      </w:pPr>
      <w:bookmarkStart w:id="40" w:name="Appendix_F"/>
      <w:r w:rsidRPr="009B53D6">
        <w:rPr>
          <w:b/>
        </w:rPr>
        <w:t xml:space="preserve">Appendix </w:t>
      </w:r>
      <w:r w:rsidR="00454D8E">
        <w:rPr>
          <w:b/>
        </w:rPr>
        <w:t>B.D</w:t>
      </w:r>
      <w:r w:rsidRPr="009B53D6">
        <w:rPr>
          <w:b/>
        </w:rPr>
        <w:t xml:space="preserve"> – </w:t>
      </w:r>
      <w:r>
        <w:rPr>
          <w:b/>
        </w:rPr>
        <w:t>Budget Workbook</w:t>
      </w:r>
      <w:bookmarkEnd w:id="40"/>
    </w:p>
    <w:p w14:paraId="3B07942F" w14:textId="77777777" w:rsidR="00454D8E" w:rsidRDefault="00454D8E" w:rsidP="000638BE">
      <w:pPr>
        <w:jc w:val="center"/>
        <w:rPr>
          <w:b/>
        </w:rPr>
      </w:pPr>
    </w:p>
    <w:p w14:paraId="5035087C" w14:textId="77777777" w:rsidR="00454D8E" w:rsidRDefault="00454D8E" w:rsidP="000638BE">
      <w:pPr>
        <w:jc w:val="center"/>
        <w:rPr>
          <w:b/>
        </w:rPr>
      </w:pPr>
    </w:p>
    <w:p w14:paraId="71F0F21C" w14:textId="77777777" w:rsidR="00454D8E" w:rsidRDefault="00454D8E" w:rsidP="00B755B6">
      <w:pPr>
        <w:jc w:val="center"/>
        <w:rPr>
          <w:b/>
        </w:rPr>
      </w:pPr>
      <w:r>
        <w:rPr>
          <w:b/>
        </w:rPr>
        <w:t>Please refer to  separate files:</w:t>
      </w:r>
    </w:p>
    <w:p w14:paraId="31FE637A" w14:textId="77777777" w:rsidR="00B755B6" w:rsidRDefault="00B755B6" w:rsidP="00B755B6">
      <w:pPr>
        <w:jc w:val="center"/>
        <w:rPr>
          <w:b/>
        </w:rPr>
      </w:pPr>
    </w:p>
    <w:p w14:paraId="259B7197" w14:textId="77777777" w:rsidR="00B755B6" w:rsidRDefault="00B755B6" w:rsidP="00B755B6">
      <w:pPr>
        <w:jc w:val="center"/>
        <w:rPr>
          <w:b/>
        </w:rPr>
      </w:pPr>
    </w:p>
    <w:p w14:paraId="219A4DB4" w14:textId="77777777" w:rsidR="00C00677" w:rsidRDefault="00B755B6" w:rsidP="00B755B6">
      <w:pPr>
        <w:jc w:val="center"/>
        <w:rPr>
          <w:b/>
        </w:rPr>
      </w:pPr>
      <w:r>
        <w:rPr>
          <w:b/>
        </w:rPr>
        <w:t xml:space="preserve">Workbook: </w:t>
      </w:r>
    </w:p>
    <w:p w14:paraId="0C0DA873" w14:textId="61E07733" w:rsidR="00B755B6" w:rsidRDefault="00B755B6" w:rsidP="00B755B6">
      <w:pPr>
        <w:jc w:val="center"/>
        <w:rPr>
          <w:b/>
        </w:rPr>
      </w:pPr>
      <w:r>
        <w:rPr>
          <w:b/>
        </w:rPr>
        <w:t>“HSS-2</w:t>
      </w:r>
      <w:r w:rsidR="00806E65">
        <w:rPr>
          <w:b/>
        </w:rPr>
        <w:t>5</w:t>
      </w:r>
      <w:r>
        <w:rPr>
          <w:b/>
        </w:rPr>
        <w:t>-0</w:t>
      </w:r>
      <w:r w:rsidR="00806E65">
        <w:rPr>
          <w:b/>
        </w:rPr>
        <w:t>25</w:t>
      </w:r>
      <w:r>
        <w:rPr>
          <w:b/>
        </w:rPr>
        <w:t xml:space="preserve"> – FFY 202</w:t>
      </w:r>
      <w:r w:rsidR="00806E65">
        <w:rPr>
          <w:b/>
        </w:rPr>
        <w:t>6</w:t>
      </w:r>
      <w:r>
        <w:rPr>
          <w:b/>
        </w:rPr>
        <w:t xml:space="preserve"> DEAP Budget template.xlsx”</w:t>
      </w:r>
    </w:p>
    <w:p w14:paraId="36C53764" w14:textId="77777777" w:rsidR="00B755B6" w:rsidRDefault="00B755B6" w:rsidP="00B755B6">
      <w:pPr>
        <w:jc w:val="center"/>
        <w:rPr>
          <w:b/>
        </w:rPr>
      </w:pPr>
    </w:p>
    <w:p w14:paraId="77061D4D" w14:textId="77777777" w:rsidR="00C00677" w:rsidRDefault="00C00677" w:rsidP="00B755B6">
      <w:pPr>
        <w:jc w:val="center"/>
        <w:rPr>
          <w:b/>
        </w:rPr>
      </w:pPr>
    </w:p>
    <w:p w14:paraId="7F6ABC6F" w14:textId="77777777" w:rsidR="00C00677" w:rsidRDefault="00B755B6" w:rsidP="00B755B6">
      <w:pPr>
        <w:jc w:val="center"/>
        <w:rPr>
          <w:b/>
        </w:rPr>
      </w:pPr>
      <w:r>
        <w:rPr>
          <w:b/>
        </w:rPr>
        <w:t>Instructions to Workbook:</w:t>
      </w:r>
    </w:p>
    <w:p w14:paraId="384C0B3A" w14:textId="6BA01DC0" w:rsidR="00B755B6" w:rsidRDefault="00B755B6" w:rsidP="00B755B6">
      <w:pPr>
        <w:jc w:val="center"/>
        <w:rPr>
          <w:b/>
        </w:rPr>
      </w:pPr>
      <w:r>
        <w:rPr>
          <w:b/>
        </w:rPr>
        <w:t xml:space="preserve"> “</w:t>
      </w:r>
      <w:r w:rsidR="000A17B5">
        <w:rPr>
          <w:b/>
        </w:rPr>
        <w:t>HSS-2</w:t>
      </w:r>
      <w:r w:rsidR="00806E65">
        <w:rPr>
          <w:b/>
        </w:rPr>
        <w:t>5</w:t>
      </w:r>
      <w:r w:rsidR="000A17B5">
        <w:rPr>
          <w:b/>
        </w:rPr>
        <w:t>-0</w:t>
      </w:r>
      <w:r w:rsidR="00806E65">
        <w:rPr>
          <w:b/>
        </w:rPr>
        <w:t>25</w:t>
      </w:r>
      <w:r w:rsidR="000A17B5">
        <w:rPr>
          <w:b/>
        </w:rPr>
        <w:t xml:space="preserve"> – LIHEAP Budget Workbook Instructions.docx”</w:t>
      </w:r>
    </w:p>
    <w:p w14:paraId="064EA571" w14:textId="77777777" w:rsidR="00B755B6" w:rsidRDefault="00B755B6" w:rsidP="00806E65">
      <w:pPr>
        <w:rPr>
          <w:b/>
        </w:rPr>
      </w:pPr>
    </w:p>
    <w:p w14:paraId="657762FB" w14:textId="68D63C15" w:rsidR="00B755B6" w:rsidRDefault="00B755B6" w:rsidP="00B755B6">
      <w:pPr>
        <w:jc w:val="center"/>
        <w:rPr>
          <w:b/>
        </w:rPr>
        <w:sectPr w:rsidR="00B755B6" w:rsidSect="000638BE">
          <w:headerReference w:type="first" r:id="rId76"/>
          <w:pgSz w:w="12240" w:h="15840"/>
          <w:pgMar w:top="864" w:right="720" w:bottom="864" w:left="720" w:header="360" w:footer="720" w:gutter="0"/>
          <w:cols w:space="720"/>
          <w:titlePg/>
          <w:docGrid w:linePitch="360"/>
        </w:sectPr>
      </w:pPr>
    </w:p>
    <w:p w14:paraId="3CD2FCD2" w14:textId="4FCF225C" w:rsidR="00226A3B" w:rsidRPr="009B53D6" w:rsidRDefault="00226A3B" w:rsidP="00226A3B">
      <w:pPr>
        <w:jc w:val="center"/>
        <w:rPr>
          <w:bCs/>
        </w:rPr>
      </w:pPr>
      <w:bookmarkStart w:id="41" w:name="Appendix_G"/>
      <w:bookmarkStart w:id="42" w:name="Appendix_C"/>
      <w:r w:rsidRPr="009B53D6">
        <w:rPr>
          <w:b/>
        </w:rPr>
        <w:t xml:space="preserve">Appendix </w:t>
      </w:r>
      <w:r w:rsidR="00B81385">
        <w:rPr>
          <w:b/>
        </w:rPr>
        <w:t xml:space="preserve">C </w:t>
      </w:r>
      <w:r w:rsidRPr="009B53D6">
        <w:rPr>
          <w:b/>
        </w:rPr>
        <w:t xml:space="preserve">– </w:t>
      </w:r>
      <w:bookmarkEnd w:id="41"/>
      <w:r w:rsidR="00110BF1">
        <w:rPr>
          <w:b/>
        </w:rPr>
        <w:t>Templates</w:t>
      </w:r>
    </w:p>
    <w:bookmarkEnd w:id="42"/>
    <w:p w14:paraId="0539E1E1" w14:textId="77777777" w:rsidR="00226A3B" w:rsidRPr="009B53D6" w:rsidRDefault="00226A3B" w:rsidP="00226A3B">
      <w:pPr>
        <w:jc w:val="center"/>
        <w:rPr>
          <w:bCs/>
        </w:rPr>
      </w:pPr>
    </w:p>
    <w:p w14:paraId="6F98BE6C" w14:textId="77777777" w:rsidR="00073D7E" w:rsidRDefault="00226A3B" w:rsidP="00226A3B">
      <w:pPr>
        <w:jc w:val="center"/>
        <w:rPr>
          <w:bCs/>
        </w:rPr>
      </w:pPr>
      <w:r w:rsidRPr="009B53D6">
        <w:rPr>
          <w:bCs/>
        </w:rPr>
        <w:t>Th</w:t>
      </w:r>
      <w:r w:rsidR="00110BF1">
        <w:rPr>
          <w:bCs/>
        </w:rPr>
        <w:t>ese</w:t>
      </w:r>
      <w:r w:rsidRPr="009B53D6">
        <w:rPr>
          <w:bCs/>
        </w:rPr>
        <w:t xml:space="preserve"> Agreement</w:t>
      </w:r>
      <w:r w:rsidR="00110BF1">
        <w:rPr>
          <w:bCs/>
        </w:rPr>
        <w:t>s</w:t>
      </w:r>
      <w:r w:rsidRPr="009B53D6">
        <w:rPr>
          <w:bCs/>
        </w:rPr>
        <w:t xml:space="preserve"> </w:t>
      </w:r>
      <w:r w:rsidR="00110BF1">
        <w:rPr>
          <w:bCs/>
        </w:rPr>
        <w:t>are</w:t>
      </w:r>
      <w:r w:rsidRPr="009B53D6">
        <w:rPr>
          <w:bCs/>
        </w:rPr>
        <w:t xml:space="preserve"> </w:t>
      </w:r>
      <w:r w:rsidR="00073D7E">
        <w:rPr>
          <w:bCs/>
        </w:rPr>
        <w:t>SAMPLES of the Documents</w:t>
      </w:r>
    </w:p>
    <w:p w14:paraId="12A20052" w14:textId="6DAB8974" w:rsidR="00226A3B" w:rsidRPr="009B53D6" w:rsidRDefault="00073D7E" w:rsidP="00073D7E">
      <w:pPr>
        <w:jc w:val="center"/>
        <w:rPr>
          <w:bCs/>
        </w:rPr>
      </w:pPr>
      <w:r>
        <w:rPr>
          <w:bCs/>
        </w:rPr>
        <w:t xml:space="preserve"> </w:t>
      </w:r>
      <w:r w:rsidR="00226A3B" w:rsidRPr="009B53D6">
        <w:rPr>
          <w:bCs/>
        </w:rPr>
        <w:t>used to negotiate the final version of the Contract</w:t>
      </w:r>
      <w:r>
        <w:rPr>
          <w:bCs/>
        </w:rPr>
        <w:t xml:space="preserve"> </w:t>
      </w:r>
      <w:r w:rsidR="00226A3B" w:rsidRPr="009B53D6">
        <w:rPr>
          <w:bCs/>
        </w:rPr>
        <w:t>between Vendor and the State of Delaware.</w:t>
      </w:r>
    </w:p>
    <w:p w14:paraId="6BF30461" w14:textId="77777777" w:rsidR="00226A3B" w:rsidRPr="009B53D6" w:rsidRDefault="00226A3B" w:rsidP="00226A3B">
      <w:pPr>
        <w:rPr>
          <w:bCs/>
        </w:rPr>
      </w:pPr>
      <w:r w:rsidRPr="009B53D6">
        <w:rPr>
          <w:bCs/>
        </w:rPr>
        <w:br w:type="page"/>
      </w:r>
    </w:p>
    <w:p w14:paraId="73A195AD" w14:textId="77777777" w:rsidR="004C3E55" w:rsidRPr="009B53D6" w:rsidRDefault="004C3E55" w:rsidP="004C3E55">
      <w:pPr>
        <w:jc w:val="center"/>
        <w:rPr>
          <w:b/>
        </w:rPr>
      </w:pPr>
      <w:bookmarkStart w:id="43" w:name="PSA"/>
      <w:r w:rsidRPr="009B53D6">
        <w:rPr>
          <w:b/>
        </w:rPr>
        <w:t>PROFESSIONAL SERVICES AGREEMENT</w:t>
      </w:r>
    </w:p>
    <w:p w14:paraId="18F8037D" w14:textId="77777777" w:rsidR="004C3E55" w:rsidRPr="009B53D6" w:rsidRDefault="004C3E55" w:rsidP="004C3E55">
      <w:pPr>
        <w:jc w:val="center"/>
        <w:rPr>
          <w:b/>
        </w:rPr>
      </w:pPr>
      <w:r w:rsidRPr="009B53D6">
        <w:rPr>
          <w:b/>
        </w:rPr>
        <w:t>FOR</w:t>
      </w:r>
    </w:p>
    <w:bookmarkEnd w:id="43"/>
    <w:p w14:paraId="7DAA8CC7" w14:textId="296C9D4E" w:rsidR="004C3E55" w:rsidRPr="009B53D6" w:rsidRDefault="001E6E74" w:rsidP="00DE0B73">
      <w:pPr>
        <w:tabs>
          <w:tab w:val="left" w:pos="765"/>
          <w:tab w:val="center" w:pos="5400"/>
        </w:tabs>
        <w:rPr>
          <w:b/>
          <w:bCs/>
        </w:rPr>
      </w:pPr>
      <w:r w:rsidRPr="009B53D6">
        <w:rPr>
          <w:bCs/>
        </w:rPr>
        <w:tab/>
      </w:r>
      <w:r w:rsidRPr="009B53D6">
        <w:rPr>
          <w:bCs/>
        </w:rPr>
        <w:tab/>
      </w:r>
      <w:r w:rsidR="004C3E55" w:rsidRPr="009B53D6">
        <w:rPr>
          <w:bCs/>
        </w:rPr>
        <w:t>hss-</w:t>
      </w:r>
      <w:sdt>
        <w:sdtPr>
          <w:rPr>
            <w:rStyle w:val="StrongCAPS"/>
            <w:rFonts w:ascii="Arial" w:hAnsi="Arial"/>
          </w:rPr>
          <w:id w:val="-298079637"/>
          <w:placeholder>
            <w:docPart w:val="DC353AC93A9D4A8AA3733C4FA385EB2B"/>
          </w:placeholder>
          <w:showingPlcHdr/>
          <w:dataBinding w:prefixMappings="xmlns:ns0='PSA' " w:xpath="/ns0:DemoXMLNode[1]/ns0:HSS[1]" w:storeItemID="{37185345-79F1-4998-B557-467F0A1025D4}"/>
          <w:text/>
        </w:sdtPr>
        <w:sdtEndPr>
          <w:rPr>
            <w:rStyle w:val="DefaultParagraphFont"/>
            <w:b w:val="0"/>
            <w:bCs/>
            <w:caps w:val="0"/>
          </w:rPr>
        </w:sdtEndPr>
        <w:sdtContent>
          <w:r w:rsidR="004C3E55" w:rsidRPr="009B53D6">
            <w:rPr>
              <w:rStyle w:val="PlaceholderText"/>
              <w:rFonts w:ascii="Arial" w:hAnsi="Arial"/>
            </w:rPr>
            <w:t>xx-xxx</w:t>
          </w:r>
        </w:sdtContent>
      </w:sdt>
      <w:r w:rsidR="004C3E55" w:rsidRPr="009B53D6">
        <w:rPr>
          <w:bCs/>
        </w:rPr>
        <w:t xml:space="preserve">, </w:t>
      </w:r>
      <w:sdt>
        <w:sdtPr>
          <w:rPr>
            <w:rStyle w:val="StrongCAPS"/>
            <w:rFonts w:ascii="Arial" w:hAnsi="Arial"/>
          </w:rPr>
          <w:id w:val="1293175891"/>
          <w:placeholder>
            <w:docPart w:val="7B8B86FDD5434090A9EFA688A64AC0BC"/>
          </w:placeholder>
          <w:showingPlcHdr/>
          <w:dataBinding w:prefixMappings="xmlns:ns0='PSA' " w:xpath="/ns0:DemoXMLNode[1]/ns0:RFPTit[1]" w:storeItemID="{37185345-79F1-4998-B557-467F0A1025D4}"/>
          <w:text/>
        </w:sdtPr>
        <w:sdtEndPr>
          <w:rPr>
            <w:rStyle w:val="DefaultParagraphFont"/>
            <w:b w:val="0"/>
            <w:bCs/>
            <w:caps w:val="0"/>
          </w:rPr>
        </w:sdtEndPr>
        <w:sdtContent>
          <w:r w:rsidR="004C3E55" w:rsidRPr="009B53D6">
            <w:rPr>
              <w:rStyle w:val="PlaceholderText"/>
              <w:rFonts w:ascii="Arial" w:hAnsi="Arial"/>
            </w:rPr>
            <w:t>services title</w:t>
          </w:r>
        </w:sdtContent>
      </w:sdt>
    </w:p>
    <w:p w14:paraId="12E79B3E" w14:textId="77777777" w:rsidR="004C3E55" w:rsidRPr="009B53D6" w:rsidRDefault="004C3E55" w:rsidP="004C3E55">
      <w:pPr>
        <w:jc w:val="center"/>
        <w:rPr>
          <w:bCs/>
        </w:rPr>
      </w:pPr>
      <w:r w:rsidRPr="009B53D6">
        <w:rPr>
          <w:bCs/>
        </w:rPr>
        <w:t xml:space="preserve">CONTRACT NUMBER: </w:t>
      </w:r>
      <w:sdt>
        <w:sdtPr>
          <w:rPr>
            <w:rStyle w:val="StrongCAPS"/>
            <w:rFonts w:ascii="Arial" w:hAnsi="Arial"/>
          </w:rPr>
          <w:id w:val="-448010226"/>
          <w:placeholder>
            <w:docPart w:val="26DA47DEB6DF461CA1977031AAE73B70"/>
          </w:placeholder>
          <w:showingPlcHdr/>
          <w:dataBinding w:prefixMappings="xmlns:ns0='PSA' " w:xpath="/ns0:DemoXMLNode[1]/ns0:IntCNum[1]" w:storeItemID="{37185345-79F1-4998-B557-467F0A1025D4}"/>
          <w:text/>
        </w:sdtPr>
        <w:sdtEndPr>
          <w:rPr>
            <w:rStyle w:val="DefaultParagraphFont"/>
            <w:b w:val="0"/>
            <w:bCs/>
            <w:caps w:val="0"/>
          </w:rPr>
        </w:sdtEndPr>
        <w:sdtContent>
          <w:r w:rsidRPr="009B53D6">
            <w:rPr>
              <w:rStyle w:val="PlaceholderText"/>
              <w:rFonts w:ascii="Arial" w:hAnsi="Arial"/>
            </w:rPr>
            <w:t>internal contract number</w:t>
          </w:r>
        </w:sdtContent>
      </w:sdt>
    </w:p>
    <w:p w14:paraId="5A3B5132" w14:textId="77777777" w:rsidR="004C3E55" w:rsidRPr="009B53D6" w:rsidRDefault="004C3E55" w:rsidP="004C3E55">
      <w:pPr>
        <w:jc w:val="center"/>
        <w:rPr>
          <w:bCs/>
        </w:rPr>
      </w:pPr>
    </w:p>
    <w:p w14:paraId="30A6C36E" w14:textId="77777777" w:rsidR="004C3E55" w:rsidRPr="009B53D6" w:rsidRDefault="004C3E55" w:rsidP="004C3E55">
      <w:pPr>
        <w:suppressAutoHyphens/>
        <w:jc w:val="both"/>
      </w:pPr>
      <w:r w:rsidRPr="009B53D6">
        <w:t xml:space="preserve">This Professional Services Agreement (“Agreement”) is entered into as of </w:t>
      </w:r>
      <w:sdt>
        <w:sdtPr>
          <w:rPr>
            <w:rStyle w:val="Strong"/>
          </w:rPr>
          <w:id w:val="-2093773063"/>
          <w:placeholder>
            <w:docPart w:val="3B0358F02CDD4C15B773C59FBA00B8AB"/>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rPr>
            <w:t>start date</w:t>
          </w:r>
        </w:sdtContent>
      </w:sdt>
      <w:r w:rsidRPr="009B53D6">
        <w:t xml:space="preserve"> (Effective Date) and will end on </w:t>
      </w:r>
      <w:sdt>
        <w:sdtPr>
          <w:rPr>
            <w:rStyle w:val="Strong"/>
          </w:rPr>
          <w:id w:val="1878816142"/>
          <w:placeholder>
            <w:docPart w:val="B5836326670F4F0CB63D36A075DC7179"/>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rPr>
            <w:t>end date</w:t>
          </w:r>
        </w:sdtContent>
      </w:sdt>
      <w:r w:rsidRPr="009B53D6">
        <w:t xml:space="preserve">, by and between the State of Delaware, Department of Health and Social Services, </w:t>
      </w:r>
      <w:sdt>
        <w:sdtPr>
          <w:rPr>
            <w:rStyle w:val="Strong"/>
          </w:rPr>
          <w:id w:val="-1779640483"/>
          <w:placeholder>
            <w:docPart w:val="D44C48C3BAC04D688775080D410B24F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9B53D6">
            <w:rPr>
              <w:rStyle w:val="PlaceholderText"/>
              <w:rFonts w:ascii="Arial" w:hAnsi="Arial"/>
            </w:rPr>
            <w:t>Division Name</w:t>
          </w:r>
        </w:sdtContent>
      </w:sdt>
      <w:r w:rsidRPr="009B53D6">
        <w:t xml:space="preserve">, ("Delaware"), and </w:t>
      </w:r>
      <w:sdt>
        <w:sdtPr>
          <w:rPr>
            <w:rStyle w:val="Strong"/>
          </w:rPr>
          <w:id w:val="1352758329"/>
          <w:placeholder>
            <w:docPart w:val="92089EDC71B74D4CA7C479324FEB4B47"/>
          </w:placeholder>
          <w:showingPlcHdr/>
          <w:dataBinding w:prefixMappings="xmlns:ns0='PSA' " w:xpath="/ns0:DemoXMLNode[1]/ns0:Vend[1]" w:storeItemID="{37185345-79F1-4998-B557-467F0A1025D4}"/>
          <w:text/>
        </w:sdtPr>
        <w:sdtEndPr>
          <w:rPr>
            <w:rStyle w:val="DefaultParagraphFont"/>
            <w:b w:val="0"/>
            <w:bCs w:val="0"/>
          </w:rPr>
        </w:sdtEndPr>
        <w:sdtContent>
          <w:r w:rsidRPr="009B53D6">
            <w:rPr>
              <w:rStyle w:val="PlaceholderText"/>
              <w:rFonts w:ascii="Arial" w:hAnsi="Arial"/>
            </w:rPr>
            <w:t>vendor</w:t>
          </w:r>
        </w:sdtContent>
      </w:sdt>
      <w:r w:rsidRPr="009B53D6">
        <w:t xml:space="preserve">, (the “Vendor”), with offices at </w:t>
      </w:r>
      <w:sdt>
        <w:sdtPr>
          <w:rPr>
            <w:rStyle w:val="Strong"/>
          </w:rPr>
          <w:id w:val="-216053472"/>
          <w:placeholder>
            <w:docPart w:val="768DDEC7CA56446D8A2FBFBF76FFC90C"/>
          </w:placeholder>
          <w:showingPlcHdr/>
          <w:dataBinding w:prefixMappings="xmlns:ns0='PSA' " w:xpath="/ns0:DemoXMLNode[1]/ns0:VenSt[1]" w:storeItemID="{37185345-79F1-4998-B557-467F0A1025D4}"/>
          <w:text/>
        </w:sdtPr>
        <w:sdtEndPr>
          <w:rPr>
            <w:rStyle w:val="DefaultParagraphFont"/>
            <w:b w:val="0"/>
            <w:bCs w:val="0"/>
          </w:rPr>
        </w:sdtEndPr>
        <w:sdtContent>
          <w:r w:rsidRPr="009B53D6">
            <w:rPr>
              <w:rStyle w:val="PlaceholderText"/>
              <w:rFonts w:ascii="Arial" w:hAnsi="Arial"/>
            </w:rPr>
            <w:t>street</w:t>
          </w:r>
        </w:sdtContent>
      </w:sdt>
      <w:r w:rsidRPr="009B53D6">
        <w:rPr>
          <w:b/>
          <w:bCs/>
        </w:rPr>
        <w:t xml:space="preserve">, </w:t>
      </w:r>
      <w:sdt>
        <w:sdtPr>
          <w:rPr>
            <w:rStyle w:val="Strong"/>
          </w:rPr>
          <w:id w:val="-133107383"/>
          <w:placeholder>
            <w:docPart w:val="0AE564DDEB9C41CCB2E30928B81BD68D"/>
          </w:placeholder>
          <w:showingPlcHdr/>
          <w:dataBinding w:prefixMappings="xmlns:ns0='PSA' " w:xpath="/ns0:DemoXMLNode[1]/ns0:VenCit[1]" w:storeItemID="{37185345-79F1-4998-B557-467F0A1025D4}"/>
          <w:text/>
        </w:sdtPr>
        <w:sdtEndPr>
          <w:rPr>
            <w:rStyle w:val="DefaultParagraphFont"/>
            <w:b w:val="0"/>
            <w:bCs w:val="0"/>
          </w:rPr>
        </w:sdtEndPr>
        <w:sdtContent>
          <w:r w:rsidRPr="009B53D6">
            <w:rPr>
              <w:rStyle w:val="PlaceholderText"/>
              <w:rFonts w:ascii="Arial" w:hAnsi="Arial"/>
            </w:rPr>
            <w:t>city, state zip</w:t>
          </w:r>
        </w:sdtContent>
      </w:sdt>
      <w:r w:rsidRPr="009B53D6">
        <w:t>.</w:t>
      </w:r>
    </w:p>
    <w:p w14:paraId="08A42BC1" w14:textId="77777777" w:rsidR="004C3E55" w:rsidRPr="009B53D6" w:rsidRDefault="004C3E55" w:rsidP="004C3E55">
      <w:pPr>
        <w:suppressAutoHyphens/>
        <w:jc w:val="both"/>
      </w:pPr>
    </w:p>
    <w:p w14:paraId="1D2F47F5" w14:textId="77777777" w:rsidR="004C3E55" w:rsidRPr="009B53D6"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53D6">
        <w:rPr>
          <w:b/>
          <w:bCs/>
        </w:rPr>
        <w:t>WHEREAS</w:t>
      </w:r>
      <w:r w:rsidRPr="009B53D6">
        <w:t xml:space="preserve">, Delaware desires to obtain certain services to </w:t>
      </w:r>
      <w:sdt>
        <w:sdtPr>
          <w:id w:val="1414970021"/>
          <w:placeholder>
            <w:docPart w:val="477F141D7ACE4DB4B3F5756CBDDBA10C"/>
          </w:placeholder>
          <w:showingPlcHdr/>
          <w:text/>
        </w:sdtPr>
        <w:sdtEndPr/>
        <w:sdtContent>
          <w:r w:rsidRPr="009B53D6">
            <w:rPr>
              <w:rStyle w:val="PlaceholderText"/>
              <w:rFonts w:ascii="Arial" w:hAnsi="Arial"/>
            </w:rPr>
            <w:t>service description</w:t>
          </w:r>
        </w:sdtContent>
      </w:sdt>
      <w:r w:rsidRPr="009B53D6">
        <w:t>.</w:t>
      </w:r>
    </w:p>
    <w:p w14:paraId="39E8485D" w14:textId="77777777" w:rsidR="004C3E55" w:rsidRPr="009B53D6"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53D6">
        <w:rPr>
          <w:b/>
          <w:bCs/>
        </w:rPr>
        <w:t>WHEREAS</w:t>
      </w:r>
      <w:r w:rsidRPr="009B53D6">
        <w:t>, Vendor desires to provide such services to Delaware on the terms set forth below;</w:t>
      </w:r>
    </w:p>
    <w:p w14:paraId="1F2CE0C5" w14:textId="77777777" w:rsidR="004C3E55" w:rsidRPr="009B53D6"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53D6">
        <w:rPr>
          <w:b/>
          <w:bCs/>
        </w:rPr>
        <w:t>WHEREAS</w:t>
      </w:r>
      <w:r w:rsidRPr="009B53D6">
        <w:t>, Delaware and Vendor represent and warrant that each party has full right, power and authority to enter into and perform under this Agreement;</w:t>
      </w:r>
    </w:p>
    <w:p w14:paraId="17B795E6" w14:textId="77777777" w:rsidR="004C3E55" w:rsidRPr="009B53D6"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FE5219" w14:textId="77777777" w:rsidR="004C3E55" w:rsidRPr="009B53D6" w:rsidRDefault="004C3E55" w:rsidP="004C3E55">
      <w:r w:rsidRPr="009B53D6">
        <w:rPr>
          <w:b/>
          <w:bCs/>
        </w:rPr>
        <w:t>FOR AND IN CONSIDERATION OF</w:t>
      </w:r>
      <w:r w:rsidRPr="009B53D6">
        <w:t xml:space="preserve"> the premises and mutual agreements herein, Delaware and Vendor agree as follows:</w:t>
      </w:r>
    </w:p>
    <w:p w14:paraId="4FA0761A" w14:textId="77777777" w:rsidR="004C3E55" w:rsidRPr="009B53D6" w:rsidRDefault="004C3E55" w:rsidP="004C3E55"/>
    <w:p w14:paraId="59DFA85F" w14:textId="77777777" w:rsidR="004C3E55" w:rsidRPr="009B53D6" w:rsidRDefault="004C3E55" w:rsidP="009B53D6">
      <w:pPr>
        <w:pStyle w:val="Heading1"/>
        <w:numPr>
          <w:ilvl w:val="0"/>
          <w:numId w:val="44"/>
        </w:numPr>
        <w:tabs>
          <w:tab w:val="num" w:pos="360"/>
        </w:tabs>
      </w:pPr>
      <w:r w:rsidRPr="009B53D6">
        <w:t>Services.</w:t>
      </w:r>
    </w:p>
    <w:p w14:paraId="744B380C"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shall perform for Delaware the services specified in the Appendices to this Agreement, attached hereto and made a part hereof.</w:t>
      </w:r>
    </w:p>
    <w:p w14:paraId="04B22803"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Any conflict or inconsistency between the provisions of the following documents shall be resolved by giving precedence to such documents in the following order:</w:t>
      </w:r>
    </w:p>
    <w:p w14:paraId="41B5B41C" w14:textId="77777777" w:rsidR="004C3E55" w:rsidRPr="009B53D6" w:rsidRDefault="004C3E55" w:rsidP="004C3E55">
      <w:pPr>
        <w:pStyle w:val="List3"/>
        <w:rPr>
          <w:rFonts w:ascii="Arial" w:hAnsi="Arial" w:cs="Arial"/>
        </w:rPr>
      </w:pPr>
      <w:r w:rsidRPr="009B53D6">
        <w:rPr>
          <w:rFonts w:ascii="Arial" w:hAnsi="Arial" w:cs="Arial"/>
        </w:rPr>
        <w:t>This Agreement (including any amendments or modifications thereto);</w:t>
      </w:r>
    </w:p>
    <w:p w14:paraId="72CB78C6" w14:textId="77777777" w:rsidR="004C3E55" w:rsidRPr="009B53D6" w:rsidRDefault="00B40F7E" w:rsidP="004C3E55">
      <w:pPr>
        <w:pStyle w:val="List3"/>
        <w:rPr>
          <w:rFonts w:ascii="Arial" w:hAnsi="Arial" w:cs="Arial"/>
        </w:rPr>
      </w:pPr>
      <w:sdt>
        <w:sdtPr>
          <w:rPr>
            <w:rStyle w:val="Strong"/>
            <w:rFonts w:ascii="Arial" w:hAnsi="Arial" w:cs="Arial"/>
          </w:rPr>
          <w:id w:val="420227085"/>
          <w:placeholder>
            <w:docPart w:val="714FB69B0C2B4B38A669D2A488F25F6D"/>
          </w:placeholder>
          <w:text/>
        </w:sdtPr>
        <w:sdtEndPr>
          <w:rPr>
            <w:rStyle w:val="Strong"/>
          </w:rPr>
        </w:sdtEndPr>
        <w:sdtContent>
          <w:r w:rsidR="004C3E55" w:rsidRPr="009B53D6">
            <w:rPr>
              <w:rStyle w:val="Strong"/>
              <w:rFonts w:ascii="Arial" w:hAnsi="Arial" w:cs="Arial"/>
            </w:rPr>
            <w:t>Business Associate Agreement</w:t>
          </w:r>
        </w:sdtContent>
      </w:sdt>
      <w:r w:rsidR="004C3E55" w:rsidRPr="009B53D6">
        <w:rPr>
          <w:rFonts w:ascii="Arial" w:hAnsi="Arial" w:cs="Arial"/>
        </w:rPr>
        <w:t xml:space="preserve">, attached hereto as </w:t>
      </w:r>
      <w:sdt>
        <w:sdtPr>
          <w:rPr>
            <w:rStyle w:val="Strong"/>
            <w:rFonts w:ascii="Arial" w:hAnsi="Arial" w:cs="Arial"/>
          </w:rPr>
          <w:id w:val="-644275594"/>
          <w:placeholder>
            <w:docPart w:val="7349EE6D9619403587952C35A88C7043"/>
          </w:placeholder>
          <w:showingPlcHdr/>
          <w:dataBinding w:prefixMappings="xmlns:ns0='PSA' " w:xpath="/ns0:DemoXMLNode[1]/ns0:AppA[1]" w:storeItemID="{37185345-79F1-4998-B557-467F0A1025D4}"/>
          <w:text/>
        </w:sdtPr>
        <w:sdtEndPr>
          <w:rPr>
            <w:rStyle w:val="Strong"/>
            <w:b w:val="0"/>
            <w:bCs w:val="0"/>
          </w:rPr>
        </w:sdtEndPr>
        <w:sdtContent>
          <w:r w:rsidR="004C3E55" w:rsidRPr="009B53D6">
            <w:rPr>
              <w:rStyle w:val="PlaceholderText"/>
              <w:rFonts w:ascii="Arial" w:hAnsi="Arial" w:cs="Arial"/>
            </w:rPr>
            <w:t>Appendix XX</w:t>
          </w:r>
        </w:sdtContent>
      </w:sdt>
      <w:r w:rsidR="004C3E55" w:rsidRPr="009B53D6">
        <w:rPr>
          <w:rFonts w:ascii="Arial" w:hAnsi="Arial" w:cs="Arial"/>
        </w:rPr>
        <w:t>; and</w:t>
      </w:r>
    </w:p>
    <w:p w14:paraId="02E545A2" w14:textId="77777777" w:rsidR="004C3E55" w:rsidRPr="009B53D6" w:rsidRDefault="00B40F7E" w:rsidP="004C3E55">
      <w:pPr>
        <w:pStyle w:val="List3"/>
        <w:rPr>
          <w:rFonts w:ascii="Arial" w:hAnsi="Arial" w:cs="Arial"/>
        </w:rPr>
      </w:pPr>
      <w:sdt>
        <w:sdtPr>
          <w:rPr>
            <w:rStyle w:val="Strong"/>
            <w:rFonts w:ascii="Arial" w:hAnsi="Arial" w:cs="Arial"/>
          </w:rPr>
          <w:id w:val="2121031803"/>
          <w:placeholder>
            <w:docPart w:val="E3E3F9CDB3FC45FC9EA8359B206CBCAD"/>
          </w:placeholder>
          <w:text/>
        </w:sdtPr>
        <w:sdtEndPr>
          <w:rPr>
            <w:rStyle w:val="Strong"/>
          </w:rPr>
        </w:sdtEndPr>
        <w:sdtContent>
          <w:r w:rsidR="004C3E55" w:rsidRPr="009B53D6">
            <w:rPr>
              <w:rStyle w:val="Strong"/>
              <w:rFonts w:ascii="Arial" w:hAnsi="Arial" w:cs="Arial"/>
            </w:rPr>
            <w:t>DTI Terms and Conditions</w:t>
          </w:r>
        </w:sdtContent>
      </w:sdt>
      <w:r w:rsidR="004C3E55" w:rsidRPr="009B53D6">
        <w:rPr>
          <w:rFonts w:ascii="Arial" w:hAnsi="Arial" w:cs="Arial"/>
        </w:rPr>
        <w:t xml:space="preserve">, attached hereto as </w:t>
      </w:r>
      <w:sdt>
        <w:sdtPr>
          <w:rPr>
            <w:rStyle w:val="Strong"/>
            <w:rFonts w:ascii="Arial" w:hAnsi="Arial" w:cs="Arial"/>
          </w:rPr>
          <w:id w:val="-1716188120"/>
          <w:placeholder>
            <w:docPart w:val="97FEA095605B46949E9AEB548F455911"/>
          </w:placeholder>
          <w:showingPlcHdr/>
          <w:dataBinding w:prefixMappings="xmlns:ns0='PSA' " w:xpath="/ns0:DemoXMLNode[1]/ns0:AppB[1]" w:storeItemID="{37185345-79F1-4998-B557-467F0A1025D4}"/>
          <w:text/>
        </w:sdtPr>
        <w:sdtEndPr>
          <w:rPr>
            <w:rStyle w:val="Strong"/>
            <w:b w:val="0"/>
            <w:bCs w:val="0"/>
          </w:rPr>
        </w:sdtEndPr>
        <w:sdtContent>
          <w:r w:rsidR="004C3E55" w:rsidRPr="009B53D6">
            <w:rPr>
              <w:rStyle w:val="PlaceholderText"/>
              <w:rFonts w:ascii="Arial" w:hAnsi="Arial" w:cs="Arial"/>
            </w:rPr>
            <w:t>Appendix XX</w:t>
          </w:r>
        </w:sdtContent>
      </w:sdt>
      <w:r w:rsidR="004C3E55" w:rsidRPr="009B53D6">
        <w:rPr>
          <w:rFonts w:ascii="Arial" w:hAnsi="Arial" w:cs="Arial"/>
        </w:rPr>
        <w:t>; and</w:t>
      </w:r>
    </w:p>
    <w:p w14:paraId="30AD1B83" w14:textId="77777777" w:rsidR="004C3E55" w:rsidRPr="009B53D6" w:rsidRDefault="00B40F7E" w:rsidP="004C3E55">
      <w:pPr>
        <w:pStyle w:val="List3"/>
        <w:rPr>
          <w:rFonts w:ascii="Arial" w:hAnsi="Arial" w:cs="Arial"/>
        </w:rPr>
      </w:pPr>
      <w:sdt>
        <w:sdtPr>
          <w:rPr>
            <w:rStyle w:val="Strong"/>
            <w:rFonts w:ascii="Arial" w:hAnsi="Arial" w:cs="Arial"/>
          </w:rPr>
          <w:id w:val="1256940822"/>
          <w:placeholder>
            <w:docPart w:val="00EC1C7652FF452B8FE49D68BC7180D8"/>
          </w:placeholder>
          <w:text/>
        </w:sdtPr>
        <w:sdtEndPr>
          <w:rPr>
            <w:rStyle w:val="Strong"/>
          </w:rPr>
        </w:sdtEndPr>
        <w:sdtContent>
          <w:r w:rsidR="004C3E55" w:rsidRPr="009B53D6">
            <w:rPr>
              <w:rStyle w:val="Strong"/>
              <w:rFonts w:ascii="Arial" w:hAnsi="Arial" w:cs="Arial"/>
            </w:rPr>
            <w:t>Payment Schedule</w:t>
          </w:r>
        </w:sdtContent>
      </w:sdt>
      <w:r w:rsidR="004C3E55" w:rsidRPr="009B53D6">
        <w:rPr>
          <w:rFonts w:ascii="Arial" w:hAnsi="Arial" w:cs="Arial"/>
        </w:rPr>
        <w:t xml:space="preserve">, attached hereto as </w:t>
      </w:r>
      <w:sdt>
        <w:sdtPr>
          <w:rPr>
            <w:rStyle w:val="Strong"/>
            <w:rFonts w:ascii="Arial" w:hAnsi="Arial" w:cs="Arial"/>
          </w:rPr>
          <w:id w:val="145179128"/>
          <w:placeholder>
            <w:docPart w:val="105816D3D19B4D30B4D7CADDCF7E76CA"/>
          </w:placeholder>
          <w:showingPlcHdr/>
          <w:dataBinding w:prefixMappings="xmlns:ns0='PSA' " w:xpath="/ns0:DemoXMLNode[1]/ns0:AppC[1]" w:storeItemID="{37185345-79F1-4998-B557-467F0A1025D4}"/>
          <w:text/>
        </w:sdtPr>
        <w:sdtEndPr>
          <w:rPr>
            <w:rStyle w:val="Strong"/>
            <w:b w:val="0"/>
            <w:bCs w:val="0"/>
          </w:rPr>
        </w:sdtEndPr>
        <w:sdtContent>
          <w:r w:rsidR="004C3E55" w:rsidRPr="009B53D6">
            <w:rPr>
              <w:rStyle w:val="PlaceholderText"/>
              <w:rFonts w:ascii="Arial" w:hAnsi="Arial" w:cs="Arial"/>
            </w:rPr>
            <w:t>Appendix XX</w:t>
          </w:r>
        </w:sdtContent>
      </w:sdt>
      <w:r w:rsidR="004C3E55" w:rsidRPr="009B53D6">
        <w:rPr>
          <w:rFonts w:ascii="Arial" w:hAnsi="Arial" w:cs="Arial"/>
        </w:rPr>
        <w:t>; and</w:t>
      </w:r>
    </w:p>
    <w:p w14:paraId="7C054B41" w14:textId="77777777" w:rsidR="004C3E55" w:rsidRPr="009B53D6" w:rsidRDefault="00B40F7E" w:rsidP="004C3E55">
      <w:pPr>
        <w:pStyle w:val="List3"/>
        <w:rPr>
          <w:rFonts w:ascii="Arial" w:hAnsi="Arial" w:cs="Arial"/>
        </w:rPr>
      </w:pPr>
      <w:sdt>
        <w:sdtPr>
          <w:rPr>
            <w:rStyle w:val="Strong"/>
            <w:rFonts w:ascii="Arial" w:hAnsi="Arial" w:cs="Arial"/>
          </w:rPr>
          <w:id w:val="-1939202891"/>
          <w:placeholder>
            <w:docPart w:val="00EC1C7652FF452B8FE49D68BC7180D8"/>
          </w:placeholder>
          <w:text/>
        </w:sdtPr>
        <w:sdtEndPr>
          <w:rPr>
            <w:rStyle w:val="Strong"/>
          </w:rPr>
        </w:sdtEndPr>
        <w:sdtContent>
          <w:r w:rsidR="004C3E55" w:rsidRPr="009B53D6">
            <w:rPr>
              <w:rStyle w:val="Strong"/>
              <w:rFonts w:ascii="Arial" w:hAnsi="Arial" w:cs="Arial"/>
            </w:rPr>
            <w:t>Statement of Work</w:t>
          </w:r>
        </w:sdtContent>
      </w:sdt>
      <w:r w:rsidR="004C3E55" w:rsidRPr="009B53D6">
        <w:rPr>
          <w:rFonts w:ascii="Arial" w:hAnsi="Arial" w:cs="Arial"/>
        </w:rPr>
        <w:t xml:space="preserve">, attached hereto as </w:t>
      </w:r>
      <w:sdt>
        <w:sdtPr>
          <w:rPr>
            <w:rStyle w:val="Strong"/>
            <w:rFonts w:ascii="Arial" w:hAnsi="Arial" w:cs="Arial"/>
          </w:rPr>
          <w:id w:val="773511436"/>
          <w:placeholder>
            <w:docPart w:val="65D9FF3C54F94871929582960E593670"/>
          </w:placeholder>
          <w:showingPlcHdr/>
          <w:dataBinding w:prefixMappings="xmlns:ns0='PSA' " w:xpath="/ns0:DemoXMLNode[1]/ns0:AppD[1]" w:storeItemID="{37185345-79F1-4998-B557-467F0A1025D4}"/>
          <w:text/>
        </w:sdtPr>
        <w:sdtEndPr>
          <w:rPr>
            <w:rStyle w:val="Strong"/>
            <w:b w:val="0"/>
            <w:bCs w:val="0"/>
          </w:rPr>
        </w:sdtEndPr>
        <w:sdtContent>
          <w:r w:rsidR="004C3E55" w:rsidRPr="009B53D6">
            <w:rPr>
              <w:rStyle w:val="PlaceholderText"/>
              <w:rFonts w:ascii="Arial" w:hAnsi="Arial" w:cs="Arial"/>
            </w:rPr>
            <w:t>Appendix XX</w:t>
          </w:r>
        </w:sdtContent>
      </w:sdt>
      <w:r w:rsidR="004C3E55" w:rsidRPr="009B53D6">
        <w:rPr>
          <w:rFonts w:ascii="Arial" w:hAnsi="Arial" w:cs="Arial"/>
        </w:rPr>
        <w:t>; and</w:t>
      </w:r>
    </w:p>
    <w:p w14:paraId="7224E536" w14:textId="77777777" w:rsidR="004C3E55" w:rsidRPr="009B53D6" w:rsidRDefault="00B40F7E" w:rsidP="004C3E55">
      <w:pPr>
        <w:pStyle w:val="List3"/>
        <w:rPr>
          <w:rFonts w:ascii="Arial" w:hAnsi="Arial" w:cs="Arial"/>
        </w:rPr>
      </w:pPr>
      <w:sdt>
        <w:sdtPr>
          <w:rPr>
            <w:rStyle w:val="Strong"/>
            <w:rFonts w:ascii="Arial" w:hAnsi="Arial" w:cs="Arial"/>
          </w:rPr>
          <w:id w:val="-1273856435"/>
          <w:placeholder>
            <w:docPart w:val="00EC1C7652FF452B8FE49D68BC7180D8"/>
          </w:placeholder>
          <w:text/>
        </w:sdtPr>
        <w:sdtEndPr>
          <w:rPr>
            <w:rStyle w:val="Strong"/>
          </w:rPr>
        </w:sdtEndPr>
        <w:sdtContent>
          <w:r w:rsidR="004C3E55" w:rsidRPr="009B53D6">
            <w:rPr>
              <w:rStyle w:val="Strong"/>
              <w:rFonts w:ascii="Arial" w:hAnsi="Arial" w:cs="Arial"/>
            </w:rPr>
            <w:t>Delaware’s Request for Proposals</w:t>
          </w:r>
        </w:sdtContent>
      </w:sdt>
      <w:r w:rsidR="004C3E55" w:rsidRPr="009B53D6">
        <w:rPr>
          <w:rFonts w:ascii="Arial" w:hAnsi="Arial" w:cs="Arial"/>
        </w:rPr>
        <w:t xml:space="preserve">, attached hereto as </w:t>
      </w:r>
      <w:sdt>
        <w:sdtPr>
          <w:rPr>
            <w:rStyle w:val="Strong"/>
            <w:rFonts w:ascii="Arial" w:hAnsi="Arial" w:cs="Arial"/>
          </w:rPr>
          <w:id w:val="-954483957"/>
          <w:placeholder>
            <w:docPart w:val="ADC85567FE4B4FE0B013E71CD381FAE9"/>
          </w:placeholder>
          <w:showingPlcHdr/>
          <w:dataBinding w:prefixMappings="xmlns:ns0='PSA' " w:xpath="/ns0:DemoXMLNode[1]/ns0:AppE[1]" w:storeItemID="{37185345-79F1-4998-B557-467F0A1025D4}"/>
          <w:text/>
        </w:sdtPr>
        <w:sdtEndPr>
          <w:rPr>
            <w:rStyle w:val="PlaceholderText"/>
            <w:b w:val="0"/>
            <w:bCs w:val="0"/>
            <w:caps/>
            <w:shd w:val="clear" w:color="auto" w:fill="FFFF00"/>
          </w:rPr>
        </w:sdtEndPr>
        <w:sdtContent>
          <w:r w:rsidR="004C3E55" w:rsidRPr="009B53D6">
            <w:rPr>
              <w:rStyle w:val="PlaceholderText"/>
              <w:rFonts w:ascii="Arial" w:hAnsi="Arial" w:cs="Arial"/>
            </w:rPr>
            <w:t>Appendix XX</w:t>
          </w:r>
        </w:sdtContent>
      </w:sdt>
      <w:r w:rsidR="004C3E55" w:rsidRPr="009B53D6">
        <w:rPr>
          <w:rFonts w:ascii="Arial" w:hAnsi="Arial" w:cs="Arial"/>
        </w:rPr>
        <w:t>; and</w:t>
      </w:r>
    </w:p>
    <w:p w14:paraId="0C7A3857" w14:textId="77777777" w:rsidR="004C3E55" w:rsidRPr="009B53D6" w:rsidRDefault="00B40F7E" w:rsidP="004C3E55">
      <w:pPr>
        <w:pStyle w:val="List3"/>
        <w:rPr>
          <w:rFonts w:ascii="Arial" w:hAnsi="Arial" w:cs="Arial"/>
        </w:rPr>
      </w:pPr>
      <w:sdt>
        <w:sdtPr>
          <w:rPr>
            <w:rStyle w:val="Strong"/>
            <w:rFonts w:ascii="Arial" w:hAnsi="Arial" w:cs="Arial"/>
          </w:rPr>
          <w:id w:val="-92097777"/>
          <w:placeholder>
            <w:docPart w:val="00EC1C7652FF452B8FE49D68BC7180D8"/>
          </w:placeholder>
          <w:text/>
        </w:sdtPr>
        <w:sdtEndPr>
          <w:rPr>
            <w:rStyle w:val="Strong"/>
          </w:rPr>
        </w:sdtEndPr>
        <w:sdtContent>
          <w:r w:rsidR="004C3E55" w:rsidRPr="009B53D6">
            <w:rPr>
              <w:rStyle w:val="Strong"/>
              <w:rFonts w:ascii="Arial" w:hAnsi="Arial" w:cs="Arial"/>
            </w:rPr>
            <w:t>Vendor’s Response</w:t>
          </w:r>
        </w:sdtContent>
      </w:sdt>
      <w:r w:rsidR="004C3E55" w:rsidRPr="009B53D6">
        <w:rPr>
          <w:rFonts w:ascii="Arial" w:hAnsi="Arial" w:cs="Arial"/>
        </w:rPr>
        <w:t xml:space="preserve"> to the request for proposals, attached hereto as </w:t>
      </w:r>
      <w:sdt>
        <w:sdtPr>
          <w:rPr>
            <w:rStyle w:val="Strong"/>
            <w:rFonts w:ascii="Arial" w:hAnsi="Arial" w:cs="Arial"/>
          </w:rPr>
          <w:id w:val="778608223"/>
          <w:placeholder>
            <w:docPart w:val="E1400A87C9C14ACDB3BDEA200681FB2D"/>
          </w:placeholder>
          <w:showingPlcHdr/>
          <w:dataBinding w:prefixMappings="xmlns:ns0='PSA' " w:xpath="/ns0:DemoXMLNode[1]/ns0:AppF[1]" w:storeItemID="{37185345-79F1-4998-B557-467F0A1025D4}"/>
          <w:text/>
        </w:sdtPr>
        <w:sdtEndPr>
          <w:rPr>
            <w:rStyle w:val="Strong"/>
            <w:b w:val="0"/>
            <w:bCs w:val="0"/>
          </w:rPr>
        </w:sdtEndPr>
        <w:sdtContent>
          <w:r w:rsidR="004C3E55" w:rsidRPr="009B53D6">
            <w:rPr>
              <w:rStyle w:val="PlaceholderText"/>
              <w:rFonts w:ascii="Arial" w:hAnsi="Arial" w:cs="Arial"/>
            </w:rPr>
            <w:t>Appendix XX</w:t>
          </w:r>
        </w:sdtContent>
      </w:sdt>
      <w:r w:rsidR="004C3E55" w:rsidRPr="009B53D6">
        <w:rPr>
          <w:rFonts w:ascii="Arial" w:hAnsi="Arial" w:cs="Arial"/>
        </w:rPr>
        <w:t>.</w:t>
      </w:r>
    </w:p>
    <w:p w14:paraId="47D00E7D" w14:textId="77777777" w:rsidR="004C3E55" w:rsidRPr="009B53D6" w:rsidRDefault="004C3E55" w:rsidP="004C3E55">
      <w:pPr>
        <w:pStyle w:val="List2"/>
        <w:tabs>
          <w:tab w:val="clear" w:pos="360"/>
        </w:tabs>
        <w:ind w:firstLine="0"/>
        <w:rPr>
          <w:rFonts w:ascii="Arial" w:hAnsi="Arial" w:cs="Arial"/>
        </w:rPr>
      </w:pPr>
      <w:r w:rsidRPr="009B53D6">
        <w:rPr>
          <w:rFonts w:ascii="Arial" w:hAnsi="Arial" w:cs="Arial"/>
        </w:rPr>
        <w:t>The aforementioned documents are specifically incorporated into this Agreement and made a part hereof.</w:t>
      </w:r>
    </w:p>
    <w:p w14:paraId="13C8A3AF"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133C34FD"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07C97B2C" w14:textId="77777777" w:rsidR="004C3E55" w:rsidRPr="009B53D6" w:rsidRDefault="004C3E55" w:rsidP="009B53D6">
      <w:pPr>
        <w:pStyle w:val="Heading1"/>
        <w:numPr>
          <w:ilvl w:val="0"/>
          <w:numId w:val="44"/>
        </w:numPr>
        <w:tabs>
          <w:tab w:val="num" w:pos="360"/>
        </w:tabs>
      </w:pPr>
      <w:r w:rsidRPr="009B53D6">
        <w:t>Payment for Services and Expenses.</w:t>
      </w:r>
    </w:p>
    <w:p w14:paraId="5786EF5F" w14:textId="77777777" w:rsidR="004C3E55" w:rsidRPr="009B53D6" w:rsidRDefault="004C3E55" w:rsidP="009B53D6">
      <w:pPr>
        <w:pStyle w:val="List2"/>
        <w:numPr>
          <w:ilvl w:val="1"/>
          <w:numId w:val="44"/>
        </w:numPr>
        <w:ind w:left="1080" w:hanging="720"/>
        <w:rPr>
          <w:rFonts w:ascii="Arial" w:hAnsi="Arial" w:cs="Arial"/>
          <w:b/>
        </w:rPr>
      </w:pPr>
      <w:r w:rsidRPr="009B53D6">
        <w:rPr>
          <w:rFonts w:ascii="Arial" w:hAnsi="Arial" w:cs="Arial"/>
        </w:rPr>
        <w:t xml:space="preserve">The term of the initial contract shall be </w:t>
      </w:r>
      <w:sdt>
        <w:sdtPr>
          <w:rPr>
            <w:rStyle w:val="Strong"/>
            <w:rFonts w:ascii="Arial" w:hAnsi="Arial" w:cs="Arial"/>
          </w:rPr>
          <w:id w:val="1662505796"/>
          <w:placeholder>
            <w:docPart w:val="A9AC90D27C8645B3B3261213EC4D3D34"/>
          </w:placeholder>
          <w:showingPlcHdr/>
          <w:text/>
        </w:sdtPr>
        <w:sdtEndPr>
          <w:rPr>
            <w:rStyle w:val="DefaultParagraphFont"/>
            <w:b w:val="0"/>
            <w:bCs w:val="0"/>
          </w:rPr>
        </w:sdtEndPr>
        <w:sdtContent>
          <w:r w:rsidRPr="009B53D6">
            <w:rPr>
              <w:rStyle w:val="PlaceholderText"/>
              <w:rFonts w:ascii="Arial" w:hAnsi="Arial" w:cs="Arial"/>
            </w:rPr>
            <w:t>four (4) years</w:t>
          </w:r>
        </w:sdtContent>
      </w:sdt>
      <w:r w:rsidRPr="009B53D6">
        <w:rPr>
          <w:rFonts w:ascii="Arial" w:hAnsi="Arial" w:cs="Arial"/>
        </w:rPr>
        <w:t xml:space="preserve"> from </w:t>
      </w:r>
      <w:sdt>
        <w:sdtPr>
          <w:rPr>
            <w:rStyle w:val="Strong"/>
            <w:rFonts w:ascii="Arial" w:hAnsi="Arial" w:cs="Arial"/>
          </w:rPr>
          <w:id w:val="11426942"/>
          <w:placeholder>
            <w:docPart w:val="B448B5E3AC644EEF8739E794BDA1EF7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cs="Arial"/>
            </w:rPr>
            <w:t>start date</w:t>
          </w:r>
        </w:sdtContent>
      </w:sdt>
      <w:r w:rsidRPr="009B53D6">
        <w:rPr>
          <w:rStyle w:val="Strong"/>
          <w:rFonts w:ascii="Arial" w:hAnsi="Arial" w:cs="Arial"/>
        </w:rPr>
        <w:t>,</w:t>
      </w:r>
      <w:r w:rsidRPr="009B53D6">
        <w:rPr>
          <w:rFonts w:ascii="Arial" w:hAnsi="Arial" w:cs="Arial"/>
        </w:rPr>
        <w:t xml:space="preserve"> through </w:t>
      </w:r>
      <w:sdt>
        <w:sdtPr>
          <w:rPr>
            <w:rStyle w:val="Strong"/>
            <w:rFonts w:ascii="Arial" w:hAnsi="Arial" w:cs="Arial"/>
          </w:rPr>
          <w:id w:val="1554813189"/>
          <w:placeholder>
            <w:docPart w:val="7771F9AC0C8342D299945DA707B5DA3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cs="Arial"/>
            </w:rPr>
            <w:t>end date</w:t>
          </w:r>
        </w:sdtContent>
      </w:sdt>
      <w:r w:rsidRPr="009B53D6">
        <w:rPr>
          <w:rFonts w:ascii="Arial" w:hAnsi="Arial" w:cs="Arial"/>
        </w:rPr>
        <w:t xml:space="preserve">. The Contract may be renewed for </w:t>
      </w:r>
      <w:sdt>
        <w:sdtPr>
          <w:rPr>
            <w:rStyle w:val="Strong"/>
            <w:rFonts w:ascii="Arial" w:hAnsi="Arial" w:cs="Arial"/>
          </w:rPr>
          <w:id w:val="1892149546"/>
          <w:placeholder>
            <w:docPart w:val="DF335CA531EC483C8D32D258300DD38B"/>
          </w:placeholder>
          <w:showingPlcHdr/>
          <w:text/>
        </w:sdtPr>
        <w:sdtEndPr>
          <w:rPr>
            <w:rStyle w:val="DefaultParagraphFont"/>
            <w:b w:val="0"/>
            <w:bCs w:val="0"/>
          </w:rPr>
        </w:sdtEndPr>
        <w:sdtContent>
          <w:r w:rsidRPr="009B53D6">
            <w:rPr>
              <w:rStyle w:val="PlaceholderText"/>
              <w:rFonts w:ascii="Arial" w:hAnsi="Arial" w:cs="Arial"/>
            </w:rPr>
            <w:t>THREE (3) OPTIONAL TWO (2) YEAR RENEWAL</w:t>
          </w:r>
        </w:sdtContent>
      </w:sdt>
      <w:r w:rsidRPr="009B53D6">
        <w:rPr>
          <w:rFonts w:ascii="Arial" w:hAnsi="Arial" w:cs="Arial"/>
        </w:rPr>
        <w:t xml:space="preserve"> periods through amendments between the Vendor and Delaware.</w:t>
      </w:r>
    </w:p>
    <w:p w14:paraId="6E99E5AD"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10D19B5"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Delaware will pay Vendor for the performance of services described in</w:t>
      </w:r>
      <w:r w:rsidRPr="009B53D6">
        <w:rPr>
          <w:rStyle w:val="Strong"/>
          <w:rFonts w:ascii="Arial" w:hAnsi="Arial" w:cs="Arial"/>
        </w:rPr>
        <w:t xml:space="preserve"> </w:t>
      </w:r>
      <w:sdt>
        <w:sdtPr>
          <w:rPr>
            <w:rStyle w:val="Strong"/>
            <w:rFonts w:ascii="Arial" w:hAnsi="Arial" w:cs="Arial"/>
          </w:rPr>
          <w:id w:val="333580698"/>
          <w:placeholder>
            <w:docPart w:val="A16FD5FCEBF64E8A8A0EF7968FBB05AF"/>
          </w:placeholder>
          <w:showingPlcHdr/>
          <w:dataBinding w:prefixMappings="xmlns:ns0='PSA' " w:xpath="/ns0:DemoXMLNode[1]/ns0:AppD[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 xml:space="preserve">, </w:t>
      </w:r>
      <w:r w:rsidRPr="009B53D6">
        <w:rPr>
          <w:rFonts w:ascii="Arial" w:hAnsi="Arial" w:cs="Arial"/>
          <w:b/>
        </w:rPr>
        <w:t>Statement of Work</w:t>
      </w:r>
      <w:r w:rsidRPr="009B53D6">
        <w:rPr>
          <w:rFonts w:ascii="Arial" w:hAnsi="Arial" w:cs="Arial"/>
        </w:rPr>
        <w:t xml:space="preserve">. The fee will be paid in accordance with the </w:t>
      </w:r>
      <w:r w:rsidRPr="009B53D6">
        <w:rPr>
          <w:rFonts w:ascii="Arial" w:hAnsi="Arial" w:cs="Arial"/>
          <w:b/>
        </w:rPr>
        <w:t>Payment Schedule</w:t>
      </w:r>
      <w:r w:rsidRPr="009B53D6">
        <w:rPr>
          <w:rFonts w:ascii="Arial" w:hAnsi="Arial" w:cs="Arial"/>
        </w:rPr>
        <w:t xml:space="preserve"> attached hereto as part of</w:t>
      </w:r>
      <w:r w:rsidRPr="009B53D6">
        <w:rPr>
          <w:rStyle w:val="Strong"/>
          <w:rFonts w:ascii="Arial" w:hAnsi="Arial" w:cs="Arial"/>
        </w:rPr>
        <w:t xml:space="preserve"> </w:t>
      </w:r>
      <w:sdt>
        <w:sdtPr>
          <w:rPr>
            <w:rStyle w:val="Strong"/>
            <w:rFonts w:ascii="Arial" w:hAnsi="Arial" w:cs="Arial"/>
          </w:rPr>
          <w:id w:val="-568810377"/>
          <w:placeholder>
            <w:docPart w:val="BA9BAA4FDA1E4ACDACBE63C82E083BFA"/>
          </w:placeholder>
          <w:showingPlcHdr/>
          <w:dataBinding w:prefixMappings="xmlns:ns0='PSA' " w:xpath="/ns0:DemoXMLNode[1]/ns0:AppC[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w:t>
      </w:r>
    </w:p>
    <w:p w14:paraId="0E9FF1F9"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Delaware’s obligation to pay Vendor for the performance of services described in</w:t>
      </w:r>
      <w:r w:rsidRPr="009B53D6">
        <w:rPr>
          <w:rStyle w:val="Strong"/>
          <w:rFonts w:ascii="Arial" w:hAnsi="Arial" w:cs="Arial"/>
        </w:rPr>
        <w:t xml:space="preserve"> </w:t>
      </w:r>
      <w:sdt>
        <w:sdtPr>
          <w:rPr>
            <w:rStyle w:val="Strong"/>
            <w:rFonts w:ascii="Arial" w:hAnsi="Arial" w:cs="Arial"/>
          </w:rPr>
          <w:id w:val="-497354150"/>
          <w:placeholder>
            <w:docPart w:val="0C6A7FFF7018480CB7EB60F014C27ED7"/>
          </w:placeholder>
          <w:showingPlcHdr/>
          <w:dataBinding w:prefixMappings="xmlns:ns0='PSA' " w:xpath="/ns0:DemoXMLNode[1]/ns0:AppD[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 xml:space="preserve">, </w:t>
      </w:r>
      <w:r w:rsidRPr="009B53D6">
        <w:rPr>
          <w:rFonts w:ascii="Arial" w:hAnsi="Arial" w:cs="Arial"/>
          <w:b/>
        </w:rPr>
        <w:t>Statement of Work</w:t>
      </w:r>
      <w:r w:rsidRPr="009B53D6">
        <w:rPr>
          <w:rFonts w:ascii="Arial" w:hAnsi="Arial" w:cs="Arial"/>
        </w:rPr>
        <w:t xml:space="preserve"> will not exceed the fixed fee amount of </w:t>
      </w:r>
      <w:r w:rsidRPr="009B53D6">
        <w:rPr>
          <w:rFonts w:ascii="Arial" w:hAnsi="Arial" w:cs="Arial"/>
          <w:b/>
        </w:rPr>
        <w:t>$</w:t>
      </w:r>
      <w:sdt>
        <w:sdtPr>
          <w:rPr>
            <w:rStyle w:val="Strong"/>
            <w:rFonts w:ascii="Arial" w:hAnsi="Arial" w:cs="Arial"/>
          </w:rPr>
          <w:id w:val="2053732376"/>
          <w:placeholder>
            <w:docPart w:val="1C8751B87DB24A67B901E2ABDBF7B6F0"/>
          </w:placeholder>
          <w:showingPlcHdr/>
          <w:text/>
        </w:sdtPr>
        <w:sdtEndPr>
          <w:rPr>
            <w:rStyle w:val="DefaultParagraphFont"/>
            <w:b w:val="0"/>
            <w:bCs w:val="0"/>
          </w:rPr>
        </w:sdtEndPr>
        <w:sdtContent>
          <w:r w:rsidRPr="009B53D6">
            <w:rPr>
              <w:rStyle w:val="PlaceholderText"/>
              <w:rFonts w:ascii="Arial" w:hAnsi="Arial" w:cs="Arial"/>
            </w:rPr>
            <w:t>1,000,000.00</w:t>
          </w:r>
        </w:sdtContent>
      </w:sdt>
      <w:r w:rsidRPr="009B53D6">
        <w:rPr>
          <w:rFonts w:ascii="Arial" w:hAnsi="Arial" w:cs="Arial"/>
        </w:rPr>
        <w:t xml:space="preserve">. It is expressly understood that the work defined in the appendices to this Agreement must </w:t>
      </w:r>
      <w:r w:rsidRPr="009B53D6">
        <w:rPr>
          <w:rStyle w:val="Strong"/>
          <w:rFonts w:ascii="Arial" w:hAnsi="Arial" w:cs="Arial"/>
        </w:rPr>
        <w:t>b</w:t>
      </w:r>
      <w:r w:rsidRPr="009B53D6">
        <w:rPr>
          <w:rFonts w:ascii="Arial" w:hAnsi="Arial" w:cs="Arial"/>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2912A04B"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rPr>
          <w:id w:val="-661155375"/>
          <w:placeholder>
            <w:docPart w:val="02AD8C5D2B43469F9B62D22972B6A54A"/>
          </w:placeholder>
          <w:showingPlcHdr/>
          <w:dataBinding w:prefixMappings="xmlns:ns0='PSA' " w:xpath="/ns0:DemoXMLNode[1]/ns0:IntCNum[1]" w:storeItemID="{37185345-79F1-4998-B557-467F0A1025D4}"/>
          <w:text/>
        </w:sdtPr>
        <w:sdtEndPr>
          <w:rPr>
            <w:rStyle w:val="DefaultParagraphFont"/>
            <w:b w:val="0"/>
            <w:bCs w:val="0"/>
          </w:rPr>
        </w:sdtEndPr>
        <w:sdtContent>
          <w:r w:rsidRPr="009B53D6">
            <w:rPr>
              <w:rStyle w:val="PlaceholderText"/>
              <w:rFonts w:ascii="Arial" w:hAnsi="Arial" w:cs="Arial"/>
            </w:rPr>
            <w:t>contract number</w:t>
          </w:r>
        </w:sdtContent>
      </w:sdt>
      <w:r w:rsidRPr="009B53D6">
        <w:rPr>
          <w:rFonts w:ascii="Arial" w:hAnsi="Arial" w:cs="Arial"/>
        </w:rPr>
        <w:t xml:space="preserve"> on all Purchase Orders (P.O.) and shall complete the same when entering P.O. information in the state’s financial reporting system.</w:t>
      </w:r>
    </w:p>
    <w:p w14:paraId="4A9C37FC"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661C971C"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71DE01D5"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6CF94176"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7" w:history="1">
        <w:r w:rsidRPr="009B53D6">
          <w:rPr>
            <w:rStyle w:val="Hyperlink"/>
            <w:rFonts w:ascii="Arial" w:hAnsi="Arial" w:cs="Arial"/>
          </w:rPr>
          <w:t>IRS Publication 510 Excise Taxes</w:t>
        </w:r>
      </w:hyperlink>
      <w:r w:rsidRPr="009B53D6">
        <w:rPr>
          <w:rFonts w:ascii="Arial"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B53D6">
        <w:rPr>
          <w:rFonts w:ascii="Arial" w:hAnsi="Arial" w:cs="Arial"/>
          <w:spacing w:val="-3"/>
        </w:rPr>
        <w:t xml:space="preserve"> Such taxes shall not be included in prices quoted. </w:t>
      </w:r>
    </w:p>
    <w:p w14:paraId="31513A17"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142E3F54"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Invoices shall be submitted to:</w:t>
      </w:r>
    </w:p>
    <w:p w14:paraId="4D402B1E" w14:textId="77777777" w:rsidR="004C3E55" w:rsidRPr="009B53D6" w:rsidRDefault="00B40F7E" w:rsidP="004C3E55">
      <w:pPr>
        <w:pStyle w:val="List2"/>
        <w:tabs>
          <w:tab w:val="clear" w:pos="360"/>
        </w:tabs>
        <w:ind w:left="1440" w:firstLine="0"/>
        <w:rPr>
          <w:rFonts w:ascii="Arial" w:hAnsi="Arial" w:cs="Arial"/>
        </w:rPr>
      </w:pPr>
      <w:sdt>
        <w:sdtPr>
          <w:rPr>
            <w:rStyle w:val="Strong"/>
            <w:rFonts w:ascii="Arial" w:hAnsi="Arial" w:cs="Arial"/>
          </w:rPr>
          <w:id w:val="-2082509761"/>
          <w:placeholder>
            <w:docPart w:val="733D15587B584577BFBBD79C785B1336"/>
          </w:placeholder>
          <w:showingPlcHdr/>
          <w:text/>
        </w:sdtPr>
        <w:sdtEndPr>
          <w:rPr>
            <w:rStyle w:val="DefaultParagraphFont"/>
            <w:b w:val="0"/>
            <w:bCs w:val="0"/>
          </w:rPr>
        </w:sdtEndPr>
        <w:sdtContent>
          <w:r w:rsidR="004C3E55" w:rsidRPr="009B53D6">
            <w:rPr>
              <w:rStyle w:val="PlaceholderText"/>
              <w:rFonts w:ascii="Arial" w:hAnsi="Arial" w:cs="Arial"/>
            </w:rPr>
            <w:t>Email Address</w:t>
          </w:r>
        </w:sdtContent>
      </w:sdt>
    </w:p>
    <w:p w14:paraId="31C3012E" w14:textId="77777777" w:rsidR="004C3E55" w:rsidRPr="009B53D6" w:rsidRDefault="004C3E55" w:rsidP="009B53D6">
      <w:pPr>
        <w:pStyle w:val="Heading1"/>
        <w:numPr>
          <w:ilvl w:val="0"/>
          <w:numId w:val="44"/>
        </w:numPr>
        <w:tabs>
          <w:tab w:val="num" w:pos="360"/>
        </w:tabs>
      </w:pPr>
      <w:r w:rsidRPr="009B53D6">
        <w:t>Responsibilities of Vendor.</w:t>
      </w:r>
    </w:p>
    <w:p w14:paraId="21110F0A"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8" w:history="1">
        <w:r w:rsidRPr="009B53D6">
          <w:rPr>
            <w:rStyle w:val="Hyperlink"/>
            <w:rFonts w:ascii="Arial" w:hAnsi="Arial" w:cs="Arial"/>
          </w:rPr>
          <w:t>Standards and Policies</w:t>
        </w:r>
      </w:hyperlink>
      <w:r w:rsidRPr="009B53D6">
        <w:rPr>
          <w:rFonts w:ascii="Arial" w:hAnsi="Arial" w:cs="Arial"/>
        </w:rPr>
        <w:t xml:space="preserve"> promulgated by the Department of Technology and Information ("DTI"), </w:t>
      </w:r>
      <w:r w:rsidRPr="009B53D6">
        <w:rPr>
          <w:rFonts w:ascii="Arial"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67AB77E"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4CDE33D7"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3779B7F"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Look w:val="04A0" w:firstRow="1" w:lastRow="0" w:firstColumn="1" w:lastColumn="0" w:noHBand="0" w:noVBand="1"/>
      </w:tblPr>
      <w:tblGrid>
        <w:gridCol w:w="4526"/>
        <w:gridCol w:w="4525"/>
        <w:gridCol w:w="1739"/>
      </w:tblGrid>
      <w:tr w:rsidR="004C3E55" w:rsidRPr="009B53D6" w14:paraId="6B7727DC" w14:textId="77777777" w:rsidTr="00604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1E950931" w14:textId="77777777" w:rsidR="004C3E55" w:rsidRPr="009B53D6" w:rsidRDefault="004C3E55" w:rsidP="00604B47">
            <w:pPr>
              <w:jc w:val="center"/>
            </w:pPr>
            <w:r w:rsidRPr="009B53D6">
              <w:t>Name</w:t>
            </w:r>
          </w:p>
        </w:tc>
        <w:tc>
          <w:tcPr>
            <w:tcW w:w="2097" w:type="pct"/>
            <w:vAlign w:val="center"/>
          </w:tcPr>
          <w:p w14:paraId="568E5D2A" w14:textId="77777777" w:rsidR="004C3E55" w:rsidRPr="009B53D6" w:rsidRDefault="004C3E55" w:rsidP="00604B47">
            <w:pPr>
              <w:jc w:val="center"/>
              <w:cnfStyle w:val="100000000000" w:firstRow="1" w:lastRow="0" w:firstColumn="0" w:lastColumn="0" w:oddVBand="0" w:evenVBand="0" w:oddHBand="0" w:evenHBand="0" w:firstRowFirstColumn="0" w:firstRowLastColumn="0" w:lastRowFirstColumn="0" w:lastRowLastColumn="0"/>
            </w:pPr>
            <w:r w:rsidRPr="009B53D6">
              <w:t>Title</w:t>
            </w:r>
          </w:p>
        </w:tc>
        <w:tc>
          <w:tcPr>
            <w:tcW w:w="806" w:type="pct"/>
            <w:vAlign w:val="center"/>
          </w:tcPr>
          <w:p w14:paraId="2E98EF39" w14:textId="77777777" w:rsidR="004C3E55" w:rsidRPr="009B53D6" w:rsidRDefault="004C3E55" w:rsidP="00604B47">
            <w:pPr>
              <w:jc w:val="center"/>
              <w:cnfStyle w:val="100000000000" w:firstRow="1" w:lastRow="0" w:firstColumn="0" w:lastColumn="0" w:oddVBand="0" w:evenVBand="0" w:oddHBand="0" w:evenHBand="0" w:firstRowFirstColumn="0" w:firstRowLastColumn="0" w:lastRowFirstColumn="0" w:lastRowLastColumn="0"/>
            </w:pPr>
            <w:r w:rsidRPr="009B53D6">
              <w:t>% of Project</w:t>
            </w:r>
          </w:p>
          <w:p w14:paraId="3C1E24D1" w14:textId="77777777" w:rsidR="004C3E55" w:rsidRPr="009B53D6" w:rsidRDefault="004C3E55" w:rsidP="00604B47">
            <w:pPr>
              <w:jc w:val="center"/>
              <w:cnfStyle w:val="100000000000" w:firstRow="1" w:lastRow="0" w:firstColumn="0" w:lastColumn="0" w:oddVBand="0" w:evenVBand="0" w:oddHBand="0" w:evenHBand="0" w:firstRowFirstColumn="0" w:firstRowLastColumn="0" w:lastRowFirstColumn="0" w:lastRowLastColumn="0"/>
            </w:pPr>
            <w:r w:rsidRPr="009B53D6">
              <w:t>Involvement</w:t>
            </w:r>
          </w:p>
        </w:tc>
      </w:tr>
      <w:tr w:rsidR="004C3E55" w:rsidRPr="009B53D6" w14:paraId="3DB144E5" w14:textId="77777777" w:rsidTr="0060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55411D21" w14:textId="77777777" w:rsidR="004C3E55" w:rsidRPr="009B53D6" w:rsidRDefault="004C3E55" w:rsidP="00604B47"/>
        </w:tc>
        <w:tc>
          <w:tcPr>
            <w:tcW w:w="2097" w:type="pct"/>
          </w:tcPr>
          <w:p w14:paraId="3E075EB8" w14:textId="77777777" w:rsidR="004C3E55" w:rsidRPr="009B53D6" w:rsidRDefault="004C3E55" w:rsidP="00604B47">
            <w:pPr>
              <w:cnfStyle w:val="000000100000" w:firstRow="0" w:lastRow="0" w:firstColumn="0" w:lastColumn="0" w:oddVBand="0" w:evenVBand="0" w:oddHBand="1" w:evenHBand="0" w:firstRowFirstColumn="0" w:firstRowLastColumn="0" w:lastRowFirstColumn="0" w:lastRowLastColumn="0"/>
            </w:pPr>
          </w:p>
        </w:tc>
        <w:tc>
          <w:tcPr>
            <w:tcW w:w="806" w:type="pct"/>
          </w:tcPr>
          <w:p w14:paraId="3BC9899E" w14:textId="77777777" w:rsidR="004C3E55" w:rsidRPr="009B53D6" w:rsidRDefault="004C3E55" w:rsidP="00604B47">
            <w:pPr>
              <w:cnfStyle w:val="000000100000" w:firstRow="0" w:lastRow="0" w:firstColumn="0" w:lastColumn="0" w:oddVBand="0" w:evenVBand="0" w:oddHBand="1" w:evenHBand="0" w:firstRowFirstColumn="0" w:firstRowLastColumn="0" w:lastRowFirstColumn="0" w:lastRowLastColumn="0"/>
            </w:pPr>
          </w:p>
        </w:tc>
      </w:tr>
    </w:tbl>
    <w:p w14:paraId="54ACDE81" w14:textId="77777777" w:rsidR="004C3E55" w:rsidRPr="009B53D6" w:rsidRDefault="004C3E55" w:rsidP="004C3E55">
      <w:pPr>
        <w:pStyle w:val="ListParagraph"/>
        <w:ind w:left="792"/>
        <w:rPr>
          <w:rFonts w:ascii="Arial" w:hAnsi="Arial" w:cs="Arial"/>
        </w:rPr>
      </w:pPr>
    </w:p>
    <w:p w14:paraId="06E0E87D"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7D43ACEB"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shall furnish to Delaware’s designated representative copies of all correspondence to regulatory agencies for review prior to mailing such correspondence.</w:t>
      </w:r>
    </w:p>
    <w:p w14:paraId="284DA557"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CCB8B9"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has or will retain such employees as it may need to perform the services required by this Agreement. Such employees shall not be employed by Delaware or any other political subdivision of Delaware.</w:t>
      </w:r>
    </w:p>
    <w:p w14:paraId="59D75AEF"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will not use Delaware’s name, either express or implied, in any of its advertising or sales materials without Delaware’s express written consent.</w:t>
      </w:r>
    </w:p>
    <w:p w14:paraId="35C878D6"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The rights and remedies of Delaware provided for in this Agreement are in addition to any other rights and remedies provided by law.</w:t>
      </w:r>
    </w:p>
    <w:p w14:paraId="66D086CD" w14:textId="77777777" w:rsidR="004C3E55" w:rsidRPr="009B53D6" w:rsidRDefault="004C3E55" w:rsidP="009B53D6">
      <w:pPr>
        <w:pStyle w:val="Heading1"/>
        <w:numPr>
          <w:ilvl w:val="0"/>
          <w:numId w:val="44"/>
        </w:numPr>
        <w:tabs>
          <w:tab w:val="num" w:pos="360"/>
        </w:tabs>
      </w:pPr>
      <w:r w:rsidRPr="009B53D6">
        <w:t>Time Schedule.</w:t>
      </w:r>
    </w:p>
    <w:p w14:paraId="68D0573D"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A Project Schedule is included in</w:t>
      </w:r>
      <w:r w:rsidRPr="009B53D6">
        <w:rPr>
          <w:rStyle w:val="Strong"/>
          <w:rFonts w:ascii="Arial" w:hAnsi="Arial" w:cs="Arial"/>
        </w:rPr>
        <w:t xml:space="preserve"> </w:t>
      </w:r>
      <w:sdt>
        <w:sdtPr>
          <w:rPr>
            <w:rStyle w:val="Strong"/>
            <w:rFonts w:ascii="Arial" w:hAnsi="Arial" w:cs="Arial"/>
          </w:rPr>
          <w:id w:val="-356517116"/>
          <w:placeholder>
            <w:docPart w:val="5133868F38F64C76940A5E98550D1D2C"/>
          </w:placeholder>
          <w:showingPlcHdr/>
          <w:dataBinding w:prefixMappings="xmlns:ns0='PSA' " w:xpath="/ns0:DemoXMLNode[1]/ns0:AppD[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w:t>
      </w:r>
    </w:p>
    <w:p w14:paraId="1BAFA72A"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Any delay of services or change in sequence of tasks must be approved in writing by Delaware.</w:t>
      </w:r>
    </w:p>
    <w:p w14:paraId="3CACAE3B"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9B53D6">
        <w:rPr>
          <w:rStyle w:val="Strong"/>
          <w:rFonts w:ascii="Arial" w:hAnsi="Arial" w:cs="Arial"/>
        </w:rPr>
        <w:t xml:space="preserve"> </w:t>
      </w:r>
      <w:sdt>
        <w:sdtPr>
          <w:rPr>
            <w:rStyle w:val="Strong"/>
            <w:rFonts w:ascii="Arial" w:hAnsi="Arial" w:cs="Arial"/>
          </w:rPr>
          <w:id w:val="-1800217687"/>
          <w:placeholder>
            <w:docPart w:val="92263D45BB6F4568A835BEDFA6BA90D0"/>
          </w:placeholder>
          <w:showingPlcHdr/>
          <w:dataBinding w:prefixMappings="xmlns:ns0='PSA' " w:xpath="/ns0:DemoXMLNode[1]/ns0:AppC[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w:t>
      </w:r>
    </w:p>
    <w:p w14:paraId="47A4DB36" w14:textId="77777777" w:rsidR="004C3E55" w:rsidRPr="009B53D6" w:rsidRDefault="004C3E55" w:rsidP="009B53D6">
      <w:pPr>
        <w:pStyle w:val="Heading1"/>
        <w:numPr>
          <w:ilvl w:val="0"/>
          <w:numId w:val="44"/>
        </w:numPr>
        <w:tabs>
          <w:tab w:val="num" w:pos="360"/>
        </w:tabs>
      </w:pPr>
      <w:r w:rsidRPr="009B53D6">
        <w:t>State Responsibilities.</w:t>
      </w:r>
    </w:p>
    <w:p w14:paraId="1A7A6EED"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In connection with Vendor's provision of the Services, Delaware shall perform those tasks and fulfill those responsibilities specified in the appropriate Appendices.</w:t>
      </w:r>
    </w:p>
    <w:p w14:paraId="65FE3870"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64C7FF52"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679AD670"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A2164DF"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Delaware shall, without charge, furnish to or make available for examination or use by Vendor as it may request, any data which Delaware has available, including as examples only and not as a limitation:</w:t>
      </w:r>
    </w:p>
    <w:p w14:paraId="2E27A537" w14:textId="77777777" w:rsidR="004C3E55" w:rsidRPr="009B53D6" w:rsidRDefault="004C3E55" w:rsidP="009B53D6">
      <w:pPr>
        <w:pStyle w:val="List3"/>
        <w:numPr>
          <w:ilvl w:val="0"/>
          <w:numId w:val="52"/>
        </w:numPr>
        <w:rPr>
          <w:rFonts w:ascii="Arial" w:hAnsi="Arial" w:cs="Arial"/>
        </w:rPr>
      </w:pPr>
      <w:r w:rsidRPr="009B53D6">
        <w:rPr>
          <w:rFonts w:ascii="Arial" w:hAnsi="Arial" w:cs="Arial"/>
        </w:rPr>
        <w:t>Copies of reports, surveys, records, and other pertinent documents;</w:t>
      </w:r>
    </w:p>
    <w:p w14:paraId="41F9FF87" w14:textId="77777777" w:rsidR="004C3E55" w:rsidRPr="009B53D6" w:rsidRDefault="004C3E55" w:rsidP="004C3E55">
      <w:pPr>
        <w:pStyle w:val="List3"/>
        <w:rPr>
          <w:rFonts w:ascii="Arial" w:hAnsi="Arial" w:cs="Arial"/>
        </w:rPr>
      </w:pPr>
      <w:r w:rsidRPr="009B53D6">
        <w:rPr>
          <w:rFonts w:ascii="Arial" w:hAnsi="Arial" w:cs="Arial"/>
        </w:rPr>
        <w:t>Copies of previously prepared reports, job specifications, surveys, records, ordinances, codes, regulations, other documents, and information related to the services specified by this Agreement.</w:t>
      </w:r>
    </w:p>
    <w:p w14:paraId="2ECCC200" w14:textId="77777777" w:rsidR="004C3E55" w:rsidRPr="009B53D6" w:rsidRDefault="004C3E55" w:rsidP="004C3E55">
      <w:pPr>
        <w:pStyle w:val="List3"/>
        <w:rPr>
          <w:rFonts w:ascii="Arial" w:hAnsi="Arial" w:cs="Arial"/>
        </w:rPr>
      </w:pPr>
      <w:r w:rsidRPr="009B53D6">
        <w:rPr>
          <w:rFonts w:ascii="Arial" w:hAnsi="Arial" w:cs="Arial"/>
        </w:rPr>
        <w:t>Vendor shall return any original data provided by Delaware.</w:t>
      </w:r>
    </w:p>
    <w:p w14:paraId="003B3952"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7B129E8E"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will not be responsible for accuracy of information or data supplied by Delaware or other sources to the extent such information or data would be relied upon by a reasonably prudent contractor.</w:t>
      </w:r>
    </w:p>
    <w:p w14:paraId="1459AE64"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4F83FD7B" w14:textId="77777777" w:rsidR="004C3E55" w:rsidRPr="009B53D6" w:rsidRDefault="004C3E55" w:rsidP="009B53D6">
      <w:pPr>
        <w:pStyle w:val="Heading1"/>
        <w:numPr>
          <w:ilvl w:val="0"/>
          <w:numId w:val="44"/>
        </w:numPr>
        <w:tabs>
          <w:tab w:val="num" w:pos="360"/>
        </w:tabs>
      </w:pPr>
      <w:r w:rsidRPr="009B53D6">
        <w:t>Work Product.</w:t>
      </w:r>
    </w:p>
    <w:p w14:paraId="15A038A5"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3EA9C711"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246A8B3"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3BC2A67B"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5799327" w14:textId="77777777" w:rsidR="004C3E55" w:rsidRPr="009B53D6" w:rsidRDefault="004C3E55" w:rsidP="009B53D6">
      <w:pPr>
        <w:pStyle w:val="Heading1"/>
        <w:numPr>
          <w:ilvl w:val="0"/>
          <w:numId w:val="44"/>
        </w:numPr>
        <w:tabs>
          <w:tab w:val="num" w:pos="360"/>
        </w:tabs>
      </w:pPr>
      <w:r w:rsidRPr="009B53D6">
        <w:t>Confidential Information.</w:t>
      </w:r>
    </w:p>
    <w:p w14:paraId="140F0A2D" w14:textId="77777777" w:rsidR="004C3E55" w:rsidRPr="009B53D6" w:rsidRDefault="004C3E55" w:rsidP="004C3E55">
      <w:pPr>
        <w:pStyle w:val="ListParagraph"/>
        <w:rPr>
          <w:rFonts w:ascii="Arial" w:hAnsi="Arial" w:cs="Arial"/>
        </w:rPr>
      </w:pPr>
      <w:r w:rsidRPr="009B53D6">
        <w:rPr>
          <w:rFonts w:ascii="Arial" w:hAnsi="Arial" w:cs="Arial"/>
        </w:rPr>
        <w:t xml:space="preserve">To the extent permissible under </w:t>
      </w:r>
      <w:hyperlink r:id="rId79" w:history="1">
        <w:r w:rsidRPr="009B53D6">
          <w:rPr>
            <w:rStyle w:val="Hyperlink"/>
            <w:rFonts w:ascii="Arial" w:hAnsi="Arial" w:cs="Arial"/>
          </w:rPr>
          <w:t xml:space="preserve">29 </w:t>
        </w:r>
        <w:r w:rsidRPr="009B53D6">
          <w:rPr>
            <w:rStyle w:val="Hyperlink"/>
            <w:rFonts w:ascii="Arial" w:hAnsi="Arial" w:cs="Arial"/>
            <w:i/>
            <w:iCs/>
          </w:rPr>
          <w:t>Del. C.</w:t>
        </w:r>
        <w:r w:rsidRPr="009B53D6">
          <w:rPr>
            <w:rStyle w:val="Hyperlink"/>
            <w:rFonts w:ascii="Arial" w:hAnsi="Arial" w:cs="Arial"/>
          </w:rPr>
          <w:t xml:space="preserve"> § 10001, et seq.</w:t>
        </w:r>
      </w:hyperlink>
      <w:r w:rsidRPr="009B53D6">
        <w:rPr>
          <w:rFonts w:ascii="Arial" w:hAnsi="Arial" w:cs="Arial"/>
        </w:rPr>
        <w:t>, the parties to this Agreement shall preserve in strict confidence any information, reports or documents obtained, assembled, or prepared in connection with the performance of this Agreement.</w:t>
      </w:r>
    </w:p>
    <w:p w14:paraId="20060D02" w14:textId="77777777" w:rsidR="004C3E55" w:rsidRPr="009B53D6" w:rsidRDefault="004C3E55" w:rsidP="009B53D6">
      <w:pPr>
        <w:pStyle w:val="Heading1"/>
        <w:numPr>
          <w:ilvl w:val="0"/>
          <w:numId w:val="44"/>
        </w:numPr>
        <w:tabs>
          <w:tab w:val="num" w:pos="360"/>
        </w:tabs>
      </w:pPr>
      <w:r w:rsidRPr="009B53D6">
        <w:t>Warranty.</w:t>
      </w:r>
    </w:p>
    <w:p w14:paraId="232DC318"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2DA2407E"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4490F445" w14:textId="77777777" w:rsidR="004C3E55" w:rsidRPr="009B53D6" w:rsidRDefault="004C3E55" w:rsidP="009B53D6">
      <w:pPr>
        <w:pStyle w:val="Heading1"/>
        <w:numPr>
          <w:ilvl w:val="0"/>
          <w:numId w:val="44"/>
        </w:numPr>
        <w:tabs>
          <w:tab w:val="num" w:pos="360"/>
        </w:tabs>
      </w:pPr>
      <w:r w:rsidRPr="009B53D6">
        <w:t>Indemnification; Limitation of Liability.</w:t>
      </w:r>
    </w:p>
    <w:p w14:paraId="07F7D462"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shall indemnify and hold harmless the State, its agents, and employees, from any and all liability, suits, actions or claims, together with all reasonable costs and expenses (including attorneys’ fees) directly arising out of:</w:t>
      </w:r>
    </w:p>
    <w:p w14:paraId="499B7ADC" w14:textId="77777777" w:rsidR="004C3E55" w:rsidRPr="009B53D6" w:rsidRDefault="004C3E55" w:rsidP="009B53D6">
      <w:pPr>
        <w:pStyle w:val="List3"/>
        <w:numPr>
          <w:ilvl w:val="0"/>
          <w:numId w:val="46"/>
        </w:numPr>
        <w:rPr>
          <w:rFonts w:ascii="Arial" w:hAnsi="Arial" w:cs="Arial"/>
        </w:rPr>
      </w:pPr>
      <w:r w:rsidRPr="009B53D6">
        <w:rPr>
          <w:rFonts w:ascii="Arial" w:hAnsi="Arial" w:cs="Arial"/>
        </w:rPr>
        <w:t>The negligence or other wrongful conduct of the Vendor, its agents, or employees, or</w:t>
      </w:r>
    </w:p>
    <w:p w14:paraId="6CC519CB" w14:textId="77777777" w:rsidR="004C3E55" w:rsidRPr="009B53D6" w:rsidRDefault="004C3E55" w:rsidP="004C3E55">
      <w:pPr>
        <w:pStyle w:val="List3"/>
        <w:rPr>
          <w:rFonts w:ascii="Arial" w:hAnsi="Arial" w:cs="Arial"/>
        </w:rPr>
      </w:pPr>
      <w:r w:rsidRPr="009B53D6">
        <w:rPr>
          <w:rFonts w:ascii="Arial" w:hAnsi="Arial" w:cs="Arial"/>
        </w:rPr>
        <w:t>Vendor’s breach of any material provision of this Agreement not cured after due notice and opportunity to cure, provided Vendor shall have been notified promptly in writing by Delaware of any notice of such claim.</w:t>
      </w:r>
    </w:p>
    <w:p w14:paraId="607B72B6"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7AEC9498" w14:textId="77777777" w:rsidR="004C3E55" w:rsidRPr="009B53D6" w:rsidRDefault="004C3E55" w:rsidP="009B53D6">
      <w:pPr>
        <w:pStyle w:val="List3"/>
        <w:numPr>
          <w:ilvl w:val="0"/>
          <w:numId w:val="47"/>
        </w:numPr>
        <w:rPr>
          <w:rFonts w:ascii="Arial" w:hAnsi="Arial" w:cs="Arial"/>
        </w:rPr>
      </w:pPr>
      <w:r w:rsidRPr="009B53D6">
        <w:rPr>
          <w:rFonts w:ascii="Arial" w:hAnsi="Arial" w:cs="Arial"/>
        </w:rPr>
        <w:t>Delaware’s misuse or modification of the Deliverable;</w:t>
      </w:r>
    </w:p>
    <w:p w14:paraId="610D7B4F" w14:textId="77777777" w:rsidR="004C3E55" w:rsidRPr="009B53D6" w:rsidRDefault="004C3E55" w:rsidP="004C3E55">
      <w:pPr>
        <w:pStyle w:val="List3"/>
        <w:rPr>
          <w:rFonts w:ascii="Arial" w:hAnsi="Arial" w:cs="Arial"/>
        </w:rPr>
      </w:pPr>
      <w:r w:rsidRPr="009B53D6">
        <w:rPr>
          <w:rFonts w:ascii="Arial" w:hAnsi="Arial" w:cs="Arial"/>
        </w:rPr>
        <w:t>Delaware’s failure to use corrections or enhancements made available by Vendor;</w:t>
      </w:r>
    </w:p>
    <w:p w14:paraId="5D407BB6" w14:textId="77777777" w:rsidR="004C3E55" w:rsidRPr="009B53D6" w:rsidRDefault="004C3E55" w:rsidP="004C3E55">
      <w:pPr>
        <w:pStyle w:val="List3"/>
        <w:rPr>
          <w:rFonts w:ascii="Arial" w:hAnsi="Arial" w:cs="Arial"/>
        </w:rPr>
      </w:pPr>
      <w:r w:rsidRPr="009B53D6">
        <w:rPr>
          <w:rFonts w:ascii="Arial" w:hAnsi="Arial" w:cs="Arial"/>
        </w:rPr>
        <w:t>Delaware’s use of the Deliverable in combination with any product or information not owned or developed by Vendor;</w:t>
      </w:r>
    </w:p>
    <w:p w14:paraId="0DD6D22E" w14:textId="77777777" w:rsidR="004C3E55" w:rsidRPr="009B53D6" w:rsidRDefault="004C3E55" w:rsidP="004C3E55">
      <w:pPr>
        <w:pStyle w:val="List3"/>
        <w:rPr>
          <w:rFonts w:ascii="Arial" w:hAnsi="Arial" w:cs="Arial"/>
        </w:rPr>
      </w:pPr>
      <w:r w:rsidRPr="009B53D6">
        <w:rPr>
          <w:rFonts w:ascii="Arial" w:hAnsi="Arial" w:cs="Arial"/>
        </w:rPr>
        <w:t>Delaware’s distribution, marketing or use for the benefit of third parties of the Deliverable or</w:t>
      </w:r>
    </w:p>
    <w:p w14:paraId="0549F91E" w14:textId="77777777" w:rsidR="004C3E55" w:rsidRPr="009B53D6" w:rsidRDefault="004C3E55" w:rsidP="004C3E55">
      <w:pPr>
        <w:pStyle w:val="List3"/>
        <w:rPr>
          <w:rFonts w:ascii="Arial" w:hAnsi="Arial" w:cs="Arial"/>
        </w:rPr>
      </w:pPr>
      <w:r w:rsidRPr="009B53D6">
        <w:rPr>
          <w:rFonts w:ascii="Arial" w:hAnsi="Arial" w:cs="Arial"/>
        </w:rPr>
        <w:t>Information, direction, specification, or materials provided by Vendor or any third party. If any Deliverable is, or in Vendor's opinion is likely to be, held to be infringing, Vendor shall at its expense and option either;</w:t>
      </w:r>
    </w:p>
    <w:p w14:paraId="01E6B58A" w14:textId="77777777" w:rsidR="004C3E55" w:rsidRPr="009B53D6" w:rsidRDefault="004C3E55" w:rsidP="009B53D6">
      <w:pPr>
        <w:pStyle w:val="List4"/>
        <w:numPr>
          <w:ilvl w:val="3"/>
          <w:numId w:val="44"/>
        </w:numPr>
        <w:ind w:left="1800" w:hanging="360"/>
        <w:rPr>
          <w:rFonts w:ascii="Arial" w:hAnsi="Arial" w:cs="Arial"/>
        </w:rPr>
      </w:pPr>
      <w:r w:rsidRPr="009B53D6">
        <w:rPr>
          <w:rFonts w:ascii="Arial" w:hAnsi="Arial" w:cs="Arial"/>
        </w:rPr>
        <w:t>Procure the right for Delaware to continue using it;</w:t>
      </w:r>
    </w:p>
    <w:p w14:paraId="0ACF271C" w14:textId="77777777" w:rsidR="004C3E55" w:rsidRPr="009B53D6" w:rsidRDefault="004C3E55" w:rsidP="009B53D6">
      <w:pPr>
        <w:pStyle w:val="List4"/>
        <w:numPr>
          <w:ilvl w:val="3"/>
          <w:numId w:val="44"/>
        </w:numPr>
        <w:ind w:left="1800" w:hanging="360"/>
        <w:rPr>
          <w:rFonts w:ascii="Arial" w:hAnsi="Arial" w:cs="Arial"/>
        </w:rPr>
      </w:pPr>
      <w:r w:rsidRPr="009B53D6">
        <w:rPr>
          <w:rFonts w:ascii="Arial" w:hAnsi="Arial" w:cs="Arial"/>
        </w:rPr>
        <w:t>Replace it with a non-infringing equivalent;</w:t>
      </w:r>
    </w:p>
    <w:p w14:paraId="481C0496" w14:textId="77777777" w:rsidR="004C3E55" w:rsidRPr="009B53D6" w:rsidRDefault="004C3E55" w:rsidP="009B53D6">
      <w:pPr>
        <w:pStyle w:val="List4"/>
        <w:numPr>
          <w:ilvl w:val="3"/>
          <w:numId w:val="44"/>
        </w:numPr>
        <w:ind w:left="1800" w:hanging="360"/>
        <w:rPr>
          <w:rFonts w:ascii="Arial" w:hAnsi="Arial" w:cs="Arial"/>
        </w:rPr>
      </w:pPr>
      <w:r w:rsidRPr="009B53D6">
        <w:rPr>
          <w:rFonts w:ascii="Arial" w:hAnsi="Arial" w:cs="Arial"/>
        </w:rPr>
        <w:t>Modify it to make it non-infringing.</w:t>
      </w:r>
    </w:p>
    <w:p w14:paraId="75E8CDCA" w14:textId="77777777" w:rsidR="004C3E55" w:rsidRPr="009B53D6" w:rsidRDefault="004C3E55" w:rsidP="004C3E55">
      <w:pPr>
        <w:pStyle w:val="List2"/>
        <w:tabs>
          <w:tab w:val="clear" w:pos="360"/>
        </w:tabs>
        <w:ind w:firstLine="0"/>
        <w:rPr>
          <w:rFonts w:ascii="Arial" w:hAnsi="Arial" w:cs="Arial"/>
        </w:rPr>
      </w:pPr>
      <w:r w:rsidRPr="009B53D6">
        <w:rPr>
          <w:rFonts w:ascii="Arial" w:hAnsi="Arial" w:cs="Arial"/>
        </w:rPr>
        <w:t>The foregoing remedies constitute Delaware’s sole and exclusive remedies and Vendor's entire liability with respect to infringement.</w:t>
      </w:r>
    </w:p>
    <w:p w14:paraId="7F2BB118" w14:textId="77777777" w:rsidR="004C3E55" w:rsidRPr="009B53D6" w:rsidRDefault="004C3E55" w:rsidP="009B53D6">
      <w:pPr>
        <w:pStyle w:val="Heading1"/>
        <w:numPr>
          <w:ilvl w:val="0"/>
          <w:numId w:val="44"/>
        </w:numPr>
        <w:tabs>
          <w:tab w:val="num" w:pos="360"/>
        </w:tabs>
      </w:pPr>
      <w:r w:rsidRPr="009B53D6">
        <w:t>Employees.</w:t>
      </w:r>
    </w:p>
    <w:p w14:paraId="4A35E984"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114C5A47"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393009CB"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Possession of a Security Clearance, as issued by the Delaware Department of Safety and Homeland Security, may be required of any employee of Vendor who will be assigned to this project.</w:t>
      </w:r>
    </w:p>
    <w:p w14:paraId="02F48CD6" w14:textId="77777777" w:rsidR="004C3E55" w:rsidRPr="009B53D6" w:rsidRDefault="004C3E55" w:rsidP="009B53D6">
      <w:pPr>
        <w:pStyle w:val="Heading1"/>
        <w:numPr>
          <w:ilvl w:val="0"/>
          <w:numId w:val="44"/>
        </w:numPr>
        <w:tabs>
          <w:tab w:val="num" w:pos="360"/>
        </w:tabs>
      </w:pPr>
      <w:r w:rsidRPr="009B53D6">
        <w:t>Independent Contractor.</w:t>
      </w:r>
    </w:p>
    <w:p w14:paraId="7ACBAA48"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7250835E"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15CC9D9E"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shall be responsible for providing liability insurance for its personnel.</w:t>
      </w:r>
    </w:p>
    <w:p w14:paraId="65C78299"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31EA1D5F" w14:textId="77777777" w:rsidR="004C3E55" w:rsidRPr="009B53D6" w:rsidRDefault="004C3E55" w:rsidP="009B53D6">
      <w:pPr>
        <w:pStyle w:val="Heading1"/>
        <w:numPr>
          <w:ilvl w:val="0"/>
          <w:numId w:val="44"/>
        </w:numPr>
        <w:tabs>
          <w:tab w:val="num" w:pos="360"/>
        </w:tabs>
      </w:pPr>
      <w:r w:rsidRPr="009B53D6">
        <w:t>Dispute Resolution.</w:t>
      </w:r>
    </w:p>
    <w:p w14:paraId="7D758DAA"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b/>
        </w:rPr>
        <w:t xml:space="preserve"> </w:t>
      </w:r>
      <w:r w:rsidRPr="009B53D6">
        <w:rPr>
          <w:rFonts w:ascii="Arial"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1C8AFE4"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B107E7E" w14:textId="77777777" w:rsidR="004C3E55" w:rsidRPr="009B53D6" w:rsidRDefault="004C3E55" w:rsidP="009B53D6">
      <w:pPr>
        <w:pStyle w:val="Heading1"/>
        <w:numPr>
          <w:ilvl w:val="0"/>
          <w:numId w:val="44"/>
        </w:numPr>
        <w:tabs>
          <w:tab w:val="num" w:pos="360"/>
        </w:tabs>
      </w:pPr>
      <w:r w:rsidRPr="009B53D6">
        <w:t>Remedies</w:t>
      </w:r>
    </w:p>
    <w:p w14:paraId="32D1783F" w14:textId="77777777" w:rsidR="004C3E55" w:rsidRPr="009B53D6" w:rsidRDefault="004C3E55" w:rsidP="004C3E55">
      <w:pPr>
        <w:pStyle w:val="ListParagraph"/>
        <w:rPr>
          <w:rFonts w:ascii="Arial" w:hAnsi="Arial" w:cs="Arial"/>
        </w:rPr>
      </w:pPr>
      <w:r w:rsidRPr="009B53D6">
        <w:rPr>
          <w:rFonts w:ascii="Arial" w:hAnsi="Arial" w:cs="Arial"/>
          <w:color w:val="000000"/>
        </w:rPr>
        <w:t>Except</w:t>
      </w:r>
      <w:r w:rsidRPr="009B53D6">
        <w:rPr>
          <w:rFonts w:ascii="Arial"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28FEE5E0" w14:textId="77777777" w:rsidR="004C3E55" w:rsidRPr="009B53D6" w:rsidRDefault="004C3E55" w:rsidP="009B53D6">
      <w:pPr>
        <w:pStyle w:val="Heading1"/>
        <w:numPr>
          <w:ilvl w:val="0"/>
          <w:numId w:val="44"/>
        </w:numPr>
        <w:tabs>
          <w:tab w:val="num" w:pos="360"/>
        </w:tabs>
      </w:pPr>
      <w:r w:rsidRPr="009B53D6">
        <w:t>Suspension</w:t>
      </w:r>
    </w:p>
    <w:p w14:paraId="55C585CF"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15AB4253"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661C21BF" w14:textId="77777777" w:rsidR="004C3E55" w:rsidRPr="009B53D6" w:rsidRDefault="004C3E55" w:rsidP="009B53D6">
      <w:pPr>
        <w:pStyle w:val="Heading1"/>
        <w:numPr>
          <w:ilvl w:val="0"/>
          <w:numId w:val="44"/>
        </w:numPr>
        <w:tabs>
          <w:tab w:val="num" w:pos="360"/>
        </w:tabs>
      </w:pPr>
      <w:r w:rsidRPr="009B53D6">
        <w:t>Termination.</w:t>
      </w:r>
    </w:p>
    <w:p w14:paraId="6047940C"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35076D45" w14:textId="77777777" w:rsidR="004C3E55" w:rsidRPr="009B53D6" w:rsidRDefault="004C3E55" w:rsidP="009B53D6">
      <w:pPr>
        <w:pStyle w:val="List3"/>
        <w:numPr>
          <w:ilvl w:val="0"/>
          <w:numId w:val="48"/>
        </w:numPr>
        <w:rPr>
          <w:rFonts w:ascii="Arial" w:hAnsi="Arial" w:cs="Arial"/>
        </w:rPr>
      </w:pPr>
      <w:r w:rsidRPr="009B53D6">
        <w:rPr>
          <w:rFonts w:ascii="Arial" w:hAnsi="Arial" w:cs="Arial"/>
        </w:rPr>
        <w:t>Not less than 20 calendar days written notice of intent to terminate; and</w:t>
      </w:r>
    </w:p>
    <w:p w14:paraId="78F7D2E5" w14:textId="77777777" w:rsidR="004C3E55" w:rsidRPr="009B53D6" w:rsidRDefault="004C3E55" w:rsidP="004C3E55">
      <w:pPr>
        <w:pStyle w:val="List3"/>
        <w:rPr>
          <w:rFonts w:ascii="Arial" w:hAnsi="Arial" w:cs="Arial"/>
        </w:rPr>
      </w:pPr>
      <w:r w:rsidRPr="009B53D6">
        <w:rPr>
          <w:rFonts w:ascii="Arial" w:hAnsi="Arial" w:cs="Arial"/>
        </w:rPr>
        <w:t>An opportunity for consultation with the terminating party prior to termination.</w:t>
      </w:r>
    </w:p>
    <w:p w14:paraId="56628B6F"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This Agreement may be terminated in whole or in part by Delaware for its convenience, but only after Vendor is given:</w:t>
      </w:r>
    </w:p>
    <w:p w14:paraId="1D8BFF10" w14:textId="77777777" w:rsidR="004C3E55" w:rsidRPr="009B53D6" w:rsidRDefault="004C3E55" w:rsidP="009B53D6">
      <w:pPr>
        <w:pStyle w:val="List3"/>
        <w:numPr>
          <w:ilvl w:val="0"/>
          <w:numId w:val="54"/>
        </w:numPr>
        <w:rPr>
          <w:rFonts w:ascii="Arial" w:hAnsi="Arial" w:cs="Arial"/>
        </w:rPr>
      </w:pPr>
      <w:r w:rsidRPr="009B53D6">
        <w:rPr>
          <w:rFonts w:ascii="Arial" w:hAnsi="Arial" w:cs="Arial"/>
        </w:rPr>
        <w:t>Not less than 20 calendar days written notice of intent to terminate; and</w:t>
      </w:r>
    </w:p>
    <w:p w14:paraId="1EC4C535" w14:textId="77777777" w:rsidR="004C3E55" w:rsidRPr="009B53D6" w:rsidRDefault="004C3E55" w:rsidP="004C3E55">
      <w:pPr>
        <w:pStyle w:val="List3"/>
        <w:rPr>
          <w:rFonts w:ascii="Arial" w:hAnsi="Arial" w:cs="Arial"/>
        </w:rPr>
      </w:pPr>
      <w:r w:rsidRPr="009B53D6">
        <w:rPr>
          <w:rFonts w:ascii="Arial" w:hAnsi="Arial" w:cs="Arial"/>
        </w:rPr>
        <w:t>An opportunity for consultation with Delaware prior to termination.</w:t>
      </w:r>
    </w:p>
    <w:p w14:paraId="7DCE4529"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If termination for default is affected by Delaware, Delaware will pay Vendor that portion of the compensation which has been earned as of the effective date of termination, but:</w:t>
      </w:r>
    </w:p>
    <w:p w14:paraId="6D403DF6" w14:textId="77777777" w:rsidR="004C3E55" w:rsidRPr="009B53D6" w:rsidRDefault="004C3E55" w:rsidP="009B53D6">
      <w:pPr>
        <w:pStyle w:val="List3"/>
        <w:numPr>
          <w:ilvl w:val="0"/>
          <w:numId w:val="55"/>
        </w:numPr>
        <w:rPr>
          <w:rFonts w:ascii="Arial" w:hAnsi="Arial" w:cs="Arial"/>
        </w:rPr>
      </w:pPr>
      <w:r w:rsidRPr="009B53D6">
        <w:rPr>
          <w:rFonts w:ascii="Arial" w:hAnsi="Arial" w:cs="Arial"/>
        </w:rPr>
        <w:t>No amount shall be allowed for anticipated profit on performed or unperformed services or other work, and</w:t>
      </w:r>
    </w:p>
    <w:p w14:paraId="5496012C" w14:textId="77777777" w:rsidR="004C3E55" w:rsidRPr="009B53D6" w:rsidRDefault="004C3E55" w:rsidP="004C3E55">
      <w:pPr>
        <w:pStyle w:val="List3"/>
        <w:rPr>
          <w:rFonts w:ascii="Arial" w:hAnsi="Arial" w:cs="Arial"/>
        </w:rPr>
      </w:pPr>
      <w:r w:rsidRPr="009B53D6">
        <w:rPr>
          <w:rFonts w:ascii="Arial" w:hAnsi="Arial" w:cs="Arial"/>
        </w:rPr>
        <w:t>Any payment due to Vendor at the time of termination may be adjusted to the extent of any additional costs occasioned to Delaware by reason of Vendor’s default.</w:t>
      </w:r>
    </w:p>
    <w:p w14:paraId="19B7EA1A" w14:textId="77777777" w:rsidR="004C3E55" w:rsidRPr="009B53D6" w:rsidRDefault="004C3E55" w:rsidP="004C3E55">
      <w:pPr>
        <w:pStyle w:val="List3"/>
        <w:rPr>
          <w:rFonts w:ascii="Arial" w:hAnsi="Arial" w:cs="Arial"/>
        </w:rPr>
      </w:pPr>
      <w:r w:rsidRPr="009B53D6">
        <w:rPr>
          <w:rFonts w:ascii="Arial"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3F9C9740"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If after termination for failure of Vendor to fulfill contractual obligations, it is determined that Vendor has not so failed, the termination shall be deemed to have been affected for the convenience of Delaware.</w:t>
      </w:r>
    </w:p>
    <w:p w14:paraId="756347BE"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The rights and remedies of Delaware and Vendor provided in this section are in addition to any other rights and remedies provided by law or under this Agreement.</w:t>
      </w:r>
    </w:p>
    <w:p w14:paraId="7CC42786"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Gratuities.</w:t>
      </w:r>
    </w:p>
    <w:p w14:paraId="0C2D4847" w14:textId="77777777" w:rsidR="004C3E55" w:rsidRPr="009B53D6" w:rsidRDefault="004C3E55" w:rsidP="009B53D6">
      <w:pPr>
        <w:pStyle w:val="List3"/>
        <w:numPr>
          <w:ilvl w:val="0"/>
          <w:numId w:val="49"/>
        </w:numPr>
        <w:rPr>
          <w:rFonts w:ascii="Arial" w:hAnsi="Arial" w:cs="Arial"/>
        </w:rPr>
      </w:pPr>
      <w:r w:rsidRPr="009B53D6">
        <w:rPr>
          <w:rFonts w:ascii="Arial"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403A845D" w14:textId="77777777" w:rsidR="004C3E55" w:rsidRPr="009B53D6" w:rsidRDefault="004C3E55" w:rsidP="004C3E55">
      <w:pPr>
        <w:pStyle w:val="List3"/>
        <w:rPr>
          <w:rFonts w:ascii="Arial" w:hAnsi="Arial" w:cs="Arial"/>
        </w:rPr>
      </w:pPr>
      <w:r w:rsidRPr="009B53D6">
        <w:rPr>
          <w:rFonts w:ascii="Arial" w:hAnsi="Arial" w:cs="Arial"/>
        </w:rPr>
        <w:t>In the event this Agreement is terminated as provided in 15.6.a hereof, Delaware shall be entitled to pursue the same remedies against Vendor it could pursue in the event of a breach of this Agreement by Vendor.</w:t>
      </w:r>
    </w:p>
    <w:p w14:paraId="1FF4C2F2" w14:textId="77777777" w:rsidR="004C3E55" w:rsidRPr="009B53D6" w:rsidRDefault="004C3E55" w:rsidP="004C3E55">
      <w:pPr>
        <w:pStyle w:val="List3"/>
        <w:rPr>
          <w:rFonts w:ascii="Arial" w:hAnsi="Arial" w:cs="Arial"/>
        </w:rPr>
      </w:pPr>
      <w:r w:rsidRPr="009B53D6">
        <w:rPr>
          <w:rFonts w:ascii="Arial" w:hAnsi="Arial" w:cs="Arial"/>
        </w:rPr>
        <w:t>The rights and remedies of Delaware provided in Section 15.6 shall not be exclusive and are in addition to any other rights and remedies provided by law or under this Agreement.</w:t>
      </w:r>
    </w:p>
    <w:p w14:paraId="0BE78B9E" w14:textId="77777777" w:rsidR="004C3E55" w:rsidRPr="009B53D6" w:rsidRDefault="004C3E55" w:rsidP="009B53D6">
      <w:pPr>
        <w:pStyle w:val="Heading1"/>
        <w:numPr>
          <w:ilvl w:val="0"/>
          <w:numId w:val="44"/>
        </w:numPr>
        <w:tabs>
          <w:tab w:val="num" w:pos="360"/>
        </w:tabs>
      </w:pPr>
      <w:r w:rsidRPr="009B53D6">
        <w:t>Severability.</w:t>
      </w:r>
    </w:p>
    <w:p w14:paraId="4CE3EDBC" w14:textId="77777777" w:rsidR="004C3E55" w:rsidRPr="009B53D6" w:rsidRDefault="004C3E55" w:rsidP="004C3E55">
      <w:pPr>
        <w:pStyle w:val="ListParagraph"/>
        <w:rPr>
          <w:rFonts w:ascii="Arial" w:hAnsi="Arial" w:cs="Arial"/>
        </w:rPr>
      </w:pPr>
      <w:r w:rsidRPr="009B53D6">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5F242E1F" w14:textId="77777777" w:rsidR="004C3E55" w:rsidRPr="009B53D6" w:rsidRDefault="004C3E55" w:rsidP="009B53D6">
      <w:pPr>
        <w:pStyle w:val="Heading1"/>
        <w:numPr>
          <w:ilvl w:val="0"/>
          <w:numId w:val="44"/>
        </w:numPr>
        <w:tabs>
          <w:tab w:val="num" w:pos="360"/>
        </w:tabs>
      </w:pPr>
      <w:r w:rsidRPr="009B53D6">
        <w:t>Assignment; Subcontracts.</w:t>
      </w:r>
    </w:p>
    <w:p w14:paraId="0A0A3986"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Any attempt by Vendor to assign or otherwise transfer any interest in this Agreement without the prior written consent of Delaware shall be void. Such consent shall not be unreasonably withheld.</w:t>
      </w:r>
    </w:p>
    <w:p w14:paraId="454D907D"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Services specified by this Agreement shall not be subcontracted by Vendor, without prior written approval of Delaware.</w:t>
      </w:r>
    </w:p>
    <w:p w14:paraId="4BACD7D6"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40E11112"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shall be and remain liable for all damages to Delaware caused by negligent performance or non-performance of work under this Agreement by Vendor, its subcontractor, or its sub-subcontractor.</w:t>
      </w:r>
    </w:p>
    <w:p w14:paraId="1558C1B3"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The compensation due shall not be affected by Delaware’s approval of the Vendor’s request to subcontract.</w:t>
      </w:r>
    </w:p>
    <w:p w14:paraId="090BA18F" w14:textId="77777777" w:rsidR="004C3E55" w:rsidRPr="009B53D6" w:rsidRDefault="004C3E55" w:rsidP="009B53D6">
      <w:pPr>
        <w:pStyle w:val="Heading1"/>
        <w:numPr>
          <w:ilvl w:val="0"/>
          <w:numId w:val="44"/>
        </w:numPr>
        <w:tabs>
          <w:tab w:val="num" w:pos="360"/>
        </w:tabs>
      </w:pPr>
      <w:r w:rsidRPr="009B53D6">
        <w:t>Force Majeure; Applicability.</w:t>
      </w:r>
    </w:p>
    <w:p w14:paraId="1E41A0E6"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Neither the Vendor nor Delaware shall be held liable for non-performance under the terms and conditions of this Agreement due, but not limited to:</w:t>
      </w:r>
    </w:p>
    <w:p w14:paraId="56C66900" w14:textId="77777777" w:rsidR="004C3E55" w:rsidRPr="009B53D6" w:rsidRDefault="004C3E55" w:rsidP="009B53D6">
      <w:pPr>
        <w:pStyle w:val="List3"/>
        <w:numPr>
          <w:ilvl w:val="0"/>
          <w:numId w:val="50"/>
        </w:numPr>
        <w:rPr>
          <w:rFonts w:ascii="Arial" w:hAnsi="Arial" w:cs="Arial"/>
        </w:rPr>
      </w:pPr>
      <w:r w:rsidRPr="009B53D6">
        <w:rPr>
          <w:rFonts w:ascii="Arial"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14B70FDA" w14:textId="77777777" w:rsidR="004C3E55" w:rsidRPr="009B53D6" w:rsidRDefault="004C3E55" w:rsidP="004C3E55">
      <w:pPr>
        <w:pStyle w:val="List3"/>
        <w:rPr>
          <w:rFonts w:ascii="Arial" w:hAnsi="Arial" w:cs="Arial"/>
        </w:rPr>
      </w:pPr>
      <w:r w:rsidRPr="009B53D6">
        <w:rPr>
          <w:rFonts w:ascii="Arial" w:hAnsi="Arial" w:cs="Arial"/>
        </w:rPr>
        <w:t>Diseases, plagues, quarantine, epidemics or pandemics;</w:t>
      </w:r>
    </w:p>
    <w:p w14:paraId="4DE7D26B" w14:textId="77777777" w:rsidR="004C3E55" w:rsidRPr="009B53D6" w:rsidRDefault="004C3E55" w:rsidP="004C3E55">
      <w:pPr>
        <w:pStyle w:val="List3"/>
        <w:rPr>
          <w:rFonts w:ascii="Arial" w:hAnsi="Arial" w:cs="Arial"/>
        </w:rPr>
      </w:pPr>
      <w:r w:rsidRPr="009B53D6">
        <w:rPr>
          <w:rFonts w:ascii="Arial" w:hAnsi="Arial" w:cs="Arial"/>
        </w:rPr>
        <w:t xml:space="preserve">Federal, state, or local work or travel restrictions to control, mitigate, or reduce transmission of diseases, plagues, epidemics, or pandemics; or </w:t>
      </w:r>
    </w:p>
    <w:p w14:paraId="518043DD"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40B84BD4"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7941D5FC" w14:textId="77777777" w:rsidR="004C3E55" w:rsidRPr="009B53D6" w:rsidRDefault="004C3E55" w:rsidP="009B53D6">
      <w:pPr>
        <w:pStyle w:val="Heading1"/>
        <w:numPr>
          <w:ilvl w:val="0"/>
          <w:numId w:val="44"/>
        </w:numPr>
        <w:tabs>
          <w:tab w:val="num" w:pos="360"/>
        </w:tabs>
      </w:pPr>
      <w:r w:rsidRPr="009B53D6">
        <w:t>Non-Appropriation of Funds.</w:t>
      </w:r>
    </w:p>
    <w:p w14:paraId="6DBB19CF"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DD9FE61"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6F00A388" w14:textId="77777777" w:rsidR="004C3E55" w:rsidRPr="009B53D6" w:rsidRDefault="004C3E55" w:rsidP="009B53D6">
      <w:pPr>
        <w:pStyle w:val="Heading1"/>
        <w:numPr>
          <w:ilvl w:val="0"/>
          <w:numId w:val="44"/>
        </w:numPr>
        <w:tabs>
          <w:tab w:val="num" w:pos="360"/>
        </w:tabs>
      </w:pPr>
      <w:r w:rsidRPr="009B53D6">
        <w:t>State of Delaware Business License.</w:t>
      </w:r>
    </w:p>
    <w:p w14:paraId="068E7F83" w14:textId="77777777" w:rsidR="004C3E55" w:rsidRPr="009B53D6" w:rsidRDefault="004C3E55" w:rsidP="004C3E55">
      <w:pPr>
        <w:pStyle w:val="ListParagraph"/>
        <w:rPr>
          <w:rFonts w:ascii="Arial" w:hAnsi="Arial" w:cs="Arial"/>
        </w:rPr>
      </w:pPr>
      <w:r w:rsidRPr="009B53D6">
        <w:rPr>
          <w:rFonts w:ascii="Arial" w:hAnsi="Arial" w:cs="Arial"/>
        </w:rPr>
        <w:t xml:space="preserve">Vendor and all subcontractors represent that they are properly licensed and authorized to transact business in the State of Delaware as provided in </w:t>
      </w:r>
      <w:hyperlink r:id="rId80" w:history="1">
        <w:r w:rsidRPr="009B53D6">
          <w:rPr>
            <w:rStyle w:val="Hyperlink"/>
            <w:rFonts w:ascii="Arial" w:hAnsi="Arial" w:cs="Arial"/>
          </w:rPr>
          <w:t>30 Del. C. § 2101</w:t>
        </w:r>
      </w:hyperlink>
      <w:r w:rsidRPr="009B53D6">
        <w:rPr>
          <w:rFonts w:ascii="Arial" w:hAnsi="Arial" w:cs="Arial"/>
        </w:rPr>
        <w:t>.</w:t>
      </w:r>
    </w:p>
    <w:p w14:paraId="23BE75AC" w14:textId="77777777" w:rsidR="004C3E55" w:rsidRPr="009B53D6" w:rsidRDefault="004C3E55" w:rsidP="009B53D6">
      <w:pPr>
        <w:pStyle w:val="Heading1"/>
        <w:numPr>
          <w:ilvl w:val="0"/>
          <w:numId w:val="44"/>
        </w:numPr>
        <w:tabs>
          <w:tab w:val="num" w:pos="360"/>
        </w:tabs>
      </w:pPr>
      <w:r w:rsidRPr="009B53D6">
        <w:t>Complete Agreement.</w:t>
      </w:r>
    </w:p>
    <w:p w14:paraId="5CB4F9FC"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25E722B9"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2F2BD572"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3FA83FC5" w14:textId="77777777" w:rsidR="004C3E55" w:rsidRPr="009B53D6" w:rsidRDefault="004C3E55" w:rsidP="009B53D6">
      <w:pPr>
        <w:pStyle w:val="Heading1"/>
        <w:numPr>
          <w:ilvl w:val="0"/>
          <w:numId w:val="44"/>
        </w:numPr>
        <w:tabs>
          <w:tab w:val="num" w:pos="360"/>
        </w:tabs>
      </w:pPr>
      <w:r w:rsidRPr="009B53D6">
        <w:t>Miscellaneous Provisions.</w:t>
      </w:r>
    </w:p>
    <w:p w14:paraId="34A33BBD"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75378CF6"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6F27A842"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F6EE595"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3C6A7DD7"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5C6A6C7B"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79D0A08B"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This Agreement was </w:t>
      </w:r>
      <w:bookmarkStart w:id="44" w:name="SearchTerm"/>
      <w:bookmarkEnd w:id="44"/>
      <w:r w:rsidRPr="009B53D6">
        <w:rPr>
          <w:rFonts w:ascii="Arial" w:hAnsi="Arial" w:cs="Arial"/>
        </w:rPr>
        <w:t>drafted with the joint participation of both parties and shall be construed neither against nor in favor of either, but rather in accordance with the fair meaning thereof.</w:t>
      </w:r>
    </w:p>
    <w:p w14:paraId="53ABE9FC"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Vendor shall maintain all public records, as defined by </w:t>
      </w:r>
      <w:hyperlink r:id="rId81" w:history="1">
        <w:r w:rsidRPr="009B53D6">
          <w:rPr>
            <w:rStyle w:val="Hyperlink"/>
            <w:rFonts w:ascii="Arial" w:hAnsi="Arial" w:cs="Arial"/>
          </w:rPr>
          <w:t>29 Del. C. § 502(1)</w:t>
        </w:r>
      </w:hyperlink>
      <w:r w:rsidRPr="009B53D6">
        <w:rPr>
          <w:rFonts w:ascii="Arial" w:hAnsi="Arial" w:cs="Arial"/>
        </w:rPr>
        <w:t xml:space="preserve">, relating to this Agreement and its deliverables for the time and in the manner specified by the Delaware Division of Archives, pursuant to the Delaware Public Records Law, </w:t>
      </w:r>
      <w:hyperlink r:id="rId82" w:history="1">
        <w:r w:rsidRPr="009B53D6">
          <w:rPr>
            <w:rStyle w:val="Hyperlink"/>
            <w:rFonts w:ascii="Arial" w:hAnsi="Arial" w:cs="Arial"/>
          </w:rPr>
          <w:t>29 Del. C. Ch. 5</w:t>
        </w:r>
      </w:hyperlink>
      <w:r w:rsidRPr="009B53D6">
        <w:rPr>
          <w:rFonts w:ascii="Arial" w:hAnsi="Arial" w:cs="Arial"/>
        </w:rPr>
        <w:t>. During the term of this Agreement, authorized representatives of Delaware may inspect or audit Vendor’ performance and records pertaining to this Agreement at the Vendor business office during normal business hours.</w:t>
      </w:r>
    </w:p>
    <w:p w14:paraId="053C3B32"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The State reserves the right to advertise a supplemental solicitation during the term of the Agreement if deemed in the best interest of the State. </w:t>
      </w:r>
    </w:p>
    <w:p w14:paraId="72B7AE0D" w14:textId="77777777" w:rsidR="004C3E55" w:rsidRPr="009B53D6" w:rsidRDefault="004C3E55" w:rsidP="009B53D6">
      <w:pPr>
        <w:pStyle w:val="List2"/>
        <w:numPr>
          <w:ilvl w:val="1"/>
          <w:numId w:val="44"/>
        </w:numPr>
        <w:ind w:left="1080" w:hanging="720"/>
        <w:rPr>
          <w:rFonts w:ascii="Arial" w:hAnsi="Arial" w:cs="Arial"/>
        </w:rPr>
      </w:pPr>
      <w:r w:rsidRPr="009B53D6">
        <w:rPr>
          <w:rFonts w:ascii="Arial"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0B9D0E1B" w14:textId="77777777" w:rsidR="004C3E55" w:rsidRPr="009B53D6" w:rsidRDefault="004C3E55" w:rsidP="009B53D6">
      <w:pPr>
        <w:pStyle w:val="Heading1"/>
        <w:numPr>
          <w:ilvl w:val="0"/>
          <w:numId w:val="44"/>
        </w:numPr>
        <w:tabs>
          <w:tab w:val="num" w:pos="360"/>
        </w:tabs>
      </w:pPr>
      <w:r w:rsidRPr="009B53D6">
        <w:t>Insurance.</w:t>
      </w:r>
    </w:p>
    <w:p w14:paraId="2332CC25" w14:textId="77777777" w:rsidR="004C3E55" w:rsidRPr="009B53D6" w:rsidRDefault="004C3E55" w:rsidP="004C3E55">
      <w:pPr>
        <w:pStyle w:val="ListParagraph"/>
        <w:rPr>
          <w:rFonts w:ascii="Arial" w:hAnsi="Arial" w:cs="Arial"/>
        </w:rPr>
      </w:pPr>
      <w:r w:rsidRPr="009B53D6">
        <w:rPr>
          <w:rFonts w:ascii="Arial"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6ECE72F7" w14:textId="77777777" w:rsidR="004C3E55" w:rsidRPr="009B53D6" w:rsidRDefault="004C3E55" w:rsidP="009B53D6">
      <w:pPr>
        <w:pStyle w:val="List3"/>
        <w:numPr>
          <w:ilvl w:val="0"/>
          <w:numId w:val="53"/>
        </w:numPr>
        <w:rPr>
          <w:rFonts w:ascii="Arial" w:hAnsi="Arial" w:cs="Arial"/>
          <w:spacing w:val="-3"/>
        </w:rPr>
      </w:pPr>
      <w:r w:rsidRPr="009B53D6">
        <w:rPr>
          <w:rFonts w:ascii="Arial" w:hAnsi="Arial" w:cs="Arial"/>
        </w:rPr>
        <w:t>Worker’s Compensation and Employer’s Liability Insurance in accordance with applicable law.</w:t>
      </w:r>
    </w:p>
    <w:p w14:paraId="011D7189" w14:textId="77777777" w:rsidR="004C3E55" w:rsidRPr="009B53D6" w:rsidRDefault="004C3E55" w:rsidP="004C3E55">
      <w:pPr>
        <w:pStyle w:val="List3"/>
        <w:rPr>
          <w:rFonts w:ascii="Arial" w:hAnsi="Arial" w:cs="Arial"/>
          <w:spacing w:val="-3"/>
        </w:rPr>
      </w:pPr>
      <w:r w:rsidRPr="009B53D6">
        <w:rPr>
          <w:rFonts w:ascii="Arial" w:hAnsi="Arial" w:cs="Arial"/>
        </w:rPr>
        <w:t>Commercial General Liability - $1,000,000 per occurrence/$3,000,000 per aggregate.</w:t>
      </w:r>
    </w:p>
    <w:p w14:paraId="6199355D" w14:textId="77777777" w:rsidR="004C3E55" w:rsidRPr="009B53D6" w:rsidRDefault="004C3E55" w:rsidP="004C3E55">
      <w:pPr>
        <w:pStyle w:val="List3"/>
        <w:rPr>
          <w:rFonts w:ascii="Arial" w:hAnsi="Arial" w:cs="Arial"/>
          <w:spacing w:val="-3"/>
        </w:rPr>
      </w:pPr>
      <w:r w:rsidRPr="009B53D6">
        <w:rPr>
          <w:rFonts w:ascii="Arial"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4DA10B26" w14:textId="77777777" w:rsidR="004C3E55" w:rsidRPr="009B53D6" w:rsidRDefault="004C3E55" w:rsidP="009B53D6">
      <w:pPr>
        <w:pStyle w:val="List4"/>
        <w:numPr>
          <w:ilvl w:val="3"/>
          <w:numId w:val="44"/>
        </w:numPr>
        <w:ind w:left="1800" w:hanging="360"/>
        <w:rPr>
          <w:rFonts w:ascii="Arial" w:hAnsi="Arial" w:cs="Arial"/>
        </w:rPr>
      </w:pPr>
      <w:r w:rsidRPr="009B53D6">
        <w:rPr>
          <w:rFonts w:ascii="Arial" w:hAnsi="Arial" w:cs="Arial"/>
        </w:rPr>
        <w:t>$1,000,000 combined single limit each accident, for bodily injury;</w:t>
      </w:r>
    </w:p>
    <w:p w14:paraId="3635985B" w14:textId="77777777" w:rsidR="004C3E55" w:rsidRPr="009B53D6" w:rsidRDefault="004C3E55" w:rsidP="009B53D6">
      <w:pPr>
        <w:pStyle w:val="List4"/>
        <w:numPr>
          <w:ilvl w:val="3"/>
          <w:numId w:val="44"/>
        </w:numPr>
        <w:ind w:left="1800" w:hanging="360"/>
        <w:rPr>
          <w:rFonts w:ascii="Arial" w:hAnsi="Arial" w:cs="Arial"/>
        </w:rPr>
      </w:pPr>
      <w:r w:rsidRPr="009B53D6">
        <w:rPr>
          <w:rFonts w:ascii="Arial" w:hAnsi="Arial" w:cs="Arial"/>
        </w:rPr>
        <w:t>$250,000 for property damage to others;</w:t>
      </w:r>
    </w:p>
    <w:p w14:paraId="4122B5F2" w14:textId="77777777" w:rsidR="004C3E55" w:rsidRPr="009B53D6" w:rsidRDefault="004C3E55" w:rsidP="009B53D6">
      <w:pPr>
        <w:pStyle w:val="List4"/>
        <w:numPr>
          <w:ilvl w:val="3"/>
          <w:numId w:val="44"/>
        </w:numPr>
        <w:ind w:left="1800" w:hanging="360"/>
        <w:rPr>
          <w:rFonts w:ascii="Arial" w:hAnsi="Arial" w:cs="Arial"/>
        </w:rPr>
      </w:pPr>
      <w:r w:rsidRPr="009B53D6">
        <w:rPr>
          <w:rFonts w:ascii="Arial" w:hAnsi="Arial" w:cs="Arial"/>
        </w:rPr>
        <w:t>$25,000 per person per accident Uninsured/Underinsured Motorists coverage;</w:t>
      </w:r>
    </w:p>
    <w:p w14:paraId="6BAAEB6A" w14:textId="77777777" w:rsidR="004C3E55" w:rsidRPr="009B53D6" w:rsidRDefault="004C3E55" w:rsidP="009B53D6">
      <w:pPr>
        <w:pStyle w:val="List4"/>
        <w:numPr>
          <w:ilvl w:val="3"/>
          <w:numId w:val="44"/>
        </w:numPr>
        <w:ind w:left="1800" w:hanging="360"/>
        <w:rPr>
          <w:rFonts w:ascii="Arial" w:hAnsi="Arial" w:cs="Arial"/>
        </w:rPr>
      </w:pPr>
      <w:r w:rsidRPr="009B53D6">
        <w:rPr>
          <w:rFonts w:ascii="Arial" w:hAnsi="Arial" w:cs="Arial"/>
        </w:rPr>
        <w:t xml:space="preserve">$25,000 per person, $300,000 per accident Personal Injury Protection (PIP) benefits as provided for in </w:t>
      </w:r>
      <w:hyperlink r:id="rId83" w:history="1">
        <w:r w:rsidRPr="009B53D6">
          <w:rPr>
            <w:rStyle w:val="Hyperlink"/>
            <w:rFonts w:ascii="Arial" w:hAnsi="Arial" w:cs="Arial"/>
          </w:rPr>
          <w:t>21 Del. C. § 2118</w:t>
        </w:r>
      </w:hyperlink>
      <w:r w:rsidRPr="009B53D6">
        <w:rPr>
          <w:rFonts w:ascii="Arial" w:hAnsi="Arial" w:cs="Arial"/>
        </w:rPr>
        <w:t>; and</w:t>
      </w:r>
    </w:p>
    <w:p w14:paraId="17162DEF" w14:textId="77777777" w:rsidR="004C3E55" w:rsidRPr="009B53D6" w:rsidRDefault="004C3E55" w:rsidP="004C3E55">
      <w:pPr>
        <w:pStyle w:val="List4"/>
        <w:ind w:left="1440" w:firstLine="0"/>
        <w:rPr>
          <w:rFonts w:ascii="Arial" w:hAnsi="Arial" w:cs="Arial"/>
        </w:rPr>
      </w:pPr>
      <w:r w:rsidRPr="009B53D6">
        <w:rPr>
          <w:rFonts w:ascii="Arial" w:hAnsi="Arial" w:cs="Arial"/>
        </w:rPr>
        <w:t>Comprehensive coverage for all leased vehicles, which shall cover the replacement cost of the vehicle in the event of collision, damage, or other loss.</w:t>
      </w:r>
    </w:p>
    <w:p w14:paraId="48ECD701" w14:textId="77777777" w:rsidR="004C3E55" w:rsidRPr="009B53D6" w:rsidRDefault="004C3E55" w:rsidP="004C3E55">
      <w:pPr>
        <w:pStyle w:val="ListParagraph"/>
        <w:rPr>
          <w:rFonts w:ascii="Arial" w:hAnsi="Arial" w:cs="Arial"/>
          <w:spacing w:val="-3"/>
        </w:rPr>
      </w:pPr>
      <w:r w:rsidRPr="009B53D6">
        <w:rPr>
          <w:rFonts w:ascii="Arial" w:hAnsi="Arial" w:cs="Arial"/>
        </w:rPr>
        <w:t>The successful vendor must carry at least one of the following depending on the scope of work being performed.</w:t>
      </w:r>
    </w:p>
    <w:p w14:paraId="41012F82" w14:textId="77777777" w:rsidR="004C3E55" w:rsidRPr="009B53D6" w:rsidRDefault="004C3E55" w:rsidP="009B53D6">
      <w:pPr>
        <w:pStyle w:val="List3"/>
        <w:numPr>
          <w:ilvl w:val="0"/>
          <w:numId w:val="51"/>
        </w:numPr>
        <w:rPr>
          <w:rFonts w:ascii="Arial" w:hAnsi="Arial" w:cs="Arial"/>
        </w:rPr>
      </w:pPr>
      <w:r w:rsidRPr="009B53D6">
        <w:rPr>
          <w:rFonts w:ascii="Arial" w:hAnsi="Arial" w:cs="Arial"/>
        </w:rPr>
        <w:t>Medical/Professional Liability - $1,000,000 per occurrence/$3,000,000 per aggregate</w:t>
      </w:r>
    </w:p>
    <w:p w14:paraId="65886883" w14:textId="77777777" w:rsidR="004C3E55" w:rsidRPr="009B53D6" w:rsidRDefault="004C3E55" w:rsidP="004C3E55">
      <w:pPr>
        <w:pStyle w:val="List3"/>
        <w:rPr>
          <w:rFonts w:ascii="Arial" w:hAnsi="Arial" w:cs="Arial"/>
        </w:rPr>
      </w:pPr>
      <w:r w:rsidRPr="009B53D6">
        <w:rPr>
          <w:rFonts w:ascii="Arial" w:hAnsi="Arial" w:cs="Arial"/>
        </w:rPr>
        <w:t>Miscellaneous Errors and Omissions - $1,000,000 per occurrence/$3,000,000 per aggregate</w:t>
      </w:r>
    </w:p>
    <w:p w14:paraId="3D1E6512" w14:textId="77777777" w:rsidR="004C3E55" w:rsidRPr="009B53D6" w:rsidRDefault="004C3E55" w:rsidP="004C3E55">
      <w:pPr>
        <w:pStyle w:val="List3"/>
        <w:rPr>
          <w:rFonts w:ascii="Arial" w:hAnsi="Arial" w:cs="Arial"/>
        </w:rPr>
      </w:pPr>
      <w:r w:rsidRPr="009B53D6">
        <w:rPr>
          <w:rFonts w:ascii="Arial" w:hAnsi="Arial" w:cs="Arial"/>
        </w:rPr>
        <w:t>Product Liability - $1,000,000 per occurrence/$3,000,000 aggregate</w:t>
      </w:r>
    </w:p>
    <w:p w14:paraId="52184A91" w14:textId="77777777" w:rsidR="004C3E55" w:rsidRPr="009B53D6" w:rsidRDefault="004C3E55" w:rsidP="004C3E55">
      <w:pPr>
        <w:pStyle w:val="ListParagraph"/>
        <w:rPr>
          <w:rFonts w:ascii="Arial" w:hAnsi="Arial" w:cs="Arial"/>
        </w:rPr>
      </w:pPr>
      <w:r w:rsidRPr="009B53D6">
        <w:rPr>
          <w:rFonts w:ascii="Arial" w:hAnsi="Arial" w:cs="Arial"/>
        </w:rPr>
        <w:t>Should any of the above-described policies be cancelled before expiration date thereof, notice will be delivered in accordance with the policy provisions.</w:t>
      </w:r>
    </w:p>
    <w:p w14:paraId="08F16D27" w14:textId="77777777" w:rsidR="004C3E55" w:rsidRPr="009B53D6" w:rsidRDefault="004C3E55" w:rsidP="004C3E55">
      <w:pPr>
        <w:pStyle w:val="ListParagraph"/>
        <w:rPr>
          <w:rFonts w:ascii="Arial" w:hAnsi="Arial" w:cs="Arial"/>
        </w:rPr>
      </w:pPr>
      <w:r w:rsidRPr="009B53D6">
        <w:rPr>
          <w:rFonts w:ascii="Arial"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rPr>
        <w:id w:val="2065833242"/>
        <w:placeholder>
          <w:docPart w:val="A2337DC32F934F35AB11499ACC923C12"/>
        </w:placeholder>
        <w:showingPlcHdr/>
        <w:dataBinding w:prefixMappings="xmlns:ns0='PSA' " w:xpath="/ns0:DemoXMLNode[1]/ns0:POCNam[1]" w:storeItemID="{37185345-79F1-4998-B557-467F0A1025D4}"/>
        <w:text/>
      </w:sdtPr>
      <w:sdtEndPr>
        <w:rPr>
          <w:rStyle w:val="PlaceholderText"/>
          <w:bCs w:val="0"/>
          <w:caps/>
          <w:shd w:val="clear" w:color="auto" w:fill="FFFF00"/>
        </w:rPr>
      </w:sdtEndPr>
      <w:sdtContent>
        <w:p w14:paraId="30F527CB" w14:textId="77777777" w:rsidR="004C3E55" w:rsidRPr="009B53D6" w:rsidRDefault="004C3E55" w:rsidP="004C3E55">
          <w:pPr>
            <w:pStyle w:val="List3"/>
            <w:numPr>
              <w:ilvl w:val="0"/>
              <w:numId w:val="0"/>
            </w:numPr>
            <w:ind w:left="360"/>
            <w:rPr>
              <w:rStyle w:val="PlaceholderText"/>
              <w:rFonts w:ascii="Arial" w:hAnsi="Arial" w:cs="Arial"/>
            </w:rPr>
          </w:pPr>
          <w:r w:rsidRPr="009B53D6">
            <w:rPr>
              <w:rStyle w:val="PlaceholderText"/>
              <w:rFonts w:ascii="Arial" w:hAnsi="Arial" w:cs="Arial"/>
            </w:rPr>
            <w:t>name</w:t>
          </w:r>
        </w:p>
      </w:sdtContent>
    </w:sdt>
    <w:p w14:paraId="48045A2E" w14:textId="77777777" w:rsidR="004C3E55" w:rsidRPr="009B53D6" w:rsidRDefault="004C3E55" w:rsidP="004C3E55">
      <w:pPr>
        <w:pStyle w:val="List3"/>
        <w:numPr>
          <w:ilvl w:val="0"/>
          <w:numId w:val="0"/>
        </w:numPr>
        <w:ind w:left="360"/>
        <w:rPr>
          <w:rStyle w:val="PlaceholderText"/>
          <w:rFonts w:ascii="Arial" w:hAnsi="Arial" w:cs="Arial"/>
        </w:rPr>
      </w:pPr>
      <w:r w:rsidRPr="009B53D6">
        <w:rPr>
          <w:rFonts w:ascii="Arial" w:hAnsi="Arial" w:cs="Arial"/>
          <w:bCs/>
        </w:rPr>
        <w:t>hss-</w:t>
      </w:r>
      <w:sdt>
        <w:sdtPr>
          <w:rPr>
            <w:rStyle w:val="Strong"/>
            <w:rFonts w:ascii="Arial" w:hAnsi="Arial" w:cs="Arial"/>
          </w:rPr>
          <w:id w:val="-1415081687"/>
          <w:placeholder>
            <w:docPart w:val="2EAFC9C6B33D47B59547FF6E5FE7BDB1"/>
          </w:placeholder>
          <w:showingPlcHdr/>
          <w:dataBinding w:prefixMappings="xmlns:ns0='PSA' " w:xpath="/ns0:DemoXMLNode[1]/ns0:HSS[1]" w:storeItemID="{37185345-79F1-4998-B557-467F0A1025D4}"/>
          <w:text/>
        </w:sdtPr>
        <w:sdtEndPr>
          <w:rPr>
            <w:rStyle w:val="DefaultParagraphFont"/>
            <w:b w:val="0"/>
            <w:bCs w:val="0"/>
          </w:rPr>
        </w:sdtEndPr>
        <w:sdtContent>
          <w:r w:rsidRPr="009B53D6">
            <w:rPr>
              <w:rStyle w:val="PlaceholderText"/>
              <w:rFonts w:ascii="Arial" w:hAnsi="Arial" w:cs="Arial"/>
            </w:rPr>
            <w:t>xx-xxx</w:t>
          </w:r>
        </w:sdtContent>
      </w:sdt>
    </w:p>
    <w:p w14:paraId="6A0482D5" w14:textId="77777777" w:rsidR="004C3E55" w:rsidRPr="009B53D6" w:rsidRDefault="00B40F7E" w:rsidP="004C3E55">
      <w:pPr>
        <w:pStyle w:val="List3"/>
        <w:numPr>
          <w:ilvl w:val="0"/>
          <w:numId w:val="0"/>
        </w:numPr>
        <w:ind w:left="360"/>
        <w:rPr>
          <w:rStyle w:val="PlaceholderText"/>
          <w:rFonts w:ascii="Arial" w:hAnsi="Arial" w:cs="Arial"/>
        </w:rPr>
      </w:pPr>
      <w:sdt>
        <w:sdtPr>
          <w:rPr>
            <w:rStyle w:val="Strong"/>
            <w:rFonts w:ascii="Arial" w:hAnsi="Arial" w:cs="Arial"/>
          </w:rPr>
          <w:id w:val="770055757"/>
          <w:placeholder>
            <w:docPart w:val="FB677F793D684AE290AA2E4588F8A77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004C3E55" w:rsidRPr="009B53D6">
            <w:rPr>
              <w:rStyle w:val="PlaceholderText"/>
              <w:rFonts w:ascii="Arial" w:hAnsi="Arial" w:cs="Arial"/>
            </w:rPr>
            <w:t>Division Name</w:t>
          </w:r>
        </w:sdtContent>
      </w:sdt>
    </w:p>
    <w:p w14:paraId="4A1C0357" w14:textId="77777777" w:rsidR="004C3E55" w:rsidRPr="009B53D6" w:rsidRDefault="004C3E55" w:rsidP="004C3E55">
      <w:pPr>
        <w:pStyle w:val="List3"/>
        <w:numPr>
          <w:ilvl w:val="0"/>
          <w:numId w:val="0"/>
        </w:numPr>
        <w:ind w:left="360"/>
        <w:rPr>
          <w:rFonts w:ascii="Arial" w:hAnsi="Arial" w:cs="Arial"/>
          <w:b/>
          <w:bCs/>
        </w:rPr>
      </w:pPr>
      <w:r w:rsidRPr="009B53D6">
        <w:rPr>
          <w:rFonts w:ascii="Arial" w:hAnsi="Arial" w:cs="Arial"/>
          <w:b/>
          <w:bCs/>
        </w:rPr>
        <w:t>Department of Health and Social Services</w:t>
      </w:r>
    </w:p>
    <w:sdt>
      <w:sdtPr>
        <w:rPr>
          <w:rStyle w:val="Strong"/>
          <w:rFonts w:ascii="Arial" w:hAnsi="Arial" w:cs="Arial"/>
        </w:rPr>
        <w:id w:val="-814104250"/>
        <w:placeholder>
          <w:docPart w:val="0EE935C5868E4C62AB6D86761208F338"/>
        </w:placeholder>
        <w:showingPlcHdr/>
        <w:dataBinding w:prefixMappings="xmlns:ns0='PSA' " w:xpath="/ns0:DemoXMLNode[1]/ns0:POCEm[1]" w:storeItemID="{37185345-79F1-4998-B557-467F0A1025D4}"/>
        <w:text/>
      </w:sdtPr>
      <w:sdtEndPr>
        <w:rPr>
          <w:rStyle w:val="DefaultParagraphFont"/>
          <w:b w:val="0"/>
          <w:bCs w:val="0"/>
        </w:rPr>
      </w:sdtEndPr>
      <w:sdtContent>
        <w:p w14:paraId="2FB8F1E7" w14:textId="77777777" w:rsidR="004C3E55" w:rsidRPr="009B53D6" w:rsidRDefault="004C3E55" w:rsidP="004C3E55">
          <w:pPr>
            <w:pStyle w:val="List3"/>
            <w:numPr>
              <w:ilvl w:val="0"/>
              <w:numId w:val="0"/>
            </w:numPr>
            <w:ind w:left="360"/>
            <w:rPr>
              <w:rFonts w:ascii="Arial" w:hAnsi="Arial" w:cs="Arial"/>
            </w:rPr>
          </w:pPr>
          <w:r w:rsidRPr="009B53D6">
            <w:rPr>
              <w:rStyle w:val="PlaceholderText"/>
              <w:rFonts w:ascii="Arial" w:hAnsi="Arial" w:cs="Arial"/>
            </w:rPr>
            <w:t>eMAIL</w:t>
          </w:r>
        </w:p>
      </w:sdtContent>
    </w:sdt>
    <w:p w14:paraId="652507D4" w14:textId="77777777" w:rsidR="004C3E55" w:rsidRPr="009B53D6" w:rsidRDefault="004C3E55" w:rsidP="004C3E55">
      <w:pPr>
        <w:pStyle w:val="ListParagraph"/>
        <w:rPr>
          <w:rFonts w:ascii="Arial" w:hAnsi="Arial" w:cs="Arial"/>
        </w:rPr>
      </w:pPr>
      <w:r w:rsidRPr="009B53D6">
        <w:rPr>
          <w:rFonts w:ascii="Arial"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8AA32D8" w14:textId="77777777" w:rsidR="004C3E55" w:rsidRPr="009B53D6" w:rsidRDefault="004C3E55" w:rsidP="004C3E55">
      <w:pPr>
        <w:pStyle w:val="ListParagraph"/>
        <w:rPr>
          <w:rFonts w:ascii="Arial" w:hAnsi="Arial" w:cs="Arial"/>
        </w:rPr>
      </w:pPr>
      <w:r w:rsidRPr="009B53D6">
        <w:rPr>
          <w:rFonts w:ascii="Arial"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46D78B7" w14:textId="77777777" w:rsidR="004C3E55" w:rsidRPr="009B53D6" w:rsidRDefault="004C3E55" w:rsidP="004C3E55">
      <w:pPr>
        <w:pStyle w:val="ListParagraph"/>
        <w:rPr>
          <w:rFonts w:ascii="Arial" w:hAnsi="Arial" w:cs="Arial"/>
        </w:rPr>
      </w:pPr>
      <w:r w:rsidRPr="009B53D6">
        <w:rPr>
          <w:rFonts w:ascii="Arial" w:hAnsi="Arial" w:cs="Arial"/>
        </w:rPr>
        <w:t>In no event shall the State of Delaware be named as an additional insured on any policy required under this agreement.</w:t>
      </w:r>
    </w:p>
    <w:p w14:paraId="46BCBBB4" w14:textId="77777777" w:rsidR="004C3E55" w:rsidRPr="009B53D6" w:rsidRDefault="004C3E55" w:rsidP="009B53D6">
      <w:pPr>
        <w:pStyle w:val="Heading1"/>
        <w:numPr>
          <w:ilvl w:val="0"/>
          <w:numId w:val="44"/>
        </w:numPr>
        <w:tabs>
          <w:tab w:val="num" w:pos="360"/>
        </w:tabs>
      </w:pPr>
      <w:r w:rsidRPr="009B53D6">
        <w:t>Unique Entity Identifier.</w:t>
      </w:r>
    </w:p>
    <w:p w14:paraId="5179BD35" w14:textId="77777777" w:rsidR="004C3E55" w:rsidRPr="009B53D6" w:rsidRDefault="004C3E55" w:rsidP="004C3E55">
      <w:pPr>
        <w:pStyle w:val="ListParagraph"/>
        <w:rPr>
          <w:rFonts w:ascii="Arial" w:hAnsi="Arial" w:cs="Arial"/>
        </w:rPr>
      </w:pPr>
      <w:r w:rsidRPr="009B53D6">
        <w:rPr>
          <w:rFonts w:ascii="Arial"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9B53D6">
        <w:rPr>
          <w:rFonts w:ascii="Arial" w:hAnsi="Arial" w:cs="Arial"/>
          <w:shd w:val="clear" w:color="auto" w:fill="FFFFFF"/>
        </w:rPr>
        <w:t>In the event that Vendor and all subcontractors do not comply, Delaware may terminate the agreement in accordance with Section 15.</w:t>
      </w:r>
    </w:p>
    <w:p w14:paraId="465C8BC5" w14:textId="77777777" w:rsidR="004C3E55" w:rsidRPr="009B53D6" w:rsidRDefault="004C3E55" w:rsidP="009B53D6">
      <w:pPr>
        <w:pStyle w:val="Heading1"/>
        <w:numPr>
          <w:ilvl w:val="0"/>
          <w:numId w:val="44"/>
        </w:numPr>
        <w:tabs>
          <w:tab w:val="num" w:pos="360"/>
        </w:tabs>
      </w:pPr>
      <w:r w:rsidRPr="009B53D6">
        <w:t>Performance Requirements</w:t>
      </w:r>
    </w:p>
    <w:p w14:paraId="676AE586" w14:textId="77777777" w:rsidR="004C3E55" w:rsidRPr="009B53D6" w:rsidRDefault="004C3E55" w:rsidP="004C3E55">
      <w:pPr>
        <w:pStyle w:val="ListParagraph"/>
        <w:rPr>
          <w:rFonts w:ascii="Arial" w:hAnsi="Arial" w:cs="Arial"/>
        </w:rPr>
      </w:pPr>
      <w:r w:rsidRPr="009B53D6">
        <w:rPr>
          <w:rFonts w:ascii="Arial"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AF4212C" w14:textId="77777777" w:rsidR="004C3E55" w:rsidRPr="009B53D6" w:rsidRDefault="004C3E55" w:rsidP="009B53D6">
      <w:pPr>
        <w:pStyle w:val="Heading1"/>
        <w:numPr>
          <w:ilvl w:val="0"/>
          <w:numId w:val="44"/>
        </w:numPr>
        <w:tabs>
          <w:tab w:val="num" w:pos="360"/>
        </w:tabs>
      </w:pPr>
      <w:r w:rsidRPr="009B53D6">
        <w:t>Performance Bond</w:t>
      </w:r>
    </w:p>
    <w:p w14:paraId="52A94024" w14:textId="77777777" w:rsidR="004C3E55" w:rsidRPr="009B53D6" w:rsidRDefault="004C3E55" w:rsidP="004C3E55">
      <w:pPr>
        <w:pStyle w:val="ListParagraph"/>
        <w:rPr>
          <w:rFonts w:ascii="Arial" w:hAnsi="Arial" w:cs="Arial"/>
          <w:color w:val="FF0000"/>
        </w:rPr>
      </w:pPr>
      <w:bookmarkStart w:id="45" w:name="_Hlk140499339"/>
      <w:r w:rsidRPr="009B53D6">
        <w:rPr>
          <w:rFonts w:ascii="Arial" w:hAnsi="Arial" w:cs="Arial"/>
        </w:rPr>
        <w:t>There is no Performance Bond requirement.</w:t>
      </w:r>
      <w:bookmarkEnd w:id="45"/>
    </w:p>
    <w:p w14:paraId="420E96E5" w14:textId="77777777" w:rsidR="004C3E55" w:rsidRPr="009B53D6" w:rsidRDefault="004C3E55" w:rsidP="009B53D6">
      <w:pPr>
        <w:pStyle w:val="Heading1"/>
        <w:numPr>
          <w:ilvl w:val="0"/>
          <w:numId w:val="44"/>
        </w:numPr>
        <w:tabs>
          <w:tab w:val="num" w:pos="360"/>
        </w:tabs>
      </w:pPr>
      <w:r w:rsidRPr="009B53D6">
        <w:t>Assignment of Antitrust Claims.</w:t>
      </w:r>
    </w:p>
    <w:p w14:paraId="44BFA5A9" w14:textId="77777777" w:rsidR="004C3E55" w:rsidRPr="009B53D6" w:rsidRDefault="004C3E55" w:rsidP="004C3E55">
      <w:pPr>
        <w:pStyle w:val="ListParagraph"/>
        <w:rPr>
          <w:rFonts w:ascii="Arial" w:hAnsi="Arial" w:cs="Arial"/>
        </w:rPr>
      </w:pPr>
      <w:r w:rsidRPr="009B53D6">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7430F67" w14:textId="77777777" w:rsidR="004C3E55" w:rsidRPr="009B53D6" w:rsidRDefault="004C3E55" w:rsidP="009B53D6">
      <w:pPr>
        <w:pStyle w:val="Heading1"/>
        <w:numPr>
          <w:ilvl w:val="0"/>
          <w:numId w:val="44"/>
        </w:numPr>
        <w:tabs>
          <w:tab w:val="num" w:pos="360"/>
        </w:tabs>
      </w:pPr>
      <w:r w:rsidRPr="009B53D6">
        <w:t>Governing Law.</w:t>
      </w:r>
    </w:p>
    <w:p w14:paraId="32B28F14" w14:textId="77777777" w:rsidR="004C3E55" w:rsidRPr="009B53D6" w:rsidRDefault="004C3E55" w:rsidP="004C3E55">
      <w:pPr>
        <w:pStyle w:val="ListParagraph"/>
        <w:rPr>
          <w:rFonts w:ascii="Arial" w:hAnsi="Arial" w:cs="Arial"/>
        </w:rPr>
      </w:pPr>
      <w:r w:rsidRPr="009B53D6">
        <w:rPr>
          <w:rFonts w:ascii="Arial" w:hAnsi="Arial" w:cs="Arial"/>
        </w:rPr>
        <w:t>This Agreement shall be governed by and construed in accordance with the laws of the State of Delaware, except where Federal Law has precedence. Vendor consents to jurisdiction venue in the State of Delaware.</w:t>
      </w:r>
    </w:p>
    <w:p w14:paraId="0727AFA3" w14:textId="77777777" w:rsidR="004C3E55" w:rsidRPr="009B53D6" w:rsidRDefault="004C3E55" w:rsidP="009B53D6">
      <w:pPr>
        <w:pStyle w:val="Heading1"/>
        <w:numPr>
          <w:ilvl w:val="0"/>
          <w:numId w:val="44"/>
        </w:numPr>
        <w:tabs>
          <w:tab w:val="num" w:pos="360"/>
        </w:tabs>
      </w:pPr>
      <w:r w:rsidRPr="009B53D6">
        <w:t>Notices.</w:t>
      </w:r>
    </w:p>
    <w:p w14:paraId="1889AAA1" w14:textId="77777777" w:rsidR="004C3E55" w:rsidRPr="009B53D6" w:rsidRDefault="004C3E55" w:rsidP="004C3E55">
      <w:pPr>
        <w:pStyle w:val="ListParagraph"/>
        <w:rPr>
          <w:rFonts w:ascii="Arial" w:hAnsi="Arial" w:cs="Arial"/>
        </w:rPr>
      </w:pPr>
      <w:r w:rsidRPr="009B53D6">
        <w:rPr>
          <w:rFonts w:ascii="Arial" w:hAnsi="Arial" w:cs="Arial"/>
        </w:rPr>
        <w:t>Any and all notices required by the provisions of this Agreement shall be in writing and shall be mailed, certified or registered mail, return receipt requested. All notices shall be sent to the following addresses:</w:t>
      </w:r>
    </w:p>
    <w:p w14:paraId="74638E9E" w14:textId="77777777" w:rsidR="004C3E55" w:rsidRPr="009B53D6" w:rsidRDefault="004C3E55" w:rsidP="004C3E55">
      <w:pPr>
        <w:pStyle w:val="ListParagraph"/>
        <w:ind w:left="360"/>
        <w:contextualSpacing/>
        <w:rPr>
          <w:rFonts w:ascii="Arial" w:hAnsi="Arial" w:cs="Arial"/>
          <w:b/>
          <w:bCs/>
        </w:rPr>
      </w:pPr>
      <w:r w:rsidRPr="009B53D6">
        <w:rPr>
          <w:rFonts w:ascii="Arial" w:hAnsi="Arial" w:cs="Arial"/>
          <w:b/>
          <w:bCs/>
        </w:rPr>
        <w:t>DELAWARE:</w:t>
      </w:r>
    </w:p>
    <w:sdt>
      <w:sdtPr>
        <w:rPr>
          <w:rStyle w:val="Strong"/>
          <w:rFonts w:ascii="Arial" w:hAnsi="Arial" w:cs="Arial"/>
        </w:rPr>
        <w:id w:val="389158756"/>
        <w:placeholder>
          <w:docPart w:val="84D6146CDD8B4918902AB587021AEBD5"/>
        </w:placeholder>
        <w:showingPlcHdr/>
        <w:dataBinding w:prefixMappings="xmlns:ns0='PSA' " w:xpath="/ns0:DemoXMLNode[1]/ns0:POCNam[1]" w:storeItemID="{37185345-79F1-4998-B557-467F0A1025D4}"/>
        <w:text/>
      </w:sdtPr>
      <w:sdtEndPr>
        <w:rPr>
          <w:rStyle w:val="PlaceholderText"/>
          <w:bCs w:val="0"/>
          <w:caps/>
          <w:shd w:val="clear" w:color="auto" w:fill="FFFF00"/>
        </w:rPr>
      </w:sdtEndPr>
      <w:sdtContent>
        <w:p w14:paraId="2A634314" w14:textId="77777777" w:rsidR="004C3E55" w:rsidRPr="009B53D6" w:rsidRDefault="004C3E55" w:rsidP="004C3E55">
          <w:pPr>
            <w:pStyle w:val="List3"/>
            <w:numPr>
              <w:ilvl w:val="0"/>
              <w:numId w:val="0"/>
            </w:numPr>
            <w:spacing w:after="0"/>
            <w:ind w:left="720"/>
            <w:rPr>
              <w:rStyle w:val="PlaceholderText"/>
              <w:rFonts w:ascii="Arial" w:hAnsi="Arial" w:cs="Arial"/>
            </w:rPr>
          </w:pPr>
          <w:r w:rsidRPr="009B53D6">
            <w:rPr>
              <w:rStyle w:val="PlaceholderText"/>
              <w:rFonts w:ascii="Arial" w:hAnsi="Arial" w:cs="Arial"/>
            </w:rPr>
            <w:t>name</w:t>
          </w:r>
        </w:p>
      </w:sdtContent>
    </w:sdt>
    <w:p w14:paraId="3D111D86" w14:textId="77777777" w:rsidR="004C3E55" w:rsidRPr="009B53D6" w:rsidRDefault="004C3E55" w:rsidP="004C3E55">
      <w:pPr>
        <w:pStyle w:val="List3"/>
        <w:numPr>
          <w:ilvl w:val="0"/>
          <w:numId w:val="0"/>
        </w:numPr>
        <w:spacing w:after="0"/>
        <w:ind w:left="720"/>
        <w:rPr>
          <w:rStyle w:val="PlaceholderText"/>
          <w:rFonts w:ascii="Arial" w:hAnsi="Arial" w:cs="Arial"/>
        </w:rPr>
      </w:pPr>
      <w:r w:rsidRPr="009B53D6">
        <w:rPr>
          <w:rFonts w:ascii="Arial" w:hAnsi="Arial" w:cs="Arial"/>
          <w:bCs/>
        </w:rPr>
        <w:t>hss-</w:t>
      </w:r>
      <w:sdt>
        <w:sdtPr>
          <w:rPr>
            <w:rStyle w:val="Strong"/>
            <w:rFonts w:ascii="Arial" w:hAnsi="Arial" w:cs="Arial"/>
          </w:rPr>
          <w:id w:val="-1334369094"/>
          <w:placeholder>
            <w:docPart w:val="CB458B1253614E43992AB585611DECB1"/>
          </w:placeholder>
          <w:showingPlcHdr/>
          <w:dataBinding w:prefixMappings="xmlns:ns0='PSA' " w:xpath="/ns0:DemoXMLNode[1]/ns0:HSS[1]" w:storeItemID="{37185345-79F1-4998-B557-467F0A1025D4}"/>
          <w:text/>
        </w:sdtPr>
        <w:sdtEndPr>
          <w:rPr>
            <w:rStyle w:val="DefaultParagraphFont"/>
            <w:b w:val="0"/>
            <w:bCs w:val="0"/>
          </w:rPr>
        </w:sdtEndPr>
        <w:sdtContent>
          <w:r w:rsidRPr="009B53D6">
            <w:rPr>
              <w:rStyle w:val="PlaceholderText"/>
              <w:rFonts w:ascii="Arial" w:hAnsi="Arial" w:cs="Arial"/>
            </w:rPr>
            <w:t>xx-xxx</w:t>
          </w:r>
        </w:sdtContent>
      </w:sdt>
    </w:p>
    <w:p w14:paraId="54A66D8D" w14:textId="77777777" w:rsidR="004C3E55" w:rsidRPr="009B53D6" w:rsidRDefault="00B40F7E" w:rsidP="004C3E55">
      <w:pPr>
        <w:pStyle w:val="List3"/>
        <w:numPr>
          <w:ilvl w:val="0"/>
          <w:numId w:val="0"/>
        </w:numPr>
        <w:spacing w:after="0"/>
        <w:ind w:left="720"/>
        <w:rPr>
          <w:rStyle w:val="PlaceholderText"/>
          <w:rFonts w:ascii="Arial" w:hAnsi="Arial" w:cs="Arial"/>
        </w:rPr>
      </w:pPr>
      <w:sdt>
        <w:sdtPr>
          <w:rPr>
            <w:rStyle w:val="Strong"/>
            <w:rFonts w:ascii="Arial" w:hAnsi="Arial" w:cs="Arial"/>
          </w:rPr>
          <w:id w:val="1124739084"/>
          <w:placeholder>
            <w:docPart w:val="E54DBBEDF85A4E0D8B309B7579AB7C9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004C3E55" w:rsidRPr="009B53D6">
            <w:rPr>
              <w:rStyle w:val="PlaceholderText"/>
              <w:rFonts w:ascii="Arial" w:hAnsi="Arial" w:cs="Arial"/>
            </w:rPr>
            <w:t>Division Name</w:t>
          </w:r>
        </w:sdtContent>
      </w:sdt>
    </w:p>
    <w:p w14:paraId="0FC5AC31" w14:textId="77777777" w:rsidR="004C3E55" w:rsidRPr="009B53D6" w:rsidRDefault="004C3E55" w:rsidP="004C3E55">
      <w:pPr>
        <w:pStyle w:val="List3"/>
        <w:numPr>
          <w:ilvl w:val="0"/>
          <w:numId w:val="0"/>
        </w:numPr>
        <w:spacing w:after="0"/>
        <w:ind w:left="720"/>
        <w:rPr>
          <w:rFonts w:ascii="Arial" w:hAnsi="Arial" w:cs="Arial"/>
          <w:b/>
          <w:bCs/>
        </w:rPr>
      </w:pPr>
      <w:r w:rsidRPr="009B53D6">
        <w:rPr>
          <w:rFonts w:ascii="Arial" w:hAnsi="Arial" w:cs="Arial"/>
          <w:b/>
          <w:bCs/>
        </w:rPr>
        <w:t>Department of Health and Social Services</w:t>
      </w:r>
    </w:p>
    <w:sdt>
      <w:sdtPr>
        <w:rPr>
          <w:rStyle w:val="Strong"/>
          <w:rFonts w:ascii="Arial" w:hAnsi="Arial" w:cs="Arial"/>
        </w:rPr>
        <w:id w:val="-1564471711"/>
        <w:placeholder>
          <w:docPart w:val="7BC862FB46274A979782822B6CA85E89"/>
        </w:placeholder>
        <w:showingPlcHdr/>
        <w:dataBinding w:prefixMappings="xmlns:ns0='PSA' " w:xpath="/ns0:DemoXMLNode[1]/ns0:POCEm[1]" w:storeItemID="{37185345-79F1-4998-B557-467F0A1025D4}"/>
        <w:text/>
      </w:sdtPr>
      <w:sdtEndPr>
        <w:rPr>
          <w:rStyle w:val="DefaultParagraphFont"/>
          <w:b w:val="0"/>
          <w:bCs w:val="0"/>
        </w:rPr>
      </w:sdtEndPr>
      <w:sdtContent>
        <w:p w14:paraId="2D6B91D8" w14:textId="77777777" w:rsidR="004C3E55" w:rsidRPr="009B53D6" w:rsidRDefault="004C3E55" w:rsidP="004C3E55">
          <w:pPr>
            <w:pStyle w:val="List3"/>
            <w:numPr>
              <w:ilvl w:val="0"/>
              <w:numId w:val="0"/>
            </w:numPr>
            <w:spacing w:after="0"/>
            <w:ind w:left="720"/>
            <w:rPr>
              <w:rFonts w:ascii="Arial" w:hAnsi="Arial" w:cs="Arial"/>
            </w:rPr>
          </w:pPr>
          <w:r w:rsidRPr="009B53D6">
            <w:rPr>
              <w:rStyle w:val="PlaceholderText"/>
              <w:rFonts w:ascii="Arial" w:hAnsi="Arial" w:cs="Arial"/>
            </w:rPr>
            <w:t>eMAIL</w:t>
          </w:r>
        </w:p>
      </w:sdtContent>
    </w:sdt>
    <w:p w14:paraId="12C6CE3C" w14:textId="77777777" w:rsidR="004C3E55" w:rsidRPr="009B53D6" w:rsidRDefault="004C3E55" w:rsidP="004C3E55">
      <w:pPr>
        <w:pStyle w:val="ListParagraph"/>
        <w:ind w:left="360"/>
        <w:contextualSpacing/>
        <w:rPr>
          <w:rFonts w:ascii="Arial" w:hAnsi="Arial" w:cs="Arial"/>
          <w:b/>
          <w:bCs/>
        </w:rPr>
      </w:pPr>
    </w:p>
    <w:p w14:paraId="6FE28133" w14:textId="77777777" w:rsidR="004C3E55" w:rsidRPr="009B53D6" w:rsidRDefault="004C3E55" w:rsidP="004C3E55">
      <w:pPr>
        <w:pStyle w:val="ListParagraph"/>
        <w:ind w:left="360"/>
        <w:contextualSpacing/>
        <w:rPr>
          <w:rFonts w:ascii="Arial" w:hAnsi="Arial" w:cs="Arial"/>
          <w:b/>
          <w:bCs/>
        </w:rPr>
      </w:pPr>
      <w:r w:rsidRPr="009B53D6">
        <w:rPr>
          <w:rFonts w:ascii="Arial" w:hAnsi="Arial" w:cs="Arial"/>
          <w:b/>
          <w:bCs/>
        </w:rPr>
        <w:t>VENDOR:</w:t>
      </w:r>
    </w:p>
    <w:p w14:paraId="5F838493" w14:textId="77777777" w:rsidR="004C3E55" w:rsidRPr="009B53D6" w:rsidRDefault="00B40F7E" w:rsidP="004C3E55">
      <w:pPr>
        <w:pStyle w:val="ListParagraph"/>
        <w:contextualSpacing/>
        <w:rPr>
          <w:rFonts w:ascii="Arial" w:hAnsi="Arial" w:cs="Arial"/>
        </w:rPr>
      </w:pPr>
      <w:sdt>
        <w:sdtPr>
          <w:rPr>
            <w:rStyle w:val="Strong"/>
            <w:rFonts w:ascii="Arial" w:hAnsi="Arial" w:cs="Arial"/>
          </w:rPr>
          <w:id w:val="-477611054"/>
          <w:placeholder>
            <w:docPart w:val="D9CA46A7521048D89AFD744DEC98E477"/>
          </w:placeholder>
          <w:showingPlcHdr/>
          <w:dataBinding w:prefixMappings="xmlns:ns0='PSA' " w:xpath="/ns0:DemoXMLNode[1]/ns0:Vend[1]" w:storeItemID="{37185345-79F1-4998-B557-467F0A1025D4}"/>
          <w:text/>
        </w:sdtPr>
        <w:sdtEndPr>
          <w:rPr>
            <w:rStyle w:val="DefaultParagraphFont"/>
            <w:b w:val="0"/>
            <w:bCs w:val="0"/>
          </w:rPr>
        </w:sdtEndPr>
        <w:sdtContent>
          <w:r w:rsidR="004C3E55" w:rsidRPr="009B53D6">
            <w:rPr>
              <w:rStyle w:val="PlaceholderText"/>
              <w:rFonts w:ascii="Arial" w:hAnsi="Arial" w:cs="Arial"/>
            </w:rPr>
            <w:t>vendor</w:t>
          </w:r>
        </w:sdtContent>
      </w:sdt>
    </w:p>
    <w:p w14:paraId="5381EFC4" w14:textId="77777777" w:rsidR="004C3E55" w:rsidRPr="009B53D6" w:rsidRDefault="00B40F7E" w:rsidP="004C3E55">
      <w:pPr>
        <w:pStyle w:val="ListParagraph"/>
        <w:contextualSpacing/>
        <w:rPr>
          <w:rFonts w:ascii="Arial" w:hAnsi="Arial" w:cs="Arial"/>
        </w:rPr>
      </w:pPr>
      <w:sdt>
        <w:sdtPr>
          <w:rPr>
            <w:rStyle w:val="Strong"/>
            <w:rFonts w:ascii="Arial" w:hAnsi="Arial" w:cs="Arial"/>
          </w:rPr>
          <w:id w:val="734598896"/>
          <w:placeholder>
            <w:docPart w:val="F7511DDA4D9843C7B04C21DF49ADE731"/>
          </w:placeholder>
          <w:showingPlcHdr/>
          <w:dataBinding w:prefixMappings="xmlns:ns0='PSA' " w:xpath="/ns0:DemoXMLNode[1]/ns0:VenSt[1]" w:storeItemID="{37185345-79F1-4998-B557-467F0A1025D4}"/>
          <w:text/>
        </w:sdtPr>
        <w:sdtEndPr>
          <w:rPr>
            <w:rStyle w:val="DefaultParagraphFont"/>
            <w:b w:val="0"/>
            <w:bCs w:val="0"/>
          </w:rPr>
        </w:sdtEndPr>
        <w:sdtContent>
          <w:r w:rsidR="004C3E55" w:rsidRPr="009B53D6">
            <w:rPr>
              <w:rStyle w:val="PlaceholderText"/>
              <w:rFonts w:ascii="Arial" w:hAnsi="Arial" w:cs="Arial"/>
            </w:rPr>
            <w:t>street</w:t>
          </w:r>
        </w:sdtContent>
      </w:sdt>
    </w:p>
    <w:p w14:paraId="3AD80F6A" w14:textId="77777777" w:rsidR="004C3E55" w:rsidRPr="009B53D6" w:rsidRDefault="00B40F7E" w:rsidP="004C3E55">
      <w:pPr>
        <w:pStyle w:val="ListParagraph"/>
        <w:contextualSpacing/>
        <w:rPr>
          <w:rFonts w:ascii="Arial" w:hAnsi="Arial" w:cs="Arial"/>
          <w:b/>
          <w:bCs/>
        </w:rPr>
      </w:pPr>
      <w:sdt>
        <w:sdtPr>
          <w:rPr>
            <w:rStyle w:val="Strong"/>
            <w:rFonts w:ascii="Arial" w:hAnsi="Arial" w:cs="Arial"/>
          </w:rPr>
          <w:id w:val="1283925858"/>
          <w:placeholder>
            <w:docPart w:val="A74E7086CC994367846B4DFB20AED607"/>
          </w:placeholder>
          <w:showingPlcHdr/>
          <w:dataBinding w:prefixMappings="xmlns:ns0='PSA' " w:xpath="/ns0:DemoXMLNode[1]/ns0:VenCit[1]" w:storeItemID="{37185345-79F1-4998-B557-467F0A1025D4}"/>
          <w:text/>
        </w:sdtPr>
        <w:sdtEndPr>
          <w:rPr>
            <w:rStyle w:val="DefaultParagraphFont"/>
            <w:b w:val="0"/>
            <w:bCs w:val="0"/>
          </w:rPr>
        </w:sdtEndPr>
        <w:sdtContent>
          <w:r w:rsidR="004C3E55" w:rsidRPr="009B53D6">
            <w:rPr>
              <w:rStyle w:val="PlaceholderText"/>
              <w:rFonts w:ascii="Arial" w:hAnsi="Arial" w:cs="Arial"/>
            </w:rPr>
            <w:t>city, state zip</w:t>
          </w:r>
        </w:sdtContent>
      </w:sdt>
    </w:p>
    <w:p w14:paraId="0DD42DDA" w14:textId="77777777" w:rsidR="004C3E55" w:rsidRPr="009B53D6" w:rsidRDefault="004C3E55" w:rsidP="004C3E55">
      <w:pPr>
        <w:pStyle w:val="List3"/>
        <w:numPr>
          <w:ilvl w:val="0"/>
          <w:numId w:val="0"/>
        </w:numPr>
        <w:spacing w:after="0"/>
        <w:ind w:left="720"/>
        <w:rPr>
          <w:rFonts w:ascii="Arial" w:hAnsi="Arial" w:cs="Arial"/>
        </w:rPr>
      </w:pPr>
      <w:r w:rsidRPr="009B53D6">
        <w:rPr>
          <w:rFonts w:ascii="Arial" w:hAnsi="Arial" w:cs="Arial"/>
          <w:b/>
          <w:bCs/>
          <w:color w:val="000000"/>
        </w:rPr>
        <w:br w:type="page"/>
      </w:r>
    </w:p>
    <w:p w14:paraId="1FEFBD98" w14:textId="77777777" w:rsidR="004C3E55" w:rsidRPr="009B53D6" w:rsidRDefault="004C3E55" w:rsidP="004C3E55">
      <w:pPr>
        <w:jc w:val="both"/>
        <w:rPr>
          <w:b/>
          <w:bCs/>
          <w:color w:val="000000"/>
        </w:rPr>
      </w:pPr>
      <w:r w:rsidRPr="009B53D6">
        <w:rPr>
          <w:b/>
          <w:bCs/>
          <w:color w:val="000000"/>
        </w:rPr>
        <w:t>IN WITNESS THEREOF</w:t>
      </w:r>
      <w:r w:rsidRPr="009B53D6">
        <w:rPr>
          <w:color w:val="000000"/>
        </w:rPr>
        <w:t>, the Parties hereto have caused this Agreement to be duly executed as of the date and year first above written.</w:t>
      </w:r>
    </w:p>
    <w:p w14:paraId="4B4928F0" w14:textId="77777777" w:rsidR="004C3E55" w:rsidRPr="009B53D6" w:rsidRDefault="004C3E55" w:rsidP="004C3E55">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93"/>
        <w:gridCol w:w="1596"/>
        <w:gridCol w:w="823"/>
        <w:gridCol w:w="3713"/>
        <w:gridCol w:w="2035"/>
      </w:tblGrid>
      <w:tr w:rsidR="004C3E55" w:rsidRPr="009B53D6" w14:paraId="53A1F4D9" w14:textId="77777777" w:rsidTr="00604B47">
        <w:tc>
          <w:tcPr>
            <w:tcW w:w="1958" w:type="pct"/>
            <w:gridSpan w:val="3"/>
            <w:tcBorders>
              <w:top w:val="nil"/>
              <w:left w:val="nil"/>
              <w:bottom w:val="nil"/>
              <w:right w:val="nil"/>
            </w:tcBorders>
          </w:tcPr>
          <w:p w14:paraId="50B46C48" w14:textId="77777777" w:rsidR="004C3E55" w:rsidRPr="009B53D6" w:rsidRDefault="00B40F7E" w:rsidP="00604B47">
            <w:pPr>
              <w:jc w:val="center"/>
              <w:rPr>
                <w:b/>
                <w:bCs/>
                <w:sz w:val="20"/>
                <w:u w:val="single"/>
              </w:rPr>
            </w:pPr>
            <w:sdt>
              <w:sdtPr>
                <w:rPr>
                  <w:rStyle w:val="Strong"/>
                  <w:sz w:val="20"/>
                  <w:u w:val="single"/>
                </w:rPr>
                <w:id w:val="-511142453"/>
                <w:placeholder>
                  <w:docPart w:val="94F508EFC7FF4170A63C127EDE2458D1"/>
                </w:placeholder>
                <w:showingPlcHdr/>
                <w:dataBinding w:prefixMappings="xmlns:ns0='PSA' " w:xpath="/ns0:DemoXMLNode[1]/ns0:Vend[1]" w:storeItemID="{37185345-79F1-4998-B557-467F0A1025D4}"/>
                <w:text/>
              </w:sdtPr>
              <w:sdtEndPr>
                <w:rPr>
                  <w:rStyle w:val="DefaultParagraphFont"/>
                  <w:b w:val="0"/>
                  <w:bCs w:val="0"/>
                </w:rPr>
              </w:sdtEndPr>
              <w:sdtContent>
                <w:r w:rsidR="004C3E55" w:rsidRPr="009B53D6">
                  <w:rPr>
                    <w:rStyle w:val="PlaceholderText"/>
                    <w:rFonts w:ascii="Arial" w:hAnsi="Arial"/>
                    <w:sz w:val="20"/>
                    <w:u w:val="single"/>
                  </w:rPr>
                  <w:t>vendor</w:t>
                </w:r>
              </w:sdtContent>
            </w:sdt>
          </w:p>
        </w:tc>
        <w:tc>
          <w:tcPr>
            <w:tcW w:w="381" w:type="pct"/>
            <w:tcBorders>
              <w:top w:val="nil"/>
              <w:left w:val="nil"/>
              <w:bottom w:val="nil"/>
              <w:right w:val="nil"/>
            </w:tcBorders>
          </w:tcPr>
          <w:p w14:paraId="34AAF1FB" w14:textId="77777777" w:rsidR="004C3E55" w:rsidRPr="009B53D6" w:rsidRDefault="004C3E55" w:rsidP="00604B47">
            <w:pPr>
              <w:jc w:val="center"/>
            </w:pPr>
          </w:p>
        </w:tc>
        <w:tc>
          <w:tcPr>
            <w:tcW w:w="2661" w:type="pct"/>
            <w:gridSpan w:val="2"/>
            <w:tcBorders>
              <w:top w:val="nil"/>
              <w:left w:val="nil"/>
              <w:bottom w:val="nil"/>
              <w:right w:val="nil"/>
            </w:tcBorders>
          </w:tcPr>
          <w:p w14:paraId="1D11EC46" w14:textId="77777777" w:rsidR="004C3E55" w:rsidRPr="009B53D6" w:rsidRDefault="00B40F7E" w:rsidP="00604B47">
            <w:pPr>
              <w:jc w:val="center"/>
              <w:rPr>
                <w:b/>
                <w:bCs/>
                <w:sz w:val="20"/>
                <w:u w:val="single"/>
              </w:rPr>
            </w:pPr>
            <w:sdt>
              <w:sdtPr>
                <w:rPr>
                  <w:rStyle w:val="Strong"/>
                  <w:sz w:val="20"/>
                  <w:u w:val="single"/>
                </w:rPr>
                <w:id w:val="999537458"/>
                <w:placeholder>
                  <w:docPart w:val="D8312882E2CA4D02A3446571DC31F3E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9B53D6">
                  <w:rPr>
                    <w:rStyle w:val="PlaceholderText"/>
                    <w:rFonts w:ascii="Arial" w:hAnsi="Arial"/>
                    <w:sz w:val="20"/>
                    <w:u w:val="single"/>
                  </w:rPr>
                  <w:t>Division Name</w:t>
                </w:r>
              </w:sdtContent>
            </w:sdt>
          </w:p>
        </w:tc>
      </w:tr>
      <w:tr w:rsidR="004C3E55" w:rsidRPr="009B53D6" w14:paraId="1D713D5F" w14:textId="77777777" w:rsidTr="00604B47">
        <w:trPr>
          <w:trHeight w:val="720"/>
        </w:trPr>
        <w:tc>
          <w:tcPr>
            <w:tcW w:w="1958" w:type="pct"/>
            <w:gridSpan w:val="3"/>
            <w:tcBorders>
              <w:top w:val="nil"/>
              <w:left w:val="nil"/>
              <w:bottom w:val="single" w:sz="4" w:space="0" w:color="auto"/>
              <w:right w:val="nil"/>
            </w:tcBorders>
            <w:vAlign w:val="bottom"/>
          </w:tcPr>
          <w:p w14:paraId="073B0440" w14:textId="77777777" w:rsidR="004C3E55" w:rsidRPr="009B53D6" w:rsidRDefault="004C3E55" w:rsidP="00604B47"/>
        </w:tc>
        <w:tc>
          <w:tcPr>
            <w:tcW w:w="381" w:type="pct"/>
            <w:tcBorders>
              <w:top w:val="nil"/>
              <w:left w:val="nil"/>
              <w:bottom w:val="nil"/>
              <w:right w:val="nil"/>
            </w:tcBorders>
          </w:tcPr>
          <w:p w14:paraId="7E1EAF70" w14:textId="77777777" w:rsidR="004C3E55" w:rsidRPr="009B53D6" w:rsidRDefault="004C3E55" w:rsidP="00604B47"/>
        </w:tc>
        <w:tc>
          <w:tcPr>
            <w:tcW w:w="2661" w:type="pct"/>
            <w:gridSpan w:val="2"/>
            <w:tcBorders>
              <w:top w:val="nil"/>
              <w:left w:val="nil"/>
              <w:bottom w:val="single" w:sz="4" w:space="0" w:color="auto"/>
              <w:right w:val="nil"/>
            </w:tcBorders>
            <w:vAlign w:val="bottom"/>
          </w:tcPr>
          <w:p w14:paraId="7A3D519F" w14:textId="77777777" w:rsidR="004C3E55" w:rsidRPr="009B53D6" w:rsidRDefault="004C3E55" w:rsidP="00604B47"/>
        </w:tc>
      </w:tr>
      <w:tr w:rsidR="004C3E55" w:rsidRPr="009B53D6" w14:paraId="59804BDC" w14:textId="77777777" w:rsidTr="00604B47">
        <w:trPr>
          <w:trHeight w:val="20"/>
        </w:trPr>
        <w:tc>
          <w:tcPr>
            <w:tcW w:w="1219" w:type="pct"/>
            <w:gridSpan w:val="2"/>
            <w:tcBorders>
              <w:top w:val="single" w:sz="4" w:space="0" w:color="auto"/>
              <w:left w:val="nil"/>
              <w:bottom w:val="nil"/>
              <w:right w:val="nil"/>
            </w:tcBorders>
          </w:tcPr>
          <w:p w14:paraId="1C4C1BB0" w14:textId="77777777" w:rsidR="004C3E55" w:rsidRPr="009B53D6" w:rsidRDefault="004C3E55" w:rsidP="00604B47">
            <w:pPr>
              <w:rPr>
                <w:sz w:val="20"/>
                <w:szCs w:val="20"/>
              </w:rPr>
            </w:pPr>
            <w:r w:rsidRPr="009B53D6">
              <w:rPr>
                <w:sz w:val="20"/>
                <w:szCs w:val="20"/>
              </w:rPr>
              <w:t>Signature</w:t>
            </w:r>
          </w:p>
        </w:tc>
        <w:tc>
          <w:tcPr>
            <w:tcW w:w="739" w:type="pct"/>
            <w:tcBorders>
              <w:top w:val="single" w:sz="4" w:space="0" w:color="auto"/>
              <w:left w:val="nil"/>
              <w:bottom w:val="nil"/>
              <w:right w:val="nil"/>
            </w:tcBorders>
          </w:tcPr>
          <w:p w14:paraId="2ECEEEED" w14:textId="77777777" w:rsidR="004C3E55" w:rsidRPr="009B53D6" w:rsidRDefault="004C3E55" w:rsidP="00604B47">
            <w:pPr>
              <w:jc w:val="right"/>
              <w:rPr>
                <w:sz w:val="20"/>
                <w:szCs w:val="20"/>
              </w:rPr>
            </w:pPr>
            <w:r w:rsidRPr="009B53D6">
              <w:rPr>
                <w:sz w:val="20"/>
                <w:szCs w:val="20"/>
              </w:rPr>
              <w:t>Date</w:t>
            </w:r>
          </w:p>
        </w:tc>
        <w:tc>
          <w:tcPr>
            <w:tcW w:w="381" w:type="pct"/>
            <w:tcBorders>
              <w:top w:val="nil"/>
              <w:left w:val="nil"/>
              <w:bottom w:val="nil"/>
              <w:right w:val="nil"/>
            </w:tcBorders>
          </w:tcPr>
          <w:p w14:paraId="53B0D895" w14:textId="77777777" w:rsidR="004C3E55" w:rsidRPr="009B53D6" w:rsidRDefault="004C3E55" w:rsidP="00604B47">
            <w:pPr>
              <w:rPr>
                <w:sz w:val="20"/>
                <w:szCs w:val="20"/>
              </w:rPr>
            </w:pPr>
          </w:p>
        </w:tc>
        <w:tc>
          <w:tcPr>
            <w:tcW w:w="1719" w:type="pct"/>
            <w:tcBorders>
              <w:top w:val="single" w:sz="4" w:space="0" w:color="auto"/>
              <w:left w:val="nil"/>
              <w:bottom w:val="nil"/>
              <w:right w:val="nil"/>
            </w:tcBorders>
          </w:tcPr>
          <w:p w14:paraId="4271A7D7" w14:textId="77777777" w:rsidR="004C3E55" w:rsidRPr="009B53D6" w:rsidRDefault="004C3E55" w:rsidP="00604B47">
            <w:pPr>
              <w:rPr>
                <w:sz w:val="20"/>
                <w:szCs w:val="20"/>
              </w:rPr>
            </w:pPr>
            <w:r w:rsidRPr="009B53D6">
              <w:rPr>
                <w:sz w:val="20"/>
                <w:szCs w:val="20"/>
              </w:rPr>
              <w:t>Signature</w:t>
            </w:r>
          </w:p>
        </w:tc>
        <w:tc>
          <w:tcPr>
            <w:tcW w:w="942" w:type="pct"/>
            <w:tcBorders>
              <w:top w:val="single" w:sz="4" w:space="0" w:color="auto"/>
              <w:left w:val="nil"/>
              <w:bottom w:val="nil"/>
              <w:right w:val="nil"/>
            </w:tcBorders>
          </w:tcPr>
          <w:p w14:paraId="1D40C989" w14:textId="77777777" w:rsidR="004C3E55" w:rsidRPr="009B53D6" w:rsidRDefault="004C3E55" w:rsidP="00604B47">
            <w:pPr>
              <w:jc w:val="right"/>
              <w:rPr>
                <w:sz w:val="20"/>
                <w:szCs w:val="20"/>
              </w:rPr>
            </w:pPr>
            <w:r w:rsidRPr="009B53D6">
              <w:rPr>
                <w:sz w:val="20"/>
                <w:szCs w:val="20"/>
              </w:rPr>
              <w:t>Date</w:t>
            </w:r>
          </w:p>
        </w:tc>
      </w:tr>
      <w:tr w:rsidR="004C3E55" w:rsidRPr="009B53D6" w14:paraId="5EA48153" w14:textId="77777777" w:rsidTr="00604B47">
        <w:trPr>
          <w:trHeight w:val="475"/>
        </w:trPr>
        <w:tc>
          <w:tcPr>
            <w:tcW w:w="1958" w:type="pct"/>
            <w:gridSpan w:val="3"/>
            <w:tcBorders>
              <w:top w:val="nil"/>
              <w:left w:val="nil"/>
              <w:bottom w:val="single" w:sz="4" w:space="0" w:color="auto"/>
              <w:right w:val="nil"/>
            </w:tcBorders>
            <w:vAlign w:val="bottom"/>
          </w:tcPr>
          <w:p w14:paraId="29EB0E84" w14:textId="77777777" w:rsidR="004C3E55" w:rsidRPr="009B53D6" w:rsidRDefault="004C3E55" w:rsidP="00604B47"/>
        </w:tc>
        <w:tc>
          <w:tcPr>
            <w:tcW w:w="381" w:type="pct"/>
            <w:tcBorders>
              <w:top w:val="nil"/>
              <w:left w:val="nil"/>
              <w:bottom w:val="nil"/>
              <w:right w:val="nil"/>
            </w:tcBorders>
          </w:tcPr>
          <w:p w14:paraId="39989E64" w14:textId="77777777" w:rsidR="004C3E55" w:rsidRPr="009B53D6" w:rsidRDefault="004C3E55" w:rsidP="00604B47"/>
        </w:tc>
        <w:tc>
          <w:tcPr>
            <w:tcW w:w="2661" w:type="pct"/>
            <w:gridSpan w:val="2"/>
            <w:tcBorders>
              <w:top w:val="nil"/>
              <w:left w:val="nil"/>
              <w:bottom w:val="single" w:sz="4" w:space="0" w:color="auto"/>
              <w:right w:val="nil"/>
            </w:tcBorders>
            <w:vAlign w:val="bottom"/>
          </w:tcPr>
          <w:p w14:paraId="2F014443" w14:textId="77777777" w:rsidR="004C3E55" w:rsidRPr="009B53D6" w:rsidRDefault="004C3E55" w:rsidP="00604B47"/>
        </w:tc>
      </w:tr>
      <w:tr w:rsidR="004C3E55" w:rsidRPr="009B53D6" w14:paraId="250E76B6" w14:textId="77777777" w:rsidTr="00604B47">
        <w:trPr>
          <w:trHeight w:val="274"/>
        </w:trPr>
        <w:tc>
          <w:tcPr>
            <w:tcW w:w="1958" w:type="pct"/>
            <w:gridSpan w:val="3"/>
            <w:tcBorders>
              <w:top w:val="single" w:sz="4" w:space="0" w:color="auto"/>
              <w:left w:val="nil"/>
              <w:bottom w:val="nil"/>
              <w:right w:val="nil"/>
            </w:tcBorders>
          </w:tcPr>
          <w:p w14:paraId="680235D3" w14:textId="77777777" w:rsidR="004C3E55" w:rsidRPr="009B53D6" w:rsidRDefault="004C3E55" w:rsidP="00604B47">
            <w:pPr>
              <w:rPr>
                <w:sz w:val="20"/>
                <w:szCs w:val="20"/>
              </w:rPr>
            </w:pPr>
            <w:r w:rsidRPr="009B53D6">
              <w:rPr>
                <w:sz w:val="20"/>
                <w:szCs w:val="20"/>
              </w:rPr>
              <w:t>Name</w:t>
            </w:r>
          </w:p>
        </w:tc>
        <w:tc>
          <w:tcPr>
            <w:tcW w:w="381" w:type="pct"/>
            <w:tcBorders>
              <w:top w:val="nil"/>
              <w:left w:val="nil"/>
              <w:bottom w:val="nil"/>
              <w:right w:val="nil"/>
            </w:tcBorders>
          </w:tcPr>
          <w:p w14:paraId="37D7D657" w14:textId="77777777" w:rsidR="004C3E55" w:rsidRPr="009B53D6" w:rsidRDefault="004C3E55" w:rsidP="00604B47">
            <w:pPr>
              <w:rPr>
                <w:sz w:val="20"/>
                <w:szCs w:val="20"/>
              </w:rPr>
            </w:pPr>
          </w:p>
        </w:tc>
        <w:tc>
          <w:tcPr>
            <w:tcW w:w="2661" w:type="pct"/>
            <w:gridSpan w:val="2"/>
            <w:tcBorders>
              <w:top w:val="single" w:sz="4" w:space="0" w:color="auto"/>
              <w:left w:val="nil"/>
              <w:bottom w:val="nil"/>
              <w:right w:val="nil"/>
            </w:tcBorders>
          </w:tcPr>
          <w:p w14:paraId="6E4696A7" w14:textId="77777777" w:rsidR="004C3E55" w:rsidRPr="009B53D6" w:rsidRDefault="004C3E55" w:rsidP="00604B47">
            <w:pPr>
              <w:rPr>
                <w:sz w:val="20"/>
                <w:szCs w:val="20"/>
              </w:rPr>
            </w:pPr>
            <w:r w:rsidRPr="009B53D6">
              <w:rPr>
                <w:sz w:val="20"/>
                <w:szCs w:val="20"/>
              </w:rPr>
              <w:t>Name</w:t>
            </w:r>
          </w:p>
        </w:tc>
      </w:tr>
      <w:tr w:rsidR="004C3E55" w:rsidRPr="009B53D6" w14:paraId="4DDE216C" w14:textId="77777777" w:rsidTr="00604B47">
        <w:trPr>
          <w:trHeight w:val="475"/>
        </w:trPr>
        <w:tc>
          <w:tcPr>
            <w:tcW w:w="1958" w:type="pct"/>
            <w:gridSpan w:val="3"/>
            <w:tcBorders>
              <w:top w:val="nil"/>
              <w:left w:val="nil"/>
              <w:bottom w:val="single" w:sz="4" w:space="0" w:color="auto"/>
              <w:right w:val="nil"/>
            </w:tcBorders>
            <w:vAlign w:val="bottom"/>
          </w:tcPr>
          <w:p w14:paraId="36ECE947" w14:textId="77777777" w:rsidR="004C3E55" w:rsidRPr="009B53D6" w:rsidRDefault="004C3E55" w:rsidP="00604B47"/>
        </w:tc>
        <w:tc>
          <w:tcPr>
            <w:tcW w:w="381" w:type="pct"/>
            <w:tcBorders>
              <w:top w:val="nil"/>
              <w:left w:val="nil"/>
              <w:bottom w:val="nil"/>
              <w:right w:val="nil"/>
            </w:tcBorders>
          </w:tcPr>
          <w:p w14:paraId="39BE155F" w14:textId="77777777" w:rsidR="004C3E55" w:rsidRPr="009B53D6" w:rsidRDefault="004C3E55" w:rsidP="00604B47"/>
        </w:tc>
        <w:tc>
          <w:tcPr>
            <w:tcW w:w="2661" w:type="pct"/>
            <w:gridSpan w:val="2"/>
            <w:tcBorders>
              <w:top w:val="nil"/>
              <w:left w:val="nil"/>
              <w:bottom w:val="single" w:sz="4" w:space="0" w:color="auto"/>
              <w:right w:val="nil"/>
            </w:tcBorders>
            <w:vAlign w:val="bottom"/>
          </w:tcPr>
          <w:p w14:paraId="4C46A96A" w14:textId="77777777" w:rsidR="004C3E55" w:rsidRPr="009B53D6" w:rsidRDefault="004C3E55" w:rsidP="00604B47">
            <w:r w:rsidRPr="009B53D6">
              <w:t>Division Director</w:t>
            </w:r>
          </w:p>
        </w:tc>
      </w:tr>
      <w:tr w:rsidR="004C3E55" w:rsidRPr="009B53D6" w14:paraId="48592EBA" w14:textId="77777777" w:rsidTr="00604B47">
        <w:trPr>
          <w:trHeight w:val="20"/>
        </w:trPr>
        <w:tc>
          <w:tcPr>
            <w:tcW w:w="1958" w:type="pct"/>
            <w:gridSpan w:val="3"/>
            <w:tcBorders>
              <w:top w:val="single" w:sz="4" w:space="0" w:color="auto"/>
              <w:left w:val="nil"/>
              <w:bottom w:val="nil"/>
              <w:right w:val="nil"/>
            </w:tcBorders>
          </w:tcPr>
          <w:p w14:paraId="5DB504E0" w14:textId="77777777" w:rsidR="004C3E55" w:rsidRPr="009B53D6" w:rsidRDefault="004C3E55" w:rsidP="00604B47">
            <w:pPr>
              <w:rPr>
                <w:sz w:val="20"/>
                <w:szCs w:val="20"/>
              </w:rPr>
            </w:pPr>
            <w:r w:rsidRPr="009B53D6">
              <w:rPr>
                <w:sz w:val="20"/>
                <w:szCs w:val="20"/>
              </w:rPr>
              <w:t>Title</w:t>
            </w:r>
          </w:p>
        </w:tc>
        <w:tc>
          <w:tcPr>
            <w:tcW w:w="381" w:type="pct"/>
            <w:tcBorders>
              <w:top w:val="nil"/>
              <w:left w:val="nil"/>
              <w:bottom w:val="nil"/>
              <w:right w:val="nil"/>
            </w:tcBorders>
          </w:tcPr>
          <w:p w14:paraId="0488DAA6" w14:textId="77777777" w:rsidR="004C3E55" w:rsidRPr="009B53D6" w:rsidRDefault="004C3E55" w:rsidP="00604B47">
            <w:pPr>
              <w:rPr>
                <w:sz w:val="20"/>
                <w:szCs w:val="20"/>
              </w:rPr>
            </w:pPr>
          </w:p>
        </w:tc>
        <w:tc>
          <w:tcPr>
            <w:tcW w:w="2661" w:type="pct"/>
            <w:gridSpan w:val="2"/>
            <w:tcBorders>
              <w:top w:val="single" w:sz="4" w:space="0" w:color="auto"/>
              <w:left w:val="nil"/>
              <w:bottom w:val="nil"/>
              <w:right w:val="nil"/>
            </w:tcBorders>
          </w:tcPr>
          <w:p w14:paraId="1138BA8B" w14:textId="77777777" w:rsidR="004C3E55" w:rsidRPr="009B53D6" w:rsidRDefault="004C3E55" w:rsidP="00604B47">
            <w:pPr>
              <w:rPr>
                <w:sz w:val="20"/>
                <w:szCs w:val="20"/>
              </w:rPr>
            </w:pPr>
            <w:r w:rsidRPr="009B53D6">
              <w:rPr>
                <w:sz w:val="20"/>
                <w:szCs w:val="20"/>
              </w:rPr>
              <w:t>Title</w:t>
            </w:r>
          </w:p>
        </w:tc>
      </w:tr>
      <w:tr w:rsidR="004C3E55" w:rsidRPr="009B53D6" w14:paraId="4A2EBB45" w14:textId="77777777" w:rsidTr="00604B47">
        <w:trPr>
          <w:trHeight w:val="20"/>
        </w:trPr>
        <w:tc>
          <w:tcPr>
            <w:tcW w:w="1958" w:type="pct"/>
            <w:gridSpan w:val="3"/>
            <w:tcBorders>
              <w:top w:val="nil"/>
              <w:left w:val="nil"/>
              <w:bottom w:val="nil"/>
              <w:right w:val="nil"/>
            </w:tcBorders>
          </w:tcPr>
          <w:p w14:paraId="2062734F" w14:textId="77777777" w:rsidR="004C3E55" w:rsidRPr="009B53D6" w:rsidRDefault="004C3E55" w:rsidP="00604B47"/>
        </w:tc>
        <w:tc>
          <w:tcPr>
            <w:tcW w:w="381" w:type="pct"/>
            <w:tcBorders>
              <w:top w:val="nil"/>
              <w:left w:val="nil"/>
              <w:bottom w:val="nil"/>
              <w:right w:val="nil"/>
            </w:tcBorders>
          </w:tcPr>
          <w:p w14:paraId="7BEE5A17" w14:textId="77777777" w:rsidR="004C3E55" w:rsidRPr="009B53D6" w:rsidRDefault="004C3E55" w:rsidP="00604B47"/>
        </w:tc>
        <w:tc>
          <w:tcPr>
            <w:tcW w:w="2661" w:type="pct"/>
            <w:gridSpan w:val="2"/>
            <w:tcBorders>
              <w:top w:val="nil"/>
              <w:left w:val="nil"/>
              <w:bottom w:val="nil"/>
              <w:right w:val="nil"/>
            </w:tcBorders>
          </w:tcPr>
          <w:p w14:paraId="02030DA2" w14:textId="77777777" w:rsidR="004C3E55" w:rsidRPr="009B53D6" w:rsidRDefault="004C3E55" w:rsidP="00604B47">
            <w:pPr>
              <w:jc w:val="center"/>
            </w:pPr>
            <w:r w:rsidRPr="009B53D6">
              <w:t>Department of Health &amp; Social Services</w:t>
            </w:r>
          </w:p>
        </w:tc>
      </w:tr>
      <w:tr w:rsidR="004C3E55" w:rsidRPr="009B53D6" w14:paraId="6C2B6B90" w14:textId="77777777" w:rsidTr="00604B47">
        <w:trPr>
          <w:trHeight w:val="720"/>
        </w:trPr>
        <w:tc>
          <w:tcPr>
            <w:tcW w:w="852" w:type="pct"/>
            <w:tcBorders>
              <w:top w:val="nil"/>
              <w:left w:val="nil"/>
              <w:bottom w:val="nil"/>
              <w:right w:val="nil"/>
            </w:tcBorders>
          </w:tcPr>
          <w:p w14:paraId="7DD3217A" w14:textId="77777777" w:rsidR="004C3E55" w:rsidRPr="009B53D6" w:rsidRDefault="004C3E55" w:rsidP="00604B47"/>
        </w:tc>
        <w:tc>
          <w:tcPr>
            <w:tcW w:w="1487" w:type="pct"/>
            <w:gridSpan w:val="3"/>
            <w:tcBorders>
              <w:top w:val="nil"/>
              <w:left w:val="nil"/>
              <w:bottom w:val="nil"/>
              <w:right w:val="nil"/>
            </w:tcBorders>
          </w:tcPr>
          <w:p w14:paraId="27B84D3E" w14:textId="77777777" w:rsidR="004C3E55" w:rsidRPr="009B53D6" w:rsidRDefault="004C3E55" w:rsidP="00604B47"/>
        </w:tc>
        <w:tc>
          <w:tcPr>
            <w:tcW w:w="2661" w:type="pct"/>
            <w:gridSpan w:val="2"/>
            <w:tcBorders>
              <w:top w:val="nil"/>
              <w:left w:val="nil"/>
              <w:bottom w:val="single" w:sz="4" w:space="0" w:color="auto"/>
              <w:right w:val="nil"/>
            </w:tcBorders>
            <w:vAlign w:val="bottom"/>
          </w:tcPr>
          <w:p w14:paraId="64780A2E" w14:textId="77777777" w:rsidR="004C3E55" w:rsidRPr="009B53D6" w:rsidRDefault="004C3E55" w:rsidP="00604B47"/>
        </w:tc>
      </w:tr>
      <w:tr w:rsidR="004C3E55" w:rsidRPr="009B53D6" w14:paraId="335113F6" w14:textId="77777777" w:rsidTr="00604B47">
        <w:trPr>
          <w:trHeight w:val="432"/>
        </w:trPr>
        <w:tc>
          <w:tcPr>
            <w:tcW w:w="852" w:type="pct"/>
            <w:tcBorders>
              <w:top w:val="nil"/>
              <w:left w:val="nil"/>
              <w:bottom w:val="nil"/>
              <w:right w:val="nil"/>
            </w:tcBorders>
          </w:tcPr>
          <w:p w14:paraId="58CA5FE2" w14:textId="77777777" w:rsidR="004C3E55" w:rsidRPr="009B53D6" w:rsidRDefault="004C3E55" w:rsidP="00604B47"/>
        </w:tc>
        <w:tc>
          <w:tcPr>
            <w:tcW w:w="1487" w:type="pct"/>
            <w:gridSpan w:val="3"/>
            <w:tcBorders>
              <w:top w:val="nil"/>
              <w:left w:val="nil"/>
              <w:bottom w:val="nil"/>
              <w:right w:val="nil"/>
            </w:tcBorders>
          </w:tcPr>
          <w:p w14:paraId="66CD4295" w14:textId="77777777" w:rsidR="004C3E55" w:rsidRPr="009B53D6" w:rsidRDefault="004C3E55" w:rsidP="00604B47"/>
        </w:tc>
        <w:tc>
          <w:tcPr>
            <w:tcW w:w="1719" w:type="pct"/>
            <w:tcBorders>
              <w:top w:val="single" w:sz="4" w:space="0" w:color="auto"/>
              <w:left w:val="nil"/>
              <w:bottom w:val="nil"/>
              <w:right w:val="nil"/>
            </w:tcBorders>
          </w:tcPr>
          <w:sdt>
            <w:sdtPr>
              <w:id w:val="-1320577857"/>
              <w:placeholder>
                <w:docPart w:val="F3558D019067480AA63E590808A115B4"/>
              </w:placeholder>
              <w:showingPlcHdr/>
              <w:text/>
            </w:sdtPr>
            <w:sdtEndPr/>
            <w:sdtContent>
              <w:p w14:paraId="6B803407" w14:textId="77777777" w:rsidR="004C3E55" w:rsidRPr="009B53D6" w:rsidRDefault="004C3E55" w:rsidP="00604B47">
                <w:r w:rsidRPr="009B53D6">
                  <w:rPr>
                    <w:rStyle w:val="PlaceholderText"/>
                    <w:rFonts w:ascii="Arial" w:hAnsi="Arial"/>
                  </w:rPr>
                  <w:t>Enter DCS’s Name</w:t>
                </w:r>
              </w:p>
            </w:sdtContent>
          </w:sdt>
          <w:p w14:paraId="3058F1F2" w14:textId="77777777" w:rsidR="004C3E55" w:rsidRPr="009B53D6" w:rsidRDefault="004C3E55" w:rsidP="00604B47">
            <w:pPr>
              <w:rPr>
                <w:sz w:val="20"/>
                <w:szCs w:val="20"/>
              </w:rPr>
            </w:pPr>
            <w:r w:rsidRPr="009B53D6">
              <w:rPr>
                <w:sz w:val="20"/>
                <w:szCs w:val="20"/>
              </w:rPr>
              <w:t>Deputy Cabinet Secretary</w:t>
            </w:r>
          </w:p>
        </w:tc>
        <w:tc>
          <w:tcPr>
            <w:tcW w:w="942" w:type="pct"/>
            <w:tcBorders>
              <w:top w:val="single" w:sz="4" w:space="0" w:color="auto"/>
              <w:left w:val="nil"/>
              <w:bottom w:val="nil"/>
              <w:right w:val="nil"/>
            </w:tcBorders>
          </w:tcPr>
          <w:p w14:paraId="5F469F10" w14:textId="77777777" w:rsidR="004C3E55" w:rsidRPr="009B53D6" w:rsidRDefault="004C3E55" w:rsidP="00604B47">
            <w:pPr>
              <w:jc w:val="right"/>
              <w:rPr>
                <w:sz w:val="20"/>
                <w:szCs w:val="20"/>
              </w:rPr>
            </w:pPr>
            <w:r w:rsidRPr="009B53D6">
              <w:rPr>
                <w:sz w:val="20"/>
                <w:szCs w:val="20"/>
              </w:rPr>
              <w:t>Date</w:t>
            </w:r>
          </w:p>
        </w:tc>
      </w:tr>
      <w:tr w:rsidR="004C3E55" w:rsidRPr="009B53D6" w14:paraId="690B0046" w14:textId="77777777" w:rsidTr="00604B47">
        <w:trPr>
          <w:trHeight w:val="720"/>
        </w:trPr>
        <w:tc>
          <w:tcPr>
            <w:tcW w:w="852" w:type="pct"/>
            <w:tcBorders>
              <w:top w:val="nil"/>
              <w:left w:val="nil"/>
              <w:bottom w:val="nil"/>
              <w:right w:val="nil"/>
            </w:tcBorders>
          </w:tcPr>
          <w:p w14:paraId="48779477" w14:textId="77777777" w:rsidR="004C3E55" w:rsidRPr="009B53D6" w:rsidRDefault="004C3E55" w:rsidP="00604B47"/>
        </w:tc>
        <w:tc>
          <w:tcPr>
            <w:tcW w:w="1487" w:type="pct"/>
            <w:gridSpan w:val="3"/>
            <w:tcBorders>
              <w:top w:val="nil"/>
              <w:left w:val="nil"/>
              <w:bottom w:val="nil"/>
              <w:right w:val="nil"/>
            </w:tcBorders>
          </w:tcPr>
          <w:p w14:paraId="2E8779BD" w14:textId="77777777" w:rsidR="004C3E55" w:rsidRPr="009B53D6" w:rsidRDefault="004C3E55" w:rsidP="00604B47"/>
        </w:tc>
        <w:tc>
          <w:tcPr>
            <w:tcW w:w="2661" w:type="pct"/>
            <w:gridSpan w:val="2"/>
            <w:tcBorders>
              <w:top w:val="nil"/>
              <w:left w:val="nil"/>
              <w:bottom w:val="single" w:sz="4" w:space="0" w:color="auto"/>
              <w:right w:val="nil"/>
            </w:tcBorders>
            <w:vAlign w:val="bottom"/>
          </w:tcPr>
          <w:p w14:paraId="1E561FB4" w14:textId="77777777" w:rsidR="004C3E55" w:rsidRPr="009B53D6" w:rsidRDefault="004C3E55" w:rsidP="00604B47"/>
        </w:tc>
      </w:tr>
      <w:tr w:rsidR="004C3E55" w:rsidRPr="009B53D6" w14:paraId="21DF36C1" w14:textId="77777777" w:rsidTr="00604B47">
        <w:trPr>
          <w:trHeight w:val="432"/>
        </w:trPr>
        <w:tc>
          <w:tcPr>
            <w:tcW w:w="852" w:type="pct"/>
            <w:tcBorders>
              <w:top w:val="nil"/>
              <w:left w:val="nil"/>
              <w:bottom w:val="nil"/>
              <w:right w:val="nil"/>
            </w:tcBorders>
          </w:tcPr>
          <w:p w14:paraId="66166CFF" w14:textId="77777777" w:rsidR="004C3E55" w:rsidRPr="009B53D6" w:rsidRDefault="004C3E55" w:rsidP="00604B47">
            <w:pPr>
              <w:rPr>
                <w:sz w:val="20"/>
                <w:szCs w:val="20"/>
              </w:rPr>
            </w:pPr>
          </w:p>
        </w:tc>
        <w:tc>
          <w:tcPr>
            <w:tcW w:w="1487" w:type="pct"/>
            <w:gridSpan w:val="3"/>
            <w:tcBorders>
              <w:top w:val="nil"/>
              <w:left w:val="nil"/>
              <w:bottom w:val="nil"/>
              <w:right w:val="nil"/>
            </w:tcBorders>
          </w:tcPr>
          <w:p w14:paraId="05605E3D" w14:textId="77777777" w:rsidR="004C3E55" w:rsidRPr="009B53D6" w:rsidRDefault="004C3E55" w:rsidP="00604B47"/>
        </w:tc>
        <w:tc>
          <w:tcPr>
            <w:tcW w:w="1719" w:type="pct"/>
            <w:tcBorders>
              <w:top w:val="single" w:sz="4" w:space="0" w:color="auto"/>
              <w:left w:val="nil"/>
              <w:bottom w:val="nil"/>
              <w:right w:val="nil"/>
            </w:tcBorders>
          </w:tcPr>
          <w:p w14:paraId="5D0BF757" w14:textId="77777777" w:rsidR="004C3E55" w:rsidRPr="009B53D6" w:rsidRDefault="004C3E55" w:rsidP="00604B47">
            <w:r w:rsidRPr="009B53D6">
              <w:t>Josette Manning, Esq.</w:t>
            </w:r>
          </w:p>
          <w:p w14:paraId="2F1CB2C0" w14:textId="77777777" w:rsidR="004C3E55" w:rsidRPr="009B53D6" w:rsidRDefault="004C3E55" w:rsidP="00604B47">
            <w:pPr>
              <w:rPr>
                <w:sz w:val="20"/>
                <w:szCs w:val="20"/>
              </w:rPr>
            </w:pPr>
            <w:r w:rsidRPr="009B53D6">
              <w:rPr>
                <w:sz w:val="20"/>
                <w:szCs w:val="20"/>
              </w:rPr>
              <w:t>Cabinet Secretary</w:t>
            </w:r>
          </w:p>
        </w:tc>
        <w:tc>
          <w:tcPr>
            <w:tcW w:w="942" w:type="pct"/>
            <w:tcBorders>
              <w:top w:val="single" w:sz="4" w:space="0" w:color="auto"/>
              <w:left w:val="nil"/>
              <w:bottom w:val="nil"/>
              <w:right w:val="nil"/>
            </w:tcBorders>
          </w:tcPr>
          <w:p w14:paraId="7B024A09" w14:textId="77777777" w:rsidR="004C3E55" w:rsidRPr="009B53D6" w:rsidRDefault="004C3E55" w:rsidP="00604B47">
            <w:pPr>
              <w:jc w:val="right"/>
              <w:rPr>
                <w:sz w:val="20"/>
                <w:szCs w:val="20"/>
              </w:rPr>
            </w:pPr>
            <w:r w:rsidRPr="009B53D6">
              <w:rPr>
                <w:sz w:val="20"/>
                <w:szCs w:val="20"/>
              </w:rPr>
              <w:t>Date</w:t>
            </w:r>
          </w:p>
        </w:tc>
      </w:tr>
    </w:tbl>
    <w:p w14:paraId="0B444AC8" w14:textId="77777777" w:rsidR="004C3E55" w:rsidRPr="009B53D6" w:rsidRDefault="004C3E55" w:rsidP="004C3E55"/>
    <w:tbl>
      <w:tblPr>
        <w:tblW w:w="852" w:type="pct"/>
        <w:tblLook w:val="04A0" w:firstRow="1" w:lastRow="0" w:firstColumn="1" w:lastColumn="0" w:noHBand="0" w:noVBand="1"/>
      </w:tblPr>
      <w:tblGrid>
        <w:gridCol w:w="1840"/>
      </w:tblGrid>
      <w:tr w:rsidR="004C3E55" w:rsidRPr="009B53D6" w14:paraId="46F33030" w14:textId="77777777" w:rsidTr="00604B47">
        <w:trPr>
          <w:trHeight w:val="720"/>
        </w:trPr>
        <w:tc>
          <w:tcPr>
            <w:tcW w:w="5000" w:type="pct"/>
            <w:tcBorders>
              <w:bottom w:val="single" w:sz="4" w:space="0" w:color="auto"/>
            </w:tcBorders>
            <w:vAlign w:val="bottom"/>
          </w:tcPr>
          <w:p w14:paraId="55F584C4" w14:textId="77777777" w:rsidR="004C3E55" w:rsidRPr="009B53D6" w:rsidRDefault="004C3E55" w:rsidP="00604B47">
            <w:pPr>
              <w:rPr>
                <w:sz w:val="20"/>
                <w:szCs w:val="20"/>
              </w:rPr>
            </w:pPr>
          </w:p>
        </w:tc>
      </w:tr>
      <w:tr w:rsidR="004C3E55" w:rsidRPr="009B53D6" w14:paraId="7CC668EA" w14:textId="77777777" w:rsidTr="00604B47">
        <w:tc>
          <w:tcPr>
            <w:tcW w:w="5000" w:type="pct"/>
            <w:tcBorders>
              <w:top w:val="single" w:sz="4" w:space="0" w:color="auto"/>
            </w:tcBorders>
          </w:tcPr>
          <w:p w14:paraId="7A8C8B3C" w14:textId="77777777" w:rsidR="004C3E55" w:rsidRPr="009B53D6" w:rsidRDefault="004C3E55" w:rsidP="00604B47">
            <w:pPr>
              <w:rPr>
                <w:sz w:val="20"/>
                <w:szCs w:val="20"/>
              </w:rPr>
            </w:pPr>
            <w:r w:rsidRPr="009B53D6">
              <w:rPr>
                <w:sz w:val="20"/>
                <w:szCs w:val="20"/>
              </w:rPr>
              <w:t>ARPA</w:t>
            </w:r>
          </w:p>
        </w:tc>
      </w:tr>
      <w:tr w:rsidR="004C3E55" w:rsidRPr="009B53D6" w14:paraId="2941B720" w14:textId="77777777" w:rsidTr="00604B47">
        <w:trPr>
          <w:trHeight w:val="720"/>
        </w:trPr>
        <w:tc>
          <w:tcPr>
            <w:tcW w:w="5000" w:type="pct"/>
            <w:tcBorders>
              <w:bottom w:val="single" w:sz="4" w:space="0" w:color="auto"/>
            </w:tcBorders>
            <w:vAlign w:val="bottom"/>
          </w:tcPr>
          <w:p w14:paraId="62B3DD68" w14:textId="77777777" w:rsidR="004C3E55" w:rsidRPr="009B53D6" w:rsidRDefault="004C3E55" w:rsidP="00604B47">
            <w:pPr>
              <w:rPr>
                <w:sz w:val="20"/>
                <w:szCs w:val="20"/>
              </w:rPr>
            </w:pPr>
          </w:p>
        </w:tc>
      </w:tr>
      <w:tr w:rsidR="004C3E55" w:rsidRPr="009B53D6" w14:paraId="7BDC9EE6" w14:textId="77777777" w:rsidTr="00604B47">
        <w:tc>
          <w:tcPr>
            <w:tcW w:w="5000" w:type="pct"/>
            <w:tcBorders>
              <w:top w:val="single" w:sz="4" w:space="0" w:color="auto"/>
            </w:tcBorders>
          </w:tcPr>
          <w:p w14:paraId="591B0005" w14:textId="77777777" w:rsidR="004C3E55" w:rsidRPr="009B53D6" w:rsidRDefault="004C3E55" w:rsidP="00604B47">
            <w:pPr>
              <w:rPr>
                <w:sz w:val="20"/>
                <w:szCs w:val="20"/>
              </w:rPr>
            </w:pPr>
            <w:r w:rsidRPr="009B53D6">
              <w:rPr>
                <w:sz w:val="20"/>
                <w:szCs w:val="20"/>
              </w:rPr>
              <w:t>IRM</w:t>
            </w:r>
          </w:p>
        </w:tc>
      </w:tr>
      <w:tr w:rsidR="004C3E55" w:rsidRPr="009B53D6" w14:paraId="07132E21" w14:textId="77777777" w:rsidTr="00604B47">
        <w:trPr>
          <w:trHeight w:val="720"/>
        </w:trPr>
        <w:tc>
          <w:tcPr>
            <w:tcW w:w="5000" w:type="pct"/>
            <w:tcBorders>
              <w:bottom w:val="single" w:sz="4" w:space="0" w:color="auto"/>
            </w:tcBorders>
            <w:vAlign w:val="bottom"/>
          </w:tcPr>
          <w:p w14:paraId="59C8CAA6" w14:textId="77777777" w:rsidR="004C3E55" w:rsidRPr="009B53D6" w:rsidRDefault="004C3E55" w:rsidP="00604B47">
            <w:pPr>
              <w:rPr>
                <w:sz w:val="20"/>
                <w:szCs w:val="20"/>
              </w:rPr>
            </w:pPr>
          </w:p>
        </w:tc>
      </w:tr>
      <w:tr w:rsidR="004C3E55" w:rsidRPr="009B53D6" w14:paraId="1A3B3CB0" w14:textId="77777777" w:rsidTr="00604B47">
        <w:tc>
          <w:tcPr>
            <w:tcW w:w="5000" w:type="pct"/>
            <w:tcBorders>
              <w:top w:val="single" w:sz="4" w:space="0" w:color="auto"/>
            </w:tcBorders>
          </w:tcPr>
          <w:p w14:paraId="05DD6A14" w14:textId="77777777" w:rsidR="004C3E55" w:rsidRPr="009B53D6" w:rsidRDefault="004C3E55" w:rsidP="00604B47">
            <w:pPr>
              <w:rPr>
                <w:sz w:val="20"/>
                <w:szCs w:val="20"/>
              </w:rPr>
            </w:pPr>
            <w:r w:rsidRPr="009B53D6">
              <w:rPr>
                <w:sz w:val="20"/>
                <w:szCs w:val="20"/>
              </w:rPr>
              <w:t>Training</w:t>
            </w:r>
          </w:p>
        </w:tc>
      </w:tr>
      <w:tr w:rsidR="004C3E55" w:rsidRPr="009B53D6" w14:paraId="5D2B1476" w14:textId="77777777" w:rsidTr="00604B47">
        <w:trPr>
          <w:trHeight w:val="720"/>
        </w:trPr>
        <w:tc>
          <w:tcPr>
            <w:tcW w:w="5000" w:type="pct"/>
            <w:tcBorders>
              <w:bottom w:val="single" w:sz="4" w:space="0" w:color="auto"/>
            </w:tcBorders>
            <w:vAlign w:val="bottom"/>
          </w:tcPr>
          <w:p w14:paraId="6D93E0FC" w14:textId="77777777" w:rsidR="004C3E55" w:rsidRPr="009B53D6" w:rsidRDefault="004C3E55" w:rsidP="00604B47">
            <w:pPr>
              <w:rPr>
                <w:sz w:val="20"/>
                <w:szCs w:val="20"/>
              </w:rPr>
            </w:pPr>
          </w:p>
        </w:tc>
      </w:tr>
      <w:tr w:rsidR="004C3E55" w:rsidRPr="009B53D6" w14:paraId="623EDCCC" w14:textId="77777777" w:rsidTr="00604B47">
        <w:tc>
          <w:tcPr>
            <w:tcW w:w="5000" w:type="pct"/>
            <w:tcBorders>
              <w:top w:val="single" w:sz="4" w:space="0" w:color="auto"/>
            </w:tcBorders>
          </w:tcPr>
          <w:p w14:paraId="58BCE8E1" w14:textId="77777777" w:rsidR="004C3E55" w:rsidRPr="009B53D6" w:rsidRDefault="004C3E55" w:rsidP="00604B47">
            <w:pPr>
              <w:rPr>
                <w:sz w:val="20"/>
                <w:szCs w:val="20"/>
              </w:rPr>
            </w:pPr>
            <w:r w:rsidRPr="009B53D6">
              <w:rPr>
                <w:sz w:val="20"/>
                <w:szCs w:val="20"/>
              </w:rPr>
              <w:t>CM&amp;P</w:t>
            </w:r>
          </w:p>
        </w:tc>
      </w:tr>
    </w:tbl>
    <w:p w14:paraId="20A96EE1" w14:textId="77777777" w:rsidR="004C3E55" w:rsidRPr="009B53D6" w:rsidRDefault="004C3E55" w:rsidP="004C3E55">
      <w:pPr>
        <w:jc w:val="both"/>
        <w:rPr>
          <w:color w:val="000000"/>
        </w:rPr>
      </w:pPr>
      <w:r w:rsidRPr="009B53D6">
        <w:rPr>
          <w:color w:val="000000"/>
        </w:rPr>
        <w:br w:type="page"/>
      </w:r>
    </w:p>
    <w:p w14:paraId="1F0F6F61" w14:textId="77777777" w:rsidR="004C3E55" w:rsidRPr="009B53D6" w:rsidRDefault="00B40F7E" w:rsidP="004C3E55">
      <w:pPr>
        <w:pStyle w:val="Heading1"/>
        <w:numPr>
          <w:ilvl w:val="0"/>
          <w:numId w:val="0"/>
        </w:numPr>
        <w:ind w:left="360"/>
        <w:jc w:val="right"/>
        <w:rPr>
          <w:rStyle w:val="PlaceholderText"/>
          <w:rFonts w:ascii="Arial" w:hAnsi="Arial"/>
          <w:b/>
          <w:bCs w:val="0"/>
          <w:u w:val="single"/>
        </w:rPr>
      </w:pPr>
      <w:sdt>
        <w:sdtPr>
          <w:rPr>
            <w:rStyle w:val="Strong"/>
            <w:b/>
          </w:rPr>
          <w:id w:val="1127275329"/>
          <w:placeholder>
            <w:docPart w:val="1629054E87E24D699533C28F8089E8EC"/>
          </w:placeholder>
          <w:showingPlcHdr/>
          <w:dataBinding w:prefixMappings="xmlns:ns0='PSA' " w:xpath="/ns0:DemoXMLNode[1]/ns0:AppA[1]" w:storeItemID="{37185345-79F1-4998-B557-467F0A1025D4}"/>
          <w:text/>
        </w:sdtPr>
        <w:sdtEndPr>
          <w:rPr>
            <w:rStyle w:val="Strong"/>
            <w:bCs/>
          </w:rPr>
        </w:sdtEndPr>
        <w:sdtContent>
          <w:r w:rsidR="004C3E55" w:rsidRPr="009B53D6">
            <w:rPr>
              <w:rStyle w:val="PlaceholderText"/>
              <w:rFonts w:ascii="Arial" w:hAnsi="Arial"/>
              <w:u w:val="single"/>
            </w:rPr>
            <w:t>APPENDIX XX</w:t>
          </w:r>
        </w:sdtContent>
      </w:sdt>
    </w:p>
    <w:p w14:paraId="2E309436" w14:textId="77777777" w:rsidR="004C3E55" w:rsidRPr="009B53D6" w:rsidRDefault="00B40F7E" w:rsidP="004C3E55">
      <w:pPr>
        <w:spacing w:line="259" w:lineRule="auto"/>
        <w:jc w:val="center"/>
        <w:rPr>
          <w:b/>
          <w:caps/>
          <w:color w:val="000000"/>
          <w:sz w:val="28"/>
        </w:rPr>
      </w:pPr>
      <w:sdt>
        <w:sdtPr>
          <w:rPr>
            <w:rStyle w:val="Strong"/>
          </w:rPr>
          <w:id w:val="1669752161"/>
          <w:placeholder>
            <w:docPart w:val="EBD14C4B7BD1485C9B7775C843D0C7A4"/>
          </w:placeholder>
          <w:dataBinding w:prefixMappings="xmlns:ns0='App' " w:xpath="/ns0:DemoXMLNode[1]/ns0:PmtS[1]" w:storeItemID="{CBF881EF-1F5B-4564-8614-FD5EA551393B}"/>
          <w:text/>
        </w:sdtPr>
        <w:sdtEndPr>
          <w:rPr>
            <w:rStyle w:val="Strong"/>
          </w:rPr>
        </w:sdtEndPr>
        <w:sdtContent>
          <w:r w:rsidR="004C3E55" w:rsidRPr="009B53D6">
            <w:rPr>
              <w:rStyle w:val="Strong"/>
            </w:rPr>
            <w:t>BUSINESS ASSOCIATE AGREEMENT</w:t>
          </w:r>
        </w:sdtContent>
      </w:sdt>
    </w:p>
    <w:p w14:paraId="18B2A965" w14:textId="77777777" w:rsidR="004C3E55" w:rsidRPr="009B53D6" w:rsidRDefault="004C3E55" w:rsidP="004C3E55">
      <w:pPr>
        <w:jc w:val="center"/>
        <w:rPr>
          <w:bCs/>
        </w:rPr>
      </w:pPr>
      <w:r w:rsidRPr="009B53D6">
        <w:rPr>
          <w:bCs/>
        </w:rPr>
        <w:t>hss-</w:t>
      </w:r>
      <w:sdt>
        <w:sdtPr>
          <w:rPr>
            <w:rStyle w:val="StrongCAPS"/>
            <w:rFonts w:ascii="Arial" w:hAnsi="Arial"/>
          </w:rPr>
          <w:id w:val="-1756825806"/>
          <w:placeholder>
            <w:docPart w:val="6AB39B1B66D54796BE2B717D280018ED"/>
          </w:placeholder>
          <w:showingPlcHdr/>
          <w:dataBinding w:prefixMappings="xmlns:ns0='PSA' " w:xpath="/ns0:DemoXMLNode[1]/ns0:HSS[1]" w:storeItemID="{37185345-79F1-4998-B557-467F0A1025D4}"/>
          <w:text/>
        </w:sdtPr>
        <w:sdtEndPr>
          <w:rPr>
            <w:rStyle w:val="DefaultParagraphFont"/>
            <w:b w:val="0"/>
            <w:bCs/>
            <w:caps w:val="0"/>
          </w:rPr>
        </w:sdtEndPr>
        <w:sdtContent>
          <w:r w:rsidRPr="009B53D6">
            <w:rPr>
              <w:rStyle w:val="PlaceholderText"/>
              <w:rFonts w:ascii="Arial" w:hAnsi="Arial"/>
            </w:rPr>
            <w:t>xx-xxx</w:t>
          </w:r>
        </w:sdtContent>
      </w:sdt>
      <w:r w:rsidRPr="009B53D6">
        <w:rPr>
          <w:bCs/>
        </w:rPr>
        <w:t xml:space="preserve">, </w:t>
      </w:r>
      <w:sdt>
        <w:sdtPr>
          <w:rPr>
            <w:rStyle w:val="StrongCAPS"/>
            <w:rFonts w:ascii="Arial" w:hAnsi="Arial"/>
          </w:rPr>
          <w:id w:val="-1770853421"/>
          <w:placeholder>
            <w:docPart w:val="D2B0872890E7467BB4661BEF5CD48D44"/>
          </w:placeholder>
          <w:showingPlcHdr/>
          <w:dataBinding w:prefixMappings="xmlns:ns0='PSA' " w:xpath="/ns0:DemoXMLNode[1]/ns0:RFPTit[1]" w:storeItemID="{37185345-79F1-4998-B557-467F0A1025D4}"/>
          <w:text/>
        </w:sdtPr>
        <w:sdtEndPr>
          <w:rPr>
            <w:rStyle w:val="DefaultParagraphFont"/>
            <w:b w:val="0"/>
            <w:bCs/>
            <w:caps w:val="0"/>
          </w:rPr>
        </w:sdtEndPr>
        <w:sdtContent>
          <w:r w:rsidRPr="009B53D6">
            <w:rPr>
              <w:rStyle w:val="PlaceholderText"/>
              <w:rFonts w:ascii="Arial" w:hAnsi="Arial"/>
            </w:rPr>
            <w:t>services title</w:t>
          </w:r>
        </w:sdtContent>
      </w:sdt>
    </w:p>
    <w:p w14:paraId="19195000" w14:textId="77777777" w:rsidR="004C3E55" w:rsidRPr="009B53D6" w:rsidRDefault="00B40F7E" w:rsidP="004C3E55">
      <w:pPr>
        <w:jc w:val="center"/>
        <w:rPr>
          <w:rStyle w:val="StrongCAPS"/>
          <w:rFonts w:ascii="Arial" w:hAnsi="Arial"/>
        </w:rPr>
      </w:pPr>
      <w:sdt>
        <w:sdtPr>
          <w:rPr>
            <w:rStyle w:val="StrongCAPS"/>
            <w:rFonts w:ascii="Arial" w:hAnsi="Arial"/>
          </w:rPr>
          <w:id w:val="1479425969"/>
          <w:placeholder>
            <w:docPart w:val="C3809963660742988C68BF765867E898"/>
          </w:placeholder>
          <w:showingPlcHdr/>
          <w:dataBinding w:prefixMappings="xmlns:ns0='PSA' " w:xpath="/ns0:DemoXMLNode[1]/ns0:IntCNum[1]" w:storeItemID="{37185345-79F1-4998-B557-467F0A1025D4}"/>
          <w:text/>
        </w:sdtPr>
        <w:sdtEndPr>
          <w:rPr>
            <w:rStyle w:val="DefaultParagraphFont"/>
            <w:b w:val="0"/>
            <w:bCs/>
            <w:caps w:val="0"/>
          </w:rPr>
        </w:sdtEndPr>
        <w:sdtContent>
          <w:r w:rsidR="004C3E55" w:rsidRPr="009B53D6">
            <w:rPr>
              <w:rStyle w:val="PlaceholderText"/>
              <w:rFonts w:ascii="Arial" w:hAnsi="Arial"/>
            </w:rPr>
            <w:t>internal contract number</w:t>
          </w:r>
        </w:sdtContent>
      </w:sdt>
    </w:p>
    <w:p w14:paraId="1F435940" w14:textId="77777777" w:rsidR="002E5414" w:rsidRDefault="002E5414" w:rsidP="002E5414">
      <w:pPr>
        <w:jc w:val="both"/>
        <w:rPr>
          <w:b/>
          <w:u w:val="single"/>
        </w:rPr>
        <w:sectPr w:rsidR="002E5414" w:rsidSect="00DE0B73">
          <w:headerReference w:type="default" r:id="rId84"/>
          <w:footerReference w:type="default" r:id="rId85"/>
          <w:headerReference w:type="first" r:id="rId86"/>
          <w:pgSz w:w="12240" w:h="15840"/>
          <w:pgMar w:top="2070" w:right="720" w:bottom="720" w:left="720" w:header="360" w:footer="720" w:gutter="0"/>
          <w:cols w:space="720"/>
          <w:titlePg/>
          <w:docGrid w:linePitch="360"/>
        </w:sectPr>
      </w:pPr>
      <w:r>
        <w:rPr>
          <w:b/>
          <w:u w:val="single"/>
        </w:rPr>
        <w:br w:type="page"/>
      </w:r>
    </w:p>
    <w:p w14:paraId="4FDB3E8B" w14:textId="189ADEDE" w:rsidR="002E5414" w:rsidRDefault="002E5414" w:rsidP="000638BE">
      <w:pPr>
        <w:jc w:val="center"/>
        <w:rPr>
          <w:b/>
          <w:u w:val="single"/>
        </w:rPr>
        <w:sectPr w:rsidR="002E5414" w:rsidSect="00DE0B73">
          <w:pgSz w:w="12240" w:h="15840"/>
          <w:pgMar w:top="2070" w:right="720" w:bottom="720" w:left="720" w:header="360" w:footer="720" w:gutter="0"/>
          <w:cols w:space="720"/>
          <w:titlePg/>
          <w:docGrid w:linePitch="360"/>
        </w:sectPr>
      </w:pPr>
      <w:bookmarkStart w:id="46" w:name="Appendix_H"/>
      <w:bookmarkStart w:id="47" w:name="BAA"/>
      <w:r>
        <w:rPr>
          <w:b/>
          <w:u w:val="single"/>
        </w:rPr>
        <w:t>HIPAA Business Associate Agreement</w:t>
      </w:r>
    </w:p>
    <w:bookmarkEnd w:id="46"/>
    <w:bookmarkEnd w:id="47"/>
    <w:p w14:paraId="67DEBE3D" w14:textId="1555A4AF" w:rsidR="004C3E55" w:rsidRPr="009B53D6" w:rsidRDefault="004C3E55" w:rsidP="004C3E55">
      <w:pPr>
        <w:jc w:val="center"/>
        <w:rPr>
          <w:b/>
          <w:u w:val="single"/>
        </w:rPr>
      </w:pPr>
      <w:r w:rsidRPr="009B53D6">
        <w:rPr>
          <w:b/>
          <w:u w:val="single"/>
        </w:rPr>
        <w:t>HIPAA BUSINESS ASSOCIATE AGREEMENT</w:t>
      </w:r>
    </w:p>
    <w:p w14:paraId="673513E2" w14:textId="77777777" w:rsidR="004C3E55" w:rsidRPr="009B53D6" w:rsidRDefault="004C3E55" w:rsidP="004C3E55">
      <w:pPr>
        <w:jc w:val="center"/>
        <w:rPr>
          <w:b/>
          <w:u w:val="single"/>
        </w:rPr>
      </w:pPr>
    </w:p>
    <w:p w14:paraId="7A48AA40" w14:textId="77777777" w:rsidR="004C3E55" w:rsidRPr="009B53D6" w:rsidRDefault="004C3E55" w:rsidP="004C3E55">
      <w:r w:rsidRPr="009B53D6">
        <w:t xml:space="preserve">This Business Associate Agreement (“BAA”) is entered into this </w:t>
      </w:r>
      <w:sdt>
        <w:sdtPr>
          <w:id w:val="-1121447887"/>
          <w:placeholder>
            <w:docPart w:val="C08BCF44916A47F68AEC5EB92080F17A"/>
          </w:placeholder>
          <w:showingPlcHdr/>
          <w:text/>
        </w:sdtPr>
        <w:sdtEndPr/>
        <w:sdtContent>
          <w:r w:rsidRPr="009B53D6">
            <w:rPr>
              <w:rStyle w:val="PlaceholderText"/>
              <w:rFonts w:ascii="Arial" w:hAnsi="Arial"/>
            </w:rPr>
            <w:t>DAY</w:t>
          </w:r>
        </w:sdtContent>
      </w:sdt>
      <w:r w:rsidRPr="009B53D6">
        <w:t xml:space="preserve"> day of </w:t>
      </w:r>
      <w:sdt>
        <w:sdtPr>
          <w:id w:val="695655581"/>
          <w:placeholder>
            <w:docPart w:val="FDC865D9C5994D87A8C38BD10A391A67"/>
          </w:placeholder>
          <w:showingPlcHdr/>
          <w:text/>
        </w:sdtPr>
        <w:sdtEndPr/>
        <w:sdtContent>
          <w:r w:rsidRPr="009B53D6">
            <w:rPr>
              <w:rStyle w:val="PlaceholderText"/>
              <w:rFonts w:ascii="Arial" w:hAnsi="Arial"/>
            </w:rPr>
            <w:t>MONTH</w:t>
          </w:r>
        </w:sdtContent>
      </w:sdt>
      <w:r w:rsidRPr="009B53D6">
        <w:t xml:space="preserve">, </w:t>
      </w:r>
      <w:sdt>
        <w:sdtPr>
          <w:id w:val="-844855605"/>
          <w:placeholder>
            <w:docPart w:val="7779DF3DFE8846A09EA1F5A704D88225"/>
          </w:placeholder>
          <w:showingPlcHdr/>
        </w:sdtPr>
        <w:sdtEndPr/>
        <w:sdtContent>
          <w:r w:rsidRPr="009B53D6">
            <w:rPr>
              <w:rStyle w:val="PlaceholderText"/>
              <w:rFonts w:ascii="Arial" w:hAnsi="Arial"/>
            </w:rPr>
            <w:t>YEAR</w:t>
          </w:r>
        </w:sdtContent>
      </w:sdt>
      <w:r w:rsidRPr="009B53D6">
        <w:t xml:space="preserve"> (“</w:t>
      </w:r>
      <w:r w:rsidRPr="009B53D6">
        <w:rPr>
          <w:b/>
          <w:u w:val="single"/>
        </w:rPr>
        <w:t>Effective Date</w:t>
      </w:r>
      <w:r w:rsidRPr="009B53D6">
        <w:t xml:space="preserve">”), by and between </w:t>
      </w:r>
      <w:sdt>
        <w:sdtPr>
          <w:rPr>
            <w:rStyle w:val="Strong"/>
          </w:rPr>
          <w:id w:val="-246431640"/>
          <w:placeholder>
            <w:docPart w:val="152CFEBF74DE4081A1CA4C96F88778D8"/>
          </w:placeholder>
          <w:showingPlcHdr/>
          <w:dataBinding w:prefixMappings="xmlns:ns0='PSA' " w:xpath="/ns0:DemoXMLNode[1]/ns0:Vend[1]" w:storeItemID="{37185345-79F1-4998-B557-467F0A1025D4}"/>
          <w:text/>
        </w:sdtPr>
        <w:sdtEndPr>
          <w:rPr>
            <w:rStyle w:val="DefaultParagraphFont"/>
            <w:b w:val="0"/>
            <w:bCs w:val="0"/>
          </w:rPr>
        </w:sdtEndPr>
        <w:sdtContent>
          <w:r w:rsidRPr="009B53D6">
            <w:rPr>
              <w:rStyle w:val="PlaceholderText"/>
              <w:rFonts w:ascii="Arial" w:hAnsi="Arial"/>
            </w:rPr>
            <w:t>vendor</w:t>
          </w:r>
        </w:sdtContent>
      </w:sdt>
      <w:r w:rsidRPr="009B53D6">
        <w:t xml:space="preserve"> (“</w:t>
      </w:r>
      <w:r w:rsidRPr="009B53D6">
        <w:rPr>
          <w:b/>
          <w:u w:val="single"/>
        </w:rPr>
        <w:t>Business Associate</w:t>
      </w:r>
      <w:r w:rsidRPr="009B53D6">
        <w:t xml:space="preserve">”), and the State of Delaware, Department of Health and Social Services, </w:t>
      </w:r>
      <w:sdt>
        <w:sdtPr>
          <w:rPr>
            <w:rStyle w:val="Strong"/>
          </w:rPr>
          <w:id w:val="-342327136"/>
          <w:placeholder>
            <w:docPart w:val="5768B8C35D484554A28F80CC666BE0C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9B53D6">
            <w:rPr>
              <w:rStyle w:val="PlaceholderText"/>
              <w:rFonts w:ascii="Arial" w:hAnsi="Arial"/>
            </w:rPr>
            <w:t>Division Name</w:t>
          </w:r>
        </w:sdtContent>
      </w:sdt>
      <w:r w:rsidRPr="009B53D6">
        <w:t xml:space="preserve"> (“</w:t>
      </w:r>
      <w:r w:rsidRPr="009B53D6">
        <w:rPr>
          <w:b/>
          <w:u w:val="single"/>
        </w:rPr>
        <w:t>Covered Entity</w:t>
      </w:r>
      <w:r w:rsidRPr="009B53D6">
        <w:t>”) (collectively, the “</w:t>
      </w:r>
      <w:r w:rsidRPr="009B53D6">
        <w:rPr>
          <w:b/>
          <w:u w:val="single"/>
        </w:rPr>
        <w:t>Parties</w:t>
      </w:r>
      <w:r w:rsidRPr="009B53D6">
        <w:t>”).</w:t>
      </w:r>
    </w:p>
    <w:p w14:paraId="50B861B2" w14:textId="77777777" w:rsidR="004C3E55" w:rsidRPr="009B53D6" w:rsidRDefault="004C3E55" w:rsidP="004C3E55"/>
    <w:p w14:paraId="4C88BAA9" w14:textId="77777777" w:rsidR="004C3E55" w:rsidRPr="009B53D6" w:rsidRDefault="004C3E55" w:rsidP="004C3E55">
      <w:pPr>
        <w:pStyle w:val="BodyText"/>
        <w:rPr>
          <w:b/>
          <w:bCs/>
        </w:rPr>
      </w:pPr>
      <w:r w:rsidRPr="009B53D6">
        <w:rPr>
          <w:b/>
        </w:rPr>
        <w:t>RECITALS:</w:t>
      </w:r>
    </w:p>
    <w:p w14:paraId="346DCCCC" w14:textId="77777777" w:rsidR="004C3E55" w:rsidRPr="009B53D6" w:rsidRDefault="004C3E55" w:rsidP="004C3E55">
      <w:pPr>
        <w:pStyle w:val="BodyText"/>
      </w:pPr>
    </w:p>
    <w:p w14:paraId="73567B0F" w14:textId="77777777" w:rsidR="004C3E55" w:rsidRPr="009B53D6" w:rsidRDefault="004C3E55" w:rsidP="004C3E55">
      <w:pPr>
        <w:pStyle w:val="BodyText"/>
        <w:rPr>
          <w:spacing w:val="-1"/>
        </w:rPr>
      </w:pPr>
      <w:r w:rsidRPr="009B53D6">
        <w:rPr>
          <w:b/>
        </w:rPr>
        <w:t>WH</w:t>
      </w:r>
      <w:r w:rsidRPr="009B53D6">
        <w:rPr>
          <w:b/>
          <w:spacing w:val="1"/>
        </w:rPr>
        <w:t>E</w:t>
      </w:r>
      <w:r w:rsidRPr="009B53D6">
        <w:rPr>
          <w:b/>
        </w:rPr>
        <w:t>R</w:t>
      </w:r>
      <w:r w:rsidRPr="009B53D6">
        <w:rPr>
          <w:b/>
          <w:spacing w:val="1"/>
        </w:rPr>
        <w:t>E</w:t>
      </w:r>
      <w:r w:rsidRPr="009B53D6">
        <w:rPr>
          <w:b/>
        </w:rPr>
        <w:t>A</w:t>
      </w:r>
      <w:r w:rsidRPr="009B53D6">
        <w:rPr>
          <w:b/>
          <w:spacing w:val="1"/>
        </w:rPr>
        <w:t>S</w:t>
      </w:r>
      <w:r w:rsidRPr="009B53D6">
        <w:t>,</w:t>
      </w:r>
      <w:r w:rsidRPr="009B53D6">
        <w:rPr>
          <w:spacing w:val="2"/>
        </w:rPr>
        <w:t xml:space="preserve"> </w:t>
      </w:r>
      <w:r w:rsidRPr="009B53D6">
        <w:t>The</w:t>
      </w:r>
      <w:r w:rsidRPr="009B53D6">
        <w:rPr>
          <w:spacing w:val="1"/>
        </w:rPr>
        <w:t xml:space="preserve"> P</w:t>
      </w:r>
      <w:r w:rsidRPr="009B53D6">
        <w:rPr>
          <w:spacing w:val="-1"/>
        </w:rPr>
        <w:t>ar</w:t>
      </w:r>
      <w:r w:rsidRPr="009B53D6">
        <w:t>ti</w:t>
      </w:r>
      <w:r w:rsidRPr="009B53D6">
        <w:rPr>
          <w:spacing w:val="-1"/>
        </w:rPr>
        <w:t>e</w:t>
      </w:r>
      <w:r w:rsidRPr="009B53D6">
        <w:t>s</w:t>
      </w:r>
      <w:r w:rsidRPr="009B53D6">
        <w:rPr>
          <w:spacing w:val="3"/>
        </w:rPr>
        <w:t xml:space="preserve"> </w:t>
      </w:r>
      <w:r w:rsidRPr="009B53D6">
        <w:t>h</w:t>
      </w:r>
      <w:r w:rsidRPr="009B53D6">
        <w:rPr>
          <w:spacing w:val="-1"/>
        </w:rPr>
        <w:t>a</w:t>
      </w:r>
      <w:r w:rsidRPr="009B53D6">
        <w:t>ve</w:t>
      </w:r>
      <w:r w:rsidRPr="009B53D6">
        <w:rPr>
          <w:spacing w:val="1"/>
        </w:rPr>
        <w:t xml:space="preserve"> </w:t>
      </w:r>
      <w:r w:rsidRPr="009B53D6">
        <w:rPr>
          <w:spacing w:val="-1"/>
        </w:rPr>
        <w:t>e</w:t>
      </w:r>
      <w:r w:rsidRPr="009B53D6">
        <w:t>nt</w:t>
      </w:r>
      <w:r w:rsidRPr="009B53D6">
        <w:rPr>
          <w:spacing w:val="-1"/>
        </w:rPr>
        <w:t>ere</w:t>
      </w:r>
      <w:r w:rsidRPr="009B53D6">
        <w:t>d,</w:t>
      </w:r>
      <w:r w:rsidRPr="009B53D6">
        <w:rPr>
          <w:spacing w:val="5"/>
        </w:rPr>
        <w:t xml:space="preserve"> </w:t>
      </w:r>
      <w:r w:rsidRPr="009B53D6">
        <w:rPr>
          <w:spacing w:val="-1"/>
        </w:rPr>
        <w:t>a</w:t>
      </w:r>
      <w:r w:rsidRPr="009B53D6">
        <w:t>nd</w:t>
      </w:r>
      <w:r w:rsidRPr="009B53D6">
        <w:rPr>
          <w:spacing w:val="2"/>
        </w:rPr>
        <w:t xml:space="preserve"> </w:t>
      </w:r>
      <w:r w:rsidRPr="009B53D6">
        <w:t>m</w:t>
      </w:r>
      <w:r w:rsidRPr="009B53D6">
        <w:rPr>
          <w:spacing w:val="4"/>
        </w:rPr>
        <w:t>a</w:t>
      </w:r>
      <w:r w:rsidRPr="009B53D6">
        <w:t>y in</w:t>
      </w:r>
      <w:r w:rsidRPr="009B53D6">
        <w:rPr>
          <w:spacing w:val="2"/>
        </w:rPr>
        <w:t xml:space="preserve"> </w:t>
      </w:r>
      <w:r w:rsidRPr="009B53D6">
        <w:t>the</w:t>
      </w:r>
      <w:r w:rsidRPr="009B53D6">
        <w:rPr>
          <w:spacing w:val="1"/>
        </w:rPr>
        <w:t xml:space="preserve"> </w:t>
      </w:r>
      <w:r w:rsidRPr="009B53D6">
        <w:rPr>
          <w:spacing w:val="-1"/>
        </w:rPr>
        <w:t>f</w:t>
      </w:r>
      <w:r w:rsidRPr="009B53D6">
        <w:t>utu</w:t>
      </w:r>
      <w:r w:rsidRPr="009B53D6">
        <w:rPr>
          <w:spacing w:val="-1"/>
        </w:rPr>
        <w:t>r</w:t>
      </w:r>
      <w:r w:rsidRPr="009B53D6">
        <w:t>e</w:t>
      </w:r>
      <w:r w:rsidRPr="009B53D6">
        <w:rPr>
          <w:spacing w:val="1"/>
        </w:rPr>
        <w:t xml:space="preserve"> </w:t>
      </w:r>
      <w:r w:rsidRPr="009B53D6">
        <w:rPr>
          <w:spacing w:val="-1"/>
        </w:rPr>
        <w:t>e</w:t>
      </w:r>
      <w:r w:rsidRPr="009B53D6">
        <w:t>nt</w:t>
      </w:r>
      <w:r w:rsidRPr="009B53D6">
        <w:rPr>
          <w:spacing w:val="-1"/>
        </w:rPr>
        <w:t>er</w:t>
      </w:r>
      <w:r w:rsidRPr="009B53D6">
        <w:t>,</w:t>
      </w:r>
      <w:r w:rsidRPr="009B53D6">
        <w:rPr>
          <w:spacing w:val="2"/>
        </w:rPr>
        <w:t xml:space="preserve"> </w:t>
      </w:r>
      <w:r w:rsidRPr="009B53D6">
        <w:t>into</w:t>
      </w:r>
      <w:r w:rsidRPr="009B53D6">
        <w:rPr>
          <w:spacing w:val="2"/>
        </w:rPr>
        <w:t xml:space="preserve"> </w:t>
      </w:r>
      <w:r w:rsidRPr="009B53D6">
        <w:t>one</w:t>
      </w:r>
      <w:r w:rsidRPr="009B53D6">
        <w:rPr>
          <w:spacing w:val="1"/>
        </w:rPr>
        <w:t xml:space="preserve"> </w:t>
      </w:r>
      <w:r w:rsidRPr="009B53D6">
        <w:t>or mo</w:t>
      </w:r>
      <w:r w:rsidRPr="009B53D6">
        <w:rPr>
          <w:spacing w:val="-1"/>
        </w:rPr>
        <w:t>r</w:t>
      </w:r>
      <w:r w:rsidRPr="009B53D6">
        <w:t xml:space="preserve">e </w:t>
      </w:r>
      <w:r w:rsidRPr="009B53D6">
        <w:rPr>
          <w:spacing w:val="-1"/>
        </w:rPr>
        <w:t>arra</w:t>
      </w:r>
      <w:r w:rsidRPr="009B53D6">
        <w:rPr>
          <w:spacing w:val="2"/>
        </w:rPr>
        <w:t>n</w:t>
      </w:r>
      <w:r w:rsidRPr="009B53D6">
        <w:t>g</w:t>
      </w:r>
      <w:r w:rsidRPr="009B53D6">
        <w:rPr>
          <w:spacing w:val="-1"/>
        </w:rPr>
        <w:t>e</w:t>
      </w:r>
      <w:r w:rsidRPr="009B53D6">
        <w:t>m</w:t>
      </w:r>
      <w:r w:rsidRPr="009B53D6">
        <w:rPr>
          <w:spacing w:val="-1"/>
        </w:rPr>
        <w:t>e</w:t>
      </w:r>
      <w:r w:rsidRPr="009B53D6">
        <w:t>nts</w:t>
      </w:r>
      <w:r w:rsidRPr="009B53D6">
        <w:rPr>
          <w:spacing w:val="1"/>
        </w:rPr>
        <w:t xml:space="preserve"> </w:t>
      </w:r>
      <w:r w:rsidRPr="009B53D6">
        <w:t xml:space="preserve">or </w:t>
      </w:r>
      <w:r w:rsidRPr="009B53D6">
        <w:rPr>
          <w:spacing w:val="-1"/>
        </w:rPr>
        <w:t>a</w:t>
      </w:r>
      <w:r w:rsidRPr="009B53D6">
        <w:rPr>
          <w:spacing w:val="-2"/>
        </w:rPr>
        <w:t>g</w:t>
      </w:r>
      <w:r w:rsidRPr="009B53D6">
        <w:rPr>
          <w:spacing w:val="2"/>
        </w:rPr>
        <w:t>r</w:t>
      </w:r>
      <w:r w:rsidRPr="009B53D6">
        <w:rPr>
          <w:spacing w:val="-1"/>
        </w:rPr>
        <w:t>ee</w:t>
      </w:r>
      <w:r w:rsidRPr="009B53D6">
        <w:t>m</w:t>
      </w:r>
      <w:r w:rsidRPr="009B53D6">
        <w:rPr>
          <w:spacing w:val="-1"/>
        </w:rPr>
        <w:t>e</w:t>
      </w:r>
      <w:r w:rsidRPr="009B53D6">
        <w:t>nts</w:t>
      </w:r>
      <w:r w:rsidRPr="009B53D6">
        <w:rPr>
          <w:spacing w:val="1"/>
        </w:rPr>
        <w:t xml:space="preserve"> </w:t>
      </w:r>
      <w:r w:rsidRPr="009B53D6">
        <w:rPr>
          <w:spacing w:val="-1"/>
        </w:rPr>
        <w:t>(</w:t>
      </w:r>
      <w:r w:rsidRPr="009B53D6">
        <w:t xml:space="preserve">the </w:t>
      </w:r>
      <w:r w:rsidRPr="009B53D6">
        <w:rPr>
          <w:spacing w:val="-1"/>
        </w:rPr>
        <w:t>“</w:t>
      </w:r>
      <w:r w:rsidRPr="009B53D6">
        <w:rPr>
          <w:spacing w:val="2"/>
        </w:rPr>
        <w:t>A</w:t>
      </w:r>
      <w:r w:rsidRPr="009B53D6">
        <w:rPr>
          <w:spacing w:val="-2"/>
        </w:rPr>
        <w:t>g</w:t>
      </w:r>
      <w:r w:rsidRPr="009B53D6">
        <w:rPr>
          <w:spacing w:val="2"/>
        </w:rPr>
        <w:t>r</w:t>
      </w:r>
      <w:r w:rsidRPr="009B53D6">
        <w:rPr>
          <w:spacing w:val="-1"/>
        </w:rPr>
        <w:t>ee</w:t>
      </w:r>
      <w:r w:rsidRPr="009B53D6">
        <w:rPr>
          <w:spacing w:val="3"/>
        </w:rPr>
        <w:t>m</w:t>
      </w:r>
      <w:r w:rsidRPr="009B53D6">
        <w:rPr>
          <w:spacing w:val="-1"/>
        </w:rPr>
        <w:t>e</w:t>
      </w:r>
      <w:r w:rsidRPr="009B53D6">
        <w:t>nt</w:t>
      </w:r>
      <w:r w:rsidRPr="009B53D6">
        <w:rPr>
          <w:spacing w:val="-1"/>
        </w:rPr>
        <w:t>”</w:t>
      </w:r>
      <w:r w:rsidRPr="009B53D6">
        <w:t>) whi</w:t>
      </w:r>
      <w:r w:rsidRPr="009B53D6">
        <w:rPr>
          <w:spacing w:val="-1"/>
        </w:rPr>
        <w:t>c</w:t>
      </w:r>
      <w:r w:rsidRPr="009B53D6">
        <w:t>h</w:t>
      </w:r>
      <w:r w:rsidRPr="009B53D6">
        <w:rPr>
          <w:spacing w:val="1"/>
        </w:rPr>
        <w:t xml:space="preserve"> </w:t>
      </w:r>
      <w:r w:rsidRPr="009B53D6">
        <w:rPr>
          <w:spacing w:val="-1"/>
        </w:rPr>
        <w:t>re</w:t>
      </w:r>
      <w:r w:rsidRPr="009B53D6">
        <w:t>qui</w:t>
      </w:r>
      <w:r w:rsidRPr="009B53D6">
        <w:rPr>
          <w:spacing w:val="-1"/>
        </w:rPr>
        <w:t>r</w:t>
      </w:r>
      <w:r w:rsidRPr="009B53D6">
        <w:t>e the</w:t>
      </w:r>
      <w:r w:rsidRPr="009B53D6">
        <w:rPr>
          <w:spacing w:val="2"/>
        </w:rPr>
        <w:t xml:space="preserve"> </w:t>
      </w:r>
      <w:r w:rsidRPr="009B53D6">
        <w:rPr>
          <w:spacing w:val="-2"/>
        </w:rPr>
        <w:t>B</w:t>
      </w:r>
      <w:r w:rsidRPr="009B53D6">
        <w:t>usin</w:t>
      </w:r>
      <w:r w:rsidRPr="009B53D6">
        <w:rPr>
          <w:spacing w:val="-1"/>
        </w:rPr>
        <w:t>e</w:t>
      </w:r>
      <w:r w:rsidRPr="009B53D6">
        <w:t>ss</w:t>
      </w:r>
      <w:r w:rsidRPr="009B53D6">
        <w:rPr>
          <w:spacing w:val="1"/>
        </w:rPr>
        <w:t xml:space="preserve"> </w:t>
      </w:r>
      <w:r w:rsidRPr="009B53D6">
        <w:t>Asso</w:t>
      </w:r>
      <w:r w:rsidRPr="009B53D6">
        <w:rPr>
          <w:spacing w:val="-1"/>
        </w:rPr>
        <w:t>c</w:t>
      </w:r>
      <w:r w:rsidRPr="009B53D6">
        <w:t>i</w:t>
      </w:r>
      <w:r w:rsidRPr="009B53D6">
        <w:rPr>
          <w:spacing w:val="-1"/>
        </w:rPr>
        <w:t>a</w:t>
      </w:r>
      <w:r w:rsidRPr="009B53D6">
        <w:t>te to p</w:t>
      </w:r>
      <w:r w:rsidRPr="009B53D6">
        <w:rPr>
          <w:spacing w:val="-1"/>
        </w:rPr>
        <w:t>erf</w:t>
      </w:r>
      <w:r w:rsidRPr="009B53D6">
        <w:t>o</w:t>
      </w:r>
      <w:r w:rsidRPr="009B53D6">
        <w:rPr>
          <w:spacing w:val="-1"/>
        </w:rPr>
        <w:t>r</w:t>
      </w:r>
      <w:r w:rsidRPr="009B53D6">
        <w:t>m</w:t>
      </w:r>
      <w:r w:rsidRPr="009B53D6">
        <w:rPr>
          <w:spacing w:val="3"/>
        </w:rPr>
        <w:t xml:space="preserve"> </w:t>
      </w:r>
      <w:r w:rsidRPr="009B53D6">
        <w:rPr>
          <w:spacing w:val="-1"/>
        </w:rPr>
        <w:t>f</w:t>
      </w:r>
      <w:r w:rsidRPr="009B53D6">
        <w:t>u</w:t>
      </w:r>
      <w:r w:rsidRPr="009B53D6">
        <w:rPr>
          <w:spacing w:val="2"/>
        </w:rPr>
        <w:t>n</w:t>
      </w:r>
      <w:r w:rsidRPr="009B53D6">
        <w:rPr>
          <w:spacing w:val="-1"/>
        </w:rPr>
        <w:t>c</w:t>
      </w:r>
      <w:r w:rsidRPr="009B53D6">
        <w:t>tions</w:t>
      </w:r>
      <w:r w:rsidRPr="009B53D6">
        <w:rPr>
          <w:spacing w:val="3"/>
        </w:rPr>
        <w:t xml:space="preserve"> </w:t>
      </w:r>
      <w:r w:rsidRPr="009B53D6">
        <w:t>or</w:t>
      </w:r>
      <w:r w:rsidRPr="009B53D6">
        <w:rPr>
          <w:spacing w:val="2"/>
        </w:rPr>
        <w:t xml:space="preserve"> </w:t>
      </w:r>
      <w:r w:rsidRPr="009B53D6">
        <w:rPr>
          <w:spacing w:val="-1"/>
        </w:rPr>
        <w:t>ac</w:t>
      </w:r>
      <w:r w:rsidRPr="009B53D6">
        <w:t>tiviti</w:t>
      </w:r>
      <w:r w:rsidRPr="009B53D6">
        <w:rPr>
          <w:spacing w:val="-1"/>
        </w:rPr>
        <w:t>e</w:t>
      </w:r>
      <w:r w:rsidRPr="009B53D6">
        <w:t>s</w:t>
      </w:r>
      <w:r w:rsidRPr="009B53D6">
        <w:rPr>
          <w:spacing w:val="3"/>
        </w:rPr>
        <w:t xml:space="preserve"> </w:t>
      </w:r>
      <w:r w:rsidRPr="009B53D6">
        <w:t>on</w:t>
      </w:r>
      <w:r w:rsidRPr="009B53D6">
        <w:rPr>
          <w:spacing w:val="2"/>
        </w:rPr>
        <w:t xml:space="preserve"> </w:t>
      </w:r>
      <w:r w:rsidRPr="009B53D6">
        <w:t>b</w:t>
      </w:r>
      <w:r w:rsidRPr="009B53D6">
        <w:rPr>
          <w:spacing w:val="-1"/>
        </w:rPr>
        <w:t>e</w:t>
      </w:r>
      <w:r w:rsidRPr="009B53D6">
        <w:t>h</w:t>
      </w:r>
      <w:r w:rsidRPr="009B53D6">
        <w:rPr>
          <w:spacing w:val="-1"/>
        </w:rPr>
        <w:t>a</w:t>
      </w:r>
      <w:r w:rsidRPr="009B53D6">
        <w:t>lf</w:t>
      </w:r>
      <w:r w:rsidRPr="009B53D6">
        <w:rPr>
          <w:spacing w:val="2"/>
        </w:rPr>
        <w:t xml:space="preserve"> </w:t>
      </w:r>
      <w:r w:rsidRPr="009B53D6">
        <w:t>o</w:t>
      </w:r>
      <w:r w:rsidRPr="009B53D6">
        <w:rPr>
          <w:spacing w:val="-1"/>
        </w:rPr>
        <w:t>f</w:t>
      </w:r>
      <w:r w:rsidRPr="009B53D6">
        <w:t>,</w:t>
      </w:r>
      <w:r w:rsidRPr="009B53D6">
        <w:rPr>
          <w:spacing w:val="2"/>
        </w:rPr>
        <w:t xml:space="preserve"> </w:t>
      </w:r>
      <w:r w:rsidRPr="009B53D6">
        <w:t>or</w:t>
      </w:r>
      <w:r w:rsidRPr="009B53D6">
        <w:rPr>
          <w:spacing w:val="2"/>
        </w:rPr>
        <w:t xml:space="preserve"> </w:t>
      </w:r>
      <w:r w:rsidRPr="009B53D6">
        <w:t>s</w:t>
      </w:r>
      <w:r w:rsidRPr="009B53D6">
        <w:rPr>
          <w:spacing w:val="1"/>
        </w:rPr>
        <w:t>e</w:t>
      </w:r>
      <w:r w:rsidRPr="009B53D6">
        <w:rPr>
          <w:spacing w:val="-1"/>
        </w:rPr>
        <w:t>r</w:t>
      </w:r>
      <w:r w:rsidRPr="009B53D6">
        <w:t>vi</w:t>
      </w:r>
      <w:r w:rsidRPr="009B53D6">
        <w:rPr>
          <w:spacing w:val="-1"/>
        </w:rPr>
        <w:t>ce</w:t>
      </w:r>
      <w:r w:rsidRPr="009B53D6">
        <w:t>s</w:t>
      </w:r>
      <w:r w:rsidRPr="009B53D6">
        <w:rPr>
          <w:spacing w:val="3"/>
        </w:rPr>
        <w:t xml:space="preserve"> </w:t>
      </w:r>
      <w:r w:rsidRPr="009B53D6">
        <w:rPr>
          <w:spacing w:val="-1"/>
        </w:rPr>
        <w:t>f</w:t>
      </w:r>
      <w:r w:rsidRPr="009B53D6">
        <w:t>o</w:t>
      </w:r>
      <w:r w:rsidRPr="009B53D6">
        <w:rPr>
          <w:spacing w:val="-1"/>
        </w:rPr>
        <w:t>r</w:t>
      </w:r>
      <w:r w:rsidRPr="009B53D6">
        <w:t>,</w:t>
      </w:r>
      <w:r w:rsidRPr="009B53D6">
        <w:rPr>
          <w:spacing w:val="2"/>
        </w:rPr>
        <w:t xml:space="preserve"> </w:t>
      </w:r>
      <w:r w:rsidRPr="009B53D6">
        <w:rPr>
          <w:spacing w:val="1"/>
        </w:rPr>
        <w:t>C</w:t>
      </w:r>
      <w:r w:rsidRPr="009B53D6">
        <w:t>ov</w:t>
      </w:r>
      <w:r w:rsidRPr="009B53D6">
        <w:rPr>
          <w:spacing w:val="-1"/>
        </w:rPr>
        <w:t>e</w:t>
      </w:r>
      <w:r w:rsidRPr="009B53D6">
        <w:rPr>
          <w:spacing w:val="2"/>
        </w:rPr>
        <w:t>r</w:t>
      </w:r>
      <w:r w:rsidRPr="009B53D6">
        <w:rPr>
          <w:spacing w:val="-1"/>
        </w:rPr>
        <w:t>e</w:t>
      </w:r>
      <w:r w:rsidRPr="009B53D6">
        <w:t>d</w:t>
      </w:r>
      <w:r w:rsidRPr="009B53D6">
        <w:rPr>
          <w:spacing w:val="2"/>
        </w:rPr>
        <w:t xml:space="preserve"> </w:t>
      </w:r>
      <w:r w:rsidRPr="009B53D6">
        <w:t>Entity or</w:t>
      </w:r>
      <w:r w:rsidRPr="009B53D6">
        <w:rPr>
          <w:spacing w:val="2"/>
        </w:rPr>
        <w:t xml:space="preserve"> </w:t>
      </w:r>
      <w:r w:rsidRPr="009B53D6">
        <w:t>a</w:t>
      </w:r>
      <w:r w:rsidRPr="009B53D6">
        <w:rPr>
          <w:spacing w:val="1"/>
        </w:rPr>
        <w:t xml:space="preserve"> C</w:t>
      </w:r>
      <w:r w:rsidRPr="009B53D6">
        <w:t>ov</w:t>
      </w:r>
      <w:r w:rsidRPr="009B53D6">
        <w:rPr>
          <w:spacing w:val="1"/>
        </w:rPr>
        <w:t>e</w:t>
      </w:r>
      <w:r w:rsidRPr="009B53D6">
        <w:rPr>
          <w:spacing w:val="-1"/>
        </w:rPr>
        <w:t>re</w:t>
      </w:r>
      <w:r w:rsidRPr="009B53D6">
        <w:t>d</w:t>
      </w:r>
      <w:r w:rsidRPr="009B53D6">
        <w:rPr>
          <w:spacing w:val="2"/>
        </w:rPr>
        <w:t xml:space="preserve"> </w:t>
      </w:r>
      <w:r w:rsidRPr="009B53D6">
        <w:t>Enti</w:t>
      </w:r>
      <w:r w:rsidRPr="009B53D6">
        <w:rPr>
          <w:spacing w:val="3"/>
        </w:rPr>
        <w:t>t</w:t>
      </w:r>
      <w:r w:rsidRPr="009B53D6">
        <w:t>y A</w:t>
      </w:r>
      <w:r w:rsidRPr="009B53D6">
        <w:rPr>
          <w:spacing w:val="-1"/>
        </w:rPr>
        <w:t>ff</w:t>
      </w:r>
      <w:r w:rsidRPr="009B53D6">
        <w:t>ili</w:t>
      </w:r>
      <w:r w:rsidRPr="009B53D6">
        <w:rPr>
          <w:spacing w:val="-1"/>
        </w:rPr>
        <w:t>a</w:t>
      </w:r>
      <w:r w:rsidRPr="009B53D6">
        <w:t xml:space="preserve">te </w:t>
      </w:r>
      <w:r w:rsidRPr="009B53D6">
        <w:rPr>
          <w:spacing w:val="-1"/>
        </w:rPr>
        <w:t>(“</w:t>
      </w:r>
      <w:r w:rsidRPr="009B53D6">
        <w:rPr>
          <w:spacing w:val="1"/>
        </w:rPr>
        <w:t>C</w:t>
      </w:r>
      <w:r w:rsidRPr="009B53D6">
        <w:t>E</w:t>
      </w:r>
      <w:r w:rsidRPr="009B53D6">
        <w:rPr>
          <w:spacing w:val="1"/>
        </w:rPr>
        <w:t xml:space="preserve"> </w:t>
      </w:r>
      <w:r w:rsidRPr="009B53D6">
        <w:rPr>
          <w:spacing w:val="2"/>
        </w:rPr>
        <w:t>A</w:t>
      </w:r>
      <w:r w:rsidRPr="009B53D6">
        <w:rPr>
          <w:spacing w:val="-1"/>
        </w:rPr>
        <w:t>ff</w:t>
      </w:r>
      <w:r w:rsidRPr="009B53D6">
        <w:t>ili</w:t>
      </w:r>
      <w:r w:rsidRPr="009B53D6">
        <w:rPr>
          <w:spacing w:val="-1"/>
        </w:rPr>
        <w:t>a</w:t>
      </w:r>
      <w:r w:rsidRPr="009B53D6">
        <w:t>t</w:t>
      </w:r>
      <w:r w:rsidRPr="009B53D6">
        <w:rPr>
          <w:spacing w:val="-1"/>
        </w:rPr>
        <w:t>e</w:t>
      </w:r>
      <w:r w:rsidRPr="009B53D6">
        <w:rPr>
          <w:spacing w:val="1"/>
        </w:rPr>
        <w:t>”</w:t>
      </w:r>
      <w:r w:rsidRPr="009B53D6">
        <w:t>) th</w:t>
      </w:r>
      <w:r w:rsidRPr="009B53D6">
        <w:rPr>
          <w:spacing w:val="-1"/>
        </w:rPr>
        <w:t>a</w:t>
      </w:r>
      <w:r w:rsidRPr="009B53D6">
        <w:t>t</w:t>
      </w:r>
      <w:r w:rsidRPr="009B53D6">
        <w:rPr>
          <w:spacing w:val="1"/>
        </w:rPr>
        <w:t xml:space="preserve"> </w:t>
      </w:r>
      <w:r w:rsidRPr="009B53D6">
        <w:t xml:space="preserve">involve the use </w:t>
      </w:r>
      <w:r w:rsidRPr="009B53D6">
        <w:rPr>
          <w:spacing w:val="2"/>
        </w:rPr>
        <w:t>o</w:t>
      </w:r>
      <w:r w:rsidRPr="009B53D6">
        <w:t>r dis</w:t>
      </w:r>
      <w:r w:rsidRPr="009B53D6">
        <w:rPr>
          <w:spacing w:val="-1"/>
        </w:rPr>
        <w:t>c</w:t>
      </w:r>
      <w:r w:rsidRPr="009B53D6">
        <w:t>losu</w:t>
      </w:r>
      <w:r w:rsidRPr="009B53D6">
        <w:rPr>
          <w:spacing w:val="-1"/>
        </w:rPr>
        <w:t>r</w:t>
      </w:r>
      <w:r w:rsidRPr="009B53D6">
        <w:t xml:space="preserve">e of either (a) </w:t>
      </w:r>
      <w:r w:rsidRPr="009B53D6">
        <w:rPr>
          <w:spacing w:val="1"/>
        </w:rPr>
        <w:t>P</w:t>
      </w:r>
      <w:r w:rsidRPr="009B53D6">
        <w:rPr>
          <w:spacing w:val="-1"/>
        </w:rPr>
        <w:t>r</w:t>
      </w:r>
      <w:r w:rsidRPr="009B53D6">
        <w:t>ot</w:t>
      </w:r>
      <w:r w:rsidRPr="009B53D6">
        <w:rPr>
          <w:spacing w:val="1"/>
        </w:rPr>
        <w:t>e</w:t>
      </w:r>
      <w:r w:rsidRPr="009B53D6">
        <w:rPr>
          <w:spacing w:val="-1"/>
        </w:rPr>
        <w:t>c</w:t>
      </w:r>
      <w:r w:rsidRPr="009B53D6">
        <w:t>t</w:t>
      </w:r>
      <w:r w:rsidRPr="009B53D6">
        <w:rPr>
          <w:spacing w:val="1"/>
        </w:rPr>
        <w:t>e</w:t>
      </w:r>
      <w:r w:rsidRPr="009B53D6">
        <w:t>d</w:t>
      </w:r>
      <w:r w:rsidRPr="009B53D6">
        <w:rPr>
          <w:spacing w:val="1"/>
        </w:rPr>
        <w:t xml:space="preserve"> </w:t>
      </w:r>
      <w:r w:rsidRPr="009B53D6">
        <w:t>H</w:t>
      </w:r>
      <w:r w:rsidRPr="009B53D6">
        <w:rPr>
          <w:spacing w:val="-1"/>
        </w:rPr>
        <w:t>ea</w:t>
      </w:r>
      <w:r w:rsidRPr="009B53D6">
        <w:t>lth</w:t>
      </w:r>
      <w:r w:rsidRPr="009B53D6">
        <w:rPr>
          <w:spacing w:val="3"/>
        </w:rPr>
        <w:t xml:space="preserve"> </w:t>
      </w:r>
      <w:r w:rsidRPr="009B53D6">
        <w:rPr>
          <w:spacing w:val="-3"/>
        </w:rPr>
        <w:t>I</w:t>
      </w:r>
      <w:r w:rsidRPr="009B53D6">
        <w:t>n</w:t>
      </w:r>
      <w:r w:rsidRPr="009B53D6">
        <w:rPr>
          <w:spacing w:val="-1"/>
        </w:rPr>
        <w:t>f</w:t>
      </w:r>
      <w:r w:rsidRPr="009B53D6">
        <w:rPr>
          <w:spacing w:val="2"/>
        </w:rPr>
        <w:t>o</w:t>
      </w:r>
      <w:r w:rsidRPr="009B53D6">
        <w:rPr>
          <w:spacing w:val="-1"/>
        </w:rPr>
        <w:t>r</w:t>
      </w:r>
      <w:r w:rsidRPr="009B53D6">
        <w:t>m</w:t>
      </w:r>
      <w:r w:rsidRPr="009B53D6">
        <w:rPr>
          <w:spacing w:val="-1"/>
        </w:rPr>
        <w:t>a</w:t>
      </w:r>
      <w:r w:rsidRPr="009B53D6">
        <w:t xml:space="preserve">tion </w:t>
      </w:r>
      <w:r w:rsidRPr="009B53D6">
        <w:rPr>
          <w:spacing w:val="-1"/>
        </w:rPr>
        <w:t>(“</w:t>
      </w:r>
      <w:r w:rsidRPr="009B53D6">
        <w:rPr>
          <w:spacing w:val="1"/>
        </w:rPr>
        <w:t>P</w:t>
      </w:r>
      <w:r w:rsidRPr="009B53D6">
        <w:rPr>
          <w:spacing w:val="2"/>
        </w:rPr>
        <w:t>H</w:t>
      </w:r>
      <w:r w:rsidRPr="009B53D6">
        <w:rPr>
          <w:spacing w:val="-3"/>
        </w:rPr>
        <w:t>I</w:t>
      </w:r>
      <w:r w:rsidRPr="009B53D6">
        <w:rPr>
          <w:spacing w:val="1"/>
        </w:rPr>
        <w:t>”</w:t>
      </w:r>
      <w:r w:rsidRPr="009B53D6">
        <w:t>) th</w:t>
      </w:r>
      <w:r w:rsidRPr="009B53D6">
        <w:rPr>
          <w:spacing w:val="-1"/>
        </w:rPr>
        <w:t>a</w:t>
      </w:r>
      <w:r w:rsidRPr="009B53D6">
        <w:t>t is subj</w:t>
      </w:r>
      <w:r w:rsidRPr="009B53D6">
        <w:rPr>
          <w:spacing w:val="-1"/>
        </w:rPr>
        <w:t>ec</w:t>
      </w:r>
      <w:r w:rsidRPr="009B53D6">
        <w:t xml:space="preserve">t to the </w:t>
      </w:r>
      <w:r w:rsidRPr="009B53D6">
        <w:rPr>
          <w:spacing w:val="-1"/>
        </w:rPr>
        <w:t>f</w:t>
      </w:r>
      <w:r w:rsidRPr="009B53D6">
        <w:t>in</w:t>
      </w:r>
      <w:r w:rsidRPr="009B53D6">
        <w:rPr>
          <w:spacing w:val="-1"/>
        </w:rPr>
        <w:t>a</w:t>
      </w:r>
      <w:r w:rsidRPr="009B53D6">
        <w:t xml:space="preserve">l </w:t>
      </w:r>
      <w:r w:rsidRPr="009B53D6">
        <w:rPr>
          <w:spacing w:val="-1"/>
        </w:rPr>
        <w:t>fe</w:t>
      </w:r>
      <w:r w:rsidRPr="009B53D6">
        <w:t>d</w:t>
      </w:r>
      <w:r w:rsidRPr="009B53D6">
        <w:rPr>
          <w:spacing w:val="-1"/>
        </w:rPr>
        <w:t>era</w:t>
      </w:r>
      <w:r w:rsidRPr="009B53D6">
        <w:t xml:space="preserve">l </w:t>
      </w:r>
      <w:r w:rsidRPr="009B53D6">
        <w:rPr>
          <w:spacing w:val="1"/>
        </w:rPr>
        <w:t>P</w:t>
      </w:r>
      <w:r w:rsidRPr="009B53D6">
        <w:rPr>
          <w:spacing w:val="-1"/>
        </w:rPr>
        <w:t>r</w:t>
      </w:r>
      <w:r w:rsidRPr="009B53D6">
        <w:t>iv</w:t>
      </w:r>
      <w:r w:rsidRPr="009B53D6">
        <w:rPr>
          <w:spacing w:val="-1"/>
        </w:rPr>
        <w:t>a</w:t>
      </w:r>
      <w:r w:rsidRPr="009B53D6">
        <w:rPr>
          <w:spacing w:val="1"/>
        </w:rPr>
        <w:t>c</w:t>
      </w:r>
      <w:r w:rsidRPr="009B53D6">
        <w:rPr>
          <w:spacing w:val="-5"/>
        </w:rPr>
        <w:t>y</w:t>
      </w:r>
      <w:r w:rsidRPr="009B53D6">
        <w:t xml:space="preserve">, </w:t>
      </w:r>
      <w:r w:rsidRPr="009B53D6">
        <w:rPr>
          <w:spacing w:val="1"/>
        </w:rPr>
        <w:t>Se</w:t>
      </w:r>
      <w:r w:rsidRPr="009B53D6">
        <w:rPr>
          <w:spacing w:val="-1"/>
        </w:rPr>
        <w:t>c</w:t>
      </w:r>
      <w:r w:rsidRPr="009B53D6">
        <w:t>u</w:t>
      </w:r>
      <w:r w:rsidRPr="009B53D6">
        <w:rPr>
          <w:spacing w:val="-1"/>
        </w:rPr>
        <w:t>r</w:t>
      </w:r>
      <w:r w:rsidRPr="009B53D6">
        <w:t>i</w:t>
      </w:r>
      <w:r w:rsidRPr="009B53D6">
        <w:rPr>
          <w:spacing w:val="3"/>
        </w:rPr>
        <w:t>t</w:t>
      </w:r>
      <w:r w:rsidRPr="009B53D6">
        <w:rPr>
          <w:spacing w:val="-5"/>
        </w:rPr>
        <w:t>y</w:t>
      </w:r>
      <w:r w:rsidRPr="009B53D6">
        <w:t xml:space="preserve">, </w:t>
      </w:r>
      <w:r w:rsidRPr="009B53D6">
        <w:rPr>
          <w:spacing w:val="-2"/>
        </w:rPr>
        <w:t>B</w:t>
      </w:r>
      <w:r w:rsidRPr="009B53D6">
        <w:rPr>
          <w:spacing w:val="-1"/>
        </w:rPr>
        <w:t>r</w:t>
      </w:r>
      <w:r w:rsidRPr="009B53D6">
        <w:rPr>
          <w:spacing w:val="1"/>
        </w:rPr>
        <w:t>ea</w:t>
      </w:r>
      <w:r w:rsidRPr="009B53D6">
        <w:rPr>
          <w:spacing w:val="-1"/>
        </w:rPr>
        <w:t>c</w:t>
      </w:r>
      <w:r w:rsidRPr="009B53D6">
        <w:t>h Noti</w:t>
      </w:r>
      <w:r w:rsidRPr="009B53D6">
        <w:rPr>
          <w:spacing w:val="-1"/>
        </w:rPr>
        <w:t>f</w:t>
      </w:r>
      <w:r w:rsidRPr="009B53D6">
        <w:t>i</w:t>
      </w:r>
      <w:r w:rsidRPr="009B53D6">
        <w:rPr>
          <w:spacing w:val="-1"/>
        </w:rPr>
        <w:t>ca</w:t>
      </w:r>
      <w:r w:rsidRPr="009B53D6">
        <w:t xml:space="preserve">tion </w:t>
      </w:r>
      <w:r w:rsidRPr="009B53D6">
        <w:rPr>
          <w:spacing w:val="-1"/>
        </w:rPr>
        <w:t>a</w:t>
      </w:r>
      <w:r w:rsidRPr="009B53D6">
        <w:t>nd En</w:t>
      </w:r>
      <w:r w:rsidRPr="009B53D6">
        <w:rPr>
          <w:spacing w:val="-1"/>
        </w:rPr>
        <w:t>f</w:t>
      </w:r>
      <w:r w:rsidRPr="009B53D6">
        <w:t>o</w:t>
      </w:r>
      <w:r w:rsidRPr="009B53D6">
        <w:rPr>
          <w:spacing w:val="-1"/>
        </w:rPr>
        <w:t>rce</w:t>
      </w:r>
      <w:r w:rsidRPr="009B53D6">
        <w:rPr>
          <w:spacing w:val="3"/>
        </w:rPr>
        <w:t>m</w:t>
      </w:r>
      <w:r w:rsidRPr="009B53D6">
        <w:rPr>
          <w:spacing w:val="-1"/>
        </w:rPr>
        <w:t>e</w:t>
      </w:r>
      <w:r w:rsidRPr="009B53D6">
        <w:t>nt</w:t>
      </w:r>
      <w:r w:rsidRPr="009B53D6">
        <w:rPr>
          <w:spacing w:val="34"/>
        </w:rPr>
        <w:t xml:space="preserve"> </w:t>
      </w:r>
      <w:r w:rsidRPr="009B53D6">
        <w:rPr>
          <w:spacing w:val="1"/>
        </w:rPr>
        <w:t>R</w:t>
      </w:r>
      <w:r w:rsidRPr="009B53D6">
        <w:t>ul</w:t>
      </w:r>
      <w:r w:rsidRPr="009B53D6">
        <w:rPr>
          <w:spacing w:val="-1"/>
        </w:rPr>
        <w:t>e</w:t>
      </w:r>
      <w:r w:rsidRPr="009B53D6">
        <w:t>s</w:t>
      </w:r>
      <w:r w:rsidRPr="009B53D6">
        <w:rPr>
          <w:spacing w:val="34"/>
        </w:rPr>
        <w:t xml:space="preserve"> </w:t>
      </w:r>
      <w:r w:rsidRPr="009B53D6">
        <w:rPr>
          <w:spacing w:val="-1"/>
        </w:rPr>
        <w:t>(c</w:t>
      </w:r>
      <w:r w:rsidRPr="009B53D6">
        <w:t>ol</w:t>
      </w:r>
      <w:r w:rsidRPr="009B53D6">
        <w:rPr>
          <w:spacing w:val="3"/>
        </w:rPr>
        <w:t>l</w:t>
      </w:r>
      <w:r w:rsidRPr="009B53D6">
        <w:rPr>
          <w:spacing w:val="-1"/>
        </w:rPr>
        <w:t>ec</w:t>
      </w:r>
      <w:r w:rsidRPr="009B53D6">
        <w:t>tiv</w:t>
      </w:r>
      <w:r w:rsidRPr="009B53D6">
        <w:rPr>
          <w:spacing w:val="-1"/>
        </w:rPr>
        <w:t>e</w:t>
      </w:r>
      <w:r w:rsidRPr="009B53D6">
        <w:rPr>
          <w:spacing w:val="5"/>
        </w:rPr>
        <w:t>l</w:t>
      </w:r>
      <w:r w:rsidRPr="009B53D6">
        <w:t>y</w:t>
      </w:r>
      <w:r w:rsidRPr="009B53D6">
        <w:rPr>
          <w:spacing w:val="29"/>
        </w:rPr>
        <w:t xml:space="preserve"> </w:t>
      </w:r>
      <w:r w:rsidRPr="009B53D6">
        <w:t>the</w:t>
      </w:r>
      <w:r w:rsidRPr="009B53D6">
        <w:rPr>
          <w:spacing w:val="33"/>
        </w:rPr>
        <w:t xml:space="preserve"> </w:t>
      </w:r>
      <w:r w:rsidRPr="009B53D6">
        <w:rPr>
          <w:spacing w:val="-1"/>
        </w:rPr>
        <w:t>“</w:t>
      </w:r>
      <w:r w:rsidRPr="009B53D6">
        <w:rPr>
          <w:spacing w:val="4"/>
        </w:rPr>
        <w:t>H</w:t>
      </w:r>
      <w:r w:rsidRPr="009B53D6">
        <w:rPr>
          <w:spacing w:val="-6"/>
        </w:rPr>
        <w:t>I</w:t>
      </w:r>
      <w:r w:rsidRPr="009B53D6">
        <w:rPr>
          <w:spacing w:val="1"/>
        </w:rPr>
        <w:t>P</w:t>
      </w:r>
      <w:r w:rsidRPr="009B53D6">
        <w:rPr>
          <w:spacing w:val="2"/>
        </w:rPr>
        <w:t>A</w:t>
      </w:r>
      <w:r w:rsidRPr="009B53D6">
        <w:t>A</w:t>
      </w:r>
      <w:r w:rsidRPr="009B53D6">
        <w:rPr>
          <w:spacing w:val="33"/>
        </w:rPr>
        <w:t xml:space="preserve"> </w:t>
      </w:r>
      <w:r w:rsidRPr="009B53D6">
        <w:rPr>
          <w:spacing w:val="1"/>
        </w:rPr>
        <w:t>R</w:t>
      </w:r>
      <w:r w:rsidRPr="009B53D6">
        <w:t>ul</w:t>
      </w:r>
      <w:r w:rsidRPr="009B53D6">
        <w:rPr>
          <w:spacing w:val="-1"/>
        </w:rPr>
        <w:t>e</w:t>
      </w:r>
      <w:r w:rsidRPr="009B53D6">
        <w:t>s</w:t>
      </w:r>
      <w:r w:rsidRPr="009B53D6">
        <w:rPr>
          <w:spacing w:val="-1"/>
        </w:rPr>
        <w:t>”</w:t>
      </w:r>
      <w:r w:rsidRPr="009B53D6">
        <w:t>)</w:t>
      </w:r>
      <w:r w:rsidRPr="009B53D6">
        <w:rPr>
          <w:spacing w:val="33"/>
        </w:rPr>
        <w:t xml:space="preserve"> </w:t>
      </w:r>
      <w:r w:rsidRPr="009B53D6">
        <w:t>issu</w:t>
      </w:r>
      <w:r w:rsidRPr="009B53D6">
        <w:rPr>
          <w:spacing w:val="-1"/>
        </w:rPr>
        <w:t>e</w:t>
      </w:r>
      <w:r w:rsidRPr="009B53D6">
        <w:t>d</w:t>
      </w:r>
      <w:r w:rsidRPr="009B53D6">
        <w:rPr>
          <w:spacing w:val="34"/>
        </w:rPr>
        <w:t xml:space="preserve"> </w:t>
      </w:r>
      <w:r w:rsidRPr="009B53D6">
        <w:t>pu</w:t>
      </w:r>
      <w:r w:rsidRPr="009B53D6">
        <w:rPr>
          <w:spacing w:val="-1"/>
        </w:rPr>
        <w:t>r</w:t>
      </w:r>
      <w:r w:rsidRPr="009B53D6">
        <w:t>su</w:t>
      </w:r>
      <w:r w:rsidRPr="009B53D6">
        <w:rPr>
          <w:spacing w:val="-1"/>
        </w:rPr>
        <w:t>a</w:t>
      </w:r>
      <w:r w:rsidRPr="009B53D6">
        <w:t>nt</w:t>
      </w:r>
      <w:r w:rsidRPr="009B53D6">
        <w:rPr>
          <w:spacing w:val="34"/>
        </w:rPr>
        <w:t xml:space="preserve"> </w:t>
      </w:r>
      <w:r w:rsidRPr="009B53D6">
        <w:t>to</w:t>
      </w:r>
      <w:r w:rsidRPr="009B53D6">
        <w:rPr>
          <w:spacing w:val="36"/>
        </w:rPr>
        <w:t xml:space="preserve"> </w:t>
      </w:r>
      <w:r w:rsidRPr="009B53D6">
        <w:t>the</w:t>
      </w:r>
      <w:r w:rsidRPr="009B53D6">
        <w:rPr>
          <w:spacing w:val="33"/>
        </w:rPr>
        <w:t xml:space="preserve"> </w:t>
      </w:r>
      <w:r w:rsidRPr="009B53D6">
        <w:t>H</w:t>
      </w:r>
      <w:r w:rsidRPr="009B53D6">
        <w:rPr>
          <w:spacing w:val="-1"/>
        </w:rPr>
        <w:t>ea</w:t>
      </w:r>
      <w:r w:rsidRPr="009B53D6">
        <w:t>lth</w:t>
      </w:r>
      <w:r w:rsidRPr="009B53D6">
        <w:rPr>
          <w:spacing w:val="36"/>
        </w:rPr>
        <w:t xml:space="preserve"> </w:t>
      </w:r>
      <w:r w:rsidRPr="009B53D6">
        <w:rPr>
          <w:spacing w:val="-3"/>
        </w:rPr>
        <w:t>I</w:t>
      </w:r>
      <w:r w:rsidRPr="009B53D6">
        <w:t>nsu</w:t>
      </w:r>
      <w:r w:rsidRPr="009B53D6">
        <w:rPr>
          <w:spacing w:val="2"/>
        </w:rPr>
        <w:t>r</w:t>
      </w:r>
      <w:r w:rsidRPr="009B53D6">
        <w:rPr>
          <w:spacing w:val="-1"/>
        </w:rPr>
        <w:t>a</w:t>
      </w:r>
      <w:r w:rsidRPr="009B53D6">
        <w:t>n</w:t>
      </w:r>
      <w:r w:rsidRPr="009B53D6">
        <w:rPr>
          <w:spacing w:val="-1"/>
        </w:rPr>
        <w:t xml:space="preserve">ce </w:t>
      </w:r>
      <w:r w:rsidRPr="009B53D6">
        <w:rPr>
          <w:spacing w:val="1"/>
        </w:rPr>
        <w:t>P</w:t>
      </w:r>
      <w:r w:rsidRPr="009B53D6">
        <w:t>o</w:t>
      </w:r>
      <w:r w:rsidRPr="009B53D6">
        <w:rPr>
          <w:spacing w:val="-1"/>
        </w:rPr>
        <w:t>r</w:t>
      </w:r>
      <w:r w:rsidRPr="009B53D6">
        <w:t>t</w:t>
      </w:r>
      <w:r w:rsidRPr="009B53D6">
        <w:rPr>
          <w:spacing w:val="-1"/>
        </w:rPr>
        <w:t>a</w:t>
      </w:r>
      <w:r w:rsidRPr="009B53D6">
        <w:t>bili</w:t>
      </w:r>
      <w:r w:rsidRPr="009B53D6">
        <w:rPr>
          <w:spacing w:val="3"/>
        </w:rPr>
        <w:t>t</w:t>
      </w:r>
      <w:r w:rsidRPr="009B53D6">
        <w:t>y</w:t>
      </w:r>
      <w:r w:rsidRPr="009B53D6">
        <w:rPr>
          <w:spacing w:val="5"/>
        </w:rPr>
        <w:t xml:space="preserve"> </w:t>
      </w:r>
      <w:r w:rsidRPr="009B53D6">
        <w:rPr>
          <w:spacing w:val="-1"/>
        </w:rPr>
        <w:t>a</w:t>
      </w:r>
      <w:r w:rsidRPr="009B53D6">
        <w:t>nd</w:t>
      </w:r>
      <w:r w:rsidRPr="009B53D6">
        <w:rPr>
          <w:spacing w:val="12"/>
        </w:rPr>
        <w:t xml:space="preserve"> </w:t>
      </w:r>
      <w:r w:rsidRPr="009B53D6">
        <w:t>A</w:t>
      </w:r>
      <w:r w:rsidRPr="009B53D6">
        <w:rPr>
          <w:spacing w:val="1"/>
        </w:rPr>
        <w:t>c</w:t>
      </w:r>
      <w:r w:rsidRPr="009B53D6">
        <w:rPr>
          <w:spacing w:val="-1"/>
        </w:rPr>
        <w:t>c</w:t>
      </w:r>
      <w:r w:rsidRPr="009B53D6">
        <w:t>ount</w:t>
      </w:r>
      <w:r w:rsidRPr="009B53D6">
        <w:rPr>
          <w:spacing w:val="1"/>
        </w:rPr>
        <w:t>a</w:t>
      </w:r>
      <w:r w:rsidRPr="009B53D6">
        <w:t>bili</w:t>
      </w:r>
      <w:r w:rsidRPr="009B53D6">
        <w:rPr>
          <w:spacing w:val="3"/>
        </w:rPr>
        <w:t>t</w:t>
      </w:r>
      <w:r w:rsidRPr="009B53D6">
        <w:t>y</w:t>
      </w:r>
      <w:r w:rsidRPr="009B53D6">
        <w:rPr>
          <w:spacing w:val="5"/>
        </w:rPr>
        <w:t xml:space="preserve"> </w:t>
      </w:r>
      <w:r w:rsidRPr="009B53D6">
        <w:t>A</w:t>
      </w:r>
      <w:r w:rsidRPr="009B53D6">
        <w:rPr>
          <w:spacing w:val="-1"/>
        </w:rPr>
        <w:t>c</w:t>
      </w:r>
      <w:r w:rsidRPr="009B53D6">
        <w:t>t</w:t>
      </w:r>
      <w:r w:rsidRPr="009B53D6">
        <w:rPr>
          <w:spacing w:val="10"/>
        </w:rPr>
        <w:t xml:space="preserve"> </w:t>
      </w:r>
      <w:r w:rsidRPr="009B53D6">
        <w:rPr>
          <w:spacing w:val="2"/>
        </w:rPr>
        <w:t>o</w:t>
      </w:r>
      <w:r w:rsidRPr="009B53D6">
        <w:t>f</w:t>
      </w:r>
      <w:r w:rsidRPr="009B53D6">
        <w:rPr>
          <w:spacing w:val="9"/>
        </w:rPr>
        <w:t xml:space="preserve"> </w:t>
      </w:r>
      <w:r w:rsidRPr="009B53D6">
        <w:t>1996</w:t>
      </w:r>
      <w:r w:rsidRPr="009B53D6">
        <w:rPr>
          <w:spacing w:val="12"/>
        </w:rPr>
        <w:t xml:space="preserve"> </w:t>
      </w:r>
      <w:r w:rsidRPr="009B53D6">
        <w:rPr>
          <w:spacing w:val="-1"/>
        </w:rPr>
        <w:t>(</w:t>
      </w:r>
      <w:r w:rsidRPr="009B53D6">
        <w:t>the</w:t>
      </w:r>
      <w:r w:rsidRPr="009B53D6">
        <w:rPr>
          <w:spacing w:val="11"/>
        </w:rPr>
        <w:t xml:space="preserve"> </w:t>
      </w:r>
      <w:r w:rsidRPr="009B53D6">
        <w:rPr>
          <w:spacing w:val="2"/>
        </w:rPr>
        <w:t>A</w:t>
      </w:r>
      <w:r w:rsidRPr="009B53D6">
        <w:rPr>
          <w:spacing w:val="-1"/>
        </w:rPr>
        <w:t>c</w:t>
      </w:r>
      <w:r w:rsidRPr="009B53D6">
        <w:t>t</w:t>
      </w:r>
      <w:r w:rsidRPr="009B53D6">
        <w:rPr>
          <w:spacing w:val="10"/>
        </w:rPr>
        <w:t xml:space="preserve"> </w:t>
      </w:r>
      <w:r w:rsidRPr="009B53D6">
        <w:t>in</w:t>
      </w:r>
      <w:r w:rsidRPr="009B53D6">
        <w:rPr>
          <w:spacing w:val="-1"/>
        </w:rPr>
        <w:t>c</w:t>
      </w:r>
      <w:r w:rsidRPr="009B53D6">
        <w:t>luding</w:t>
      </w:r>
      <w:r w:rsidRPr="009B53D6">
        <w:rPr>
          <w:spacing w:val="10"/>
        </w:rPr>
        <w:t xml:space="preserve"> </w:t>
      </w:r>
      <w:r w:rsidRPr="009B53D6">
        <w:t>the</w:t>
      </w:r>
      <w:r w:rsidRPr="009B53D6">
        <w:rPr>
          <w:spacing w:val="11"/>
        </w:rPr>
        <w:t xml:space="preserve"> </w:t>
      </w:r>
      <w:r w:rsidRPr="009B53D6">
        <w:rPr>
          <w:spacing w:val="2"/>
        </w:rPr>
        <w:t>H</w:t>
      </w:r>
      <w:r w:rsidRPr="009B53D6">
        <w:rPr>
          <w:spacing w:val="-3"/>
        </w:rPr>
        <w:t>I</w:t>
      </w:r>
      <w:r w:rsidRPr="009B53D6">
        <w:rPr>
          <w:spacing w:val="1"/>
        </w:rPr>
        <w:t>P</w:t>
      </w:r>
      <w:r w:rsidRPr="009B53D6">
        <w:t>AA</w:t>
      </w:r>
      <w:r w:rsidRPr="009B53D6">
        <w:rPr>
          <w:spacing w:val="12"/>
        </w:rPr>
        <w:t xml:space="preserve"> </w:t>
      </w:r>
      <w:r w:rsidRPr="009B53D6">
        <w:rPr>
          <w:spacing w:val="-1"/>
        </w:rPr>
        <w:t>r</w:t>
      </w:r>
      <w:r w:rsidRPr="009B53D6">
        <w:t>ul</w:t>
      </w:r>
      <w:r w:rsidRPr="009B53D6">
        <w:rPr>
          <w:spacing w:val="-1"/>
        </w:rPr>
        <w:t>e</w:t>
      </w:r>
      <w:r w:rsidRPr="009B53D6">
        <w:t>s</w:t>
      </w:r>
      <w:r w:rsidRPr="009B53D6">
        <w:rPr>
          <w:spacing w:val="10"/>
        </w:rPr>
        <w:t xml:space="preserve"> </w:t>
      </w:r>
      <w:r w:rsidRPr="009B53D6">
        <w:t>sh</w:t>
      </w:r>
      <w:r w:rsidRPr="009B53D6">
        <w:rPr>
          <w:spacing w:val="-1"/>
        </w:rPr>
        <w:t>a</w:t>
      </w:r>
      <w:r w:rsidRPr="009B53D6">
        <w:t>ll</w:t>
      </w:r>
      <w:r w:rsidRPr="009B53D6">
        <w:rPr>
          <w:spacing w:val="10"/>
        </w:rPr>
        <w:t xml:space="preserve"> </w:t>
      </w:r>
      <w:r w:rsidRPr="009B53D6">
        <w:rPr>
          <w:spacing w:val="2"/>
        </w:rPr>
        <w:t>b</w:t>
      </w:r>
      <w:r w:rsidRPr="009B53D6">
        <w:t>e</w:t>
      </w:r>
      <w:r w:rsidRPr="009B53D6">
        <w:rPr>
          <w:spacing w:val="9"/>
        </w:rPr>
        <w:t xml:space="preserve"> </w:t>
      </w:r>
      <w:r w:rsidRPr="009B53D6">
        <w:rPr>
          <w:spacing w:val="2"/>
        </w:rPr>
        <w:t>r</w:t>
      </w:r>
      <w:r w:rsidRPr="009B53D6">
        <w:rPr>
          <w:spacing w:val="-1"/>
        </w:rPr>
        <w:t>ef</w:t>
      </w:r>
      <w:r w:rsidRPr="009B53D6">
        <w:rPr>
          <w:spacing w:val="1"/>
        </w:rPr>
        <w:t>e</w:t>
      </w:r>
      <w:r w:rsidRPr="009B53D6">
        <w:rPr>
          <w:spacing w:val="-1"/>
        </w:rPr>
        <w:t>rre</w:t>
      </w:r>
      <w:r w:rsidRPr="009B53D6">
        <w:t>d to</w:t>
      </w:r>
      <w:r w:rsidRPr="009B53D6">
        <w:rPr>
          <w:spacing w:val="19"/>
        </w:rPr>
        <w:t xml:space="preserve"> </w:t>
      </w:r>
      <w:r w:rsidRPr="009B53D6">
        <w:rPr>
          <w:spacing w:val="-1"/>
        </w:rPr>
        <w:t>a</w:t>
      </w:r>
      <w:r w:rsidRPr="009B53D6">
        <w:t>s</w:t>
      </w:r>
      <w:r w:rsidRPr="009B53D6">
        <w:rPr>
          <w:spacing w:val="19"/>
        </w:rPr>
        <w:t xml:space="preserve"> </w:t>
      </w:r>
      <w:r w:rsidRPr="009B53D6">
        <w:rPr>
          <w:spacing w:val="-1"/>
        </w:rPr>
        <w:t>“</w:t>
      </w:r>
      <w:r w:rsidRPr="009B53D6">
        <w:rPr>
          <w:spacing w:val="2"/>
        </w:rPr>
        <w:t>H</w:t>
      </w:r>
      <w:r w:rsidRPr="009B53D6">
        <w:rPr>
          <w:spacing w:val="-3"/>
        </w:rPr>
        <w:t>I</w:t>
      </w:r>
      <w:r w:rsidRPr="009B53D6">
        <w:rPr>
          <w:spacing w:val="1"/>
        </w:rPr>
        <w:t>P</w:t>
      </w:r>
      <w:r w:rsidRPr="009B53D6">
        <w:t>AA</w:t>
      </w:r>
      <w:r w:rsidRPr="009B53D6">
        <w:rPr>
          <w:spacing w:val="1"/>
        </w:rPr>
        <w:t>”</w:t>
      </w:r>
      <w:r w:rsidRPr="009B53D6">
        <w:t>)</w:t>
      </w:r>
      <w:r w:rsidRPr="009B53D6">
        <w:rPr>
          <w:spacing w:val="18"/>
        </w:rPr>
        <w:t xml:space="preserve"> </w:t>
      </w:r>
      <w:r w:rsidRPr="009B53D6">
        <w:rPr>
          <w:spacing w:val="-1"/>
        </w:rPr>
        <w:t>a</w:t>
      </w:r>
      <w:r w:rsidRPr="009B53D6">
        <w:t>nd</w:t>
      </w:r>
      <w:r w:rsidRPr="009B53D6">
        <w:rPr>
          <w:spacing w:val="19"/>
        </w:rPr>
        <w:t xml:space="preserve"> </w:t>
      </w:r>
      <w:r w:rsidRPr="009B53D6">
        <w:t>the</w:t>
      </w:r>
      <w:r w:rsidRPr="009B53D6">
        <w:rPr>
          <w:spacing w:val="21"/>
        </w:rPr>
        <w:t xml:space="preserve"> </w:t>
      </w:r>
      <w:r w:rsidRPr="009B53D6">
        <w:t>H</w:t>
      </w:r>
      <w:r w:rsidRPr="009B53D6">
        <w:rPr>
          <w:spacing w:val="-1"/>
        </w:rPr>
        <w:t>ea</w:t>
      </w:r>
      <w:r w:rsidRPr="009B53D6">
        <w:t>lth</w:t>
      </w:r>
      <w:r w:rsidRPr="009B53D6">
        <w:rPr>
          <w:spacing w:val="22"/>
        </w:rPr>
        <w:t xml:space="preserve"> </w:t>
      </w:r>
      <w:r w:rsidRPr="009B53D6">
        <w:rPr>
          <w:spacing w:val="-3"/>
        </w:rPr>
        <w:t>I</w:t>
      </w:r>
      <w:r w:rsidRPr="009B53D6">
        <w:t>n</w:t>
      </w:r>
      <w:r w:rsidRPr="009B53D6">
        <w:rPr>
          <w:spacing w:val="-1"/>
        </w:rPr>
        <w:t>f</w:t>
      </w:r>
      <w:r w:rsidRPr="009B53D6">
        <w:t>o</w:t>
      </w:r>
      <w:r w:rsidRPr="009B53D6">
        <w:rPr>
          <w:spacing w:val="-1"/>
        </w:rPr>
        <w:t>r</w:t>
      </w:r>
      <w:r w:rsidRPr="009B53D6">
        <w:rPr>
          <w:spacing w:val="3"/>
        </w:rPr>
        <w:t>m</w:t>
      </w:r>
      <w:r w:rsidRPr="009B53D6">
        <w:rPr>
          <w:spacing w:val="-1"/>
        </w:rPr>
        <w:t>a</w:t>
      </w:r>
      <w:r w:rsidRPr="009B53D6">
        <w:t>tion</w:t>
      </w:r>
      <w:r w:rsidRPr="009B53D6">
        <w:rPr>
          <w:spacing w:val="19"/>
        </w:rPr>
        <w:t xml:space="preserve"> </w:t>
      </w:r>
      <w:r w:rsidRPr="009B53D6">
        <w:t>T</w:t>
      </w:r>
      <w:r w:rsidRPr="009B53D6">
        <w:rPr>
          <w:spacing w:val="-1"/>
        </w:rPr>
        <w:t>ec</w:t>
      </w:r>
      <w:r w:rsidRPr="009B53D6">
        <w:rPr>
          <w:spacing w:val="2"/>
        </w:rPr>
        <w:t>h</w:t>
      </w:r>
      <w:r w:rsidRPr="009B53D6">
        <w:t>nolo</w:t>
      </w:r>
      <w:r w:rsidRPr="009B53D6">
        <w:rPr>
          <w:spacing w:val="2"/>
        </w:rPr>
        <w:t>g</w:t>
      </w:r>
      <w:r w:rsidRPr="009B53D6">
        <w:t>y</w:t>
      </w:r>
      <w:r w:rsidRPr="009B53D6">
        <w:rPr>
          <w:spacing w:val="14"/>
        </w:rPr>
        <w:t xml:space="preserve"> </w:t>
      </w:r>
      <w:r w:rsidRPr="009B53D6">
        <w:rPr>
          <w:spacing w:val="-1"/>
        </w:rPr>
        <w:t>f</w:t>
      </w:r>
      <w:r w:rsidRPr="009B53D6">
        <w:t>or</w:t>
      </w:r>
      <w:r w:rsidRPr="009B53D6">
        <w:rPr>
          <w:spacing w:val="21"/>
        </w:rPr>
        <w:t xml:space="preserve"> </w:t>
      </w:r>
      <w:r w:rsidRPr="009B53D6">
        <w:t>E</w:t>
      </w:r>
      <w:r w:rsidRPr="009B53D6">
        <w:rPr>
          <w:spacing w:val="-1"/>
        </w:rPr>
        <w:t>c</w:t>
      </w:r>
      <w:r w:rsidRPr="009B53D6">
        <w:t>onomic</w:t>
      </w:r>
      <w:r w:rsidRPr="009B53D6">
        <w:rPr>
          <w:spacing w:val="18"/>
        </w:rPr>
        <w:t xml:space="preserve"> </w:t>
      </w:r>
      <w:r w:rsidRPr="009B53D6">
        <w:rPr>
          <w:spacing w:val="-1"/>
        </w:rPr>
        <w:t>a</w:t>
      </w:r>
      <w:r w:rsidRPr="009B53D6">
        <w:rPr>
          <w:spacing w:val="2"/>
        </w:rPr>
        <w:t>n</w:t>
      </w:r>
      <w:r w:rsidRPr="009B53D6">
        <w:t>d</w:t>
      </w:r>
      <w:r w:rsidRPr="009B53D6">
        <w:rPr>
          <w:spacing w:val="19"/>
        </w:rPr>
        <w:t xml:space="preserve"> </w:t>
      </w:r>
      <w:r w:rsidRPr="009B53D6">
        <w:rPr>
          <w:spacing w:val="1"/>
        </w:rPr>
        <w:t>C</w:t>
      </w:r>
      <w:r w:rsidRPr="009B53D6">
        <w:t>lini</w:t>
      </w:r>
      <w:r w:rsidRPr="009B53D6">
        <w:rPr>
          <w:spacing w:val="-1"/>
        </w:rPr>
        <w:t>ca</w:t>
      </w:r>
      <w:r w:rsidRPr="009B53D6">
        <w:t>l</w:t>
      </w:r>
      <w:r w:rsidRPr="009B53D6">
        <w:rPr>
          <w:spacing w:val="20"/>
        </w:rPr>
        <w:t xml:space="preserve"> </w:t>
      </w:r>
      <w:r w:rsidRPr="009B53D6">
        <w:t>H</w:t>
      </w:r>
      <w:r w:rsidRPr="009B53D6">
        <w:rPr>
          <w:spacing w:val="-1"/>
        </w:rPr>
        <w:t>ea</w:t>
      </w:r>
      <w:r w:rsidRPr="009B53D6">
        <w:t>lth</w:t>
      </w:r>
      <w:r w:rsidRPr="009B53D6">
        <w:rPr>
          <w:spacing w:val="19"/>
        </w:rPr>
        <w:t xml:space="preserve"> </w:t>
      </w:r>
      <w:r w:rsidRPr="009B53D6">
        <w:t>A</w:t>
      </w:r>
      <w:r w:rsidRPr="009B53D6">
        <w:rPr>
          <w:spacing w:val="-1"/>
        </w:rPr>
        <w:t>c</w:t>
      </w:r>
      <w:r w:rsidRPr="009B53D6">
        <w:t>t of</w:t>
      </w:r>
      <w:r w:rsidRPr="009B53D6">
        <w:rPr>
          <w:spacing w:val="1"/>
        </w:rPr>
        <w:t xml:space="preserve"> </w:t>
      </w:r>
      <w:r w:rsidRPr="009B53D6">
        <w:t>2009</w:t>
      </w:r>
      <w:r w:rsidRPr="009B53D6">
        <w:rPr>
          <w:spacing w:val="1"/>
        </w:rPr>
        <w:t xml:space="preserve"> </w:t>
      </w:r>
      <w:r w:rsidRPr="009B53D6">
        <w:rPr>
          <w:spacing w:val="-1"/>
        </w:rPr>
        <w:t>(“</w:t>
      </w:r>
      <w:r w:rsidRPr="009B53D6">
        <w:rPr>
          <w:spacing w:val="2"/>
        </w:rPr>
        <w:t>H</w:t>
      </w:r>
      <w:r w:rsidRPr="009B53D6">
        <w:rPr>
          <w:spacing w:val="-3"/>
        </w:rPr>
        <w:t>I</w:t>
      </w:r>
      <w:r w:rsidRPr="009B53D6">
        <w:rPr>
          <w:spacing w:val="2"/>
        </w:rPr>
        <w:t>T</w:t>
      </w:r>
      <w:r w:rsidRPr="009B53D6">
        <w:t>E</w:t>
      </w:r>
      <w:r w:rsidRPr="009B53D6">
        <w:rPr>
          <w:spacing w:val="1"/>
        </w:rPr>
        <w:t>C</w:t>
      </w:r>
      <w:r w:rsidRPr="009B53D6">
        <w:t>H</w:t>
      </w:r>
      <w:r w:rsidRPr="009B53D6">
        <w:rPr>
          <w:spacing w:val="-1"/>
        </w:rPr>
        <w:t xml:space="preserve">”), or (b) health information relating to substance abuse and treatment (“Part 2 PHI”) protected under the </w:t>
      </w:r>
      <w:r w:rsidRPr="009B53D6">
        <w:t>Federal Confidentiality of Alcohol and Drug Abuse Patient Records law and regulations, 42 USC  § 290dd-2 and 42 CFR Part 2 (collectively, “Part 2”),</w:t>
      </w:r>
      <w:r w:rsidRPr="009B53D6">
        <w:rPr>
          <w:spacing w:val="1"/>
        </w:rPr>
        <w:t xml:space="preserve"> </w:t>
      </w:r>
      <w:r w:rsidRPr="009B53D6">
        <w:rPr>
          <w:spacing w:val="-1"/>
        </w:rPr>
        <w:t>a</w:t>
      </w:r>
      <w:r w:rsidRPr="009B53D6">
        <w:t>s</w:t>
      </w:r>
      <w:r w:rsidRPr="009B53D6">
        <w:rPr>
          <w:spacing w:val="4"/>
        </w:rPr>
        <w:t xml:space="preserve"> </w:t>
      </w:r>
      <w:r w:rsidRPr="009B53D6">
        <w:rPr>
          <w:spacing w:val="-1"/>
        </w:rPr>
        <w:t>eac</w:t>
      </w:r>
      <w:r w:rsidRPr="009B53D6">
        <w:t>h</w:t>
      </w:r>
      <w:r w:rsidRPr="009B53D6">
        <w:rPr>
          <w:spacing w:val="1"/>
        </w:rPr>
        <w:t xml:space="preserve"> </w:t>
      </w:r>
      <w:r w:rsidRPr="009B53D6">
        <w:t>is</w:t>
      </w:r>
      <w:r w:rsidRPr="009B53D6">
        <w:rPr>
          <w:spacing w:val="2"/>
        </w:rPr>
        <w:t xml:space="preserve"> </w:t>
      </w:r>
      <w:r w:rsidRPr="009B53D6">
        <w:rPr>
          <w:spacing w:val="-1"/>
        </w:rPr>
        <w:t>a</w:t>
      </w:r>
      <w:r w:rsidRPr="009B53D6">
        <w:t>m</w:t>
      </w:r>
      <w:r w:rsidRPr="009B53D6">
        <w:rPr>
          <w:spacing w:val="-1"/>
        </w:rPr>
        <w:t>e</w:t>
      </w:r>
      <w:r w:rsidRPr="009B53D6">
        <w:t>n</w:t>
      </w:r>
      <w:r w:rsidRPr="009B53D6">
        <w:rPr>
          <w:spacing w:val="2"/>
        </w:rPr>
        <w:t>d</w:t>
      </w:r>
      <w:r w:rsidRPr="009B53D6">
        <w:rPr>
          <w:spacing w:val="-1"/>
        </w:rPr>
        <w:t>e</w:t>
      </w:r>
      <w:r w:rsidRPr="009B53D6">
        <w:t>d</w:t>
      </w:r>
      <w:r w:rsidRPr="009B53D6">
        <w:rPr>
          <w:spacing w:val="1"/>
        </w:rPr>
        <w:t xml:space="preserve"> </w:t>
      </w:r>
      <w:r w:rsidRPr="009B53D6">
        <w:rPr>
          <w:spacing w:val="-1"/>
        </w:rPr>
        <w:t>fr</w:t>
      </w:r>
      <w:r w:rsidRPr="009B53D6">
        <w:t>om</w:t>
      </w:r>
      <w:r w:rsidRPr="009B53D6">
        <w:rPr>
          <w:spacing w:val="2"/>
        </w:rPr>
        <w:t xml:space="preserve"> </w:t>
      </w:r>
      <w:r w:rsidRPr="009B53D6">
        <w:t>time to</w:t>
      </w:r>
      <w:r w:rsidRPr="009B53D6">
        <w:rPr>
          <w:spacing w:val="1"/>
        </w:rPr>
        <w:t xml:space="preserve"> </w:t>
      </w:r>
      <w:r w:rsidRPr="009B53D6">
        <w:t>tim</w:t>
      </w:r>
      <w:r w:rsidRPr="009B53D6">
        <w:rPr>
          <w:spacing w:val="-1"/>
        </w:rPr>
        <w:t>e.</w:t>
      </w:r>
    </w:p>
    <w:p w14:paraId="57BBDD31" w14:textId="77777777" w:rsidR="004C3E55" w:rsidRPr="009B53D6" w:rsidRDefault="004C3E55" w:rsidP="004C3E55">
      <w:pPr>
        <w:pStyle w:val="BodyText"/>
      </w:pPr>
    </w:p>
    <w:p w14:paraId="5D218C9F" w14:textId="77777777" w:rsidR="004C3E55" w:rsidRPr="009B53D6" w:rsidRDefault="004C3E55" w:rsidP="004C3E55">
      <w:pPr>
        <w:pStyle w:val="BodyText"/>
        <w:rPr>
          <w:spacing w:val="-3"/>
        </w:rPr>
      </w:pPr>
      <w:r w:rsidRPr="009B53D6">
        <w:t>The pu</w:t>
      </w:r>
      <w:r w:rsidRPr="009B53D6">
        <w:rPr>
          <w:spacing w:val="-1"/>
        </w:rPr>
        <w:t>r</w:t>
      </w:r>
      <w:r w:rsidRPr="009B53D6">
        <w:t>pose of</w:t>
      </w:r>
      <w:r w:rsidRPr="009B53D6">
        <w:rPr>
          <w:spacing w:val="1"/>
        </w:rPr>
        <w:t xml:space="preserve"> </w:t>
      </w:r>
      <w:r w:rsidRPr="009B53D6">
        <w:t>this</w:t>
      </w:r>
      <w:r w:rsidRPr="009B53D6">
        <w:rPr>
          <w:spacing w:val="2"/>
        </w:rPr>
        <w:t xml:space="preserve"> </w:t>
      </w:r>
      <w:r w:rsidRPr="009B53D6">
        <w:rPr>
          <w:spacing w:val="-2"/>
        </w:rPr>
        <w:t>B</w:t>
      </w:r>
      <w:r w:rsidRPr="009B53D6">
        <w:t>AA</w:t>
      </w:r>
      <w:r w:rsidRPr="009B53D6">
        <w:rPr>
          <w:spacing w:val="1"/>
        </w:rPr>
        <w:t xml:space="preserve"> </w:t>
      </w:r>
      <w:r w:rsidRPr="009B53D6">
        <w:t>is</w:t>
      </w:r>
      <w:r w:rsidRPr="009B53D6">
        <w:rPr>
          <w:spacing w:val="2"/>
        </w:rPr>
        <w:t xml:space="preserve"> </w:t>
      </w:r>
      <w:r w:rsidRPr="009B53D6">
        <w:t>to</w:t>
      </w:r>
      <w:r w:rsidRPr="009B53D6">
        <w:rPr>
          <w:spacing w:val="1"/>
        </w:rPr>
        <w:t xml:space="preserve"> </w:t>
      </w:r>
      <w:r w:rsidRPr="009B53D6">
        <w:t>s</w:t>
      </w:r>
      <w:r w:rsidRPr="009B53D6">
        <w:rPr>
          <w:spacing w:val="-1"/>
        </w:rPr>
        <w:t>e</w:t>
      </w:r>
      <w:r w:rsidRPr="009B53D6">
        <w:t xml:space="preserve">t </w:t>
      </w:r>
      <w:r w:rsidRPr="009B53D6">
        <w:rPr>
          <w:spacing w:val="-1"/>
        </w:rPr>
        <w:t>f</w:t>
      </w:r>
      <w:r w:rsidRPr="009B53D6">
        <w:t>o</w:t>
      </w:r>
      <w:r w:rsidRPr="009B53D6">
        <w:rPr>
          <w:spacing w:val="-1"/>
        </w:rPr>
        <w:t>r</w:t>
      </w:r>
      <w:r w:rsidRPr="009B53D6">
        <w:t>th the</w:t>
      </w:r>
      <w:r w:rsidRPr="009B53D6">
        <w:rPr>
          <w:spacing w:val="-1"/>
        </w:rPr>
        <w:t xml:space="preserve"> </w:t>
      </w:r>
      <w:r w:rsidRPr="009B53D6">
        <w:t>oblig</w:t>
      </w:r>
      <w:r w:rsidRPr="009B53D6">
        <w:rPr>
          <w:spacing w:val="-1"/>
        </w:rPr>
        <w:t>a</w:t>
      </w:r>
      <w:r w:rsidRPr="009B53D6">
        <w:t>tions of</w:t>
      </w:r>
      <w:r w:rsidRPr="009B53D6">
        <w:rPr>
          <w:spacing w:val="-1"/>
        </w:rPr>
        <w:t xml:space="preserve"> </w:t>
      </w:r>
      <w:r w:rsidRPr="009B53D6">
        <w:t>the</w:t>
      </w:r>
      <w:r w:rsidRPr="009B53D6">
        <w:rPr>
          <w:spacing w:val="-1"/>
        </w:rPr>
        <w:t xml:space="preserve"> </w:t>
      </w:r>
      <w:r w:rsidRPr="009B53D6">
        <w:rPr>
          <w:spacing w:val="1"/>
        </w:rPr>
        <w:t>P</w:t>
      </w:r>
      <w:r w:rsidRPr="009B53D6">
        <w:rPr>
          <w:spacing w:val="-1"/>
        </w:rPr>
        <w:t>ar</w:t>
      </w:r>
      <w:r w:rsidRPr="009B53D6">
        <w:t>ti</w:t>
      </w:r>
      <w:r w:rsidRPr="009B53D6">
        <w:rPr>
          <w:spacing w:val="-1"/>
        </w:rPr>
        <w:t>e</w:t>
      </w:r>
      <w:r w:rsidRPr="009B53D6">
        <w:t xml:space="preserve">s with </w:t>
      </w:r>
      <w:r w:rsidRPr="009B53D6">
        <w:rPr>
          <w:spacing w:val="-1"/>
        </w:rPr>
        <w:t>re</w:t>
      </w:r>
      <w:r w:rsidRPr="009B53D6">
        <w:t>sp</w:t>
      </w:r>
      <w:r w:rsidRPr="009B53D6">
        <w:rPr>
          <w:spacing w:val="1"/>
        </w:rPr>
        <w:t>e</w:t>
      </w:r>
      <w:r w:rsidRPr="009B53D6">
        <w:rPr>
          <w:spacing w:val="-1"/>
        </w:rPr>
        <w:t>c</w:t>
      </w:r>
      <w:r w:rsidRPr="009B53D6">
        <w:t>t to su</w:t>
      </w:r>
      <w:r w:rsidRPr="009B53D6">
        <w:rPr>
          <w:spacing w:val="-1"/>
        </w:rPr>
        <w:t>c</w:t>
      </w:r>
      <w:r w:rsidRPr="009B53D6">
        <w:t xml:space="preserve">h </w:t>
      </w:r>
      <w:r w:rsidRPr="009B53D6">
        <w:rPr>
          <w:spacing w:val="1"/>
        </w:rPr>
        <w:t>P</w:t>
      </w:r>
      <w:r w:rsidRPr="009B53D6">
        <w:rPr>
          <w:spacing w:val="2"/>
        </w:rPr>
        <w:t>H</w:t>
      </w:r>
      <w:r w:rsidRPr="009B53D6">
        <w:rPr>
          <w:spacing w:val="-3"/>
        </w:rPr>
        <w:t>I and Part 2 PHI.</w:t>
      </w:r>
    </w:p>
    <w:p w14:paraId="6B1C9836" w14:textId="77777777" w:rsidR="004C3E55" w:rsidRPr="009B53D6" w:rsidRDefault="004C3E55" w:rsidP="004C3E55">
      <w:pPr>
        <w:pStyle w:val="BodyText"/>
        <w:rPr>
          <w:spacing w:val="-3"/>
        </w:rPr>
      </w:pPr>
    </w:p>
    <w:p w14:paraId="43083166" w14:textId="77777777" w:rsidR="004C3E55" w:rsidRPr="009B53D6" w:rsidRDefault="004C3E55" w:rsidP="004C3E55">
      <w:pPr>
        <w:pStyle w:val="BodyText"/>
      </w:pPr>
      <w:r w:rsidRPr="009B53D6">
        <w:rPr>
          <w:b/>
        </w:rPr>
        <w:t>WHEREAS</w:t>
      </w:r>
      <w:r w:rsidRPr="009B53D6">
        <w:t xml:space="preserve">, Business Associate provides professional services for Covered Entity pursuant to a contract dated </w:t>
      </w:r>
      <w:sdt>
        <w:sdtPr>
          <w:rPr>
            <w:rStyle w:val="Strong"/>
          </w:rPr>
          <w:id w:val="-1877304900"/>
          <w:placeholder>
            <w:docPart w:val="258B5E9294F64A8C9B0AB4A37528B7F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rPr>
            <w:t>start date</w:t>
          </w:r>
        </w:sdtContent>
      </w:sdt>
      <w:r w:rsidRPr="009B53D6">
        <w:t xml:space="preserve"> and such other engagements as shall be entered into between the parties in the future in which Covered Entity discloses certain PHI or Part 2 PHI to Business Associate (collectively, the “Master Agreement”);</w:t>
      </w:r>
    </w:p>
    <w:p w14:paraId="2C5BF18B" w14:textId="77777777" w:rsidR="004C3E55" w:rsidRPr="009B53D6" w:rsidRDefault="004C3E55" w:rsidP="004C3E55">
      <w:pPr>
        <w:pStyle w:val="BodyText"/>
      </w:pPr>
    </w:p>
    <w:p w14:paraId="5E4E3304" w14:textId="77777777" w:rsidR="004C3E55" w:rsidRPr="009B53D6" w:rsidRDefault="004C3E55" w:rsidP="004C3E55">
      <w:pPr>
        <w:pStyle w:val="BodyText"/>
      </w:pPr>
      <w:r w:rsidRPr="009B53D6">
        <w:rPr>
          <w:b/>
        </w:rPr>
        <w:t>WHEREAS</w:t>
      </w:r>
      <w:r w:rsidRPr="009B53D6">
        <w:t>, Business Associate, in the course of providing services to Covered Entity, may have access to PHI and may be deemed a business associate for certain purposes under HIPAA;</w:t>
      </w:r>
    </w:p>
    <w:p w14:paraId="79081244" w14:textId="77777777" w:rsidR="004C3E55" w:rsidRPr="009B53D6" w:rsidRDefault="004C3E55" w:rsidP="004C3E55">
      <w:pPr>
        <w:pStyle w:val="BodyText"/>
      </w:pPr>
    </w:p>
    <w:p w14:paraId="45B1B789" w14:textId="77777777" w:rsidR="004C3E55" w:rsidRPr="009B53D6" w:rsidRDefault="004C3E55" w:rsidP="004C3E55">
      <w:pPr>
        <w:pStyle w:val="BodyText"/>
      </w:pPr>
      <w:r w:rsidRPr="009B53D6">
        <w:rPr>
          <w:b/>
        </w:rPr>
        <w:t>WHEREAS</w:t>
      </w:r>
      <w:r w:rsidRPr="009B53D6">
        <w:t>, Business Associate is also a Qualified Service Organization (“QSO”) under Part</w:t>
      </w:r>
      <w:r w:rsidRPr="009B53D6">
        <w:rPr>
          <w:spacing w:val="-7"/>
        </w:rPr>
        <w:t xml:space="preserve"> </w:t>
      </w:r>
      <w:r w:rsidRPr="009B53D6">
        <w:t>2</w:t>
      </w:r>
      <w:r w:rsidRPr="009B53D6">
        <w:rPr>
          <w:spacing w:val="-6"/>
        </w:rPr>
        <w:t xml:space="preserve"> </w:t>
      </w:r>
      <w:r w:rsidRPr="009B53D6">
        <w:t>and</w:t>
      </w:r>
      <w:r w:rsidRPr="009B53D6">
        <w:rPr>
          <w:spacing w:val="-4"/>
        </w:rPr>
        <w:t xml:space="preserve"> </w:t>
      </w:r>
      <w:r w:rsidRPr="009B53D6">
        <w:t>must</w:t>
      </w:r>
      <w:r w:rsidRPr="009B53D6">
        <w:rPr>
          <w:spacing w:val="-5"/>
        </w:rPr>
        <w:t xml:space="preserve"> </w:t>
      </w:r>
      <w:r w:rsidRPr="009B53D6">
        <w:t>agree</w:t>
      </w:r>
      <w:r w:rsidRPr="009B53D6">
        <w:rPr>
          <w:spacing w:val="-5"/>
        </w:rPr>
        <w:t xml:space="preserve"> </w:t>
      </w:r>
      <w:r w:rsidRPr="009B53D6">
        <w:t>to</w:t>
      </w:r>
      <w:r w:rsidRPr="009B53D6">
        <w:rPr>
          <w:spacing w:val="-3"/>
        </w:rPr>
        <w:t xml:space="preserve"> </w:t>
      </w:r>
      <w:r w:rsidRPr="009B53D6">
        <w:t>certain</w:t>
      </w:r>
      <w:r w:rsidRPr="009B53D6">
        <w:rPr>
          <w:spacing w:val="-4"/>
        </w:rPr>
        <w:t xml:space="preserve"> </w:t>
      </w:r>
      <w:r w:rsidRPr="009B53D6">
        <w:t>mandatory</w:t>
      </w:r>
      <w:r w:rsidRPr="009B53D6">
        <w:rPr>
          <w:spacing w:val="-9"/>
        </w:rPr>
        <w:t xml:space="preserve"> </w:t>
      </w:r>
      <w:r w:rsidRPr="009B53D6">
        <w:t>provisions</w:t>
      </w:r>
      <w:r w:rsidRPr="009B53D6">
        <w:rPr>
          <w:spacing w:val="-6"/>
        </w:rPr>
        <w:t xml:space="preserve"> </w:t>
      </w:r>
      <w:r w:rsidRPr="009B53D6">
        <w:t>regarding</w:t>
      </w:r>
      <w:r w:rsidRPr="009B53D6">
        <w:rPr>
          <w:spacing w:val="-7"/>
        </w:rPr>
        <w:t xml:space="preserve"> </w:t>
      </w:r>
      <w:r w:rsidRPr="009B53D6">
        <w:t>the</w:t>
      </w:r>
      <w:r w:rsidRPr="009B53D6">
        <w:rPr>
          <w:spacing w:val="-5"/>
        </w:rPr>
        <w:t xml:space="preserve"> </w:t>
      </w:r>
      <w:r w:rsidRPr="009B53D6">
        <w:t>use</w:t>
      </w:r>
      <w:r w:rsidRPr="009B53D6">
        <w:rPr>
          <w:spacing w:val="-5"/>
        </w:rPr>
        <w:t xml:space="preserve"> </w:t>
      </w:r>
      <w:r w:rsidRPr="009B53D6">
        <w:t>and</w:t>
      </w:r>
      <w:r w:rsidRPr="009B53D6">
        <w:rPr>
          <w:spacing w:val="-6"/>
        </w:rPr>
        <w:t xml:space="preserve"> </w:t>
      </w:r>
      <w:r w:rsidRPr="009B53D6">
        <w:t>disclosure Part</w:t>
      </w:r>
      <w:r w:rsidRPr="009B53D6">
        <w:rPr>
          <w:spacing w:val="-7"/>
        </w:rPr>
        <w:t xml:space="preserve"> </w:t>
      </w:r>
      <w:r w:rsidRPr="009B53D6">
        <w:t>2</w:t>
      </w:r>
      <w:r w:rsidRPr="009B53D6">
        <w:rPr>
          <w:spacing w:val="-4"/>
        </w:rPr>
        <w:t xml:space="preserve"> </w:t>
      </w:r>
      <w:r w:rsidRPr="009B53D6">
        <w:t>PHI;</w:t>
      </w:r>
    </w:p>
    <w:p w14:paraId="4DDACDEC" w14:textId="77777777" w:rsidR="004C3E55" w:rsidRPr="009B53D6" w:rsidRDefault="004C3E55" w:rsidP="004C3E55">
      <w:pPr>
        <w:pStyle w:val="BodyText"/>
      </w:pPr>
    </w:p>
    <w:p w14:paraId="5E1AB7B1" w14:textId="77777777" w:rsidR="004C3E55" w:rsidRPr="009B53D6" w:rsidRDefault="004C3E55" w:rsidP="004C3E55">
      <w:pPr>
        <w:pStyle w:val="BodyText"/>
      </w:pPr>
      <w:r w:rsidRPr="009B53D6">
        <w:rPr>
          <w:b/>
        </w:rPr>
        <w:t>WHEREAS</w:t>
      </w:r>
      <w:r w:rsidRPr="009B53D6">
        <w:t>, the Parties contemplate that Business Associate may obtain PHI, with Covered</w:t>
      </w:r>
      <w:r w:rsidRPr="009B53D6">
        <w:rPr>
          <w:spacing w:val="-7"/>
        </w:rPr>
        <w:t xml:space="preserve"> </w:t>
      </w:r>
      <w:r w:rsidRPr="009B53D6">
        <w:t>Entity’s</w:t>
      </w:r>
      <w:r w:rsidRPr="009B53D6">
        <w:rPr>
          <w:spacing w:val="-7"/>
        </w:rPr>
        <w:t xml:space="preserve"> </w:t>
      </w:r>
      <w:r w:rsidRPr="009B53D6">
        <w:t>knowledge</w:t>
      </w:r>
      <w:r w:rsidRPr="009B53D6">
        <w:rPr>
          <w:spacing w:val="-8"/>
        </w:rPr>
        <w:t xml:space="preserve"> </w:t>
      </w:r>
      <w:r w:rsidRPr="009B53D6">
        <w:t>and</w:t>
      </w:r>
      <w:r w:rsidRPr="009B53D6">
        <w:rPr>
          <w:spacing w:val="-5"/>
        </w:rPr>
        <w:t xml:space="preserve"> </w:t>
      </w:r>
      <w:r w:rsidRPr="009B53D6">
        <w:t>consent,</w:t>
      </w:r>
      <w:r w:rsidRPr="009B53D6">
        <w:rPr>
          <w:spacing w:val="-4"/>
        </w:rPr>
        <w:t xml:space="preserve"> </w:t>
      </w:r>
      <w:r w:rsidRPr="009B53D6">
        <w:t>from</w:t>
      </w:r>
      <w:r w:rsidRPr="009B53D6">
        <w:rPr>
          <w:spacing w:val="-2"/>
        </w:rPr>
        <w:t xml:space="preserve"> </w:t>
      </w:r>
      <w:r w:rsidRPr="009B53D6">
        <w:t>certain</w:t>
      </w:r>
      <w:r w:rsidRPr="009B53D6">
        <w:rPr>
          <w:spacing w:val="-7"/>
        </w:rPr>
        <w:t xml:space="preserve"> </w:t>
      </w:r>
      <w:r w:rsidRPr="009B53D6">
        <w:t>other</w:t>
      </w:r>
      <w:r w:rsidRPr="009B53D6">
        <w:rPr>
          <w:spacing w:val="-8"/>
        </w:rPr>
        <w:t xml:space="preserve"> </w:t>
      </w:r>
      <w:r w:rsidRPr="009B53D6">
        <w:t>business</w:t>
      </w:r>
      <w:r w:rsidRPr="009B53D6">
        <w:rPr>
          <w:spacing w:val="-2"/>
        </w:rPr>
        <w:t xml:space="preserve"> </w:t>
      </w:r>
      <w:r w:rsidRPr="009B53D6">
        <w:t>associates</w:t>
      </w:r>
      <w:r w:rsidRPr="009B53D6">
        <w:rPr>
          <w:spacing w:val="-6"/>
        </w:rPr>
        <w:t xml:space="preserve"> </w:t>
      </w:r>
      <w:r w:rsidRPr="009B53D6">
        <w:t>of</w:t>
      </w:r>
      <w:r w:rsidRPr="009B53D6">
        <w:rPr>
          <w:spacing w:val="-6"/>
        </w:rPr>
        <w:t xml:space="preserve"> </w:t>
      </w:r>
      <w:r w:rsidRPr="009B53D6">
        <w:t>Covered</w:t>
      </w:r>
      <w:r w:rsidRPr="009B53D6">
        <w:rPr>
          <w:spacing w:val="-7"/>
        </w:rPr>
        <w:t xml:space="preserve"> </w:t>
      </w:r>
      <w:r w:rsidRPr="009B53D6">
        <w:t>Entity that may possess such PHI;</w:t>
      </w:r>
      <w:r w:rsidRPr="009B53D6">
        <w:rPr>
          <w:spacing w:val="-10"/>
        </w:rPr>
        <w:t xml:space="preserve"> </w:t>
      </w:r>
      <w:r w:rsidRPr="009B53D6">
        <w:t>and</w:t>
      </w:r>
    </w:p>
    <w:p w14:paraId="4205DCCA" w14:textId="77777777" w:rsidR="004C3E55" w:rsidRPr="009B53D6" w:rsidRDefault="004C3E55" w:rsidP="004C3E55">
      <w:pPr>
        <w:pStyle w:val="BodyText"/>
      </w:pPr>
    </w:p>
    <w:p w14:paraId="75F402E7" w14:textId="77777777" w:rsidR="004C3E55" w:rsidRPr="009B53D6" w:rsidRDefault="004C3E55" w:rsidP="004C3E55">
      <w:pPr>
        <w:pStyle w:val="BodyText"/>
      </w:pPr>
      <w:r w:rsidRPr="009B53D6">
        <w:rPr>
          <w:b/>
        </w:rPr>
        <w:t>WHEREAS</w:t>
      </w:r>
      <w:r w:rsidRPr="009B53D6">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D2049BC" w14:textId="77777777" w:rsidR="004C3E55" w:rsidRPr="009B53D6" w:rsidRDefault="004C3E55" w:rsidP="004C3E55">
      <w:pPr>
        <w:pStyle w:val="BodyText"/>
      </w:pPr>
    </w:p>
    <w:p w14:paraId="4AB987D7" w14:textId="77777777" w:rsidR="004C3E55" w:rsidRPr="009B53D6" w:rsidRDefault="004C3E55" w:rsidP="004C3E55">
      <w:pPr>
        <w:pStyle w:val="BodyText"/>
      </w:pPr>
      <w:r w:rsidRPr="009B53D6">
        <w:rPr>
          <w:b/>
        </w:rPr>
        <w:t>NOW, THEREFORE</w:t>
      </w:r>
      <w:r w:rsidRPr="009B53D6">
        <w:t>, for mutual consideration, the sufficiency and delivery of which is acknowledged by the Parties, and upon the premises and covenants set forth herein, the Parties agree as follows:</w:t>
      </w:r>
    </w:p>
    <w:p w14:paraId="4A9D1514" w14:textId="77777777" w:rsidR="004C3E55" w:rsidRPr="009B53D6" w:rsidRDefault="004C3E55" w:rsidP="004C3E55">
      <w:pPr>
        <w:pStyle w:val="BodyText"/>
        <w:ind w:right="111"/>
      </w:pPr>
    </w:p>
    <w:p w14:paraId="073E6F2B" w14:textId="77777777" w:rsidR="004C3E55" w:rsidRPr="009B53D6" w:rsidRDefault="004C3E55" w:rsidP="009B53D6">
      <w:pPr>
        <w:pStyle w:val="Heading1"/>
        <w:keepLines/>
        <w:numPr>
          <w:ilvl w:val="0"/>
          <w:numId w:val="60"/>
        </w:numPr>
        <w:tabs>
          <w:tab w:val="num" w:pos="360"/>
        </w:tabs>
        <w:ind w:left="360" w:hanging="360"/>
      </w:pPr>
      <w:r w:rsidRPr="009B53D6">
        <w:t>Definitions</w:t>
      </w:r>
    </w:p>
    <w:p w14:paraId="013B825E" w14:textId="77777777" w:rsidR="004C3E55" w:rsidRPr="009B53D6" w:rsidRDefault="004C3E55" w:rsidP="004C3E55">
      <w:pPr>
        <w:pStyle w:val="BodyText"/>
      </w:pPr>
      <w:r w:rsidRPr="009B53D6">
        <w:t>Unless otherwise defined herein, capitalized terms used in this BAA shall have the meanings ascribed to them in HIPAA or the Master Agreement between Covered Entity and Business Associate, as applicable.</w:t>
      </w:r>
    </w:p>
    <w:p w14:paraId="6304F709" w14:textId="77777777" w:rsidR="004C3E55" w:rsidRPr="009B53D6" w:rsidRDefault="004C3E55" w:rsidP="009B53D6">
      <w:pPr>
        <w:pStyle w:val="Heading2"/>
        <w:numPr>
          <w:ilvl w:val="1"/>
          <w:numId w:val="60"/>
        </w:numPr>
        <w:tabs>
          <w:tab w:val="num" w:pos="792"/>
        </w:tabs>
        <w:ind w:left="864" w:hanging="504"/>
      </w:pPr>
      <w:r w:rsidRPr="009B53D6">
        <w:t>Obligations and Activities of Business Associate</w:t>
      </w:r>
    </w:p>
    <w:p w14:paraId="5085F886" w14:textId="77777777" w:rsidR="004C3E55" w:rsidRPr="009B53D6" w:rsidRDefault="004C3E55" w:rsidP="004C3E55">
      <w:pPr>
        <w:pStyle w:val="BodyText2"/>
        <w:rPr>
          <w:rFonts w:ascii="Arial" w:hAnsi="Arial" w:cs="Arial"/>
        </w:rPr>
      </w:pPr>
      <w:r w:rsidRPr="009B53D6">
        <w:rPr>
          <w:rFonts w:ascii="Arial"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E9C1355" w14:textId="77777777" w:rsidR="004C3E55" w:rsidRPr="009B53D6" w:rsidRDefault="004C3E55" w:rsidP="009B53D6">
      <w:pPr>
        <w:pStyle w:val="Heading2"/>
        <w:numPr>
          <w:ilvl w:val="1"/>
          <w:numId w:val="60"/>
        </w:numPr>
        <w:tabs>
          <w:tab w:val="num" w:pos="792"/>
        </w:tabs>
        <w:ind w:left="864" w:hanging="504"/>
      </w:pPr>
      <w:r w:rsidRPr="009B53D6">
        <w:t>Use or Disclosure</w:t>
      </w:r>
    </w:p>
    <w:p w14:paraId="049E77E1" w14:textId="77777777" w:rsidR="004C3E55" w:rsidRPr="009B53D6" w:rsidRDefault="004C3E55" w:rsidP="004C3E55">
      <w:pPr>
        <w:pStyle w:val="BodyText2"/>
        <w:rPr>
          <w:rFonts w:ascii="Arial" w:hAnsi="Arial" w:cs="Arial"/>
        </w:rPr>
      </w:pPr>
      <w:r w:rsidRPr="009B53D6">
        <w:rPr>
          <w:rFonts w:ascii="Arial" w:hAnsi="Arial" w:cs="Arial"/>
        </w:rPr>
        <w:t>Business Associate agrees to not use or disclose PHI other than as set forth in this BAA, the Master Agreement, or as required by law.</w:t>
      </w:r>
    </w:p>
    <w:p w14:paraId="4E69979A" w14:textId="77777777" w:rsidR="004C3E55" w:rsidRPr="009B53D6" w:rsidRDefault="004C3E55" w:rsidP="009B53D6">
      <w:pPr>
        <w:pStyle w:val="Heading2"/>
        <w:numPr>
          <w:ilvl w:val="1"/>
          <w:numId w:val="60"/>
        </w:numPr>
        <w:tabs>
          <w:tab w:val="num" w:pos="792"/>
        </w:tabs>
        <w:ind w:left="864" w:hanging="504"/>
      </w:pPr>
      <w:r w:rsidRPr="009B53D6">
        <w:t>Specific Use of Disclosure</w:t>
      </w:r>
    </w:p>
    <w:p w14:paraId="43E9D6DF" w14:textId="77777777" w:rsidR="004C3E55" w:rsidRPr="009B53D6" w:rsidRDefault="004C3E55" w:rsidP="009B53D6">
      <w:pPr>
        <w:pStyle w:val="BAAText1"/>
        <w:numPr>
          <w:ilvl w:val="2"/>
          <w:numId w:val="62"/>
        </w:numPr>
        <w:rPr>
          <w:rFonts w:ascii="Arial" w:hAnsi="Arial" w:cs="Arial"/>
        </w:rPr>
      </w:pPr>
      <w:r w:rsidRPr="009B53D6">
        <w:rPr>
          <w:rFonts w:ascii="Arial" w:hAnsi="Arial" w:cs="Arial"/>
        </w:rPr>
        <w:t>Except as otherwise limited by this BAA, Business Associate may:</w:t>
      </w:r>
    </w:p>
    <w:p w14:paraId="7CE50060"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84C5B22"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245115B9"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De-identify PHI and maintain such de-identified PHI indefinitely, notwithstanding Section 4 of this Agreement, provided that all identifiers are destroyed or returned in accordance with the Privacy Rule.</w:t>
      </w:r>
    </w:p>
    <w:p w14:paraId="55BB231C" w14:textId="77777777" w:rsidR="004C3E55" w:rsidRPr="009B53D6" w:rsidRDefault="004C3E55" w:rsidP="009B53D6">
      <w:pPr>
        <w:pStyle w:val="BAAText1"/>
        <w:numPr>
          <w:ilvl w:val="2"/>
          <w:numId w:val="60"/>
        </w:numPr>
        <w:ind w:left="1440" w:hanging="720"/>
        <w:rPr>
          <w:rFonts w:ascii="Arial" w:hAnsi="Arial" w:cs="Arial"/>
          <w:b/>
          <w:bCs w:val="0"/>
          <w:u w:val="single"/>
        </w:rPr>
      </w:pPr>
      <w:r w:rsidRPr="009B53D6">
        <w:rPr>
          <w:rFonts w:ascii="Arial" w:hAnsi="Arial" w:cs="Arial"/>
          <w:b/>
          <w:bCs w:val="0"/>
          <w:u w:val="single"/>
        </w:rPr>
        <w:t>MINIMUM NECESSARY</w:t>
      </w:r>
    </w:p>
    <w:p w14:paraId="073EDF43" w14:textId="77777777" w:rsidR="004C3E55" w:rsidRPr="009B53D6" w:rsidRDefault="004C3E55" w:rsidP="004C3E55">
      <w:pPr>
        <w:pStyle w:val="BAAText2"/>
        <w:ind w:firstLine="0"/>
        <w:rPr>
          <w:rFonts w:ascii="Arial" w:hAnsi="Arial" w:cs="Arial"/>
        </w:rPr>
      </w:pPr>
      <w:r w:rsidRPr="009B53D6">
        <w:rPr>
          <w:rFonts w:ascii="Arial" w:hAnsi="Arial" w:cs="Arial"/>
        </w:rPr>
        <w:t>Business Associate agrees to take reasonable efforts to limit requests for, or uses and disclosures of, PHI to the extent practical, a limited data set, otherwise to the minimum necessary to accomplish the intended request, use, or disclosure.</w:t>
      </w:r>
    </w:p>
    <w:p w14:paraId="1207CB02" w14:textId="77777777" w:rsidR="004C3E55" w:rsidRPr="009B53D6" w:rsidRDefault="004C3E55" w:rsidP="009B53D6">
      <w:pPr>
        <w:pStyle w:val="BAAText1"/>
        <w:numPr>
          <w:ilvl w:val="2"/>
          <w:numId w:val="60"/>
        </w:numPr>
        <w:ind w:left="1440" w:hanging="720"/>
        <w:rPr>
          <w:rFonts w:ascii="Arial" w:hAnsi="Arial" w:cs="Arial"/>
          <w:b/>
          <w:bCs w:val="0"/>
          <w:u w:val="single"/>
        </w:rPr>
      </w:pPr>
      <w:r w:rsidRPr="009B53D6">
        <w:rPr>
          <w:rFonts w:ascii="Arial" w:hAnsi="Arial" w:cs="Arial"/>
          <w:b/>
          <w:bCs w:val="0"/>
          <w:u w:val="single"/>
        </w:rPr>
        <w:t>SAFEGUARDS</w:t>
      </w:r>
    </w:p>
    <w:p w14:paraId="5003D202"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Business Associate shall establish appropriate safeguards, consistent with HIPAA, that are reasonable and necessary to prevent any use or disclosure of PHI not expressly authorized by this BAA.</w:t>
      </w:r>
    </w:p>
    <w:p w14:paraId="3D9C7F1A"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37C4E342"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174F3A83"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Business Associate agrees to provide Covered Entity with such written documentation concerning safeguards as Covered Entity may reasonably request from time to time.</w:t>
      </w:r>
    </w:p>
    <w:p w14:paraId="55847DC5" w14:textId="77777777" w:rsidR="004C3E55" w:rsidRPr="009B53D6" w:rsidRDefault="004C3E55" w:rsidP="009B53D6">
      <w:pPr>
        <w:pStyle w:val="Heading2"/>
        <w:numPr>
          <w:ilvl w:val="1"/>
          <w:numId w:val="60"/>
        </w:numPr>
        <w:tabs>
          <w:tab w:val="num" w:pos="792"/>
        </w:tabs>
        <w:ind w:left="864" w:hanging="504"/>
      </w:pPr>
      <w:r w:rsidRPr="009B53D6">
        <w:t>Agents and Subcontractors</w:t>
      </w:r>
    </w:p>
    <w:p w14:paraId="56D9C1A9"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7AE75B17"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89E7460" w14:textId="77777777" w:rsidR="004C3E55" w:rsidRPr="009B53D6" w:rsidRDefault="004C3E55" w:rsidP="009B53D6">
      <w:pPr>
        <w:pStyle w:val="Heading2"/>
        <w:numPr>
          <w:ilvl w:val="1"/>
          <w:numId w:val="60"/>
        </w:numPr>
        <w:tabs>
          <w:tab w:val="num" w:pos="792"/>
        </w:tabs>
        <w:ind w:left="864" w:hanging="504"/>
      </w:pPr>
      <w:r w:rsidRPr="009B53D6">
        <w:t>Reporting</w:t>
      </w:r>
    </w:p>
    <w:p w14:paraId="11E33376"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5439EC44"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In the notice provided to Covered Entity by Business Associate regarding unauthorized uses and/or disclosures of PHI, Business Associate shall describe the remedial or proposed mitigation efforts required under Section 2(g) of this BAA.</w:t>
      </w:r>
    </w:p>
    <w:p w14:paraId="4D29C199"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5F4DCB4"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Business Associate agrees to cooperate with Covered Entity upon report of any such Breach so that Covered Entity may provide the individual(s) affected by such Breach with proper notice as required by HIPAA.</w:t>
      </w:r>
    </w:p>
    <w:p w14:paraId="2DC3C23A" w14:textId="77777777" w:rsidR="004C3E55" w:rsidRPr="009B53D6" w:rsidRDefault="004C3E55" w:rsidP="009B53D6">
      <w:pPr>
        <w:pStyle w:val="Heading2"/>
        <w:numPr>
          <w:ilvl w:val="1"/>
          <w:numId w:val="60"/>
        </w:numPr>
        <w:tabs>
          <w:tab w:val="num" w:pos="792"/>
        </w:tabs>
        <w:ind w:left="864" w:hanging="504"/>
      </w:pPr>
      <w:r w:rsidRPr="009B53D6">
        <w:t>Mitigation</w:t>
      </w:r>
    </w:p>
    <w:p w14:paraId="49FF06EF" w14:textId="77777777" w:rsidR="004C3E55" w:rsidRPr="009B53D6" w:rsidRDefault="004C3E55" w:rsidP="004C3E55">
      <w:pPr>
        <w:pStyle w:val="BodyText2"/>
        <w:rPr>
          <w:rFonts w:ascii="Arial" w:hAnsi="Arial" w:cs="Arial"/>
        </w:rPr>
      </w:pPr>
      <w:r w:rsidRPr="009B53D6">
        <w:rPr>
          <w:rFonts w:ascii="Arial" w:hAnsi="Arial" w:cs="Arial"/>
          <w:spacing w:val="-2"/>
        </w:rPr>
        <w:t>B</w:t>
      </w:r>
      <w:r w:rsidRPr="009B53D6">
        <w:rPr>
          <w:rFonts w:ascii="Arial" w:hAnsi="Arial" w:cs="Arial"/>
        </w:rPr>
        <w:t>usin</w:t>
      </w:r>
      <w:r w:rsidRPr="009B53D6">
        <w:rPr>
          <w:rFonts w:ascii="Arial" w:hAnsi="Arial" w:cs="Arial"/>
          <w:spacing w:val="-1"/>
        </w:rPr>
        <w:t>e</w:t>
      </w:r>
      <w:r w:rsidRPr="009B53D6">
        <w:rPr>
          <w:rFonts w:ascii="Arial" w:hAnsi="Arial" w:cs="Arial"/>
        </w:rPr>
        <w:t>ss 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 xml:space="preserve">te </w:t>
      </w:r>
      <w:r w:rsidRPr="009B53D6">
        <w:rPr>
          <w:rFonts w:ascii="Arial" w:hAnsi="Arial" w:cs="Arial"/>
          <w:spacing w:val="1"/>
        </w:rPr>
        <w:t>a</w:t>
      </w:r>
      <w:r w:rsidRPr="009B53D6">
        <w:rPr>
          <w:rFonts w:ascii="Arial" w:hAnsi="Arial" w:cs="Arial"/>
          <w:spacing w:val="-2"/>
        </w:rPr>
        <w:t>g</w:t>
      </w:r>
      <w:r w:rsidRPr="009B53D6">
        <w:rPr>
          <w:rFonts w:ascii="Arial" w:hAnsi="Arial" w:cs="Arial"/>
          <w:spacing w:val="-1"/>
        </w:rPr>
        <w:t>r</w:t>
      </w:r>
      <w:r w:rsidRPr="009B53D6">
        <w:rPr>
          <w:rFonts w:ascii="Arial" w:hAnsi="Arial" w:cs="Arial"/>
          <w:spacing w:val="1"/>
        </w:rPr>
        <w:t>e</w:t>
      </w:r>
      <w:r w:rsidRPr="009B53D6">
        <w:rPr>
          <w:rFonts w:ascii="Arial" w:hAnsi="Arial" w:cs="Arial"/>
          <w:spacing w:val="-1"/>
        </w:rPr>
        <w:t>e</w:t>
      </w:r>
      <w:r w:rsidRPr="009B53D6">
        <w:rPr>
          <w:rFonts w:ascii="Arial" w:hAnsi="Arial" w:cs="Arial"/>
        </w:rPr>
        <w:t>s to miti</w:t>
      </w:r>
      <w:r w:rsidRPr="009B53D6">
        <w:rPr>
          <w:rFonts w:ascii="Arial" w:hAnsi="Arial" w:cs="Arial"/>
          <w:spacing w:val="-2"/>
        </w:rPr>
        <w:t>g</w:t>
      </w:r>
      <w:r w:rsidRPr="009B53D6">
        <w:rPr>
          <w:rFonts w:ascii="Arial" w:hAnsi="Arial" w:cs="Arial"/>
          <w:spacing w:val="-1"/>
        </w:rPr>
        <w:t>a</w:t>
      </w:r>
      <w:r w:rsidRPr="009B53D6">
        <w:rPr>
          <w:rFonts w:ascii="Arial" w:hAnsi="Arial" w:cs="Arial"/>
        </w:rPr>
        <w:t>t</w:t>
      </w:r>
      <w:r w:rsidRPr="009B53D6">
        <w:rPr>
          <w:rFonts w:ascii="Arial" w:hAnsi="Arial" w:cs="Arial"/>
          <w:spacing w:val="-1"/>
        </w:rPr>
        <w:t>e</w:t>
      </w:r>
      <w:r w:rsidRPr="009B53D6">
        <w:rPr>
          <w:rFonts w:ascii="Arial" w:hAnsi="Arial" w:cs="Arial"/>
        </w:rPr>
        <w:t xml:space="preserve">, to the </w:t>
      </w:r>
      <w:r w:rsidRPr="009B53D6">
        <w:rPr>
          <w:rFonts w:ascii="Arial" w:hAnsi="Arial" w:cs="Arial"/>
          <w:spacing w:val="-1"/>
        </w:rPr>
        <w:t>e</w:t>
      </w:r>
      <w:r w:rsidRPr="009B53D6">
        <w:rPr>
          <w:rFonts w:ascii="Arial" w:hAnsi="Arial" w:cs="Arial"/>
          <w:spacing w:val="2"/>
        </w:rPr>
        <w:t>x</w:t>
      </w:r>
      <w:r w:rsidRPr="009B53D6">
        <w:rPr>
          <w:rFonts w:ascii="Arial" w:hAnsi="Arial" w:cs="Arial"/>
        </w:rPr>
        <w:t>t</w:t>
      </w:r>
      <w:r w:rsidRPr="009B53D6">
        <w:rPr>
          <w:rFonts w:ascii="Arial" w:hAnsi="Arial" w:cs="Arial"/>
          <w:spacing w:val="-1"/>
        </w:rPr>
        <w:t>e</w:t>
      </w:r>
      <w:r w:rsidRPr="009B53D6">
        <w:rPr>
          <w:rFonts w:ascii="Arial" w:hAnsi="Arial" w:cs="Arial"/>
        </w:rPr>
        <w:t>nt p</w:t>
      </w:r>
      <w:r w:rsidRPr="009B53D6">
        <w:rPr>
          <w:rFonts w:ascii="Arial" w:hAnsi="Arial" w:cs="Arial"/>
          <w:spacing w:val="-1"/>
        </w:rPr>
        <w:t>rac</w:t>
      </w:r>
      <w:r w:rsidRPr="009B53D6">
        <w:rPr>
          <w:rFonts w:ascii="Arial" w:hAnsi="Arial" w:cs="Arial"/>
        </w:rPr>
        <w:t>ti</w:t>
      </w:r>
      <w:r w:rsidRPr="009B53D6">
        <w:rPr>
          <w:rFonts w:ascii="Arial" w:hAnsi="Arial" w:cs="Arial"/>
          <w:spacing w:val="-1"/>
        </w:rPr>
        <w:t>ca</w:t>
      </w:r>
      <w:r w:rsidRPr="009B53D6">
        <w:rPr>
          <w:rFonts w:ascii="Arial" w:hAnsi="Arial" w:cs="Arial"/>
        </w:rPr>
        <w:t>b</w:t>
      </w:r>
      <w:r w:rsidRPr="009B53D6">
        <w:rPr>
          <w:rFonts w:ascii="Arial" w:hAnsi="Arial" w:cs="Arial"/>
          <w:spacing w:val="3"/>
        </w:rPr>
        <w:t>l</w:t>
      </w:r>
      <w:r w:rsidRPr="009B53D6">
        <w:rPr>
          <w:rFonts w:ascii="Arial" w:hAnsi="Arial" w:cs="Arial"/>
          <w:spacing w:val="-1"/>
        </w:rPr>
        <w:t>e</w:t>
      </w:r>
      <w:r w:rsidRPr="009B53D6">
        <w:rPr>
          <w:rFonts w:ascii="Arial" w:hAnsi="Arial" w:cs="Arial"/>
        </w:rPr>
        <w:t>,</w:t>
      </w:r>
      <w:r w:rsidRPr="009B53D6">
        <w:rPr>
          <w:rFonts w:ascii="Arial" w:hAnsi="Arial" w:cs="Arial"/>
          <w:spacing w:val="17"/>
        </w:rPr>
        <w:t xml:space="preserve"> </w:t>
      </w:r>
      <w:r w:rsidRPr="009B53D6">
        <w:rPr>
          <w:rFonts w:ascii="Arial" w:hAnsi="Arial" w:cs="Arial"/>
          <w:spacing w:val="-1"/>
        </w:rPr>
        <w:t>a</w:t>
      </w:r>
      <w:r w:rsidRPr="009B53D6">
        <w:rPr>
          <w:rFonts w:ascii="Arial" w:hAnsi="Arial" w:cs="Arial"/>
          <w:spacing w:val="5"/>
        </w:rPr>
        <w:t>n</w:t>
      </w:r>
      <w:r w:rsidRPr="009B53D6">
        <w:rPr>
          <w:rFonts w:ascii="Arial" w:hAnsi="Arial" w:cs="Arial"/>
        </w:rPr>
        <w:t>y</w:t>
      </w:r>
      <w:r w:rsidRPr="009B53D6">
        <w:rPr>
          <w:rFonts w:ascii="Arial" w:hAnsi="Arial" w:cs="Arial"/>
          <w:spacing w:val="12"/>
        </w:rPr>
        <w:t xml:space="preserve"> </w:t>
      </w:r>
      <w:r w:rsidRPr="009B53D6">
        <w:rPr>
          <w:rFonts w:ascii="Arial" w:hAnsi="Arial" w:cs="Arial"/>
        </w:rPr>
        <w:t>h</w:t>
      </w:r>
      <w:r w:rsidRPr="009B53D6">
        <w:rPr>
          <w:rFonts w:ascii="Arial" w:hAnsi="Arial" w:cs="Arial"/>
          <w:spacing w:val="1"/>
        </w:rPr>
        <w:t>a</w:t>
      </w:r>
      <w:r w:rsidRPr="009B53D6">
        <w:rPr>
          <w:rFonts w:ascii="Arial" w:hAnsi="Arial" w:cs="Arial"/>
          <w:spacing w:val="-1"/>
        </w:rPr>
        <w:t>r</w:t>
      </w:r>
      <w:r w:rsidRPr="009B53D6">
        <w:rPr>
          <w:rFonts w:ascii="Arial" w:hAnsi="Arial" w:cs="Arial"/>
        </w:rPr>
        <w:t>m</w:t>
      </w:r>
      <w:r w:rsidRPr="009B53D6">
        <w:rPr>
          <w:rFonts w:ascii="Arial" w:hAnsi="Arial" w:cs="Arial"/>
          <w:spacing w:val="-1"/>
        </w:rPr>
        <w:t>f</w:t>
      </w:r>
      <w:r w:rsidRPr="009B53D6">
        <w:rPr>
          <w:rFonts w:ascii="Arial" w:hAnsi="Arial" w:cs="Arial"/>
        </w:rPr>
        <w:t>ul</w:t>
      </w:r>
      <w:r w:rsidRPr="009B53D6">
        <w:rPr>
          <w:rFonts w:ascii="Arial" w:hAnsi="Arial" w:cs="Arial"/>
          <w:spacing w:val="17"/>
        </w:rPr>
        <w:t xml:space="preserve"> </w:t>
      </w:r>
      <w:r w:rsidRPr="009B53D6">
        <w:rPr>
          <w:rFonts w:ascii="Arial" w:hAnsi="Arial" w:cs="Arial"/>
          <w:spacing w:val="-1"/>
        </w:rPr>
        <w:t>eff</w:t>
      </w:r>
      <w:r w:rsidRPr="009B53D6">
        <w:rPr>
          <w:rFonts w:ascii="Arial" w:hAnsi="Arial" w:cs="Arial"/>
          <w:spacing w:val="1"/>
        </w:rPr>
        <w:t>e</w:t>
      </w:r>
      <w:r w:rsidRPr="009B53D6">
        <w:rPr>
          <w:rFonts w:ascii="Arial" w:hAnsi="Arial" w:cs="Arial"/>
          <w:spacing w:val="-1"/>
        </w:rPr>
        <w:t>c</w:t>
      </w:r>
      <w:r w:rsidRPr="009B53D6">
        <w:rPr>
          <w:rFonts w:ascii="Arial" w:hAnsi="Arial" w:cs="Arial"/>
        </w:rPr>
        <w:t>t</w:t>
      </w:r>
      <w:r w:rsidRPr="009B53D6">
        <w:rPr>
          <w:rFonts w:ascii="Arial" w:hAnsi="Arial" w:cs="Arial"/>
          <w:spacing w:val="17"/>
        </w:rPr>
        <w:t xml:space="preserve"> </w:t>
      </w:r>
      <w:r w:rsidRPr="009B53D6">
        <w:rPr>
          <w:rFonts w:ascii="Arial" w:hAnsi="Arial" w:cs="Arial"/>
        </w:rPr>
        <w:t>th</w:t>
      </w:r>
      <w:r w:rsidRPr="009B53D6">
        <w:rPr>
          <w:rFonts w:ascii="Arial" w:hAnsi="Arial" w:cs="Arial"/>
          <w:spacing w:val="-1"/>
        </w:rPr>
        <w:t>a</w:t>
      </w:r>
      <w:r w:rsidRPr="009B53D6">
        <w:rPr>
          <w:rFonts w:ascii="Arial" w:hAnsi="Arial" w:cs="Arial"/>
        </w:rPr>
        <w:t>t</w:t>
      </w:r>
      <w:r w:rsidRPr="009B53D6">
        <w:rPr>
          <w:rFonts w:ascii="Arial" w:hAnsi="Arial" w:cs="Arial"/>
          <w:spacing w:val="17"/>
        </w:rPr>
        <w:t xml:space="preserve"> </w:t>
      </w:r>
      <w:r w:rsidRPr="009B53D6">
        <w:rPr>
          <w:rFonts w:ascii="Arial" w:hAnsi="Arial" w:cs="Arial"/>
        </w:rPr>
        <w:t>is</w:t>
      </w:r>
      <w:r w:rsidRPr="009B53D6">
        <w:rPr>
          <w:rFonts w:ascii="Arial" w:hAnsi="Arial" w:cs="Arial"/>
          <w:spacing w:val="17"/>
        </w:rPr>
        <w:t xml:space="preserve"> </w:t>
      </w:r>
      <w:r w:rsidRPr="009B53D6">
        <w:rPr>
          <w:rFonts w:ascii="Arial" w:hAnsi="Arial" w:cs="Arial"/>
        </w:rPr>
        <w:t>known</w:t>
      </w:r>
      <w:r w:rsidRPr="009B53D6">
        <w:rPr>
          <w:rFonts w:ascii="Arial" w:hAnsi="Arial" w:cs="Arial"/>
          <w:spacing w:val="17"/>
        </w:rPr>
        <w:t xml:space="preserve"> </w:t>
      </w:r>
      <w:r w:rsidRPr="009B53D6">
        <w:rPr>
          <w:rFonts w:ascii="Arial" w:hAnsi="Arial" w:cs="Arial"/>
        </w:rPr>
        <w:t>to</w:t>
      </w:r>
      <w:r w:rsidRPr="009B53D6">
        <w:rPr>
          <w:rFonts w:ascii="Arial" w:hAnsi="Arial" w:cs="Arial"/>
          <w:spacing w:val="17"/>
        </w:rPr>
        <w:t xml:space="preserve"> </w:t>
      </w:r>
      <w:r w:rsidRPr="009B53D6">
        <w:rPr>
          <w:rFonts w:ascii="Arial" w:hAnsi="Arial" w:cs="Arial"/>
          <w:spacing w:val="1"/>
        </w:rPr>
        <w:t>B</w:t>
      </w:r>
      <w:r w:rsidRPr="009B53D6">
        <w:rPr>
          <w:rFonts w:ascii="Arial" w:hAnsi="Arial" w:cs="Arial"/>
        </w:rPr>
        <w:t>usin</w:t>
      </w:r>
      <w:r w:rsidRPr="009B53D6">
        <w:rPr>
          <w:rFonts w:ascii="Arial" w:hAnsi="Arial" w:cs="Arial"/>
          <w:spacing w:val="-1"/>
        </w:rPr>
        <w:t>e</w:t>
      </w:r>
      <w:r w:rsidRPr="009B53D6">
        <w:rPr>
          <w:rFonts w:ascii="Arial" w:hAnsi="Arial" w:cs="Arial"/>
        </w:rPr>
        <w:t>ss</w:t>
      </w:r>
      <w:r w:rsidRPr="009B53D6">
        <w:rPr>
          <w:rFonts w:ascii="Arial" w:hAnsi="Arial" w:cs="Arial"/>
          <w:spacing w:val="17"/>
        </w:rPr>
        <w:t xml:space="preserve"> </w:t>
      </w:r>
      <w:r w:rsidRPr="009B53D6">
        <w:rPr>
          <w:rFonts w:ascii="Arial" w:hAnsi="Arial" w:cs="Arial"/>
        </w:rPr>
        <w:t>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te</w:t>
      </w:r>
      <w:r w:rsidRPr="009B53D6">
        <w:rPr>
          <w:rFonts w:ascii="Arial" w:hAnsi="Arial" w:cs="Arial"/>
          <w:spacing w:val="16"/>
        </w:rPr>
        <w:t xml:space="preserve"> </w:t>
      </w:r>
      <w:r w:rsidRPr="009B53D6">
        <w:rPr>
          <w:rFonts w:ascii="Arial" w:hAnsi="Arial" w:cs="Arial"/>
          <w:spacing w:val="-1"/>
        </w:rPr>
        <w:t>re</w:t>
      </w:r>
      <w:r w:rsidRPr="009B53D6">
        <w:rPr>
          <w:rFonts w:ascii="Arial" w:hAnsi="Arial" w:cs="Arial"/>
        </w:rPr>
        <w:t>sult</w:t>
      </w:r>
      <w:r w:rsidRPr="009B53D6">
        <w:rPr>
          <w:rFonts w:ascii="Arial" w:hAnsi="Arial" w:cs="Arial"/>
          <w:spacing w:val="3"/>
        </w:rPr>
        <w:t>i</w:t>
      </w:r>
      <w:r w:rsidRPr="009B53D6">
        <w:rPr>
          <w:rFonts w:ascii="Arial" w:hAnsi="Arial" w:cs="Arial"/>
        </w:rPr>
        <w:t>ng</w:t>
      </w:r>
      <w:r w:rsidRPr="009B53D6">
        <w:rPr>
          <w:rFonts w:ascii="Arial" w:hAnsi="Arial" w:cs="Arial"/>
          <w:spacing w:val="14"/>
        </w:rPr>
        <w:t xml:space="preserve"> </w:t>
      </w:r>
      <w:r w:rsidRPr="009B53D6">
        <w:rPr>
          <w:rFonts w:ascii="Arial" w:hAnsi="Arial" w:cs="Arial"/>
          <w:spacing w:val="2"/>
        </w:rPr>
        <w:t>f</w:t>
      </w:r>
      <w:r w:rsidRPr="009B53D6">
        <w:rPr>
          <w:rFonts w:ascii="Arial" w:hAnsi="Arial" w:cs="Arial"/>
          <w:spacing w:val="-1"/>
        </w:rPr>
        <w:t>r</w:t>
      </w:r>
      <w:r w:rsidRPr="009B53D6">
        <w:rPr>
          <w:rFonts w:ascii="Arial" w:hAnsi="Arial" w:cs="Arial"/>
        </w:rPr>
        <w:t>om</w:t>
      </w:r>
      <w:r w:rsidRPr="009B53D6">
        <w:rPr>
          <w:rFonts w:ascii="Arial" w:hAnsi="Arial" w:cs="Arial"/>
          <w:spacing w:val="17"/>
        </w:rPr>
        <w:t xml:space="preserve"> </w:t>
      </w:r>
      <w:r w:rsidRPr="009B53D6">
        <w:rPr>
          <w:rFonts w:ascii="Arial" w:hAnsi="Arial" w:cs="Arial"/>
        </w:rPr>
        <w:t>a</w:t>
      </w:r>
      <w:r w:rsidRPr="009B53D6">
        <w:rPr>
          <w:rFonts w:ascii="Arial" w:hAnsi="Arial" w:cs="Arial"/>
          <w:spacing w:val="16"/>
        </w:rPr>
        <w:t xml:space="preserve"> </w:t>
      </w:r>
      <w:r w:rsidRPr="009B53D6">
        <w:rPr>
          <w:rFonts w:ascii="Arial" w:hAnsi="Arial" w:cs="Arial"/>
        </w:rPr>
        <w:t>use or</w:t>
      </w:r>
      <w:r w:rsidRPr="009B53D6">
        <w:rPr>
          <w:rFonts w:ascii="Arial" w:hAnsi="Arial" w:cs="Arial"/>
          <w:spacing w:val="11"/>
        </w:rPr>
        <w:t xml:space="preserve"> </w:t>
      </w:r>
      <w:r w:rsidRPr="009B53D6">
        <w:rPr>
          <w:rFonts w:ascii="Arial" w:hAnsi="Arial" w:cs="Arial"/>
        </w:rPr>
        <w:t>dis</w:t>
      </w:r>
      <w:r w:rsidRPr="009B53D6">
        <w:rPr>
          <w:rFonts w:ascii="Arial" w:hAnsi="Arial" w:cs="Arial"/>
          <w:spacing w:val="-1"/>
        </w:rPr>
        <w:t>c</w:t>
      </w:r>
      <w:r w:rsidRPr="009B53D6">
        <w:rPr>
          <w:rFonts w:ascii="Arial" w:hAnsi="Arial" w:cs="Arial"/>
        </w:rPr>
        <w:t>losu</w:t>
      </w:r>
      <w:r w:rsidRPr="009B53D6">
        <w:rPr>
          <w:rFonts w:ascii="Arial" w:hAnsi="Arial" w:cs="Arial"/>
          <w:spacing w:val="-1"/>
        </w:rPr>
        <w:t>r</w:t>
      </w:r>
      <w:r w:rsidRPr="009B53D6">
        <w:rPr>
          <w:rFonts w:ascii="Arial" w:hAnsi="Arial" w:cs="Arial"/>
        </w:rPr>
        <w:t>e</w:t>
      </w:r>
      <w:r w:rsidRPr="009B53D6">
        <w:rPr>
          <w:rFonts w:ascii="Arial" w:hAnsi="Arial" w:cs="Arial"/>
          <w:spacing w:val="11"/>
        </w:rPr>
        <w:t xml:space="preserve"> </w:t>
      </w:r>
      <w:r w:rsidRPr="009B53D6">
        <w:rPr>
          <w:rFonts w:ascii="Arial" w:hAnsi="Arial" w:cs="Arial"/>
          <w:spacing w:val="2"/>
        </w:rPr>
        <w:t>o</w:t>
      </w:r>
      <w:r w:rsidRPr="009B53D6">
        <w:rPr>
          <w:rFonts w:ascii="Arial" w:hAnsi="Arial" w:cs="Arial"/>
        </w:rPr>
        <w:t>f</w:t>
      </w:r>
      <w:r w:rsidRPr="009B53D6">
        <w:rPr>
          <w:rFonts w:ascii="Arial" w:hAnsi="Arial" w:cs="Arial"/>
          <w:spacing w:val="11"/>
        </w:rPr>
        <w:t xml:space="preserve"> </w:t>
      </w:r>
      <w:r w:rsidRPr="009B53D6">
        <w:rPr>
          <w:rFonts w:ascii="Arial" w:hAnsi="Arial" w:cs="Arial"/>
          <w:spacing w:val="1"/>
        </w:rPr>
        <w:t>P</w:t>
      </w:r>
      <w:r w:rsidRPr="009B53D6">
        <w:rPr>
          <w:rFonts w:ascii="Arial" w:hAnsi="Arial" w:cs="Arial"/>
          <w:spacing w:val="2"/>
        </w:rPr>
        <w:t>H</w:t>
      </w:r>
      <w:r w:rsidRPr="009B53D6">
        <w:rPr>
          <w:rFonts w:ascii="Arial" w:hAnsi="Arial" w:cs="Arial"/>
        </w:rPr>
        <w:t>I</w:t>
      </w:r>
      <w:r w:rsidRPr="009B53D6">
        <w:rPr>
          <w:rFonts w:ascii="Arial" w:hAnsi="Arial" w:cs="Arial"/>
          <w:spacing w:val="9"/>
        </w:rPr>
        <w:t xml:space="preserve"> </w:t>
      </w:r>
      <w:r w:rsidRPr="009B53D6">
        <w:rPr>
          <w:rFonts w:ascii="Arial" w:hAnsi="Arial" w:cs="Arial"/>
          <w:spacing w:val="5"/>
        </w:rPr>
        <w:t>b</w:t>
      </w:r>
      <w:r w:rsidRPr="009B53D6">
        <w:rPr>
          <w:rFonts w:ascii="Arial" w:hAnsi="Arial" w:cs="Arial"/>
        </w:rPr>
        <w:t>y</w:t>
      </w:r>
      <w:r w:rsidRPr="009B53D6">
        <w:rPr>
          <w:rFonts w:ascii="Arial" w:hAnsi="Arial" w:cs="Arial"/>
          <w:spacing w:val="10"/>
        </w:rPr>
        <w:t xml:space="preserve"> </w:t>
      </w:r>
      <w:r w:rsidRPr="009B53D6">
        <w:rPr>
          <w:rFonts w:ascii="Arial" w:hAnsi="Arial" w:cs="Arial"/>
          <w:spacing w:val="-2"/>
        </w:rPr>
        <w:t>B</w:t>
      </w:r>
      <w:r w:rsidRPr="009B53D6">
        <w:rPr>
          <w:rFonts w:ascii="Arial" w:hAnsi="Arial" w:cs="Arial"/>
        </w:rPr>
        <w:t>usin</w:t>
      </w:r>
      <w:r w:rsidRPr="009B53D6">
        <w:rPr>
          <w:rFonts w:ascii="Arial" w:hAnsi="Arial" w:cs="Arial"/>
          <w:spacing w:val="-1"/>
        </w:rPr>
        <w:t>e</w:t>
      </w:r>
      <w:r w:rsidRPr="009B53D6">
        <w:rPr>
          <w:rFonts w:ascii="Arial" w:hAnsi="Arial" w:cs="Arial"/>
        </w:rPr>
        <w:t>ss</w:t>
      </w:r>
      <w:r w:rsidRPr="009B53D6">
        <w:rPr>
          <w:rFonts w:ascii="Arial" w:hAnsi="Arial" w:cs="Arial"/>
          <w:spacing w:val="12"/>
        </w:rPr>
        <w:t xml:space="preserve"> </w:t>
      </w:r>
      <w:r w:rsidRPr="009B53D6">
        <w:rPr>
          <w:rFonts w:ascii="Arial" w:hAnsi="Arial" w:cs="Arial"/>
        </w:rPr>
        <w:t>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spacing w:val="3"/>
        </w:rPr>
        <w:t>t</w:t>
      </w:r>
      <w:r w:rsidRPr="009B53D6">
        <w:rPr>
          <w:rFonts w:ascii="Arial" w:hAnsi="Arial" w:cs="Arial"/>
        </w:rPr>
        <w:t>e</w:t>
      </w:r>
      <w:r w:rsidRPr="009B53D6">
        <w:rPr>
          <w:rFonts w:ascii="Arial" w:hAnsi="Arial" w:cs="Arial"/>
          <w:spacing w:val="11"/>
        </w:rPr>
        <w:t xml:space="preserve"> </w:t>
      </w:r>
      <w:r w:rsidRPr="009B53D6">
        <w:rPr>
          <w:rFonts w:ascii="Arial" w:hAnsi="Arial" w:cs="Arial"/>
        </w:rPr>
        <w:t>in</w:t>
      </w:r>
      <w:r w:rsidRPr="009B53D6">
        <w:rPr>
          <w:rFonts w:ascii="Arial" w:hAnsi="Arial" w:cs="Arial"/>
          <w:spacing w:val="12"/>
        </w:rPr>
        <w:t xml:space="preserve"> </w:t>
      </w:r>
      <w:r w:rsidRPr="009B53D6">
        <w:rPr>
          <w:rFonts w:ascii="Arial" w:hAnsi="Arial" w:cs="Arial"/>
        </w:rPr>
        <w:t>v</w:t>
      </w:r>
      <w:r w:rsidRPr="009B53D6">
        <w:rPr>
          <w:rFonts w:ascii="Arial" w:hAnsi="Arial" w:cs="Arial"/>
          <w:spacing w:val="3"/>
        </w:rPr>
        <w:t>i</w:t>
      </w:r>
      <w:r w:rsidRPr="009B53D6">
        <w:rPr>
          <w:rFonts w:ascii="Arial" w:hAnsi="Arial" w:cs="Arial"/>
        </w:rPr>
        <w:t>ol</w:t>
      </w:r>
      <w:r w:rsidRPr="009B53D6">
        <w:rPr>
          <w:rFonts w:ascii="Arial" w:hAnsi="Arial" w:cs="Arial"/>
          <w:spacing w:val="-1"/>
        </w:rPr>
        <w:t>a</w:t>
      </w:r>
      <w:r w:rsidRPr="009B53D6">
        <w:rPr>
          <w:rFonts w:ascii="Arial" w:hAnsi="Arial" w:cs="Arial"/>
        </w:rPr>
        <w:t>tion</w:t>
      </w:r>
      <w:r w:rsidRPr="009B53D6">
        <w:rPr>
          <w:rFonts w:ascii="Arial" w:hAnsi="Arial" w:cs="Arial"/>
          <w:spacing w:val="12"/>
        </w:rPr>
        <w:t xml:space="preserve"> </w:t>
      </w:r>
      <w:r w:rsidRPr="009B53D6">
        <w:rPr>
          <w:rFonts w:ascii="Arial" w:hAnsi="Arial" w:cs="Arial"/>
        </w:rPr>
        <w:t>of</w:t>
      </w:r>
      <w:r w:rsidRPr="009B53D6">
        <w:rPr>
          <w:rFonts w:ascii="Arial" w:hAnsi="Arial" w:cs="Arial"/>
          <w:spacing w:val="11"/>
        </w:rPr>
        <w:t xml:space="preserve"> </w:t>
      </w:r>
      <w:r w:rsidRPr="009B53D6">
        <w:rPr>
          <w:rFonts w:ascii="Arial" w:hAnsi="Arial" w:cs="Arial"/>
        </w:rPr>
        <w:t>the</w:t>
      </w:r>
      <w:r w:rsidRPr="009B53D6">
        <w:rPr>
          <w:rFonts w:ascii="Arial" w:hAnsi="Arial" w:cs="Arial"/>
          <w:spacing w:val="11"/>
        </w:rPr>
        <w:t xml:space="preserve"> </w:t>
      </w:r>
      <w:r w:rsidRPr="009B53D6">
        <w:rPr>
          <w:rFonts w:ascii="Arial" w:hAnsi="Arial" w:cs="Arial"/>
          <w:spacing w:val="2"/>
        </w:rPr>
        <w:t>r</w:t>
      </w:r>
      <w:r w:rsidRPr="009B53D6">
        <w:rPr>
          <w:rFonts w:ascii="Arial" w:hAnsi="Arial" w:cs="Arial"/>
          <w:spacing w:val="-1"/>
        </w:rPr>
        <w:t>e</w:t>
      </w:r>
      <w:r w:rsidRPr="009B53D6">
        <w:rPr>
          <w:rFonts w:ascii="Arial" w:hAnsi="Arial" w:cs="Arial"/>
        </w:rPr>
        <w:t>qui</w:t>
      </w:r>
      <w:r w:rsidRPr="009B53D6">
        <w:rPr>
          <w:rFonts w:ascii="Arial" w:hAnsi="Arial" w:cs="Arial"/>
          <w:spacing w:val="-1"/>
        </w:rPr>
        <w:t>re</w:t>
      </w:r>
      <w:r w:rsidRPr="009B53D6">
        <w:rPr>
          <w:rFonts w:ascii="Arial" w:hAnsi="Arial" w:cs="Arial"/>
        </w:rPr>
        <w:t>m</w:t>
      </w:r>
      <w:r w:rsidRPr="009B53D6">
        <w:rPr>
          <w:rFonts w:ascii="Arial" w:hAnsi="Arial" w:cs="Arial"/>
          <w:spacing w:val="1"/>
        </w:rPr>
        <w:t>e</w:t>
      </w:r>
      <w:r w:rsidRPr="009B53D6">
        <w:rPr>
          <w:rFonts w:ascii="Arial" w:hAnsi="Arial" w:cs="Arial"/>
        </w:rPr>
        <w:t>nts</w:t>
      </w:r>
      <w:r w:rsidRPr="009B53D6">
        <w:rPr>
          <w:rFonts w:ascii="Arial" w:hAnsi="Arial" w:cs="Arial"/>
          <w:spacing w:val="12"/>
        </w:rPr>
        <w:t xml:space="preserve"> </w:t>
      </w:r>
      <w:r w:rsidRPr="009B53D6">
        <w:rPr>
          <w:rFonts w:ascii="Arial" w:hAnsi="Arial" w:cs="Arial"/>
        </w:rPr>
        <w:t>of</w:t>
      </w:r>
      <w:r w:rsidRPr="009B53D6">
        <w:rPr>
          <w:rFonts w:ascii="Arial" w:hAnsi="Arial" w:cs="Arial"/>
          <w:spacing w:val="11"/>
        </w:rPr>
        <w:t xml:space="preserve"> </w:t>
      </w:r>
      <w:r w:rsidRPr="009B53D6">
        <w:rPr>
          <w:rFonts w:ascii="Arial" w:hAnsi="Arial" w:cs="Arial"/>
        </w:rPr>
        <w:t>this</w:t>
      </w:r>
      <w:r w:rsidRPr="009B53D6">
        <w:rPr>
          <w:rFonts w:ascii="Arial" w:hAnsi="Arial" w:cs="Arial"/>
          <w:spacing w:val="12"/>
        </w:rPr>
        <w:t xml:space="preserve"> </w:t>
      </w:r>
      <w:r w:rsidRPr="009B53D6">
        <w:rPr>
          <w:rFonts w:ascii="Arial" w:hAnsi="Arial" w:cs="Arial"/>
          <w:spacing w:val="-2"/>
        </w:rPr>
        <w:t>B</w:t>
      </w:r>
      <w:r w:rsidRPr="009B53D6">
        <w:rPr>
          <w:rFonts w:ascii="Arial" w:hAnsi="Arial" w:cs="Arial"/>
        </w:rPr>
        <w:t>AA or</w:t>
      </w:r>
      <w:r w:rsidRPr="009B53D6">
        <w:rPr>
          <w:rFonts w:ascii="Arial" w:hAnsi="Arial" w:cs="Arial"/>
          <w:spacing w:val="-1"/>
        </w:rPr>
        <w:t xml:space="preserve"> </w:t>
      </w:r>
      <w:r w:rsidRPr="009B53D6">
        <w:rPr>
          <w:rFonts w:ascii="Arial" w:hAnsi="Arial" w:cs="Arial"/>
        </w:rPr>
        <w:t>the</w:t>
      </w:r>
      <w:r w:rsidRPr="009B53D6">
        <w:rPr>
          <w:rFonts w:ascii="Arial" w:hAnsi="Arial" w:cs="Arial"/>
          <w:spacing w:val="-1"/>
        </w:rPr>
        <w:t xml:space="preserve"> </w:t>
      </w:r>
      <w:r w:rsidRPr="009B53D6">
        <w:rPr>
          <w:rFonts w:ascii="Arial" w:hAnsi="Arial" w:cs="Arial"/>
        </w:rPr>
        <w:t>M</w:t>
      </w:r>
      <w:r w:rsidRPr="009B53D6">
        <w:rPr>
          <w:rFonts w:ascii="Arial" w:hAnsi="Arial" w:cs="Arial"/>
          <w:spacing w:val="-1"/>
        </w:rPr>
        <w:t>a</w:t>
      </w:r>
      <w:r w:rsidRPr="009B53D6">
        <w:rPr>
          <w:rFonts w:ascii="Arial" w:hAnsi="Arial" w:cs="Arial"/>
        </w:rPr>
        <w:t>st</w:t>
      </w:r>
      <w:r w:rsidRPr="009B53D6">
        <w:rPr>
          <w:rFonts w:ascii="Arial" w:hAnsi="Arial" w:cs="Arial"/>
          <w:spacing w:val="-1"/>
        </w:rPr>
        <w:t>e</w:t>
      </w:r>
      <w:r w:rsidRPr="009B53D6">
        <w:rPr>
          <w:rFonts w:ascii="Arial" w:hAnsi="Arial" w:cs="Arial"/>
        </w:rPr>
        <w:t>r</w:t>
      </w:r>
      <w:r w:rsidRPr="009B53D6">
        <w:rPr>
          <w:rFonts w:ascii="Arial" w:hAnsi="Arial" w:cs="Arial"/>
          <w:spacing w:val="-1"/>
        </w:rPr>
        <w:t xml:space="preserve"> </w:t>
      </w:r>
      <w:r w:rsidRPr="009B53D6">
        <w:rPr>
          <w:rFonts w:ascii="Arial" w:hAnsi="Arial" w:cs="Arial"/>
          <w:spacing w:val="2"/>
        </w:rPr>
        <w:t>A</w:t>
      </w:r>
      <w:r w:rsidRPr="009B53D6">
        <w:rPr>
          <w:rFonts w:ascii="Arial" w:hAnsi="Arial" w:cs="Arial"/>
        </w:rPr>
        <w:t>g</w:t>
      </w:r>
      <w:r w:rsidRPr="009B53D6">
        <w:rPr>
          <w:rFonts w:ascii="Arial" w:hAnsi="Arial" w:cs="Arial"/>
          <w:spacing w:val="-1"/>
        </w:rPr>
        <w:t>r</w:t>
      </w:r>
      <w:r w:rsidRPr="009B53D6">
        <w:rPr>
          <w:rFonts w:ascii="Arial" w:hAnsi="Arial" w:cs="Arial"/>
          <w:spacing w:val="1"/>
        </w:rPr>
        <w:t>e</w:t>
      </w:r>
      <w:r w:rsidRPr="009B53D6">
        <w:rPr>
          <w:rFonts w:ascii="Arial" w:hAnsi="Arial" w:cs="Arial"/>
          <w:spacing w:val="-1"/>
        </w:rPr>
        <w:t>e</w:t>
      </w:r>
      <w:r w:rsidRPr="009B53D6">
        <w:rPr>
          <w:rFonts w:ascii="Arial" w:hAnsi="Arial" w:cs="Arial"/>
        </w:rPr>
        <w:t>m</w:t>
      </w:r>
      <w:r w:rsidRPr="009B53D6">
        <w:rPr>
          <w:rFonts w:ascii="Arial" w:hAnsi="Arial" w:cs="Arial"/>
          <w:spacing w:val="-1"/>
        </w:rPr>
        <w:t>e</w:t>
      </w:r>
      <w:r w:rsidRPr="009B53D6">
        <w:rPr>
          <w:rFonts w:ascii="Arial" w:hAnsi="Arial" w:cs="Arial"/>
        </w:rPr>
        <w:t>nt.</w:t>
      </w:r>
    </w:p>
    <w:p w14:paraId="57B9CCD3" w14:textId="77777777" w:rsidR="004C3E55" w:rsidRPr="009B53D6" w:rsidRDefault="004C3E55" w:rsidP="009B53D6">
      <w:pPr>
        <w:pStyle w:val="Heading2"/>
        <w:numPr>
          <w:ilvl w:val="1"/>
          <w:numId w:val="60"/>
        </w:numPr>
        <w:tabs>
          <w:tab w:val="num" w:pos="792"/>
        </w:tabs>
        <w:ind w:left="864" w:hanging="504"/>
      </w:pPr>
      <w:r w:rsidRPr="009B53D6">
        <w:t>Audits and Inspections</w:t>
      </w:r>
    </w:p>
    <w:p w14:paraId="0DF397DE" w14:textId="77777777" w:rsidR="004C3E55" w:rsidRPr="009B53D6" w:rsidRDefault="004C3E55" w:rsidP="004C3E55">
      <w:pPr>
        <w:pStyle w:val="BodyText2"/>
        <w:rPr>
          <w:rFonts w:ascii="Arial" w:hAnsi="Arial" w:cs="Arial"/>
        </w:rPr>
      </w:pPr>
      <w:r w:rsidRPr="009B53D6">
        <w:rPr>
          <w:rFonts w:ascii="Arial"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515D1A0" w14:textId="77777777" w:rsidR="004C3E55" w:rsidRPr="009B53D6" w:rsidRDefault="004C3E55" w:rsidP="009B53D6">
      <w:pPr>
        <w:pStyle w:val="Heading2"/>
        <w:numPr>
          <w:ilvl w:val="1"/>
          <w:numId w:val="60"/>
        </w:numPr>
        <w:tabs>
          <w:tab w:val="num" w:pos="792"/>
        </w:tabs>
        <w:ind w:left="864" w:hanging="504"/>
      </w:pPr>
      <w:r w:rsidRPr="009B53D6">
        <w:t>Accounting</w:t>
      </w:r>
    </w:p>
    <w:p w14:paraId="4117C6E2"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spacing w:val="-2"/>
        </w:rPr>
        <w:t>B</w:t>
      </w:r>
      <w:r w:rsidRPr="009B53D6">
        <w:rPr>
          <w:rFonts w:ascii="Arial" w:hAnsi="Arial" w:cs="Arial"/>
        </w:rPr>
        <w:t>usin</w:t>
      </w:r>
      <w:r w:rsidRPr="009B53D6">
        <w:rPr>
          <w:rFonts w:ascii="Arial" w:hAnsi="Arial" w:cs="Arial"/>
          <w:spacing w:val="-1"/>
        </w:rPr>
        <w:t>e</w:t>
      </w:r>
      <w:r w:rsidRPr="009B53D6">
        <w:rPr>
          <w:rFonts w:ascii="Arial" w:hAnsi="Arial" w:cs="Arial"/>
        </w:rPr>
        <w:t>ss 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 xml:space="preserve">te </w:t>
      </w:r>
      <w:r w:rsidRPr="009B53D6">
        <w:rPr>
          <w:rFonts w:ascii="Arial" w:hAnsi="Arial" w:cs="Arial"/>
          <w:spacing w:val="1"/>
        </w:rPr>
        <w:t>a</w:t>
      </w:r>
      <w:r w:rsidRPr="009B53D6">
        <w:rPr>
          <w:rFonts w:ascii="Arial" w:hAnsi="Arial" w:cs="Arial"/>
          <w:spacing w:val="-2"/>
        </w:rPr>
        <w:t>g</w:t>
      </w:r>
      <w:r w:rsidRPr="009B53D6">
        <w:rPr>
          <w:rFonts w:ascii="Arial" w:hAnsi="Arial" w:cs="Arial"/>
          <w:spacing w:val="2"/>
        </w:rPr>
        <w:t>r</w:t>
      </w:r>
      <w:r w:rsidRPr="009B53D6">
        <w:rPr>
          <w:rFonts w:ascii="Arial" w:hAnsi="Arial" w:cs="Arial"/>
          <w:spacing w:val="-1"/>
        </w:rPr>
        <w:t>ee</w:t>
      </w:r>
      <w:r w:rsidRPr="009B53D6">
        <w:rPr>
          <w:rFonts w:ascii="Arial" w:hAnsi="Arial" w:cs="Arial"/>
        </w:rPr>
        <w:t xml:space="preserve">s to </w:t>
      </w:r>
      <w:r w:rsidRPr="009B53D6">
        <w:rPr>
          <w:rFonts w:ascii="Arial" w:hAnsi="Arial" w:cs="Arial"/>
          <w:spacing w:val="2"/>
        </w:rPr>
        <w:t>d</w:t>
      </w:r>
      <w:r w:rsidRPr="009B53D6">
        <w:rPr>
          <w:rFonts w:ascii="Arial" w:hAnsi="Arial" w:cs="Arial"/>
        </w:rPr>
        <w:t>o</w:t>
      </w:r>
      <w:r w:rsidRPr="009B53D6">
        <w:rPr>
          <w:rFonts w:ascii="Arial" w:hAnsi="Arial" w:cs="Arial"/>
          <w:spacing w:val="-1"/>
        </w:rPr>
        <w:t>c</w:t>
      </w:r>
      <w:r w:rsidRPr="009B53D6">
        <w:rPr>
          <w:rFonts w:ascii="Arial" w:hAnsi="Arial" w:cs="Arial"/>
        </w:rPr>
        <w:t>um</w:t>
      </w:r>
      <w:r w:rsidRPr="009B53D6">
        <w:rPr>
          <w:rFonts w:ascii="Arial" w:hAnsi="Arial" w:cs="Arial"/>
          <w:spacing w:val="-1"/>
        </w:rPr>
        <w:t>e</w:t>
      </w:r>
      <w:r w:rsidRPr="009B53D6">
        <w:rPr>
          <w:rFonts w:ascii="Arial" w:hAnsi="Arial" w:cs="Arial"/>
        </w:rPr>
        <w:t xml:space="preserve">nt </w:t>
      </w:r>
      <w:r w:rsidRPr="009B53D6">
        <w:rPr>
          <w:rFonts w:ascii="Arial" w:hAnsi="Arial" w:cs="Arial"/>
          <w:spacing w:val="-1"/>
        </w:rPr>
        <w:t>a</w:t>
      </w:r>
      <w:r w:rsidRPr="009B53D6">
        <w:rPr>
          <w:rFonts w:ascii="Arial" w:hAnsi="Arial" w:cs="Arial"/>
        </w:rPr>
        <w:t xml:space="preserve">nd </w:t>
      </w:r>
      <w:r w:rsidRPr="009B53D6">
        <w:rPr>
          <w:rFonts w:ascii="Arial" w:hAnsi="Arial" w:cs="Arial"/>
          <w:spacing w:val="-1"/>
        </w:rPr>
        <w:t>re</w:t>
      </w:r>
      <w:r w:rsidRPr="009B53D6">
        <w:rPr>
          <w:rFonts w:ascii="Arial" w:hAnsi="Arial" w:cs="Arial"/>
        </w:rPr>
        <w:t>p</w:t>
      </w:r>
      <w:r w:rsidRPr="009B53D6">
        <w:rPr>
          <w:rFonts w:ascii="Arial" w:hAnsi="Arial" w:cs="Arial"/>
          <w:spacing w:val="2"/>
        </w:rPr>
        <w:t>o</w:t>
      </w:r>
      <w:r w:rsidRPr="009B53D6">
        <w:rPr>
          <w:rFonts w:ascii="Arial" w:hAnsi="Arial" w:cs="Arial"/>
          <w:spacing w:val="-1"/>
        </w:rPr>
        <w:t>r</w:t>
      </w:r>
      <w:r w:rsidRPr="009B53D6">
        <w:rPr>
          <w:rFonts w:ascii="Arial" w:hAnsi="Arial" w:cs="Arial"/>
        </w:rPr>
        <w:t xml:space="preserve">t to </w:t>
      </w:r>
      <w:r w:rsidRPr="009B53D6">
        <w:rPr>
          <w:rFonts w:ascii="Arial" w:hAnsi="Arial" w:cs="Arial"/>
          <w:spacing w:val="1"/>
        </w:rPr>
        <w:t>C</w:t>
      </w:r>
      <w:r w:rsidRPr="009B53D6">
        <w:rPr>
          <w:rFonts w:ascii="Arial" w:hAnsi="Arial" w:cs="Arial"/>
        </w:rPr>
        <w:t>ov</w:t>
      </w:r>
      <w:r w:rsidRPr="009B53D6">
        <w:rPr>
          <w:rFonts w:ascii="Arial" w:hAnsi="Arial" w:cs="Arial"/>
          <w:spacing w:val="-1"/>
        </w:rPr>
        <w:t>ere</w:t>
      </w:r>
      <w:r w:rsidRPr="009B53D6">
        <w:rPr>
          <w:rFonts w:ascii="Arial" w:hAnsi="Arial" w:cs="Arial"/>
        </w:rPr>
        <w:t>d</w:t>
      </w:r>
      <w:r w:rsidRPr="009B53D6">
        <w:rPr>
          <w:rFonts w:ascii="Arial" w:hAnsi="Arial" w:cs="Arial"/>
          <w:spacing w:val="4"/>
        </w:rPr>
        <w:t xml:space="preserve"> </w:t>
      </w:r>
      <w:r w:rsidRPr="009B53D6">
        <w:rPr>
          <w:rFonts w:ascii="Arial" w:hAnsi="Arial" w:cs="Arial"/>
        </w:rPr>
        <w:t>Enti</w:t>
      </w:r>
      <w:r w:rsidRPr="009B53D6">
        <w:rPr>
          <w:rFonts w:ascii="Arial" w:hAnsi="Arial" w:cs="Arial"/>
          <w:spacing w:val="5"/>
        </w:rPr>
        <w:t>t</w:t>
      </w:r>
      <w:r w:rsidRPr="009B53D6">
        <w:rPr>
          <w:rFonts w:ascii="Arial" w:hAnsi="Arial" w:cs="Arial"/>
          <w:spacing w:val="-5"/>
        </w:rPr>
        <w:t>y</w:t>
      </w:r>
      <w:r w:rsidRPr="009B53D6">
        <w:rPr>
          <w:rFonts w:ascii="Arial" w:hAnsi="Arial" w:cs="Arial"/>
        </w:rPr>
        <w:t>,</w:t>
      </w:r>
      <w:r w:rsidRPr="009B53D6">
        <w:rPr>
          <w:rFonts w:ascii="Arial" w:hAnsi="Arial" w:cs="Arial"/>
          <w:spacing w:val="4"/>
        </w:rPr>
        <w:t xml:space="preserve"> </w:t>
      </w:r>
      <w:r w:rsidRPr="009B53D6">
        <w:rPr>
          <w:rFonts w:ascii="Arial" w:hAnsi="Arial" w:cs="Arial"/>
        </w:rPr>
        <w:t>within</w:t>
      </w:r>
      <w:r w:rsidRPr="009B53D6">
        <w:rPr>
          <w:rFonts w:ascii="Arial" w:hAnsi="Arial" w:cs="Arial"/>
          <w:spacing w:val="4"/>
        </w:rPr>
        <w:t xml:space="preserve"> </w:t>
      </w:r>
      <w:r w:rsidRPr="009B53D6">
        <w:rPr>
          <w:rFonts w:ascii="Arial" w:hAnsi="Arial" w:cs="Arial"/>
          <w:spacing w:val="2"/>
        </w:rPr>
        <w:t>f</w:t>
      </w:r>
      <w:r w:rsidRPr="009B53D6">
        <w:rPr>
          <w:rFonts w:ascii="Arial" w:hAnsi="Arial" w:cs="Arial"/>
        </w:rPr>
        <w:t>ou</w:t>
      </w:r>
      <w:r w:rsidRPr="009B53D6">
        <w:rPr>
          <w:rFonts w:ascii="Arial" w:hAnsi="Arial" w:cs="Arial"/>
          <w:spacing w:val="-1"/>
        </w:rPr>
        <w:t>r</w:t>
      </w:r>
      <w:r w:rsidRPr="009B53D6">
        <w:rPr>
          <w:rFonts w:ascii="Arial" w:hAnsi="Arial" w:cs="Arial"/>
        </w:rPr>
        <w:t>t</w:t>
      </w:r>
      <w:r w:rsidRPr="009B53D6">
        <w:rPr>
          <w:rFonts w:ascii="Arial" w:hAnsi="Arial" w:cs="Arial"/>
          <w:spacing w:val="-1"/>
        </w:rPr>
        <w:t>ee</w:t>
      </w:r>
      <w:r w:rsidRPr="009B53D6">
        <w:rPr>
          <w:rFonts w:ascii="Arial" w:hAnsi="Arial" w:cs="Arial"/>
        </w:rPr>
        <w:t>n</w:t>
      </w:r>
      <w:r w:rsidRPr="009B53D6">
        <w:rPr>
          <w:rFonts w:ascii="Arial" w:hAnsi="Arial" w:cs="Arial"/>
          <w:spacing w:val="6"/>
        </w:rPr>
        <w:t xml:space="preserve"> </w:t>
      </w:r>
      <w:r w:rsidRPr="009B53D6">
        <w:rPr>
          <w:rFonts w:ascii="Arial" w:hAnsi="Arial" w:cs="Arial"/>
          <w:spacing w:val="-1"/>
        </w:rPr>
        <w:t>(</w:t>
      </w:r>
      <w:r w:rsidRPr="009B53D6">
        <w:rPr>
          <w:rFonts w:ascii="Arial" w:hAnsi="Arial" w:cs="Arial"/>
        </w:rPr>
        <w:t>14)</w:t>
      </w:r>
      <w:r w:rsidRPr="009B53D6">
        <w:rPr>
          <w:rFonts w:ascii="Arial" w:hAnsi="Arial" w:cs="Arial"/>
          <w:spacing w:val="3"/>
        </w:rPr>
        <w:t xml:space="preserve"> </w:t>
      </w:r>
      <w:r w:rsidRPr="009B53D6">
        <w:rPr>
          <w:rFonts w:ascii="Arial" w:hAnsi="Arial" w:cs="Arial"/>
          <w:spacing w:val="2"/>
        </w:rPr>
        <w:t>d</w:t>
      </w:r>
      <w:r w:rsidRPr="009B53D6">
        <w:rPr>
          <w:rFonts w:ascii="Arial" w:hAnsi="Arial" w:cs="Arial"/>
          <w:spacing w:val="4"/>
        </w:rPr>
        <w:t>a</w:t>
      </w:r>
      <w:r w:rsidRPr="009B53D6">
        <w:rPr>
          <w:rFonts w:ascii="Arial" w:hAnsi="Arial" w:cs="Arial"/>
          <w:spacing w:val="-5"/>
        </w:rPr>
        <w:t>y</w:t>
      </w:r>
      <w:r w:rsidRPr="009B53D6">
        <w:rPr>
          <w:rFonts w:ascii="Arial" w:hAnsi="Arial" w:cs="Arial"/>
        </w:rPr>
        <w:t>s,</w:t>
      </w:r>
      <w:r w:rsidRPr="009B53D6">
        <w:rPr>
          <w:rFonts w:ascii="Arial" w:hAnsi="Arial" w:cs="Arial"/>
          <w:spacing w:val="6"/>
        </w:rPr>
        <w:t xml:space="preserve"> </w:t>
      </w:r>
      <w:r w:rsidRPr="009B53D6">
        <w:rPr>
          <w:rFonts w:ascii="Arial" w:hAnsi="Arial" w:cs="Arial"/>
          <w:spacing w:val="-2"/>
        </w:rPr>
        <w:t>B</w:t>
      </w:r>
      <w:r w:rsidRPr="009B53D6">
        <w:rPr>
          <w:rFonts w:ascii="Arial" w:hAnsi="Arial" w:cs="Arial"/>
        </w:rPr>
        <w:t>us</w:t>
      </w:r>
      <w:r w:rsidRPr="009B53D6">
        <w:rPr>
          <w:rFonts w:ascii="Arial" w:hAnsi="Arial" w:cs="Arial"/>
          <w:spacing w:val="3"/>
        </w:rPr>
        <w:t>i</w:t>
      </w:r>
      <w:r w:rsidRPr="009B53D6">
        <w:rPr>
          <w:rFonts w:ascii="Arial" w:hAnsi="Arial" w:cs="Arial"/>
        </w:rPr>
        <w:t>n</w:t>
      </w:r>
      <w:r w:rsidRPr="009B53D6">
        <w:rPr>
          <w:rFonts w:ascii="Arial" w:hAnsi="Arial" w:cs="Arial"/>
          <w:spacing w:val="-1"/>
        </w:rPr>
        <w:t>e</w:t>
      </w:r>
      <w:r w:rsidRPr="009B53D6">
        <w:rPr>
          <w:rFonts w:ascii="Arial" w:hAnsi="Arial" w:cs="Arial"/>
        </w:rPr>
        <w:t>ss</w:t>
      </w:r>
      <w:r w:rsidRPr="009B53D6">
        <w:rPr>
          <w:rFonts w:ascii="Arial" w:hAnsi="Arial" w:cs="Arial"/>
          <w:spacing w:val="4"/>
        </w:rPr>
        <w:t xml:space="preserve"> </w:t>
      </w:r>
      <w:r w:rsidRPr="009B53D6">
        <w:rPr>
          <w:rFonts w:ascii="Arial" w:hAnsi="Arial" w:cs="Arial"/>
        </w:rPr>
        <w:t>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t</w:t>
      </w:r>
      <w:r w:rsidRPr="009B53D6">
        <w:rPr>
          <w:rFonts w:ascii="Arial" w:hAnsi="Arial" w:cs="Arial"/>
          <w:spacing w:val="1"/>
        </w:rPr>
        <w:t>e</w:t>
      </w:r>
      <w:r w:rsidRPr="009B53D6">
        <w:rPr>
          <w:rFonts w:ascii="Arial" w:hAnsi="Arial" w:cs="Arial"/>
          <w:spacing w:val="-1"/>
        </w:rPr>
        <w:t>’</w:t>
      </w:r>
      <w:r w:rsidRPr="009B53D6">
        <w:rPr>
          <w:rFonts w:ascii="Arial" w:hAnsi="Arial" w:cs="Arial"/>
        </w:rPr>
        <w:t>s</w:t>
      </w:r>
      <w:r w:rsidRPr="009B53D6">
        <w:rPr>
          <w:rFonts w:ascii="Arial" w:hAnsi="Arial" w:cs="Arial"/>
          <w:spacing w:val="4"/>
        </w:rPr>
        <w:t xml:space="preserve"> </w:t>
      </w:r>
      <w:r w:rsidRPr="009B53D6">
        <w:rPr>
          <w:rFonts w:ascii="Arial" w:hAnsi="Arial" w:cs="Arial"/>
        </w:rPr>
        <w:t>dis</w:t>
      </w:r>
      <w:r w:rsidRPr="009B53D6">
        <w:rPr>
          <w:rFonts w:ascii="Arial" w:hAnsi="Arial" w:cs="Arial"/>
          <w:spacing w:val="-1"/>
        </w:rPr>
        <w:t>c</w:t>
      </w:r>
      <w:r w:rsidRPr="009B53D6">
        <w:rPr>
          <w:rFonts w:ascii="Arial" w:hAnsi="Arial" w:cs="Arial"/>
        </w:rPr>
        <w:t>lo</w:t>
      </w:r>
      <w:r w:rsidRPr="009B53D6">
        <w:rPr>
          <w:rFonts w:ascii="Arial" w:hAnsi="Arial" w:cs="Arial"/>
          <w:spacing w:val="3"/>
        </w:rPr>
        <w:t>s</w:t>
      </w:r>
      <w:r w:rsidRPr="009B53D6">
        <w:rPr>
          <w:rFonts w:ascii="Arial" w:hAnsi="Arial" w:cs="Arial"/>
        </w:rPr>
        <w:t>u</w:t>
      </w:r>
      <w:r w:rsidRPr="009B53D6">
        <w:rPr>
          <w:rFonts w:ascii="Arial" w:hAnsi="Arial" w:cs="Arial"/>
          <w:spacing w:val="-1"/>
        </w:rPr>
        <w:t>re</w:t>
      </w:r>
      <w:r w:rsidRPr="009B53D6">
        <w:rPr>
          <w:rFonts w:ascii="Arial" w:hAnsi="Arial" w:cs="Arial"/>
        </w:rPr>
        <w:t>s</w:t>
      </w:r>
      <w:r w:rsidRPr="009B53D6">
        <w:rPr>
          <w:rFonts w:ascii="Arial" w:hAnsi="Arial" w:cs="Arial"/>
          <w:spacing w:val="4"/>
        </w:rPr>
        <w:t xml:space="preserve"> </w:t>
      </w:r>
      <w:r w:rsidRPr="009B53D6">
        <w:rPr>
          <w:rFonts w:ascii="Arial" w:hAnsi="Arial" w:cs="Arial"/>
        </w:rPr>
        <w:t>of</w:t>
      </w:r>
      <w:r w:rsidRPr="009B53D6">
        <w:rPr>
          <w:rFonts w:ascii="Arial" w:hAnsi="Arial" w:cs="Arial"/>
          <w:spacing w:val="5"/>
        </w:rPr>
        <w:t xml:space="preserve"> </w:t>
      </w:r>
      <w:r w:rsidRPr="009B53D6">
        <w:rPr>
          <w:rFonts w:ascii="Arial" w:hAnsi="Arial" w:cs="Arial"/>
          <w:spacing w:val="1"/>
        </w:rPr>
        <w:t>P</w:t>
      </w:r>
      <w:r w:rsidRPr="009B53D6">
        <w:rPr>
          <w:rFonts w:ascii="Arial" w:hAnsi="Arial" w:cs="Arial"/>
          <w:spacing w:val="2"/>
        </w:rPr>
        <w:t>H</w:t>
      </w:r>
      <w:r w:rsidRPr="009B53D6">
        <w:rPr>
          <w:rFonts w:ascii="Arial" w:hAnsi="Arial" w:cs="Arial"/>
        </w:rPr>
        <w:t xml:space="preserve">I so </w:t>
      </w:r>
      <w:r w:rsidRPr="009B53D6">
        <w:rPr>
          <w:rFonts w:ascii="Arial" w:hAnsi="Arial" w:cs="Arial"/>
          <w:spacing w:val="1"/>
        </w:rPr>
        <w:t>C</w:t>
      </w:r>
      <w:r w:rsidRPr="009B53D6">
        <w:rPr>
          <w:rFonts w:ascii="Arial" w:hAnsi="Arial" w:cs="Arial"/>
        </w:rPr>
        <w:t>ov</w:t>
      </w:r>
      <w:r w:rsidRPr="009B53D6">
        <w:rPr>
          <w:rFonts w:ascii="Arial" w:hAnsi="Arial" w:cs="Arial"/>
          <w:spacing w:val="-1"/>
        </w:rPr>
        <w:t>ere</w:t>
      </w:r>
      <w:r w:rsidRPr="009B53D6">
        <w:rPr>
          <w:rFonts w:ascii="Arial" w:hAnsi="Arial" w:cs="Arial"/>
        </w:rPr>
        <w:t>d</w:t>
      </w:r>
      <w:r w:rsidRPr="009B53D6">
        <w:rPr>
          <w:rFonts w:ascii="Arial" w:hAnsi="Arial" w:cs="Arial"/>
          <w:spacing w:val="5"/>
        </w:rPr>
        <w:t xml:space="preserve"> </w:t>
      </w:r>
      <w:r w:rsidRPr="009B53D6">
        <w:rPr>
          <w:rFonts w:ascii="Arial" w:hAnsi="Arial" w:cs="Arial"/>
        </w:rPr>
        <w:t>Enti</w:t>
      </w:r>
      <w:r w:rsidRPr="009B53D6">
        <w:rPr>
          <w:rFonts w:ascii="Arial" w:hAnsi="Arial" w:cs="Arial"/>
          <w:spacing w:val="3"/>
        </w:rPr>
        <w:t>t</w:t>
      </w:r>
      <w:r w:rsidRPr="009B53D6">
        <w:rPr>
          <w:rFonts w:ascii="Arial" w:hAnsi="Arial" w:cs="Arial"/>
        </w:rPr>
        <w:t>y</w:t>
      </w:r>
      <w:r w:rsidRPr="009B53D6">
        <w:rPr>
          <w:rFonts w:ascii="Arial" w:hAnsi="Arial" w:cs="Arial"/>
          <w:spacing w:val="2"/>
        </w:rPr>
        <w:t xml:space="preserve"> </w:t>
      </w:r>
      <w:r w:rsidRPr="009B53D6">
        <w:rPr>
          <w:rFonts w:ascii="Arial" w:hAnsi="Arial" w:cs="Arial"/>
          <w:spacing w:val="-1"/>
        </w:rPr>
        <w:t>ca</w:t>
      </w:r>
      <w:r w:rsidRPr="009B53D6">
        <w:rPr>
          <w:rFonts w:ascii="Arial" w:hAnsi="Arial" w:cs="Arial"/>
        </w:rPr>
        <w:t>n</w:t>
      </w:r>
      <w:r w:rsidRPr="009B53D6">
        <w:rPr>
          <w:rFonts w:ascii="Arial" w:hAnsi="Arial" w:cs="Arial"/>
          <w:spacing w:val="5"/>
        </w:rPr>
        <w:t xml:space="preserve"> </w:t>
      </w:r>
      <w:r w:rsidRPr="009B53D6">
        <w:rPr>
          <w:rFonts w:ascii="Arial" w:hAnsi="Arial" w:cs="Arial"/>
          <w:spacing w:val="-1"/>
        </w:rPr>
        <w:t>c</w:t>
      </w:r>
      <w:r w:rsidRPr="009B53D6">
        <w:rPr>
          <w:rFonts w:ascii="Arial" w:hAnsi="Arial" w:cs="Arial"/>
        </w:rPr>
        <w:t>o</w:t>
      </w:r>
      <w:r w:rsidRPr="009B53D6">
        <w:rPr>
          <w:rFonts w:ascii="Arial" w:hAnsi="Arial" w:cs="Arial"/>
          <w:spacing w:val="3"/>
        </w:rPr>
        <w:t>m</w:t>
      </w:r>
      <w:r w:rsidRPr="009B53D6">
        <w:rPr>
          <w:rFonts w:ascii="Arial" w:hAnsi="Arial" w:cs="Arial"/>
        </w:rPr>
        <w:t>p</w:t>
      </w:r>
      <w:r w:rsidRPr="009B53D6">
        <w:rPr>
          <w:rFonts w:ascii="Arial" w:hAnsi="Arial" w:cs="Arial"/>
          <w:spacing w:val="3"/>
        </w:rPr>
        <w:t>l</w:t>
      </w:r>
      <w:r w:rsidRPr="009B53D6">
        <w:rPr>
          <w:rFonts w:ascii="Arial" w:hAnsi="Arial" w:cs="Arial"/>
        </w:rPr>
        <w:t>y with</w:t>
      </w:r>
      <w:r w:rsidRPr="009B53D6">
        <w:rPr>
          <w:rFonts w:ascii="Arial" w:hAnsi="Arial" w:cs="Arial"/>
          <w:spacing w:val="5"/>
        </w:rPr>
        <w:t xml:space="preserve"> </w:t>
      </w:r>
      <w:r w:rsidRPr="009B53D6">
        <w:rPr>
          <w:rFonts w:ascii="Arial" w:hAnsi="Arial" w:cs="Arial"/>
        </w:rPr>
        <w:t>its</w:t>
      </w:r>
      <w:r w:rsidRPr="009B53D6">
        <w:rPr>
          <w:rFonts w:ascii="Arial" w:hAnsi="Arial" w:cs="Arial"/>
          <w:spacing w:val="5"/>
        </w:rPr>
        <w:t xml:space="preserve"> </w:t>
      </w:r>
      <w:r w:rsidRPr="009B53D6">
        <w:rPr>
          <w:rFonts w:ascii="Arial" w:hAnsi="Arial" w:cs="Arial"/>
          <w:spacing w:val="-1"/>
        </w:rPr>
        <w:t>acc</w:t>
      </w:r>
      <w:r w:rsidRPr="009B53D6">
        <w:rPr>
          <w:rFonts w:ascii="Arial" w:hAnsi="Arial" w:cs="Arial"/>
        </w:rPr>
        <w:t>ounti</w:t>
      </w:r>
      <w:r w:rsidRPr="009B53D6">
        <w:rPr>
          <w:rFonts w:ascii="Arial" w:hAnsi="Arial" w:cs="Arial"/>
          <w:spacing w:val="2"/>
        </w:rPr>
        <w:t>n</w:t>
      </w:r>
      <w:r w:rsidRPr="009B53D6">
        <w:rPr>
          <w:rFonts w:ascii="Arial" w:hAnsi="Arial" w:cs="Arial"/>
        </w:rPr>
        <w:t>g</w:t>
      </w:r>
      <w:r w:rsidRPr="009B53D6">
        <w:rPr>
          <w:rFonts w:ascii="Arial" w:hAnsi="Arial" w:cs="Arial"/>
          <w:spacing w:val="5"/>
        </w:rPr>
        <w:t xml:space="preserve"> </w:t>
      </w:r>
      <w:r w:rsidRPr="009B53D6">
        <w:rPr>
          <w:rFonts w:ascii="Arial" w:hAnsi="Arial" w:cs="Arial"/>
        </w:rPr>
        <w:t>of</w:t>
      </w:r>
      <w:r w:rsidRPr="009B53D6">
        <w:rPr>
          <w:rFonts w:ascii="Arial" w:hAnsi="Arial" w:cs="Arial"/>
          <w:spacing w:val="4"/>
        </w:rPr>
        <w:t xml:space="preserve"> </w:t>
      </w:r>
      <w:r w:rsidRPr="009B53D6">
        <w:rPr>
          <w:rFonts w:ascii="Arial" w:hAnsi="Arial" w:cs="Arial"/>
        </w:rPr>
        <w:t>dis</w:t>
      </w:r>
      <w:r w:rsidRPr="009B53D6">
        <w:rPr>
          <w:rFonts w:ascii="Arial" w:hAnsi="Arial" w:cs="Arial"/>
          <w:spacing w:val="-1"/>
        </w:rPr>
        <w:t>c</w:t>
      </w:r>
      <w:r w:rsidRPr="009B53D6">
        <w:rPr>
          <w:rFonts w:ascii="Arial" w:hAnsi="Arial" w:cs="Arial"/>
        </w:rPr>
        <w:t>losu</w:t>
      </w:r>
      <w:r w:rsidRPr="009B53D6">
        <w:rPr>
          <w:rFonts w:ascii="Arial" w:hAnsi="Arial" w:cs="Arial"/>
          <w:spacing w:val="-1"/>
        </w:rPr>
        <w:t>r</w:t>
      </w:r>
      <w:r w:rsidRPr="009B53D6">
        <w:rPr>
          <w:rFonts w:ascii="Arial" w:hAnsi="Arial" w:cs="Arial"/>
        </w:rPr>
        <w:t>e</w:t>
      </w:r>
      <w:r w:rsidRPr="009B53D6">
        <w:rPr>
          <w:rFonts w:ascii="Arial" w:hAnsi="Arial" w:cs="Arial"/>
          <w:spacing w:val="4"/>
        </w:rPr>
        <w:t xml:space="preserve"> </w:t>
      </w:r>
      <w:r w:rsidRPr="009B53D6">
        <w:rPr>
          <w:rFonts w:ascii="Arial" w:hAnsi="Arial" w:cs="Arial"/>
        </w:rPr>
        <w:t>oblig</w:t>
      </w:r>
      <w:r w:rsidRPr="009B53D6">
        <w:rPr>
          <w:rFonts w:ascii="Arial" w:hAnsi="Arial" w:cs="Arial"/>
          <w:spacing w:val="-1"/>
        </w:rPr>
        <w:t>a</w:t>
      </w:r>
      <w:r w:rsidRPr="009B53D6">
        <w:rPr>
          <w:rFonts w:ascii="Arial" w:hAnsi="Arial" w:cs="Arial"/>
        </w:rPr>
        <w:t>tions</w:t>
      </w:r>
      <w:r w:rsidRPr="009B53D6">
        <w:rPr>
          <w:rFonts w:ascii="Arial" w:hAnsi="Arial" w:cs="Arial"/>
          <w:spacing w:val="5"/>
        </w:rPr>
        <w:t xml:space="preserve"> </w:t>
      </w:r>
      <w:r w:rsidRPr="009B53D6">
        <w:rPr>
          <w:rFonts w:ascii="Arial" w:hAnsi="Arial" w:cs="Arial"/>
        </w:rPr>
        <w:t>in</w:t>
      </w:r>
      <w:r w:rsidRPr="009B53D6">
        <w:rPr>
          <w:rFonts w:ascii="Arial" w:hAnsi="Arial" w:cs="Arial"/>
          <w:spacing w:val="5"/>
        </w:rPr>
        <w:t xml:space="preserve"> </w:t>
      </w:r>
      <w:r w:rsidRPr="009B53D6">
        <w:rPr>
          <w:rFonts w:ascii="Arial" w:hAnsi="Arial" w:cs="Arial"/>
          <w:spacing w:val="-1"/>
        </w:rPr>
        <w:t>acc</w:t>
      </w:r>
      <w:r w:rsidRPr="009B53D6">
        <w:rPr>
          <w:rFonts w:ascii="Arial" w:hAnsi="Arial" w:cs="Arial"/>
        </w:rPr>
        <w:t>o</w:t>
      </w:r>
      <w:r w:rsidRPr="009B53D6">
        <w:rPr>
          <w:rFonts w:ascii="Arial" w:hAnsi="Arial" w:cs="Arial"/>
          <w:spacing w:val="-1"/>
        </w:rPr>
        <w:t>r</w:t>
      </w:r>
      <w:r w:rsidRPr="009B53D6">
        <w:rPr>
          <w:rFonts w:ascii="Arial" w:hAnsi="Arial" w:cs="Arial"/>
          <w:spacing w:val="2"/>
        </w:rPr>
        <w:t>d</w:t>
      </w:r>
      <w:r w:rsidRPr="009B53D6">
        <w:rPr>
          <w:rFonts w:ascii="Arial" w:hAnsi="Arial" w:cs="Arial"/>
          <w:spacing w:val="-1"/>
        </w:rPr>
        <w:t>a</w:t>
      </w:r>
      <w:r w:rsidRPr="009B53D6">
        <w:rPr>
          <w:rFonts w:ascii="Arial" w:hAnsi="Arial" w:cs="Arial"/>
        </w:rPr>
        <w:t>n</w:t>
      </w:r>
      <w:r w:rsidRPr="009B53D6">
        <w:rPr>
          <w:rFonts w:ascii="Arial" w:hAnsi="Arial" w:cs="Arial"/>
          <w:spacing w:val="-1"/>
        </w:rPr>
        <w:t xml:space="preserve">ce </w:t>
      </w:r>
      <w:r w:rsidRPr="009B53D6">
        <w:rPr>
          <w:rFonts w:ascii="Arial" w:hAnsi="Arial" w:cs="Arial"/>
        </w:rPr>
        <w:t>with</w:t>
      </w:r>
      <w:r w:rsidRPr="009B53D6">
        <w:rPr>
          <w:rFonts w:ascii="Arial" w:hAnsi="Arial" w:cs="Arial"/>
          <w:spacing w:val="4"/>
        </w:rPr>
        <w:t xml:space="preserve"> </w:t>
      </w:r>
      <w:r w:rsidRPr="009B53D6">
        <w:rPr>
          <w:rFonts w:ascii="Arial" w:hAnsi="Arial" w:cs="Arial"/>
        </w:rPr>
        <w:t>45</w:t>
      </w:r>
      <w:r w:rsidRPr="009B53D6">
        <w:rPr>
          <w:rFonts w:ascii="Arial" w:hAnsi="Arial" w:cs="Arial"/>
          <w:spacing w:val="4"/>
        </w:rPr>
        <w:t xml:space="preserve"> </w:t>
      </w:r>
      <w:r w:rsidRPr="009B53D6">
        <w:rPr>
          <w:rFonts w:ascii="Arial" w:hAnsi="Arial" w:cs="Arial"/>
          <w:spacing w:val="1"/>
        </w:rPr>
        <w:t>C</w:t>
      </w:r>
      <w:r w:rsidRPr="009B53D6">
        <w:rPr>
          <w:rFonts w:ascii="Arial" w:hAnsi="Arial" w:cs="Arial"/>
        </w:rPr>
        <w:t>.</w:t>
      </w:r>
      <w:r w:rsidRPr="009B53D6">
        <w:rPr>
          <w:rFonts w:ascii="Arial" w:hAnsi="Arial" w:cs="Arial"/>
          <w:spacing w:val="-1"/>
        </w:rPr>
        <w:t>F</w:t>
      </w:r>
      <w:r w:rsidRPr="009B53D6">
        <w:rPr>
          <w:rFonts w:ascii="Arial" w:hAnsi="Arial" w:cs="Arial"/>
        </w:rPr>
        <w:t>.</w:t>
      </w:r>
      <w:r w:rsidRPr="009B53D6">
        <w:rPr>
          <w:rFonts w:ascii="Arial" w:hAnsi="Arial" w:cs="Arial"/>
          <w:spacing w:val="1"/>
        </w:rPr>
        <w:t xml:space="preserve">R § </w:t>
      </w:r>
      <w:r w:rsidRPr="009B53D6">
        <w:rPr>
          <w:rFonts w:ascii="Arial" w:hAnsi="Arial" w:cs="Arial"/>
        </w:rPr>
        <w:t>164.5</w:t>
      </w:r>
      <w:r w:rsidRPr="009B53D6">
        <w:rPr>
          <w:rFonts w:ascii="Arial" w:hAnsi="Arial" w:cs="Arial"/>
          <w:spacing w:val="-2"/>
        </w:rPr>
        <w:t>2</w:t>
      </w:r>
      <w:r w:rsidRPr="009B53D6">
        <w:rPr>
          <w:rFonts w:ascii="Arial" w:hAnsi="Arial" w:cs="Arial"/>
        </w:rPr>
        <w:t>8</w:t>
      </w:r>
      <w:r w:rsidRPr="009B53D6">
        <w:rPr>
          <w:rFonts w:ascii="Arial" w:hAnsi="Arial" w:cs="Arial"/>
          <w:spacing w:val="4"/>
        </w:rPr>
        <w:t xml:space="preserve"> </w:t>
      </w:r>
      <w:r w:rsidRPr="009B53D6">
        <w:rPr>
          <w:rFonts w:ascii="Arial" w:hAnsi="Arial" w:cs="Arial"/>
          <w:spacing w:val="-1"/>
        </w:rPr>
        <w:t>a</w:t>
      </w:r>
      <w:r w:rsidRPr="009B53D6">
        <w:rPr>
          <w:rFonts w:ascii="Arial" w:hAnsi="Arial" w:cs="Arial"/>
        </w:rPr>
        <w:t>nd</w:t>
      </w:r>
      <w:r w:rsidRPr="009B53D6">
        <w:rPr>
          <w:rFonts w:ascii="Arial" w:hAnsi="Arial" w:cs="Arial"/>
          <w:spacing w:val="4"/>
        </w:rPr>
        <w:t xml:space="preserve"> </w:t>
      </w:r>
      <w:r w:rsidRPr="009B53D6">
        <w:rPr>
          <w:rFonts w:ascii="Arial" w:hAnsi="Arial" w:cs="Arial"/>
          <w:spacing w:val="-1"/>
        </w:rPr>
        <w:t>a</w:t>
      </w:r>
      <w:r w:rsidRPr="009B53D6">
        <w:rPr>
          <w:rFonts w:ascii="Arial" w:hAnsi="Arial" w:cs="Arial"/>
          <w:spacing w:val="2"/>
        </w:rPr>
        <w:t>n</w:t>
      </w:r>
      <w:r w:rsidRPr="009B53D6">
        <w:rPr>
          <w:rFonts w:ascii="Arial" w:hAnsi="Arial" w:cs="Arial"/>
        </w:rPr>
        <w:t>y subs</w:t>
      </w:r>
      <w:r w:rsidRPr="009B53D6">
        <w:rPr>
          <w:rFonts w:ascii="Arial" w:hAnsi="Arial" w:cs="Arial"/>
          <w:spacing w:val="-1"/>
        </w:rPr>
        <w:t>e</w:t>
      </w:r>
      <w:r w:rsidRPr="009B53D6">
        <w:rPr>
          <w:rFonts w:ascii="Arial" w:hAnsi="Arial" w:cs="Arial"/>
        </w:rPr>
        <w:t>qu</w:t>
      </w:r>
      <w:r w:rsidRPr="009B53D6">
        <w:rPr>
          <w:rFonts w:ascii="Arial" w:hAnsi="Arial" w:cs="Arial"/>
          <w:spacing w:val="1"/>
        </w:rPr>
        <w:t>e</w:t>
      </w:r>
      <w:r w:rsidRPr="009B53D6">
        <w:rPr>
          <w:rFonts w:ascii="Arial" w:hAnsi="Arial" w:cs="Arial"/>
        </w:rPr>
        <w:t>nt</w:t>
      </w:r>
      <w:r w:rsidRPr="009B53D6">
        <w:rPr>
          <w:rFonts w:ascii="Arial" w:hAnsi="Arial" w:cs="Arial"/>
          <w:spacing w:val="5"/>
        </w:rPr>
        <w:t xml:space="preserve"> </w:t>
      </w:r>
      <w:r w:rsidRPr="009B53D6">
        <w:rPr>
          <w:rFonts w:ascii="Arial" w:hAnsi="Arial" w:cs="Arial"/>
          <w:spacing w:val="-1"/>
        </w:rPr>
        <w:t>re</w:t>
      </w:r>
      <w:r w:rsidRPr="009B53D6">
        <w:rPr>
          <w:rFonts w:ascii="Arial" w:hAnsi="Arial" w:cs="Arial"/>
          <w:spacing w:val="-2"/>
        </w:rPr>
        <w:t>g</w:t>
      </w:r>
      <w:r w:rsidRPr="009B53D6">
        <w:rPr>
          <w:rFonts w:ascii="Arial" w:hAnsi="Arial" w:cs="Arial"/>
        </w:rPr>
        <w:t>u</w:t>
      </w:r>
      <w:r w:rsidRPr="009B53D6">
        <w:rPr>
          <w:rFonts w:ascii="Arial" w:hAnsi="Arial" w:cs="Arial"/>
          <w:spacing w:val="3"/>
        </w:rPr>
        <w:t>l</w:t>
      </w:r>
      <w:r w:rsidRPr="009B53D6">
        <w:rPr>
          <w:rFonts w:ascii="Arial" w:hAnsi="Arial" w:cs="Arial"/>
          <w:spacing w:val="-1"/>
        </w:rPr>
        <w:t>a</w:t>
      </w:r>
      <w:r w:rsidRPr="009B53D6">
        <w:rPr>
          <w:rFonts w:ascii="Arial" w:hAnsi="Arial" w:cs="Arial"/>
        </w:rPr>
        <w:t>tions</w:t>
      </w:r>
      <w:r w:rsidRPr="009B53D6">
        <w:rPr>
          <w:rFonts w:ascii="Arial" w:hAnsi="Arial" w:cs="Arial"/>
          <w:spacing w:val="5"/>
        </w:rPr>
        <w:t xml:space="preserve"> </w:t>
      </w:r>
      <w:r w:rsidRPr="009B53D6">
        <w:rPr>
          <w:rFonts w:ascii="Arial" w:hAnsi="Arial" w:cs="Arial"/>
        </w:rPr>
        <w:t>issu</w:t>
      </w:r>
      <w:r w:rsidRPr="009B53D6">
        <w:rPr>
          <w:rFonts w:ascii="Arial" w:hAnsi="Arial" w:cs="Arial"/>
          <w:spacing w:val="-1"/>
        </w:rPr>
        <w:t>e</w:t>
      </w:r>
      <w:r w:rsidRPr="009B53D6">
        <w:rPr>
          <w:rFonts w:ascii="Arial" w:hAnsi="Arial" w:cs="Arial"/>
        </w:rPr>
        <w:t>d</w:t>
      </w:r>
      <w:r w:rsidRPr="009B53D6">
        <w:rPr>
          <w:rFonts w:ascii="Arial" w:hAnsi="Arial" w:cs="Arial"/>
          <w:spacing w:val="4"/>
        </w:rPr>
        <w:t xml:space="preserve"> </w:t>
      </w:r>
      <w:r w:rsidRPr="009B53D6">
        <w:rPr>
          <w:rFonts w:ascii="Arial" w:hAnsi="Arial" w:cs="Arial"/>
        </w:rPr>
        <w:t>th</w:t>
      </w:r>
      <w:r w:rsidRPr="009B53D6">
        <w:rPr>
          <w:rFonts w:ascii="Arial" w:hAnsi="Arial" w:cs="Arial"/>
          <w:spacing w:val="-1"/>
        </w:rPr>
        <w:t>ere</w:t>
      </w:r>
      <w:r w:rsidRPr="009B53D6">
        <w:rPr>
          <w:rFonts w:ascii="Arial" w:hAnsi="Arial" w:cs="Arial"/>
        </w:rPr>
        <w:t>und</w:t>
      </w:r>
      <w:r w:rsidRPr="009B53D6">
        <w:rPr>
          <w:rFonts w:ascii="Arial" w:hAnsi="Arial" w:cs="Arial"/>
          <w:spacing w:val="-1"/>
        </w:rPr>
        <w:t>er.</w:t>
      </w:r>
    </w:p>
    <w:p w14:paraId="4835AB2F"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spacing w:val="-2"/>
        </w:rPr>
        <w:t>B</w:t>
      </w:r>
      <w:r w:rsidRPr="009B53D6">
        <w:rPr>
          <w:rFonts w:ascii="Arial" w:hAnsi="Arial" w:cs="Arial"/>
        </w:rPr>
        <w:t>usin</w:t>
      </w:r>
      <w:r w:rsidRPr="009B53D6">
        <w:rPr>
          <w:rFonts w:ascii="Arial" w:hAnsi="Arial" w:cs="Arial"/>
          <w:spacing w:val="-1"/>
        </w:rPr>
        <w:t>e</w:t>
      </w:r>
      <w:r w:rsidRPr="009B53D6">
        <w:rPr>
          <w:rFonts w:ascii="Arial" w:hAnsi="Arial" w:cs="Arial"/>
        </w:rPr>
        <w:t>ss 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te</w:t>
      </w:r>
      <w:r w:rsidRPr="009B53D6">
        <w:rPr>
          <w:rFonts w:ascii="Arial" w:hAnsi="Arial" w:cs="Arial"/>
          <w:spacing w:val="2"/>
        </w:rPr>
        <w:t xml:space="preserve"> </w:t>
      </w:r>
      <w:r w:rsidRPr="009B53D6">
        <w:rPr>
          <w:rFonts w:ascii="Arial" w:hAnsi="Arial" w:cs="Arial"/>
          <w:spacing w:val="1"/>
        </w:rPr>
        <w:t>a</w:t>
      </w:r>
      <w:r w:rsidRPr="009B53D6">
        <w:rPr>
          <w:rFonts w:ascii="Arial" w:hAnsi="Arial" w:cs="Arial"/>
          <w:spacing w:val="-2"/>
        </w:rPr>
        <w:t>g</w:t>
      </w:r>
      <w:r w:rsidRPr="009B53D6">
        <w:rPr>
          <w:rFonts w:ascii="Arial" w:hAnsi="Arial" w:cs="Arial"/>
          <w:spacing w:val="-1"/>
        </w:rPr>
        <w:t>r</w:t>
      </w:r>
      <w:r w:rsidRPr="009B53D6">
        <w:rPr>
          <w:rFonts w:ascii="Arial" w:hAnsi="Arial" w:cs="Arial"/>
          <w:spacing w:val="1"/>
        </w:rPr>
        <w:t>e</w:t>
      </w:r>
      <w:r w:rsidRPr="009B53D6">
        <w:rPr>
          <w:rFonts w:ascii="Arial" w:hAnsi="Arial" w:cs="Arial"/>
          <w:spacing w:val="-1"/>
        </w:rPr>
        <w:t>e</w:t>
      </w:r>
      <w:r w:rsidRPr="009B53D6">
        <w:rPr>
          <w:rFonts w:ascii="Arial" w:hAnsi="Arial" w:cs="Arial"/>
        </w:rPr>
        <w:t>s</w:t>
      </w:r>
      <w:r w:rsidRPr="009B53D6">
        <w:rPr>
          <w:rFonts w:ascii="Arial" w:hAnsi="Arial" w:cs="Arial"/>
          <w:spacing w:val="1"/>
        </w:rPr>
        <w:t xml:space="preserve"> </w:t>
      </w:r>
      <w:r w:rsidRPr="009B53D6">
        <w:rPr>
          <w:rFonts w:ascii="Arial" w:hAnsi="Arial" w:cs="Arial"/>
        </w:rPr>
        <w:t>to</w:t>
      </w:r>
      <w:r w:rsidRPr="009B53D6">
        <w:rPr>
          <w:rFonts w:ascii="Arial" w:hAnsi="Arial" w:cs="Arial"/>
          <w:spacing w:val="1"/>
        </w:rPr>
        <w:t xml:space="preserve"> </w:t>
      </w:r>
      <w:r w:rsidRPr="009B53D6">
        <w:rPr>
          <w:rFonts w:ascii="Arial" w:hAnsi="Arial" w:cs="Arial"/>
        </w:rPr>
        <w:t>m</w:t>
      </w:r>
      <w:r w:rsidRPr="009B53D6">
        <w:rPr>
          <w:rFonts w:ascii="Arial" w:hAnsi="Arial" w:cs="Arial"/>
          <w:spacing w:val="-1"/>
        </w:rPr>
        <w:t>a</w:t>
      </w:r>
      <w:r w:rsidRPr="009B53D6">
        <w:rPr>
          <w:rFonts w:ascii="Arial" w:hAnsi="Arial" w:cs="Arial"/>
        </w:rPr>
        <w:t>i</w:t>
      </w:r>
      <w:r w:rsidRPr="009B53D6">
        <w:rPr>
          <w:rFonts w:ascii="Arial" w:hAnsi="Arial" w:cs="Arial"/>
          <w:spacing w:val="2"/>
        </w:rPr>
        <w:t>n</w:t>
      </w:r>
      <w:r w:rsidRPr="009B53D6">
        <w:rPr>
          <w:rFonts w:ascii="Arial" w:hAnsi="Arial" w:cs="Arial"/>
        </w:rPr>
        <w:t>t</w:t>
      </w:r>
      <w:r w:rsidRPr="009B53D6">
        <w:rPr>
          <w:rFonts w:ascii="Arial" w:hAnsi="Arial" w:cs="Arial"/>
          <w:spacing w:val="-1"/>
        </w:rPr>
        <w:t>a</w:t>
      </w:r>
      <w:r w:rsidRPr="009B53D6">
        <w:rPr>
          <w:rFonts w:ascii="Arial" w:hAnsi="Arial" w:cs="Arial"/>
        </w:rPr>
        <w:t>in</w:t>
      </w:r>
      <w:r w:rsidRPr="009B53D6">
        <w:rPr>
          <w:rFonts w:ascii="Arial" w:hAnsi="Arial" w:cs="Arial"/>
          <w:spacing w:val="1"/>
        </w:rPr>
        <w:t xml:space="preserve"> </w:t>
      </w:r>
      <w:r w:rsidRPr="009B53D6">
        <w:rPr>
          <w:rFonts w:ascii="Arial" w:hAnsi="Arial" w:cs="Arial"/>
          <w:spacing w:val="-1"/>
        </w:rPr>
        <w:t>e</w:t>
      </w:r>
      <w:r w:rsidRPr="009B53D6">
        <w:rPr>
          <w:rFonts w:ascii="Arial" w:hAnsi="Arial" w:cs="Arial"/>
        </w:rPr>
        <w:t>l</w:t>
      </w:r>
      <w:r w:rsidRPr="009B53D6">
        <w:rPr>
          <w:rFonts w:ascii="Arial" w:hAnsi="Arial" w:cs="Arial"/>
          <w:spacing w:val="-1"/>
        </w:rPr>
        <w:t>ec</w:t>
      </w:r>
      <w:r w:rsidRPr="009B53D6">
        <w:rPr>
          <w:rFonts w:ascii="Arial" w:hAnsi="Arial" w:cs="Arial"/>
        </w:rPr>
        <w:t>t</w:t>
      </w:r>
      <w:r w:rsidRPr="009B53D6">
        <w:rPr>
          <w:rFonts w:ascii="Arial" w:hAnsi="Arial" w:cs="Arial"/>
          <w:spacing w:val="-1"/>
        </w:rPr>
        <w:t>r</w:t>
      </w:r>
      <w:r w:rsidRPr="009B53D6">
        <w:rPr>
          <w:rFonts w:ascii="Arial" w:hAnsi="Arial" w:cs="Arial"/>
        </w:rPr>
        <w:t>on</w:t>
      </w:r>
      <w:r w:rsidRPr="009B53D6">
        <w:rPr>
          <w:rFonts w:ascii="Arial" w:hAnsi="Arial" w:cs="Arial"/>
          <w:spacing w:val="3"/>
        </w:rPr>
        <w:t>i</w:t>
      </w:r>
      <w:r w:rsidRPr="009B53D6">
        <w:rPr>
          <w:rFonts w:ascii="Arial" w:hAnsi="Arial" w:cs="Arial"/>
        </w:rPr>
        <w:t xml:space="preserve">c </w:t>
      </w:r>
      <w:r w:rsidRPr="009B53D6">
        <w:rPr>
          <w:rFonts w:ascii="Arial" w:hAnsi="Arial" w:cs="Arial"/>
          <w:spacing w:val="2"/>
        </w:rPr>
        <w:t>r</w:t>
      </w:r>
      <w:r w:rsidRPr="009B53D6">
        <w:rPr>
          <w:rFonts w:ascii="Arial" w:hAnsi="Arial" w:cs="Arial"/>
          <w:spacing w:val="-1"/>
        </w:rPr>
        <w:t>ec</w:t>
      </w:r>
      <w:r w:rsidRPr="009B53D6">
        <w:rPr>
          <w:rFonts w:ascii="Arial" w:hAnsi="Arial" w:cs="Arial"/>
        </w:rPr>
        <w:t>o</w:t>
      </w:r>
      <w:r w:rsidRPr="009B53D6">
        <w:rPr>
          <w:rFonts w:ascii="Arial" w:hAnsi="Arial" w:cs="Arial"/>
          <w:spacing w:val="-1"/>
        </w:rPr>
        <w:t>r</w:t>
      </w:r>
      <w:r w:rsidRPr="009B53D6">
        <w:rPr>
          <w:rFonts w:ascii="Arial" w:hAnsi="Arial" w:cs="Arial"/>
        </w:rPr>
        <w:t>ds</w:t>
      </w:r>
      <w:r w:rsidRPr="009B53D6">
        <w:rPr>
          <w:rFonts w:ascii="Arial" w:hAnsi="Arial" w:cs="Arial"/>
          <w:spacing w:val="4"/>
        </w:rPr>
        <w:t xml:space="preserve"> </w:t>
      </w:r>
      <w:r w:rsidRPr="009B53D6">
        <w:rPr>
          <w:rFonts w:ascii="Arial" w:hAnsi="Arial" w:cs="Arial"/>
        </w:rPr>
        <w:t>of</w:t>
      </w:r>
      <w:r w:rsidRPr="009B53D6">
        <w:rPr>
          <w:rFonts w:ascii="Arial" w:hAnsi="Arial" w:cs="Arial"/>
          <w:spacing w:val="3"/>
        </w:rPr>
        <w:t xml:space="preserve"> </w:t>
      </w:r>
      <w:r w:rsidRPr="009B53D6">
        <w:rPr>
          <w:rFonts w:ascii="Arial" w:hAnsi="Arial" w:cs="Arial"/>
          <w:spacing w:val="-1"/>
        </w:rPr>
        <w:t>a</w:t>
      </w:r>
      <w:r w:rsidRPr="009B53D6">
        <w:rPr>
          <w:rFonts w:ascii="Arial" w:hAnsi="Arial" w:cs="Arial"/>
        </w:rPr>
        <w:t>ll</w:t>
      </w:r>
      <w:r w:rsidRPr="009B53D6">
        <w:rPr>
          <w:rFonts w:ascii="Arial" w:hAnsi="Arial" w:cs="Arial"/>
          <w:spacing w:val="1"/>
        </w:rPr>
        <w:t xml:space="preserve"> </w:t>
      </w:r>
      <w:r w:rsidRPr="009B53D6">
        <w:rPr>
          <w:rFonts w:ascii="Arial" w:hAnsi="Arial" w:cs="Arial"/>
        </w:rPr>
        <w:t>su</w:t>
      </w:r>
      <w:r w:rsidRPr="009B53D6">
        <w:rPr>
          <w:rFonts w:ascii="Arial" w:hAnsi="Arial" w:cs="Arial"/>
          <w:spacing w:val="-1"/>
        </w:rPr>
        <w:t>c</w:t>
      </w:r>
      <w:r w:rsidRPr="009B53D6">
        <w:rPr>
          <w:rFonts w:ascii="Arial" w:hAnsi="Arial" w:cs="Arial"/>
        </w:rPr>
        <w:t>h</w:t>
      </w:r>
      <w:r w:rsidRPr="009B53D6">
        <w:rPr>
          <w:rFonts w:ascii="Arial" w:hAnsi="Arial" w:cs="Arial"/>
          <w:spacing w:val="3"/>
        </w:rPr>
        <w:t xml:space="preserve"> </w:t>
      </w:r>
      <w:r w:rsidRPr="009B53D6">
        <w:rPr>
          <w:rFonts w:ascii="Arial" w:hAnsi="Arial" w:cs="Arial"/>
        </w:rPr>
        <w:t>dis</w:t>
      </w:r>
      <w:r w:rsidRPr="009B53D6">
        <w:rPr>
          <w:rFonts w:ascii="Arial" w:hAnsi="Arial" w:cs="Arial"/>
          <w:spacing w:val="-1"/>
        </w:rPr>
        <w:t>c</w:t>
      </w:r>
      <w:r w:rsidRPr="009B53D6">
        <w:rPr>
          <w:rFonts w:ascii="Arial" w:hAnsi="Arial" w:cs="Arial"/>
        </w:rPr>
        <w:t>losu</w:t>
      </w:r>
      <w:r w:rsidRPr="009B53D6">
        <w:rPr>
          <w:rFonts w:ascii="Arial" w:hAnsi="Arial" w:cs="Arial"/>
          <w:spacing w:val="-1"/>
        </w:rPr>
        <w:t>re</w:t>
      </w:r>
      <w:r w:rsidRPr="009B53D6">
        <w:rPr>
          <w:rFonts w:ascii="Arial" w:hAnsi="Arial" w:cs="Arial"/>
        </w:rPr>
        <w:t>s</w:t>
      </w:r>
      <w:r w:rsidRPr="009B53D6">
        <w:rPr>
          <w:rFonts w:ascii="Arial" w:hAnsi="Arial" w:cs="Arial"/>
          <w:spacing w:val="4"/>
        </w:rPr>
        <w:t xml:space="preserve"> </w:t>
      </w:r>
      <w:r w:rsidRPr="009B53D6">
        <w:rPr>
          <w:rFonts w:ascii="Arial" w:hAnsi="Arial" w:cs="Arial"/>
          <w:spacing w:val="-1"/>
        </w:rPr>
        <w:t>f</w:t>
      </w:r>
      <w:r w:rsidRPr="009B53D6">
        <w:rPr>
          <w:rFonts w:ascii="Arial" w:hAnsi="Arial" w:cs="Arial"/>
        </w:rPr>
        <w:t>or</w:t>
      </w:r>
      <w:r w:rsidRPr="009B53D6">
        <w:rPr>
          <w:rFonts w:ascii="Arial" w:hAnsi="Arial" w:cs="Arial"/>
          <w:spacing w:val="3"/>
        </w:rPr>
        <w:t xml:space="preserve"> </w:t>
      </w:r>
      <w:r w:rsidRPr="009B53D6">
        <w:rPr>
          <w:rFonts w:ascii="Arial" w:hAnsi="Arial" w:cs="Arial"/>
        </w:rPr>
        <w:t>a minimum</w:t>
      </w:r>
      <w:r w:rsidRPr="009B53D6">
        <w:rPr>
          <w:rFonts w:ascii="Arial" w:hAnsi="Arial" w:cs="Arial"/>
          <w:spacing w:val="1"/>
        </w:rPr>
        <w:t xml:space="preserve"> </w:t>
      </w:r>
      <w:r w:rsidRPr="009B53D6">
        <w:rPr>
          <w:rFonts w:ascii="Arial" w:hAnsi="Arial" w:cs="Arial"/>
        </w:rPr>
        <w:t>of six</w:t>
      </w:r>
      <w:r w:rsidRPr="009B53D6">
        <w:rPr>
          <w:rFonts w:ascii="Arial" w:hAnsi="Arial" w:cs="Arial"/>
          <w:spacing w:val="2"/>
        </w:rPr>
        <w:t xml:space="preserve"> </w:t>
      </w:r>
      <w:r w:rsidRPr="009B53D6">
        <w:rPr>
          <w:rFonts w:ascii="Arial" w:hAnsi="Arial" w:cs="Arial"/>
          <w:spacing w:val="-1"/>
        </w:rPr>
        <w:t>(</w:t>
      </w:r>
      <w:r w:rsidRPr="009B53D6">
        <w:rPr>
          <w:rFonts w:ascii="Arial" w:hAnsi="Arial" w:cs="Arial"/>
        </w:rPr>
        <w:t>6)</w:t>
      </w:r>
      <w:r w:rsidRPr="009B53D6">
        <w:rPr>
          <w:rFonts w:ascii="Arial" w:hAnsi="Arial" w:cs="Arial"/>
          <w:spacing w:val="-1"/>
        </w:rPr>
        <w:t xml:space="preserve"> ca</w:t>
      </w:r>
      <w:r w:rsidRPr="009B53D6">
        <w:rPr>
          <w:rFonts w:ascii="Arial" w:hAnsi="Arial" w:cs="Arial"/>
        </w:rPr>
        <w:t>l</w:t>
      </w:r>
      <w:r w:rsidRPr="009B53D6">
        <w:rPr>
          <w:rFonts w:ascii="Arial" w:hAnsi="Arial" w:cs="Arial"/>
          <w:spacing w:val="-1"/>
        </w:rPr>
        <w:t>e</w:t>
      </w:r>
      <w:r w:rsidRPr="009B53D6">
        <w:rPr>
          <w:rFonts w:ascii="Arial" w:hAnsi="Arial" w:cs="Arial"/>
        </w:rPr>
        <w:t>nd</w:t>
      </w:r>
      <w:r w:rsidRPr="009B53D6">
        <w:rPr>
          <w:rFonts w:ascii="Arial" w:hAnsi="Arial" w:cs="Arial"/>
          <w:spacing w:val="-1"/>
        </w:rPr>
        <w:t>a</w:t>
      </w:r>
      <w:r w:rsidRPr="009B53D6">
        <w:rPr>
          <w:rFonts w:ascii="Arial" w:hAnsi="Arial" w:cs="Arial"/>
        </w:rPr>
        <w:t>r</w:t>
      </w:r>
      <w:r w:rsidRPr="009B53D6">
        <w:rPr>
          <w:rFonts w:ascii="Arial" w:hAnsi="Arial" w:cs="Arial"/>
          <w:spacing w:val="4"/>
        </w:rPr>
        <w:t xml:space="preserve"> </w:t>
      </w:r>
      <w:r w:rsidRPr="009B53D6">
        <w:rPr>
          <w:rFonts w:ascii="Arial" w:hAnsi="Arial" w:cs="Arial"/>
          <w:spacing w:val="-5"/>
        </w:rPr>
        <w:t>y</w:t>
      </w:r>
      <w:r w:rsidRPr="009B53D6">
        <w:rPr>
          <w:rFonts w:ascii="Arial" w:hAnsi="Arial" w:cs="Arial"/>
          <w:spacing w:val="1"/>
        </w:rPr>
        <w:t>e</w:t>
      </w:r>
      <w:r w:rsidRPr="009B53D6">
        <w:rPr>
          <w:rFonts w:ascii="Arial" w:hAnsi="Arial" w:cs="Arial"/>
          <w:spacing w:val="-1"/>
        </w:rPr>
        <w:t>ar</w:t>
      </w:r>
      <w:r w:rsidRPr="009B53D6">
        <w:rPr>
          <w:rFonts w:ascii="Arial" w:hAnsi="Arial" w:cs="Arial"/>
        </w:rPr>
        <w:t>s.</w:t>
      </w:r>
    </w:p>
    <w:p w14:paraId="4DF5172B" w14:textId="77777777" w:rsidR="004C3E55" w:rsidRPr="009B53D6" w:rsidRDefault="004C3E55" w:rsidP="009B53D6">
      <w:pPr>
        <w:pStyle w:val="Heading2"/>
        <w:numPr>
          <w:ilvl w:val="1"/>
          <w:numId w:val="60"/>
        </w:numPr>
        <w:tabs>
          <w:tab w:val="num" w:pos="792"/>
        </w:tabs>
        <w:ind w:left="864" w:hanging="504"/>
      </w:pPr>
      <w:r w:rsidRPr="009B53D6">
        <w:t>Designated Record Set</w:t>
      </w:r>
    </w:p>
    <w:p w14:paraId="4E86B871"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spacing w:val="1"/>
        </w:rPr>
        <w:t>W</w:t>
      </w:r>
      <w:r w:rsidRPr="009B53D6">
        <w:rPr>
          <w:rFonts w:ascii="Arial" w:hAnsi="Arial" w:cs="Arial"/>
        </w:rPr>
        <w:t>h</w:t>
      </w:r>
      <w:r w:rsidRPr="009B53D6">
        <w:rPr>
          <w:rFonts w:ascii="Arial" w:hAnsi="Arial" w:cs="Arial"/>
          <w:spacing w:val="-2"/>
        </w:rPr>
        <w:t>i</w:t>
      </w:r>
      <w:r w:rsidRPr="009B53D6">
        <w:rPr>
          <w:rFonts w:ascii="Arial" w:hAnsi="Arial" w:cs="Arial"/>
        </w:rPr>
        <w:t>le</w:t>
      </w:r>
      <w:r w:rsidRPr="009B53D6">
        <w:rPr>
          <w:rFonts w:ascii="Arial" w:hAnsi="Arial" w:cs="Arial"/>
          <w:spacing w:val="42"/>
        </w:rPr>
        <w:t xml:space="preserve"> </w:t>
      </w:r>
      <w:r w:rsidRPr="009B53D6">
        <w:rPr>
          <w:rFonts w:ascii="Arial" w:hAnsi="Arial" w:cs="Arial"/>
        </w:rPr>
        <w:t>the</w:t>
      </w:r>
      <w:r w:rsidRPr="009B53D6">
        <w:rPr>
          <w:rFonts w:ascii="Arial" w:hAnsi="Arial" w:cs="Arial"/>
          <w:spacing w:val="42"/>
        </w:rPr>
        <w:t xml:space="preserve"> </w:t>
      </w:r>
      <w:r w:rsidRPr="009B53D6">
        <w:rPr>
          <w:rFonts w:ascii="Arial" w:hAnsi="Arial" w:cs="Arial"/>
          <w:spacing w:val="1"/>
        </w:rPr>
        <w:t>P</w:t>
      </w:r>
      <w:r w:rsidRPr="009B53D6">
        <w:rPr>
          <w:rFonts w:ascii="Arial" w:hAnsi="Arial" w:cs="Arial"/>
          <w:spacing w:val="-1"/>
        </w:rPr>
        <w:t>ar</w:t>
      </w:r>
      <w:r w:rsidRPr="009B53D6">
        <w:rPr>
          <w:rFonts w:ascii="Arial" w:hAnsi="Arial" w:cs="Arial"/>
        </w:rPr>
        <w:t>ti</w:t>
      </w:r>
      <w:r w:rsidRPr="009B53D6">
        <w:rPr>
          <w:rFonts w:ascii="Arial" w:hAnsi="Arial" w:cs="Arial"/>
          <w:spacing w:val="-1"/>
        </w:rPr>
        <w:t>e</w:t>
      </w:r>
      <w:r w:rsidRPr="009B53D6">
        <w:rPr>
          <w:rFonts w:ascii="Arial" w:hAnsi="Arial" w:cs="Arial"/>
        </w:rPr>
        <w:t>s</w:t>
      </w:r>
      <w:r w:rsidRPr="009B53D6">
        <w:rPr>
          <w:rFonts w:ascii="Arial" w:hAnsi="Arial" w:cs="Arial"/>
          <w:spacing w:val="43"/>
        </w:rPr>
        <w:t xml:space="preserve"> </w:t>
      </w:r>
      <w:r w:rsidRPr="009B53D6">
        <w:rPr>
          <w:rFonts w:ascii="Arial" w:hAnsi="Arial" w:cs="Arial"/>
        </w:rPr>
        <w:t>do</w:t>
      </w:r>
      <w:r w:rsidRPr="009B53D6">
        <w:rPr>
          <w:rFonts w:ascii="Arial" w:hAnsi="Arial" w:cs="Arial"/>
          <w:spacing w:val="41"/>
        </w:rPr>
        <w:t xml:space="preserve"> </w:t>
      </w:r>
      <w:r w:rsidRPr="009B53D6">
        <w:rPr>
          <w:rFonts w:ascii="Arial" w:hAnsi="Arial" w:cs="Arial"/>
        </w:rPr>
        <w:t>not</w:t>
      </w:r>
      <w:r w:rsidRPr="009B53D6">
        <w:rPr>
          <w:rFonts w:ascii="Arial" w:hAnsi="Arial" w:cs="Arial"/>
          <w:spacing w:val="44"/>
        </w:rPr>
        <w:t xml:space="preserve"> </w:t>
      </w:r>
      <w:r w:rsidRPr="009B53D6">
        <w:rPr>
          <w:rFonts w:ascii="Arial" w:hAnsi="Arial" w:cs="Arial"/>
        </w:rPr>
        <w:t>int</w:t>
      </w:r>
      <w:r w:rsidRPr="009B53D6">
        <w:rPr>
          <w:rFonts w:ascii="Arial" w:hAnsi="Arial" w:cs="Arial"/>
          <w:spacing w:val="-1"/>
        </w:rPr>
        <w:t>e</w:t>
      </w:r>
      <w:r w:rsidRPr="009B53D6">
        <w:rPr>
          <w:rFonts w:ascii="Arial" w:hAnsi="Arial" w:cs="Arial"/>
        </w:rPr>
        <w:t>nd</w:t>
      </w:r>
      <w:r w:rsidRPr="009B53D6">
        <w:rPr>
          <w:rFonts w:ascii="Arial" w:hAnsi="Arial" w:cs="Arial"/>
          <w:spacing w:val="43"/>
        </w:rPr>
        <w:t xml:space="preserve"> </w:t>
      </w:r>
      <w:r w:rsidRPr="009B53D6">
        <w:rPr>
          <w:rFonts w:ascii="Arial" w:hAnsi="Arial" w:cs="Arial"/>
          <w:spacing w:val="-1"/>
        </w:rPr>
        <w:t>f</w:t>
      </w:r>
      <w:r w:rsidRPr="009B53D6">
        <w:rPr>
          <w:rFonts w:ascii="Arial" w:hAnsi="Arial" w:cs="Arial"/>
        </w:rPr>
        <w:t>or</w:t>
      </w:r>
      <w:r w:rsidRPr="009B53D6">
        <w:rPr>
          <w:rFonts w:ascii="Arial" w:hAnsi="Arial" w:cs="Arial"/>
          <w:spacing w:val="42"/>
        </w:rPr>
        <w:t xml:space="preserve"> </w:t>
      </w:r>
      <w:r w:rsidRPr="009B53D6">
        <w:rPr>
          <w:rFonts w:ascii="Arial" w:hAnsi="Arial" w:cs="Arial"/>
          <w:spacing w:val="-2"/>
        </w:rPr>
        <w:t>B</w:t>
      </w:r>
      <w:r w:rsidRPr="009B53D6">
        <w:rPr>
          <w:rFonts w:ascii="Arial" w:hAnsi="Arial" w:cs="Arial"/>
        </w:rPr>
        <w:t>usin</w:t>
      </w:r>
      <w:r w:rsidRPr="009B53D6">
        <w:rPr>
          <w:rFonts w:ascii="Arial" w:hAnsi="Arial" w:cs="Arial"/>
          <w:spacing w:val="-1"/>
        </w:rPr>
        <w:t>e</w:t>
      </w:r>
      <w:r w:rsidRPr="009B53D6">
        <w:rPr>
          <w:rFonts w:ascii="Arial" w:hAnsi="Arial" w:cs="Arial"/>
        </w:rPr>
        <w:t>ss 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te</w:t>
      </w:r>
      <w:r w:rsidRPr="009B53D6">
        <w:rPr>
          <w:rFonts w:ascii="Arial" w:hAnsi="Arial" w:cs="Arial"/>
          <w:spacing w:val="40"/>
        </w:rPr>
        <w:t xml:space="preserve"> </w:t>
      </w:r>
      <w:r w:rsidRPr="009B53D6">
        <w:rPr>
          <w:rFonts w:ascii="Arial" w:hAnsi="Arial" w:cs="Arial"/>
        </w:rPr>
        <w:t>to</w:t>
      </w:r>
      <w:r w:rsidRPr="009B53D6">
        <w:rPr>
          <w:rFonts w:ascii="Arial" w:hAnsi="Arial" w:cs="Arial"/>
          <w:spacing w:val="41"/>
        </w:rPr>
        <w:t xml:space="preserve"> </w:t>
      </w:r>
      <w:r w:rsidRPr="009B53D6">
        <w:rPr>
          <w:rFonts w:ascii="Arial" w:hAnsi="Arial" w:cs="Arial"/>
        </w:rPr>
        <w:t>m</w:t>
      </w:r>
      <w:r w:rsidRPr="009B53D6">
        <w:rPr>
          <w:rFonts w:ascii="Arial" w:hAnsi="Arial" w:cs="Arial"/>
          <w:spacing w:val="-1"/>
        </w:rPr>
        <w:t>a</w:t>
      </w:r>
      <w:r w:rsidRPr="009B53D6">
        <w:rPr>
          <w:rFonts w:ascii="Arial" w:hAnsi="Arial" w:cs="Arial"/>
        </w:rPr>
        <w:t>int</w:t>
      </w:r>
      <w:r w:rsidRPr="009B53D6">
        <w:rPr>
          <w:rFonts w:ascii="Arial" w:hAnsi="Arial" w:cs="Arial"/>
          <w:spacing w:val="-1"/>
        </w:rPr>
        <w:t>a</w:t>
      </w:r>
      <w:r w:rsidRPr="009B53D6">
        <w:rPr>
          <w:rFonts w:ascii="Arial" w:hAnsi="Arial" w:cs="Arial"/>
        </w:rPr>
        <w:t>in</w:t>
      </w:r>
      <w:r w:rsidRPr="009B53D6">
        <w:rPr>
          <w:rFonts w:ascii="Arial" w:hAnsi="Arial" w:cs="Arial"/>
          <w:spacing w:val="41"/>
        </w:rPr>
        <w:t xml:space="preserve"> </w:t>
      </w:r>
      <w:r w:rsidRPr="009B53D6">
        <w:rPr>
          <w:rFonts w:ascii="Arial" w:hAnsi="Arial" w:cs="Arial"/>
          <w:spacing w:val="1"/>
        </w:rPr>
        <w:t>a</w:t>
      </w:r>
      <w:r w:rsidRPr="009B53D6">
        <w:rPr>
          <w:rFonts w:ascii="Arial" w:hAnsi="Arial" w:cs="Arial"/>
          <w:spacing w:val="2"/>
        </w:rPr>
        <w:t>n</w:t>
      </w:r>
      <w:r w:rsidRPr="009B53D6">
        <w:rPr>
          <w:rFonts w:ascii="Arial" w:hAnsi="Arial" w:cs="Arial"/>
        </w:rPr>
        <w:t>y</w:t>
      </w:r>
      <w:r w:rsidRPr="009B53D6">
        <w:rPr>
          <w:rFonts w:ascii="Arial" w:hAnsi="Arial" w:cs="Arial"/>
          <w:spacing w:val="36"/>
        </w:rPr>
        <w:t xml:space="preserve"> </w:t>
      </w:r>
      <w:r w:rsidRPr="009B53D6">
        <w:rPr>
          <w:rFonts w:ascii="Arial" w:hAnsi="Arial" w:cs="Arial"/>
          <w:spacing w:val="1"/>
        </w:rPr>
        <w:t>P</w:t>
      </w:r>
      <w:r w:rsidRPr="009B53D6">
        <w:rPr>
          <w:rFonts w:ascii="Arial" w:hAnsi="Arial" w:cs="Arial"/>
          <w:spacing w:val="2"/>
        </w:rPr>
        <w:t>H</w:t>
      </w:r>
      <w:r w:rsidRPr="009B53D6">
        <w:rPr>
          <w:rFonts w:ascii="Arial" w:hAnsi="Arial" w:cs="Arial"/>
        </w:rPr>
        <w:t>I</w:t>
      </w:r>
      <w:r w:rsidRPr="009B53D6">
        <w:rPr>
          <w:rFonts w:ascii="Arial" w:hAnsi="Arial" w:cs="Arial"/>
          <w:spacing w:val="38"/>
        </w:rPr>
        <w:t xml:space="preserve"> </w:t>
      </w:r>
      <w:r w:rsidRPr="009B53D6">
        <w:rPr>
          <w:rFonts w:ascii="Arial" w:hAnsi="Arial" w:cs="Arial"/>
        </w:rPr>
        <w:t>in</w:t>
      </w:r>
      <w:r w:rsidRPr="009B53D6">
        <w:rPr>
          <w:rFonts w:ascii="Arial" w:hAnsi="Arial" w:cs="Arial"/>
          <w:spacing w:val="41"/>
        </w:rPr>
        <w:t xml:space="preserve"> </w:t>
      </w:r>
      <w:r w:rsidRPr="009B53D6">
        <w:rPr>
          <w:rFonts w:ascii="Arial" w:hAnsi="Arial" w:cs="Arial"/>
        </w:rPr>
        <w:t>a</w:t>
      </w:r>
      <w:r w:rsidRPr="009B53D6">
        <w:rPr>
          <w:rFonts w:ascii="Arial" w:hAnsi="Arial" w:cs="Arial"/>
          <w:spacing w:val="40"/>
        </w:rPr>
        <w:t xml:space="preserve"> </w:t>
      </w:r>
      <w:r w:rsidRPr="009B53D6">
        <w:rPr>
          <w:rFonts w:ascii="Arial" w:hAnsi="Arial" w:cs="Arial"/>
        </w:rPr>
        <w:t>d</w:t>
      </w:r>
      <w:r w:rsidRPr="009B53D6">
        <w:rPr>
          <w:rFonts w:ascii="Arial" w:hAnsi="Arial" w:cs="Arial"/>
          <w:spacing w:val="-1"/>
        </w:rPr>
        <w:t>e</w:t>
      </w:r>
      <w:r w:rsidRPr="009B53D6">
        <w:rPr>
          <w:rFonts w:ascii="Arial" w:hAnsi="Arial" w:cs="Arial"/>
        </w:rPr>
        <w:t>s</w:t>
      </w:r>
      <w:r w:rsidRPr="009B53D6">
        <w:rPr>
          <w:rFonts w:ascii="Arial" w:hAnsi="Arial" w:cs="Arial"/>
          <w:spacing w:val="3"/>
        </w:rPr>
        <w:t>i</w:t>
      </w:r>
      <w:r w:rsidRPr="009B53D6">
        <w:rPr>
          <w:rFonts w:ascii="Arial" w:hAnsi="Arial" w:cs="Arial"/>
          <w:spacing w:val="-2"/>
        </w:rPr>
        <w:t>g</w:t>
      </w:r>
      <w:r w:rsidRPr="009B53D6">
        <w:rPr>
          <w:rFonts w:ascii="Arial" w:hAnsi="Arial" w:cs="Arial"/>
          <w:spacing w:val="2"/>
        </w:rPr>
        <w:t>n</w:t>
      </w:r>
      <w:r w:rsidRPr="009B53D6">
        <w:rPr>
          <w:rFonts w:ascii="Arial" w:hAnsi="Arial" w:cs="Arial"/>
          <w:spacing w:val="-1"/>
        </w:rPr>
        <w:t>a</w:t>
      </w:r>
      <w:r w:rsidRPr="009B53D6">
        <w:rPr>
          <w:rFonts w:ascii="Arial" w:hAnsi="Arial" w:cs="Arial"/>
        </w:rPr>
        <w:t>t</w:t>
      </w:r>
      <w:r w:rsidRPr="009B53D6">
        <w:rPr>
          <w:rFonts w:ascii="Arial" w:hAnsi="Arial" w:cs="Arial"/>
          <w:spacing w:val="-1"/>
        </w:rPr>
        <w:t>e</w:t>
      </w:r>
      <w:r w:rsidRPr="009B53D6">
        <w:rPr>
          <w:rFonts w:ascii="Arial" w:hAnsi="Arial" w:cs="Arial"/>
        </w:rPr>
        <w:t>d</w:t>
      </w:r>
      <w:r w:rsidRPr="009B53D6">
        <w:rPr>
          <w:rFonts w:ascii="Arial" w:hAnsi="Arial" w:cs="Arial"/>
          <w:spacing w:val="43"/>
        </w:rPr>
        <w:t xml:space="preserve"> </w:t>
      </w:r>
      <w:r w:rsidRPr="009B53D6">
        <w:rPr>
          <w:rFonts w:ascii="Arial" w:hAnsi="Arial" w:cs="Arial"/>
          <w:spacing w:val="-1"/>
        </w:rPr>
        <w:t>rec</w:t>
      </w:r>
      <w:r w:rsidRPr="009B53D6">
        <w:rPr>
          <w:rFonts w:ascii="Arial" w:hAnsi="Arial" w:cs="Arial"/>
        </w:rPr>
        <w:t>o</w:t>
      </w:r>
      <w:r w:rsidRPr="009B53D6">
        <w:rPr>
          <w:rFonts w:ascii="Arial" w:hAnsi="Arial" w:cs="Arial"/>
          <w:spacing w:val="-1"/>
        </w:rPr>
        <w:t>r</w:t>
      </w:r>
      <w:r w:rsidRPr="009B53D6">
        <w:rPr>
          <w:rFonts w:ascii="Arial" w:hAnsi="Arial" w:cs="Arial"/>
        </w:rPr>
        <w:t>d</w:t>
      </w:r>
      <w:r w:rsidRPr="009B53D6">
        <w:rPr>
          <w:rFonts w:ascii="Arial" w:hAnsi="Arial" w:cs="Arial"/>
          <w:spacing w:val="41"/>
        </w:rPr>
        <w:t xml:space="preserve"> </w:t>
      </w:r>
      <w:r w:rsidRPr="009B53D6">
        <w:rPr>
          <w:rFonts w:ascii="Arial" w:hAnsi="Arial" w:cs="Arial"/>
          <w:spacing w:val="3"/>
        </w:rPr>
        <w:t>s</w:t>
      </w:r>
      <w:r w:rsidRPr="009B53D6">
        <w:rPr>
          <w:rFonts w:ascii="Arial" w:hAnsi="Arial" w:cs="Arial"/>
          <w:spacing w:val="-1"/>
        </w:rPr>
        <w:t>e</w:t>
      </w:r>
      <w:r w:rsidRPr="009B53D6">
        <w:rPr>
          <w:rFonts w:ascii="Arial" w:hAnsi="Arial" w:cs="Arial"/>
        </w:rPr>
        <w:t>t,</w:t>
      </w:r>
      <w:r w:rsidRPr="009B53D6">
        <w:rPr>
          <w:rFonts w:ascii="Arial" w:hAnsi="Arial" w:cs="Arial"/>
          <w:spacing w:val="41"/>
        </w:rPr>
        <w:t xml:space="preserve"> </w:t>
      </w:r>
      <w:r w:rsidRPr="009B53D6">
        <w:rPr>
          <w:rFonts w:ascii="Arial" w:hAnsi="Arial" w:cs="Arial"/>
        </w:rPr>
        <w:t>to</w:t>
      </w:r>
      <w:r w:rsidRPr="009B53D6">
        <w:rPr>
          <w:rFonts w:ascii="Arial" w:hAnsi="Arial" w:cs="Arial"/>
          <w:spacing w:val="41"/>
        </w:rPr>
        <w:t xml:space="preserve"> </w:t>
      </w:r>
      <w:r w:rsidRPr="009B53D6">
        <w:rPr>
          <w:rFonts w:ascii="Arial" w:hAnsi="Arial" w:cs="Arial"/>
        </w:rPr>
        <w:t>the</w:t>
      </w:r>
      <w:r w:rsidRPr="009B53D6">
        <w:rPr>
          <w:rFonts w:ascii="Arial" w:hAnsi="Arial" w:cs="Arial"/>
          <w:spacing w:val="40"/>
        </w:rPr>
        <w:t xml:space="preserve"> </w:t>
      </w:r>
      <w:r w:rsidRPr="009B53D6">
        <w:rPr>
          <w:rFonts w:ascii="Arial" w:hAnsi="Arial" w:cs="Arial"/>
          <w:spacing w:val="-1"/>
        </w:rPr>
        <w:t>e</w:t>
      </w:r>
      <w:r w:rsidRPr="009B53D6">
        <w:rPr>
          <w:rFonts w:ascii="Arial" w:hAnsi="Arial" w:cs="Arial"/>
          <w:spacing w:val="2"/>
        </w:rPr>
        <w:t>x</w:t>
      </w:r>
      <w:r w:rsidRPr="009B53D6">
        <w:rPr>
          <w:rFonts w:ascii="Arial" w:hAnsi="Arial" w:cs="Arial"/>
        </w:rPr>
        <w:t>t</w:t>
      </w:r>
      <w:r w:rsidRPr="009B53D6">
        <w:rPr>
          <w:rFonts w:ascii="Arial" w:hAnsi="Arial" w:cs="Arial"/>
          <w:spacing w:val="-1"/>
        </w:rPr>
        <w:t>e</w:t>
      </w:r>
      <w:r w:rsidRPr="009B53D6">
        <w:rPr>
          <w:rFonts w:ascii="Arial" w:hAnsi="Arial" w:cs="Arial"/>
        </w:rPr>
        <w:t>nt</w:t>
      </w:r>
      <w:r w:rsidRPr="009B53D6">
        <w:rPr>
          <w:rFonts w:ascii="Arial" w:hAnsi="Arial" w:cs="Arial"/>
          <w:spacing w:val="41"/>
        </w:rPr>
        <w:t xml:space="preserve"> </w:t>
      </w:r>
      <w:r w:rsidRPr="009B53D6">
        <w:rPr>
          <w:rFonts w:ascii="Arial" w:hAnsi="Arial" w:cs="Arial"/>
        </w:rPr>
        <w:t>th</w:t>
      </w:r>
      <w:r w:rsidRPr="009B53D6">
        <w:rPr>
          <w:rFonts w:ascii="Arial" w:hAnsi="Arial" w:cs="Arial"/>
          <w:spacing w:val="-1"/>
        </w:rPr>
        <w:t>a</w:t>
      </w:r>
      <w:r w:rsidRPr="009B53D6">
        <w:rPr>
          <w:rFonts w:ascii="Arial" w:hAnsi="Arial" w:cs="Arial"/>
        </w:rPr>
        <w:t>t</w:t>
      </w:r>
      <w:r w:rsidRPr="009B53D6">
        <w:rPr>
          <w:rFonts w:ascii="Arial" w:hAnsi="Arial" w:cs="Arial"/>
          <w:spacing w:val="41"/>
        </w:rPr>
        <w:t xml:space="preserve"> </w:t>
      </w:r>
      <w:r w:rsidRPr="009B53D6">
        <w:rPr>
          <w:rFonts w:ascii="Arial" w:hAnsi="Arial" w:cs="Arial"/>
          <w:spacing w:val="-2"/>
        </w:rPr>
        <w:t>B</w:t>
      </w:r>
      <w:r w:rsidRPr="009B53D6">
        <w:rPr>
          <w:rFonts w:ascii="Arial" w:hAnsi="Arial" w:cs="Arial"/>
        </w:rPr>
        <w:t>usin</w:t>
      </w:r>
      <w:r w:rsidRPr="009B53D6">
        <w:rPr>
          <w:rFonts w:ascii="Arial" w:hAnsi="Arial" w:cs="Arial"/>
          <w:spacing w:val="-1"/>
        </w:rPr>
        <w:t>e</w:t>
      </w:r>
      <w:r w:rsidRPr="009B53D6">
        <w:rPr>
          <w:rFonts w:ascii="Arial" w:hAnsi="Arial" w:cs="Arial"/>
        </w:rPr>
        <w:t>ss 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te</w:t>
      </w:r>
      <w:r w:rsidRPr="009B53D6">
        <w:rPr>
          <w:rFonts w:ascii="Arial" w:hAnsi="Arial" w:cs="Arial"/>
          <w:spacing w:val="4"/>
        </w:rPr>
        <w:t xml:space="preserve"> </w:t>
      </w:r>
      <w:r w:rsidRPr="009B53D6">
        <w:rPr>
          <w:rFonts w:ascii="Arial" w:hAnsi="Arial" w:cs="Arial"/>
        </w:rPr>
        <w:t>do</w:t>
      </w:r>
      <w:r w:rsidRPr="009B53D6">
        <w:rPr>
          <w:rFonts w:ascii="Arial" w:hAnsi="Arial" w:cs="Arial"/>
          <w:spacing w:val="-1"/>
        </w:rPr>
        <w:t>e</w:t>
      </w:r>
      <w:r w:rsidRPr="009B53D6">
        <w:rPr>
          <w:rFonts w:ascii="Arial" w:hAnsi="Arial" w:cs="Arial"/>
        </w:rPr>
        <w:t>s</w:t>
      </w:r>
      <w:r w:rsidRPr="009B53D6">
        <w:rPr>
          <w:rFonts w:ascii="Arial" w:hAnsi="Arial" w:cs="Arial"/>
          <w:spacing w:val="7"/>
        </w:rPr>
        <w:t xml:space="preserve"> </w:t>
      </w:r>
      <w:r w:rsidRPr="009B53D6">
        <w:rPr>
          <w:rFonts w:ascii="Arial" w:hAnsi="Arial" w:cs="Arial"/>
        </w:rPr>
        <w:t>m</w:t>
      </w:r>
      <w:r w:rsidRPr="009B53D6">
        <w:rPr>
          <w:rFonts w:ascii="Arial" w:hAnsi="Arial" w:cs="Arial"/>
          <w:spacing w:val="-1"/>
        </w:rPr>
        <w:t>a</w:t>
      </w:r>
      <w:r w:rsidRPr="009B53D6">
        <w:rPr>
          <w:rFonts w:ascii="Arial" w:hAnsi="Arial" w:cs="Arial"/>
        </w:rPr>
        <w:t>int</w:t>
      </w:r>
      <w:r w:rsidRPr="009B53D6">
        <w:rPr>
          <w:rFonts w:ascii="Arial" w:hAnsi="Arial" w:cs="Arial"/>
          <w:spacing w:val="-1"/>
        </w:rPr>
        <w:t>a</w:t>
      </w:r>
      <w:r w:rsidRPr="009B53D6">
        <w:rPr>
          <w:rFonts w:ascii="Arial" w:hAnsi="Arial" w:cs="Arial"/>
        </w:rPr>
        <w:t>in</w:t>
      </w:r>
      <w:r w:rsidRPr="009B53D6">
        <w:rPr>
          <w:rFonts w:ascii="Arial" w:hAnsi="Arial" w:cs="Arial"/>
          <w:spacing w:val="7"/>
        </w:rPr>
        <w:t xml:space="preserve"> </w:t>
      </w:r>
      <w:r w:rsidRPr="009B53D6">
        <w:rPr>
          <w:rFonts w:ascii="Arial" w:hAnsi="Arial" w:cs="Arial"/>
          <w:spacing w:val="-1"/>
        </w:rPr>
        <w:t>a</w:t>
      </w:r>
      <w:r w:rsidRPr="009B53D6">
        <w:rPr>
          <w:rFonts w:ascii="Arial" w:hAnsi="Arial" w:cs="Arial"/>
          <w:spacing w:val="2"/>
        </w:rPr>
        <w:t>n</w:t>
      </w:r>
      <w:r w:rsidRPr="009B53D6">
        <w:rPr>
          <w:rFonts w:ascii="Arial" w:hAnsi="Arial" w:cs="Arial"/>
        </w:rPr>
        <w:t xml:space="preserve">y </w:t>
      </w:r>
      <w:r w:rsidRPr="009B53D6">
        <w:rPr>
          <w:rFonts w:ascii="Arial" w:hAnsi="Arial" w:cs="Arial"/>
          <w:spacing w:val="1"/>
        </w:rPr>
        <w:t>P</w:t>
      </w:r>
      <w:r w:rsidRPr="009B53D6">
        <w:rPr>
          <w:rFonts w:ascii="Arial" w:hAnsi="Arial" w:cs="Arial"/>
          <w:spacing w:val="4"/>
        </w:rPr>
        <w:t>H</w:t>
      </w:r>
      <w:r w:rsidRPr="009B53D6">
        <w:rPr>
          <w:rFonts w:ascii="Arial" w:hAnsi="Arial" w:cs="Arial"/>
        </w:rPr>
        <w:t>I</w:t>
      </w:r>
      <w:r w:rsidRPr="009B53D6">
        <w:rPr>
          <w:rFonts w:ascii="Arial" w:hAnsi="Arial" w:cs="Arial"/>
          <w:spacing w:val="2"/>
        </w:rPr>
        <w:t xml:space="preserve"> </w:t>
      </w:r>
      <w:r w:rsidRPr="009B53D6">
        <w:rPr>
          <w:rFonts w:ascii="Arial" w:hAnsi="Arial" w:cs="Arial"/>
        </w:rPr>
        <w:t>in</w:t>
      </w:r>
      <w:r w:rsidRPr="009B53D6">
        <w:rPr>
          <w:rFonts w:ascii="Arial" w:hAnsi="Arial" w:cs="Arial"/>
          <w:spacing w:val="5"/>
        </w:rPr>
        <w:t xml:space="preserve"> </w:t>
      </w:r>
      <w:r w:rsidRPr="009B53D6">
        <w:rPr>
          <w:rFonts w:ascii="Arial" w:hAnsi="Arial" w:cs="Arial"/>
        </w:rPr>
        <w:t>a</w:t>
      </w:r>
      <w:r w:rsidRPr="009B53D6">
        <w:rPr>
          <w:rFonts w:ascii="Arial" w:hAnsi="Arial" w:cs="Arial"/>
          <w:spacing w:val="6"/>
        </w:rPr>
        <w:t xml:space="preserve"> </w:t>
      </w:r>
      <w:r w:rsidRPr="009B53D6">
        <w:rPr>
          <w:rFonts w:ascii="Arial" w:hAnsi="Arial" w:cs="Arial"/>
        </w:rPr>
        <w:t>d</w:t>
      </w:r>
      <w:r w:rsidRPr="009B53D6">
        <w:rPr>
          <w:rFonts w:ascii="Arial" w:hAnsi="Arial" w:cs="Arial"/>
          <w:spacing w:val="-1"/>
        </w:rPr>
        <w:t>e</w:t>
      </w:r>
      <w:r w:rsidRPr="009B53D6">
        <w:rPr>
          <w:rFonts w:ascii="Arial" w:hAnsi="Arial" w:cs="Arial"/>
        </w:rPr>
        <w:t>s</w:t>
      </w:r>
      <w:r w:rsidRPr="009B53D6">
        <w:rPr>
          <w:rFonts w:ascii="Arial" w:hAnsi="Arial" w:cs="Arial"/>
          <w:spacing w:val="3"/>
        </w:rPr>
        <w:t>i</w:t>
      </w:r>
      <w:r w:rsidRPr="009B53D6">
        <w:rPr>
          <w:rFonts w:ascii="Arial" w:hAnsi="Arial" w:cs="Arial"/>
          <w:spacing w:val="-2"/>
        </w:rPr>
        <w:t>g</w:t>
      </w:r>
      <w:r w:rsidRPr="009B53D6">
        <w:rPr>
          <w:rFonts w:ascii="Arial" w:hAnsi="Arial" w:cs="Arial"/>
        </w:rPr>
        <w:t>n</w:t>
      </w:r>
      <w:r w:rsidRPr="009B53D6">
        <w:rPr>
          <w:rFonts w:ascii="Arial" w:hAnsi="Arial" w:cs="Arial"/>
          <w:spacing w:val="-1"/>
        </w:rPr>
        <w:t>a</w:t>
      </w:r>
      <w:r w:rsidRPr="009B53D6">
        <w:rPr>
          <w:rFonts w:ascii="Arial" w:hAnsi="Arial" w:cs="Arial"/>
        </w:rPr>
        <w:t>t</w:t>
      </w:r>
      <w:r w:rsidRPr="009B53D6">
        <w:rPr>
          <w:rFonts w:ascii="Arial" w:hAnsi="Arial" w:cs="Arial"/>
          <w:spacing w:val="-1"/>
        </w:rPr>
        <w:t>e</w:t>
      </w:r>
      <w:r w:rsidRPr="009B53D6">
        <w:rPr>
          <w:rFonts w:ascii="Arial" w:hAnsi="Arial" w:cs="Arial"/>
        </w:rPr>
        <w:t>d</w:t>
      </w:r>
      <w:r w:rsidRPr="009B53D6">
        <w:rPr>
          <w:rFonts w:ascii="Arial" w:hAnsi="Arial" w:cs="Arial"/>
          <w:spacing w:val="7"/>
        </w:rPr>
        <w:t xml:space="preserve"> </w:t>
      </w:r>
      <w:r w:rsidRPr="009B53D6">
        <w:rPr>
          <w:rFonts w:ascii="Arial" w:hAnsi="Arial" w:cs="Arial"/>
          <w:spacing w:val="-1"/>
        </w:rPr>
        <w:t>rec</w:t>
      </w:r>
      <w:r w:rsidRPr="009B53D6">
        <w:rPr>
          <w:rFonts w:ascii="Arial" w:hAnsi="Arial" w:cs="Arial"/>
        </w:rPr>
        <w:t>o</w:t>
      </w:r>
      <w:r w:rsidRPr="009B53D6">
        <w:rPr>
          <w:rFonts w:ascii="Arial" w:hAnsi="Arial" w:cs="Arial"/>
          <w:spacing w:val="-1"/>
        </w:rPr>
        <w:t>r</w:t>
      </w:r>
      <w:r w:rsidRPr="009B53D6">
        <w:rPr>
          <w:rFonts w:ascii="Arial" w:hAnsi="Arial" w:cs="Arial"/>
        </w:rPr>
        <w:t>d</w:t>
      </w:r>
      <w:r w:rsidRPr="009B53D6">
        <w:rPr>
          <w:rFonts w:ascii="Arial" w:hAnsi="Arial" w:cs="Arial"/>
          <w:spacing w:val="7"/>
        </w:rPr>
        <w:t xml:space="preserve"> </w:t>
      </w:r>
      <w:r w:rsidRPr="009B53D6">
        <w:rPr>
          <w:rFonts w:ascii="Arial" w:hAnsi="Arial" w:cs="Arial"/>
        </w:rPr>
        <w:t>s</w:t>
      </w:r>
      <w:r w:rsidRPr="009B53D6">
        <w:rPr>
          <w:rFonts w:ascii="Arial" w:hAnsi="Arial" w:cs="Arial"/>
          <w:spacing w:val="-1"/>
        </w:rPr>
        <w:t>e</w:t>
      </w:r>
      <w:r w:rsidRPr="009B53D6">
        <w:rPr>
          <w:rFonts w:ascii="Arial" w:hAnsi="Arial" w:cs="Arial"/>
        </w:rPr>
        <w:t>t,</w:t>
      </w:r>
      <w:r w:rsidRPr="009B53D6">
        <w:rPr>
          <w:rFonts w:ascii="Arial" w:hAnsi="Arial" w:cs="Arial"/>
          <w:spacing w:val="7"/>
        </w:rPr>
        <w:t xml:space="preserve"> </w:t>
      </w:r>
      <w:r w:rsidRPr="009B53D6">
        <w:rPr>
          <w:rFonts w:ascii="Arial" w:hAnsi="Arial" w:cs="Arial"/>
          <w:spacing w:val="-2"/>
        </w:rPr>
        <w:t>B</w:t>
      </w:r>
      <w:r w:rsidRPr="009B53D6">
        <w:rPr>
          <w:rFonts w:ascii="Arial" w:hAnsi="Arial" w:cs="Arial"/>
        </w:rPr>
        <w:t>usin</w:t>
      </w:r>
      <w:r w:rsidRPr="009B53D6">
        <w:rPr>
          <w:rFonts w:ascii="Arial" w:hAnsi="Arial" w:cs="Arial"/>
          <w:spacing w:val="-1"/>
        </w:rPr>
        <w:t>e</w:t>
      </w:r>
      <w:r w:rsidRPr="009B53D6">
        <w:rPr>
          <w:rFonts w:ascii="Arial" w:hAnsi="Arial" w:cs="Arial"/>
        </w:rPr>
        <w:t>ss</w:t>
      </w:r>
      <w:r w:rsidRPr="009B53D6">
        <w:rPr>
          <w:rFonts w:ascii="Arial" w:hAnsi="Arial" w:cs="Arial"/>
          <w:spacing w:val="5"/>
        </w:rPr>
        <w:t xml:space="preserve"> </w:t>
      </w:r>
      <w:r w:rsidRPr="009B53D6">
        <w:rPr>
          <w:rFonts w:ascii="Arial" w:hAnsi="Arial" w:cs="Arial"/>
        </w:rPr>
        <w:t>As</w:t>
      </w:r>
      <w:r w:rsidRPr="009B53D6">
        <w:rPr>
          <w:rFonts w:ascii="Arial" w:hAnsi="Arial" w:cs="Arial"/>
          <w:spacing w:val="3"/>
        </w:rPr>
        <w:t>s</w:t>
      </w:r>
      <w:r w:rsidRPr="009B53D6">
        <w:rPr>
          <w:rFonts w:ascii="Arial" w:hAnsi="Arial" w:cs="Arial"/>
        </w:rPr>
        <w:t>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te</w:t>
      </w:r>
      <w:r w:rsidRPr="009B53D6">
        <w:rPr>
          <w:rFonts w:ascii="Arial" w:hAnsi="Arial" w:cs="Arial"/>
          <w:spacing w:val="4"/>
        </w:rPr>
        <w:t xml:space="preserve"> </w:t>
      </w:r>
      <w:r w:rsidRPr="009B53D6">
        <w:rPr>
          <w:rFonts w:ascii="Arial" w:hAnsi="Arial" w:cs="Arial"/>
          <w:spacing w:val="1"/>
        </w:rPr>
        <w:t>a</w:t>
      </w:r>
      <w:r w:rsidRPr="009B53D6">
        <w:rPr>
          <w:rFonts w:ascii="Arial" w:hAnsi="Arial" w:cs="Arial"/>
        </w:rPr>
        <w:t>g</w:t>
      </w:r>
      <w:r w:rsidRPr="009B53D6">
        <w:rPr>
          <w:rFonts w:ascii="Arial" w:hAnsi="Arial" w:cs="Arial"/>
          <w:spacing w:val="-1"/>
        </w:rPr>
        <w:t>ree</w:t>
      </w:r>
      <w:r w:rsidRPr="009B53D6">
        <w:rPr>
          <w:rFonts w:ascii="Arial" w:hAnsi="Arial" w:cs="Arial"/>
        </w:rPr>
        <w:t>s</w:t>
      </w:r>
      <w:r w:rsidRPr="009B53D6">
        <w:rPr>
          <w:rFonts w:ascii="Arial" w:hAnsi="Arial" w:cs="Arial"/>
          <w:spacing w:val="7"/>
        </w:rPr>
        <w:t xml:space="preserve"> </w:t>
      </w:r>
      <w:r w:rsidRPr="009B53D6">
        <w:rPr>
          <w:rFonts w:ascii="Arial" w:hAnsi="Arial" w:cs="Arial"/>
        </w:rPr>
        <w:t>to m</w:t>
      </w:r>
      <w:r w:rsidRPr="009B53D6">
        <w:rPr>
          <w:rFonts w:ascii="Arial" w:hAnsi="Arial" w:cs="Arial"/>
          <w:spacing w:val="-1"/>
        </w:rPr>
        <w:t>a</w:t>
      </w:r>
      <w:r w:rsidRPr="009B53D6">
        <w:rPr>
          <w:rFonts w:ascii="Arial" w:hAnsi="Arial" w:cs="Arial"/>
        </w:rPr>
        <w:t>ke</w:t>
      </w:r>
      <w:r w:rsidRPr="009B53D6">
        <w:rPr>
          <w:rFonts w:ascii="Arial" w:hAnsi="Arial" w:cs="Arial"/>
          <w:spacing w:val="-1"/>
        </w:rPr>
        <w:t xml:space="preserve"> a</w:t>
      </w:r>
      <w:r w:rsidRPr="009B53D6">
        <w:rPr>
          <w:rFonts w:ascii="Arial" w:hAnsi="Arial" w:cs="Arial"/>
        </w:rPr>
        <w:t>v</w:t>
      </w:r>
      <w:r w:rsidRPr="009B53D6">
        <w:rPr>
          <w:rFonts w:ascii="Arial" w:hAnsi="Arial" w:cs="Arial"/>
          <w:spacing w:val="-1"/>
        </w:rPr>
        <w:t>a</w:t>
      </w:r>
      <w:r w:rsidRPr="009B53D6">
        <w:rPr>
          <w:rFonts w:ascii="Arial" w:hAnsi="Arial" w:cs="Arial"/>
        </w:rPr>
        <w:t>il</w:t>
      </w:r>
      <w:r w:rsidRPr="009B53D6">
        <w:rPr>
          <w:rFonts w:ascii="Arial" w:hAnsi="Arial" w:cs="Arial"/>
          <w:spacing w:val="-1"/>
        </w:rPr>
        <w:t>a</w:t>
      </w:r>
      <w:r w:rsidRPr="009B53D6">
        <w:rPr>
          <w:rFonts w:ascii="Arial" w:hAnsi="Arial" w:cs="Arial"/>
        </w:rPr>
        <w:t>ble</w:t>
      </w:r>
      <w:r w:rsidRPr="009B53D6">
        <w:rPr>
          <w:rFonts w:ascii="Arial" w:hAnsi="Arial" w:cs="Arial"/>
          <w:spacing w:val="-1"/>
        </w:rPr>
        <w:t xml:space="preserve"> </w:t>
      </w:r>
      <w:r w:rsidRPr="009B53D6">
        <w:rPr>
          <w:rFonts w:ascii="Arial" w:hAnsi="Arial" w:cs="Arial"/>
        </w:rPr>
        <w:t xml:space="preserve">to </w:t>
      </w:r>
      <w:r w:rsidRPr="009B53D6">
        <w:rPr>
          <w:rFonts w:ascii="Arial" w:hAnsi="Arial" w:cs="Arial"/>
          <w:spacing w:val="1"/>
        </w:rPr>
        <w:t>C</w:t>
      </w:r>
      <w:r w:rsidRPr="009B53D6">
        <w:rPr>
          <w:rFonts w:ascii="Arial" w:hAnsi="Arial" w:cs="Arial"/>
        </w:rPr>
        <w:t>ov</w:t>
      </w:r>
      <w:r w:rsidRPr="009B53D6">
        <w:rPr>
          <w:rFonts w:ascii="Arial" w:hAnsi="Arial" w:cs="Arial"/>
          <w:spacing w:val="1"/>
        </w:rPr>
        <w:t>e</w:t>
      </w:r>
      <w:r w:rsidRPr="009B53D6">
        <w:rPr>
          <w:rFonts w:ascii="Arial" w:hAnsi="Arial" w:cs="Arial"/>
          <w:spacing w:val="-1"/>
        </w:rPr>
        <w:t>r</w:t>
      </w:r>
      <w:r w:rsidRPr="009B53D6">
        <w:rPr>
          <w:rFonts w:ascii="Arial" w:hAnsi="Arial" w:cs="Arial"/>
          <w:spacing w:val="1"/>
        </w:rPr>
        <w:t>e</w:t>
      </w:r>
      <w:r w:rsidRPr="009B53D6">
        <w:rPr>
          <w:rFonts w:ascii="Arial" w:hAnsi="Arial" w:cs="Arial"/>
        </w:rPr>
        <w:t>d Enti</w:t>
      </w:r>
      <w:r w:rsidRPr="009B53D6">
        <w:rPr>
          <w:rFonts w:ascii="Arial" w:hAnsi="Arial" w:cs="Arial"/>
          <w:spacing w:val="3"/>
        </w:rPr>
        <w:t>t</w:t>
      </w:r>
      <w:r w:rsidRPr="009B53D6">
        <w:rPr>
          <w:rFonts w:ascii="Arial" w:hAnsi="Arial" w:cs="Arial"/>
        </w:rPr>
        <w:t>y</w:t>
      </w:r>
      <w:r w:rsidRPr="009B53D6">
        <w:rPr>
          <w:rFonts w:ascii="Arial" w:hAnsi="Arial" w:cs="Arial"/>
          <w:spacing w:val="-7"/>
        </w:rPr>
        <w:t xml:space="preserve"> </w:t>
      </w:r>
      <w:r w:rsidRPr="009B53D6">
        <w:rPr>
          <w:rFonts w:ascii="Arial" w:hAnsi="Arial" w:cs="Arial"/>
          <w:spacing w:val="1"/>
        </w:rPr>
        <w:t>P</w:t>
      </w:r>
      <w:r w:rsidRPr="009B53D6">
        <w:rPr>
          <w:rFonts w:ascii="Arial" w:hAnsi="Arial" w:cs="Arial"/>
          <w:spacing w:val="4"/>
        </w:rPr>
        <w:t>H</w:t>
      </w:r>
      <w:r w:rsidRPr="009B53D6">
        <w:rPr>
          <w:rFonts w:ascii="Arial" w:hAnsi="Arial" w:cs="Arial"/>
        </w:rPr>
        <w:t>I</w:t>
      </w:r>
      <w:r w:rsidRPr="009B53D6">
        <w:rPr>
          <w:rFonts w:ascii="Arial" w:hAnsi="Arial" w:cs="Arial"/>
          <w:spacing w:val="-3"/>
        </w:rPr>
        <w:t xml:space="preserve"> </w:t>
      </w:r>
      <w:r w:rsidRPr="009B53D6">
        <w:rPr>
          <w:rFonts w:ascii="Arial" w:hAnsi="Arial" w:cs="Arial"/>
        </w:rPr>
        <w:t xml:space="preserve">within </w:t>
      </w:r>
      <w:r w:rsidRPr="009B53D6">
        <w:rPr>
          <w:rFonts w:ascii="Arial" w:hAnsi="Arial" w:cs="Arial"/>
          <w:spacing w:val="-1"/>
        </w:rPr>
        <w:t>f</w:t>
      </w:r>
      <w:r w:rsidRPr="009B53D6">
        <w:rPr>
          <w:rFonts w:ascii="Arial" w:hAnsi="Arial" w:cs="Arial"/>
        </w:rPr>
        <w:t>ou</w:t>
      </w:r>
      <w:r w:rsidRPr="009B53D6">
        <w:rPr>
          <w:rFonts w:ascii="Arial" w:hAnsi="Arial" w:cs="Arial"/>
          <w:spacing w:val="-1"/>
        </w:rPr>
        <w:t>r</w:t>
      </w:r>
      <w:r w:rsidRPr="009B53D6">
        <w:rPr>
          <w:rFonts w:ascii="Arial" w:hAnsi="Arial" w:cs="Arial"/>
          <w:spacing w:val="3"/>
        </w:rPr>
        <w:t>t</w:t>
      </w:r>
      <w:r w:rsidRPr="009B53D6">
        <w:rPr>
          <w:rFonts w:ascii="Arial" w:hAnsi="Arial" w:cs="Arial"/>
          <w:spacing w:val="-1"/>
        </w:rPr>
        <w:t>ee</w:t>
      </w:r>
      <w:r w:rsidRPr="009B53D6">
        <w:rPr>
          <w:rFonts w:ascii="Arial" w:hAnsi="Arial" w:cs="Arial"/>
        </w:rPr>
        <w:t xml:space="preserve">n </w:t>
      </w:r>
      <w:r w:rsidRPr="009B53D6">
        <w:rPr>
          <w:rFonts w:ascii="Arial" w:hAnsi="Arial" w:cs="Arial"/>
          <w:spacing w:val="-1"/>
        </w:rPr>
        <w:t>(</w:t>
      </w:r>
      <w:r w:rsidRPr="009B53D6">
        <w:rPr>
          <w:rFonts w:ascii="Arial" w:hAnsi="Arial" w:cs="Arial"/>
        </w:rPr>
        <w:t>14)</w:t>
      </w:r>
      <w:r w:rsidRPr="009B53D6">
        <w:rPr>
          <w:rFonts w:ascii="Arial" w:hAnsi="Arial" w:cs="Arial"/>
          <w:spacing w:val="-1"/>
        </w:rPr>
        <w:t xml:space="preserve"> </w:t>
      </w:r>
      <w:r w:rsidRPr="009B53D6">
        <w:rPr>
          <w:rFonts w:ascii="Arial" w:hAnsi="Arial" w:cs="Arial"/>
          <w:spacing w:val="2"/>
        </w:rPr>
        <w:t>d</w:t>
      </w:r>
      <w:r w:rsidRPr="009B53D6">
        <w:rPr>
          <w:rFonts w:ascii="Arial" w:hAnsi="Arial" w:cs="Arial"/>
          <w:spacing w:val="4"/>
        </w:rPr>
        <w:t>a</w:t>
      </w:r>
      <w:r w:rsidRPr="009B53D6">
        <w:rPr>
          <w:rFonts w:ascii="Arial" w:hAnsi="Arial" w:cs="Arial"/>
          <w:spacing w:val="-5"/>
        </w:rPr>
        <w:t>y</w:t>
      </w:r>
      <w:r w:rsidRPr="009B53D6">
        <w:rPr>
          <w:rFonts w:ascii="Arial" w:hAnsi="Arial" w:cs="Arial"/>
        </w:rPr>
        <w:t>s:</w:t>
      </w:r>
    </w:p>
    <w:p w14:paraId="215EAF81"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For Covered Entity to comply with its access obligations in accordance with 45 C.F.R § 164.524 and any subsequent regulations issued thereunder; and</w:t>
      </w:r>
    </w:p>
    <w:p w14:paraId="487FA348" w14:textId="77777777" w:rsidR="004C3E55" w:rsidRPr="009B53D6" w:rsidRDefault="004C3E55" w:rsidP="009B53D6">
      <w:pPr>
        <w:pStyle w:val="BAAText2"/>
        <w:numPr>
          <w:ilvl w:val="3"/>
          <w:numId w:val="60"/>
        </w:numPr>
        <w:ind w:left="1440" w:hanging="360"/>
        <w:rPr>
          <w:rFonts w:ascii="Arial" w:hAnsi="Arial" w:cs="Arial"/>
        </w:rPr>
      </w:pPr>
      <w:r w:rsidRPr="009B53D6">
        <w:rPr>
          <w:rFonts w:ascii="Arial" w:hAnsi="Arial" w:cs="Arial"/>
        </w:rPr>
        <w:t>For amendment upon Covered Entity’s request and incorporate any amendments to PHI as may be required for Covered Entity comply with its amendment obligations in accordance with 45 C.F.R § 164.526 and any subsequent guidance.</w:t>
      </w:r>
    </w:p>
    <w:p w14:paraId="63A7DC91" w14:textId="77777777" w:rsidR="004C3E55" w:rsidRPr="009B53D6" w:rsidRDefault="004C3E55" w:rsidP="009B53D6">
      <w:pPr>
        <w:pStyle w:val="Heading2"/>
        <w:numPr>
          <w:ilvl w:val="1"/>
          <w:numId w:val="60"/>
        </w:numPr>
        <w:tabs>
          <w:tab w:val="num" w:pos="792"/>
        </w:tabs>
        <w:ind w:left="864" w:hanging="504"/>
      </w:pPr>
      <w:r w:rsidRPr="009B53D6">
        <w:t>HITECH Compliance Dates</w:t>
      </w:r>
    </w:p>
    <w:p w14:paraId="39C59798" w14:textId="77777777" w:rsidR="004C3E55" w:rsidRPr="009B53D6" w:rsidRDefault="004C3E55" w:rsidP="004C3E55">
      <w:pPr>
        <w:pStyle w:val="BodyText2"/>
        <w:rPr>
          <w:rFonts w:ascii="Arial" w:hAnsi="Arial" w:cs="Arial"/>
        </w:rPr>
      </w:pPr>
      <w:r w:rsidRPr="009B53D6">
        <w:rPr>
          <w:rStyle w:val="BodyText2Char"/>
          <w:rFonts w:ascii="Arial" w:hAnsi="Arial" w:cs="Arial"/>
        </w:rPr>
        <w:t>Business Associate agrees to comply with the HITECH Act provisions expressly addressed, or incorporated by reference, in this BAA as of the effective dates of applicability and enforcement established by the HITECH Act</w:t>
      </w:r>
      <w:r w:rsidRPr="009B53D6">
        <w:rPr>
          <w:rFonts w:ascii="Arial" w:hAnsi="Arial" w:cs="Arial"/>
        </w:rPr>
        <w:t xml:space="preserve"> </w:t>
      </w:r>
      <w:r w:rsidRPr="009B53D6">
        <w:rPr>
          <w:rFonts w:ascii="Arial" w:hAnsi="Arial" w:cs="Arial"/>
          <w:spacing w:val="-1"/>
        </w:rPr>
        <w:t>a</w:t>
      </w:r>
      <w:r w:rsidRPr="009B53D6">
        <w:rPr>
          <w:rFonts w:ascii="Arial" w:hAnsi="Arial" w:cs="Arial"/>
        </w:rPr>
        <w:t>nd</w:t>
      </w:r>
      <w:r w:rsidRPr="009B53D6">
        <w:rPr>
          <w:rFonts w:ascii="Arial" w:hAnsi="Arial" w:cs="Arial"/>
          <w:spacing w:val="2"/>
        </w:rPr>
        <w:t xml:space="preserve"> </w:t>
      </w:r>
      <w:r w:rsidRPr="009B53D6">
        <w:rPr>
          <w:rFonts w:ascii="Arial" w:hAnsi="Arial" w:cs="Arial"/>
          <w:spacing w:val="-1"/>
        </w:rPr>
        <w:t>a</w:t>
      </w:r>
      <w:r w:rsidRPr="009B53D6">
        <w:rPr>
          <w:rFonts w:ascii="Arial" w:hAnsi="Arial" w:cs="Arial"/>
          <w:spacing w:val="5"/>
        </w:rPr>
        <w:t>n</w:t>
      </w:r>
      <w:r w:rsidRPr="009B53D6">
        <w:rPr>
          <w:rFonts w:ascii="Arial" w:hAnsi="Arial" w:cs="Arial"/>
        </w:rPr>
        <w:t>y</w:t>
      </w:r>
      <w:r w:rsidRPr="009B53D6">
        <w:rPr>
          <w:rFonts w:ascii="Arial" w:hAnsi="Arial" w:cs="Arial"/>
          <w:spacing w:val="-5"/>
        </w:rPr>
        <w:t xml:space="preserve"> </w:t>
      </w:r>
      <w:r w:rsidRPr="009B53D6">
        <w:rPr>
          <w:rFonts w:ascii="Arial" w:hAnsi="Arial" w:cs="Arial"/>
        </w:rPr>
        <w:t>s</w:t>
      </w:r>
      <w:r w:rsidRPr="009B53D6">
        <w:rPr>
          <w:rFonts w:ascii="Arial" w:hAnsi="Arial" w:cs="Arial"/>
          <w:spacing w:val="2"/>
        </w:rPr>
        <w:t>u</w:t>
      </w:r>
      <w:r w:rsidRPr="009B53D6">
        <w:rPr>
          <w:rFonts w:ascii="Arial" w:hAnsi="Arial" w:cs="Arial"/>
        </w:rPr>
        <w:t>bs</w:t>
      </w:r>
      <w:r w:rsidRPr="009B53D6">
        <w:rPr>
          <w:rFonts w:ascii="Arial" w:hAnsi="Arial" w:cs="Arial"/>
          <w:spacing w:val="-1"/>
        </w:rPr>
        <w:t>e</w:t>
      </w:r>
      <w:r w:rsidRPr="009B53D6">
        <w:rPr>
          <w:rFonts w:ascii="Arial" w:hAnsi="Arial" w:cs="Arial"/>
        </w:rPr>
        <w:t>qu</w:t>
      </w:r>
      <w:r w:rsidRPr="009B53D6">
        <w:rPr>
          <w:rFonts w:ascii="Arial" w:hAnsi="Arial" w:cs="Arial"/>
          <w:spacing w:val="-1"/>
        </w:rPr>
        <w:t>e</w:t>
      </w:r>
      <w:r w:rsidRPr="009B53D6">
        <w:rPr>
          <w:rFonts w:ascii="Arial" w:hAnsi="Arial" w:cs="Arial"/>
        </w:rPr>
        <w:t xml:space="preserve">nt </w:t>
      </w:r>
      <w:r w:rsidRPr="009B53D6">
        <w:rPr>
          <w:rFonts w:ascii="Arial" w:hAnsi="Arial" w:cs="Arial"/>
          <w:spacing w:val="-1"/>
        </w:rPr>
        <w:t>r</w:t>
      </w:r>
      <w:r w:rsidRPr="009B53D6">
        <w:rPr>
          <w:rFonts w:ascii="Arial" w:hAnsi="Arial" w:cs="Arial"/>
          <w:spacing w:val="1"/>
        </w:rPr>
        <w:t>e</w:t>
      </w:r>
      <w:r w:rsidRPr="009B53D6">
        <w:rPr>
          <w:rFonts w:ascii="Arial" w:hAnsi="Arial" w:cs="Arial"/>
          <w:spacing w:val="-2"/>
        </w:rPr>
        <w:t>g</w:t>
      </w:r>
      <w:r w:rsidRPr="009B53D6">
        <w:rPr>
          <w:rFonts w:ascii="Arial" w:hAnsi="Arial" w:cs="Arial"/>
        </w:rPr>
        <w:t>ul</w:t>
      </w:r>
      <w:r w:rsidRPr="009B53D6">
        <w:rPr>
          <w:rFonts w:ascii="Arial" w:hAnsi="Arial" w:cs="Arial"/>
          <w:spacing w:val="-1"/>
        </w:rPr>
        <w:t>a</w:t>
      </w:r>
      <w:r w:rsidRPr="009B53D6">
        <w:rPr>
          <w:rFonts w:ascii="Arial" w:hAnsi="Arial" w:cs="Arial"/>
        </w:rPr>
        <w:t>tions issu</w:t>
      </w:r>
      <w:r w:rsidRPr="009B53D6">
        <w:rPr>
          <w:rFonts w:ascii="Arial" w:hAnsi="Arial" w:cs="Arial"/>
          <w:spacing w:val="-1"/>
        </w:rPr>
        <w:t>e</w:t>
      </w:r>
      <w:r w:rsidRPr="009B53D6">
        <w:rPr>
          <w:rFonts w:ascii="Arial" w:hAnsi="Arial" w:cs="Arial"/>
        </w:rPr>
        <w:t>d th</w:t>
      </w:r>
      <w:r w:rsidRPr="009B53D6">
        <w:rPr>
          <w:rFonts w:ascii="Arial" w:hAnsi="Arial" w:cs="Arial"/>
          <w:spacing w:val="-1"/>
        </w:rPr>
        <w:t>ere</w:t>
      </w:r>
      <w:r w:rsidRPr="009B53D6">
        <w:rPr>
          <w:rFonts w:ascii="Arial" w:hAnsi="Arial" w:cs="Arial"/>
        </w:rPr>
        <w:t>un</w:t>
      </w:r>
      <w:r w:rsidRPr="009B53D6">
        <w:rPr>
          <w:rFonts w:ascii="Arial" w:hAnsi="Arial" w:cs="Arial"/>
          <w:spacing w:val="2"/>
        </w:rPr>
        <w:t>d</w:t>
      </w:r>
      <w:r w:rsidRPr="009B53D6">
        <w:rPr>
          <w:rFonts w:ascii="Arial" w:hAnsi="Arial" w:cs="Arial"/>
          <w:spacing w:val="-1"/>
        </w:rPr>
        <w:t>er</w:t>
      </w:r>
      <w:r w:rsidRPr="009B53D6">
        <w:rPr>
          <w:rFonts w:ascii="Arial" w:hAnsi="Arial" w:cs="Arial"/>
        </w:rPr>
        <w:t>.</w:t>
      </w:r>
    </w:p>
    <w:p w14:paraId="6C5571CA" w14:textId="77777777" w:rsidR="004C3E55" w:rsidRPr="009B53D6" w:rsidRDefault="004C3E55" w:rsidP="009B53D6">
      <w:pPr>
        <w:pStyle w:val="Heading1"/>
        <w:keepLines/>
        <w:numPr>
          <w:ilvl w:val="0"/>
          <w:numId w:val="60"/>
        </w:numPr>
        <w:tabs>
          <w:tab w:val="num" w:pos="360"/>
        </w:tabs>
        <w:ind w:left="360" w:hanging="360"/>
      </w:pPr>
      <w:r w:rsidRPr="009B53D6">
        <w:t>Part 2 QSO Compliance.</w:t>
      </w:r>
    </w:p>
    <w:p w14:paraId="24FB4ED7" w14:textId="77777777" w:rsidR="004C3E55" w:rsidRPr="009B53D6" w:rsidRDefault="004C3E55" w:rsidP="009B53D6">
      <w:pPr>
        <w:pStyle w:val="BAAText1"/>
        <w:numPr>
          <w:ilvl w:val="1"/>
          <w:numId w:val="61"/>
        </w:numPr>
        <w:rPr>
          <w:rFonts w:ascii="Arial" w:hAnsi="Arial" w:cs="Arial"/>
          <w:b/>
        </w:rPr>
      </w:pPr>
      <w:r w:rsidRPr="009B53D6">
        <w:rPr>
          <w:rFonts w:ascii="Arial" w:hAnsi="Arial" w:cs="Ari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580C5CB4" w14:textId="77777777" w:rsidR="004C3E55" w:rsidRPr="009B53D6" w:rsidRDefault="004C3E55" w:rsidP="009B53D6">
      <w:pPr>
        <w:pStyle w:val="BAAText1"/>
        <w:numPr>
          <w:ilvl w:val="1"/>
          <w:numId w:val="61"/>
        </w:numPr>
        <w:rPr>
          <w:rFonts w:ascii="Arial" w:hAnsi="Arial" w:cs="Arial"/>
          <w:b/>
        </w:rPr>
      </w:pPr>
      <w:r w:rsidRPr="009B53D6">
        <w:rPr>
          <w:rFonts w:ascii="Arial" w:hAnsi="Arial" w:cs="Ari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6D4D53FB" w14:textId="77777777" w:rsidR="004C3E55" w:rsidRPr="009B53D6" w:rsidRDefault="004C3E55" w:rsidP="009B53D6">
      <w:pPr>
        <w:pStyle w:val="BAAText1"/>
        <w:numPr>
          <w:ilvl w:val="1"/>
          <w:numId w:val="61"/>
        </w:numPr>
        <w:rPr>
          <w:rFonts w:ascii="Arial" w:hAnsi="Arial" w:cs="Arial"/>
          <w:b/>
        </w:rPr>
      </w:pPr>
      <w:r w:rsidRPr="009B53D6">
        <w:rPr>
          <w:rFonts w:ascii="Arial" w:hAnsi="Arial" w:cs="Arial"/>
        </w:rPr>
        <w:t>Business Associate acknowledges that any unauthorized disclosure of information under this section is a federal criminal offense.</w:t>
      </w:r>
    </w:p>
    <w:p w14:paraId="4A9BC848" w14:textId="77777777" w:rsidR="004C3E55" w:rsidRPr="009B53D6" w:rsidRDefault="004C3E55" w:rsidP="009B53D6">
      <w:pPr>
        <w:pStyle w:val="Heading2"/>
        <w:numPr>
          <w:ilvl w:val="1"/>
          <w:numId w:val="60"/>
        </w:numPr>
        <w:tabs>
          <w:tab w:val="num" w:pos="792"/>
        </w:tabs>
        <w:ind w:left="864" w:hanging="504"/>
      </w:pPr>
      <w:r w:rsidRPr="009B53D6">
        <w:t>Obligations of Covered Entity.</w:t>
      </w:r>
    </w:p>
    <w:p w14:paraId="555F54FC"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Covered Entity agrees to notify Business Associate of any limitation(s) in Covered Entity’s notice of privacy practices in accordance with 45 C.F.R § 164.520, to the extent that such limitation may affect Business Associate’s use or disclosure of PHI.</w:t>
      </w:r>
    </w:p>
    <w:p w14:paraId="454C37CA"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18051DF9"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175B87EA"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Covered Entity agrees to limit its use, disclosure, and requests of PHI under this BAA to a limited data set or, if needed by Covered Entity, to the minimum necessary PHI to accomplish the intended purpose of such use, disclosure, or request.</w:t>
      </w:r>
    </w:p>
    <w:p w14:paraId="2D79E72A" w14:textId="77777777" w:rsidR="004C3E55" w:rsidRPr="009B53D6" w:rsidRDefault="004C3E55" w:rsidP="009B53D6">
      <w:pPr>
        <w:pStyle w:val="Heading1"/>
        <w:keepLines/>
        <w:numPr>
          <w:ilvl w:val="0"/>
          <w:numId w:val="60"/>
        </w:numPr>
        <w:tabs>
          <w:tab w:val="num" w:pos="360"/>
        </w:tabs>
        <w:ind w:left="360" w:hanging="360"/>
      </w:pPr>
      <w:r w:rsidRPr="009B53D6">
        <w:t>Term and Termination.</w:t>
      </w:r>
    </w:p>
    <w:p w14:paraId="38A5F0DA" w14:textId="77777777" w:rsidR="004C3E55" w:rsidRPr="009B53D6" w:rsidRDefault="004C3E55" w:rsidP="009B53D6">
      <w:pPr>
        <w:pStyle w:val="Heading2"/>
        <w:numPr>
          <w:ilvl w:val="1"/>
          <w:numId w:val="60"/>
        </w:numPr>
        <w:tabs>
          <w:tab w:val="num" w:pos="792"/>
        </w:tabs>
        <w:ind w:left="864" w:hanging="504"/>
      </w:pPr>
      <w:r w:rsidRPr="009B53D6">
        <w:t>Term</w:t>
      </w:r>
    </w:p>
    <w:p w14:paraId="5115B6AF" w14:textId="77777777" w:rsidR="004C3E55" w:rsidRPr="009B53D6" w:rsidRDefault="004C3E55" w:rsidP="004C3E55">
      <w:pPr>
        <w:pStyle w:val="BodyText2"/>
        <w:rPr>
          <w:rFonts w:ascii="Arial" w:hAnsi="Arial" w:cs="Arial"/>
        </w:rPr>
      </w:pPr>
      <w:r w:rsidRPr="009B53D6">
        <w:rPr>
          <w:rFonts w:ascii="Arial" w:hAnsi="Arial" w:cs="Arial"/>
        </w:rPr>
        <w:t>This</w:t>
      </w:r>
      <w:r w:rsidRPr="009B53D6">
        <w:rPr>
          <w:rFonts w:ascii="Arial" w:hAnsi="Arial" w:cs="Arial"/>
          <w:spacing w:val="39"/>
        </w:rPr>
        <w:t xml:space="preserve"> </w:t>
      </w:r>
      <w:r w:rsidRPr="009B53D6">
        <w:rPr>
          <w:rFonts w:ascii="Arial" w:hAnsi="Arial" w:cs="Arial"/>
          <w:spacing w:val="1"/>
        </w:rPr>
        <w:t>B</w:t>
      </w:r>
      <w:r w:rsidRPr="009B53D6">
        <w:rPr>
          <w:rFonts w:ascii="Arial" w:hAnsi="Arial" w:cs="Arial"/>
        </w:rPr>
        <w:t>AA</w:t>
      </w:r>
      <w:r w:rsidRPr="009B53D6">
        <w:rPr>
          <w:rFonts w:ascii="Arial" w:hAnsi="Arial" w:cs="Arial"/>
          <w:spacing w:val="38"/>
        </w:rPr>
        <w:t xml:space="preserve"> </w:t>
      </w:r>
      <w:r w:rsidRPr="009B53D6">
        <w:rPr>
          <w:rFonts w:ascii="Arial" w:hAnsi="Arial" w:cs="Arial"/>
        </w:rPr>
        <w:t>sh</w:t>
      </w:r>
      <w:r w:rsidRPr="009B53D6">
        <w:rPr>
          <w:rFonts w:ascii="Arial" w:hAnsi="Arial" w:cs="Arial"/>
          <w:spacing w:val="-1"/>
        </w:rPr>
        <w:t>a</w:t>
      </w:r>
      <w:r w:rsidRPr="009B53D6">
        <w:rPr>
          <w:rFonts w:ascii="Arial" w:hAnsi="Arial" w:cs="Arial"/>
        </w:rPr>
        <w:t>ll</w:t>
      </w:r>
      <w:r w:rsidRPr="009B53D6">
        <w:rPr>
          <w:rFonts w:ascii="Arial" w:hAnsi="Arial" w:cs="Arial"/>
          <w:spacing w:val="41"/>
        </w:rPr>
        <w:t xml:space="preserve"> </w:t>
      </w:r>
      <w:r w:rsidRPr="009B53D6">
        <w:rPr>
          <w:rFonts w:ascii="Arial" w:hAnsi="Arial" w:cs="Arial"/>
        </w:rPr>
        <w:t>b</w:t>
      </w:r>
      <w:r w:rsidRPr="009B53D6">
        <w:rPr>
          <w:rFonts w:ascii="Arial" w:hAnsi="Arial" w:cs="Arial"/>
          <w:spacing w:val="-1"/>
        </w:rPr>
        <w:t>ec</w:t>
      </w:r>
      <w:r w:rsidRPr="009B53D6">
        <w:rPr>
          <w:rFonts w:ascii="Arial" w:hAnsi="Arial" w:cs="Arial"/>
        </w:rPr>
        <w:t>ome</w:t>
      </w:r>
      <w:r w:rsidRPr="009B53D6">
        <w:rPr>
          <w:rFonts w:ascii="Arial" w:hAnsi="Arial" w:cs="Arial"/>
          <w:spacing w:val="37"/>
        </w:rPr>
        <w:t xml:space="preserve"> </w:t>
      </w:r>
      <w:r w:rsidRPr="009B53D6">
        <w:rPr>
          <w:rFonts w:ascii="Arial" w:hAnsi="Arial" w:cs="Arial"/>
          <w:spacing w:val="1"/>
        </w:rPr>
        <w:t>e</w:t>
      </w:r>
      <w:r w:rsidRPr="009B53D6">
        <w:rPr>
          <w:rFonts w:ascii="Arial" w:hAnsi="Arial" w:cs="Arial"/>
          <w:spacing w:val="-1"/>
        </w:rPr>
        <w:t>ff</w:t>
      </w:r>
      <w:r w:rsidRPr="009B53D6">
        <w:rPr>
          <w:rFonts w:ascii="Arial" w:hAnsi="Arial" w:cs="Arial"/>
          <w:spacing w:val="1"/>
        </w:rPr>
        <w:t>e</w:t>
      </w:r>
      <w:r w:rsidRPr="009B53D6">
        <w:rPr>
          <w:rFonts w:ascii="Arial" w:hAnsi="Arial" w:cs="Arial"/>
          <w:spacing w:val="-1"/>
        </w:rPr>
        <w:t>c</w:t>
      </w:r>
      <w:r w:rsidRPr="009B53D6">
        <w:rPr>
          <w:rFonts w:ascii="Arial" w:hAnsi="Arial" w:cs="Arial"/>
        </w:rPr>
        <w:t>tive</w:t>
      </w:r>
      <w:r w:rsidRPr="009B53D6">
        <w:rPr>
          <w:rFonts w:ascii="Arial" w:hAnsi="Arial" w:cs="Arial"/>
          <w:spacing w:val="37"/>
        </w:rPr>
        <w:t xml:space="preserve"> </w:t>
      </w:r>
      <w:r w:rsidRPr="009B53D6">
        <w:rPr>
          <w:rFonts w:ascii="Arial" w:hAnsi="Arial" w:cs="Arial"/>
        </w:rPr>
        <w:t>upon</w:t>
      </w:r>
      <w:r w:rsidRPr="009B53D6">
        <w:rPr>
          <w:rFonts w:ascii="Arial" w:hAnsi="Arial" w:cs="Arial"/>
          <w:spacing w:val="41"/>
        </w:rPr>
        <w:t xml:space="preserve"> </w:t>
      </w:r>
      <w:r w:rsidRPr="009B53D6">
        <w:rPr>
          <w:rFonts w:ascii="Arial" w:hAnsi="Arial" w:cs="Arial"/>
        </w:rPr>
        <w:t>the</w:t>
      </w:r>
      <w:r w:rsidRPr="009B53D6">
        <w:rPr>
          <w:rFonts w:ascii="Arial" w:hAnsi="Arial" w:cs="Arial"/>
          <w:spacing w:val="37"/>
        </w:rPr>
        <w:t xml:space="preserve"> </w:t>
      </w:r>
      <w:r w:rsidRPr="009B53D6">
        <w:rPr>
          <w:rFonts w:ascii="Arial" w:hAnsi="Arial" w:cs="Arial"/>
        </w:rPr>
        <w:t>E</w:t>
      </w:r>
      <w:r w:rsidRPr="009B53D6">
        <w:rPr>
          <w:rFonts w:ascii="Arial" w:hAnsi="Arial" w:cs="Arial"/>
          <w:spacing w:val="-1"/>
        </w:rPr>
        <w:t>ff</w:t>
      </w:r>
      <w:r w:rsidRPr="009B53D6">
        <w:rPr>
          <w:rFonts w:ascii="Arial" w:hAnsi="Arial" w:cs="Arial"/>
          <w:spacing w:val="1"/>
        </w:rPr>
        <w:t>e</w:t>
      </w:r>
      <w:r w:rsidRPr="009B53D6">
        <w:rPr>
          <w:rFonts w:ascii="Arial" w:hAnsi="Arial" w:cs="Arial"/>
          <w:spacing w:val="-1"/>
        </w:rPr>
        <w:t>c</w:t>
      </w:r>
      <w:r w:rsidRPr="009B53D6">
        <w:rPr>
          <w:rFonts w:ascii="Arial" w:hAnsi="Arial" w:cs="Arial"/>
        </w:rPr>
        <w:t>tive</w:t>
      </w:r>
      <w:r w:rsidRPr="009B53D6">
        <w:rPr>
          <w:rFonts w:ascii="Arial" w:hAnsi="Arial" w:cs="Arial"/>
          <w:spacing w:val="37"/>
        </w:rPr>
        <w:t xml:space="preserve"> </w:t>
      </w:r>
      <w:r w:rsidRPr="009B53D6">
        <w:rPr>
          <w:rFonts w:ascii="Arial" w:hAnsi="Arial" w:cs="Arial"/>
        </w:rPr>
        <w:t>D</w:t>
      </w:r>
      <w:r w:rsidRPr="009B53D6">
        <w:rPr>
          <w:rFonts w:ascii="Arial" w:hAnsi="Arial" w:cs="Arial"/>
          <w:spacing w:val="-1"/>
        </w:rPr>
        <w:t>a</w:t>
      </w:r>
      <w:r w:rsidRPr="009B53D6">
        <w:rPr>
          <w:rFonts w:ascii="Arial" w:hAnsi="Arial" w:cs="Arial"/>
        </w:rPr>
        <w:t>te</w:t>
      </w:r>
      <w:r w:rsidRPr="009B53D6">
        <w:rPr>
          <w:rFonts w:ascii="Arial" w:hAnsi="Arial" w:cs="Arial"/>
          <w:spacing w:val="40"/>
        </w:rPr>
        <w:t xml:space="preserve"> </w:t>
      </w:r>
      <w:r w:rsidRPr="009B53D6">
        <w:rPr>
          <w:rFonts w:ascii="Arial" w:hAnsi="Arial" w:cs="Arial"/>
          <w:spacing w:val="-1"/>
        </w:rPr>
        <w:t>a</w:t>
      </w:r>
      <w:r w:rsidRPr="009B53D6">
        <w:rPr>
          <w:rFonts w:ascii="Arial" w:hAnsi="Arial" w:cs="Arial"/>
        </w:rPr>
        <w:t>nd, unl</w:t>
      </w:r>
      <w:r w:rsidRPr="009B53D6">
        <w:rPr>
          <w:rFonts w:ascii="Arial" w:hAnsi="Arial" w:cs="Arial"/>
          <w:spacing w:val="-1"/>
        </w:rPr>
        <w:t>e</w:t>
      </w:r>
      <w:r w:rsidRPr="009B53D6">
        <w:rPr>
          <w:rFonts w:ascii="Arial" w:hAnsi="Arial" w:cs="Arial"/>
        </w:rPr>
        <w:t>ss</w:t>
      </w:r>
      <w:r w:rsidRPr="009B53D6">
        <w:rPr>
          <w:rFonts w:ascii="Arial" w:hAnsi="Arial" w:cs="Arial"/>
          <w:spacing w:val="1"/>
        </w:rPr>
        <w:t xml:space="preserve"> </w:t>
      </w:r>
      <w:r w:rsidRPr="009B53D6">
        <w:rPr>
          <w:rFonts w:ascii="Arial" w:hAnsi="Arial" w:cs="Arial"/>
        </w:rPr>
        <w:t>oth</w:t>
      </w:r>
      <w:r w:rsidRPr="009B53D6">
        <w:rPr>
          <w:rFonts w:ascii="Arial" w:hAnsi="Arial" w:cs="Arial"/>
          <w:spacing w:val="-1"/>
        </w:rPr>
        <w:t>er</w:t>
      </w:r>
      <w:r w:rsidRPr="009B53D6">
        <w:rPr>
          <w:rFonts w:ascii="Arial" w:hAnsi="Arial" w:cs="Arial"/>
        </w:rPr>
        <w:t>wise t</w:t>
      </w:r>
      <w:r w:rsidRPr="009B53D6">
        <w:rPr>
          <w:rFonts w:ascii="Arial" w:hAnsi="Arial" w:cs="Arial"/>
          <w:spacing w:val="-1"/>
        </w:rPr>
        <w:t>er</w:t>
      </w:r>
      <w:r w:rsidRPr="009B53D6">
        <w:rPr>
          <w:rFonts w:ascii="Arial" w:hAnsi="Arial" w:cs="Arial"/>
        </w:rPr>
        <w:t>m</w:t>
      </w:r>
      <w:r w:rsidRPr="009B53D6">
        <w:rPr>
          <w:rFonts w:ascii="Arial" w:hAnsi="Arial" w:cs="Arial"/>
          <w:spacing w:val="3"/>
        </w:rPr>
        <w:t>i</w:t>
      </w:r>
      <w:r w:rsidRPr="009B53D6">
        <w:rPr>
          <w:rFonts w:ascii="Arial" w:hAnsi="Arial" w:cs="Arial"/>
        </w:rPr>
        <w:t>n</w:t>
      </w:r>
      <w:r w:rsidRPr="009B53D6">
        <w:rPr>
          <w:rFonts w:ascii="Arial" w:hAnsi="Arial" w:cs="Arial"/>
          <w:spacing w:val="-1"/>
        </w:rPr>
        <w:t>a</w:t>
      </w:r>
      <w:r w:rsidRPr="009B53D6">
        <w:rPr>
          <w:rFonts w:ascii="Arial" w:hAnsi="Arial" w:cs="Arial"/>
        </w:rPr>
        <w:t>t</w:t>
      </w:r>
      <w:r w:rsidRPr="009B53D6">
        <w:rPr>
          <w:rFonts w:ascii="Arial" w:hAnsi="Arial" w:cs="Arial"/>
          <w:spacing w:val="-1"/>
        </w:rPr>
        <w:t>e</w:t>
      </w:r>
      <w:r w:rsidRPr="009B53D6">
        <w:rPr>
          <w:rFonts w:ascii="Arial" w:hAnsi="Arial" w:cs="Arial"/>
        </w:rPr>
        <w:t>d</w:t>
      </w:r>
      <w:r w:rsidRPr="009B53D6">
        <w:rPr>
          <w:rFonts w:ascii="Arial" w:hAnsi="Arial" w:cs="Arial"/>
          <w:spacing w:val="1"/>
        </w:rPr>
        <w:t xml:space="preserve"> </w:t>
      </w:r>
      <w:r w:rsidRPr="009B53D6">
        <w:rPr>
          <w:rFonts w:ascii="Arial" w:hAnsi="Arial" w:cs="Arial"/>
          <w:spacing w:val="-1"/>
        </w:rPr>
        <w:t>a</w:t>
      </w:r>
      <w:r w:rsidRPr="009B53D6">
        <w:rPr>
          <w:rFonts w:ascii="Arial" w:hAnsi="Arial" w:cs="Arial"/>
        </w:rPr>
        <w:t>s</w:t>
      </w:r>
      <w:r w:rsidRPr="009B53D6">
        <w:rPr>
          <w:rFonts w:ascii="Arial" w:hAnsi="Arial" w:cs="Arial"/>
          <w:spacing w:val="1"/>
        </w:rPr>
        <w:t xml:space="preserve"> </w:t>
      </w:r>
      <w:r w:rsidRPr="009B53D6">
        <w:rPr>
          <w:rFonts w:ascii="Arial" w:hAnsi="Arial" w:cs="Arial"/>
        </w:rPr>
        <w:t>p</w:t>
      </w:r>
      <w:r w:rsidRPr="009B53D6">
        <w:rPr>
          <w:rFonts w:ascii="Arial" w:hAnsi="Arial" w:cs="Arial"/>
          <w:spacing w:val="-1"/>
        </w:rPr>
        <w:t>r</w:t>
      </w:r>
      <w:r w:rsidRPr="009B53D6">
        <w:rPr>
          <w:rFonts w:ascii="Arial" w:hAnsi="Arial" w:cs="Arial"/>
        </w:rPr>
        <w:t>ovid</w:t>
      </w:r>
      <w:r w:rsidRPr="009B53D6">
        <w:rPr>
          <w:rFonts w:ascii="Arial" w:hAnsi="Arial" w:cs="Arial"/>
          <w:spacing w:val="-1"/>
        </w:rPr>
        <w:t>e</w:t>
      </w:r>
      <w:r w:rsidRPr="009B53D6">
        <w:rPr>
          <w:rFonts w:ascii="Arial" w:hAnsi="Arial" w:cs="Arial"/>
        </w:rPr>
        <w:t>d</w:t>
      </w:r>
      <w:r w:rsidRPr="009B53D6">
        <w:rPr>
          <w:rFonts w:ascii="Arial" w:hAnsi="Arial" w:cs="Arial"/>
          <w:spacing w:val="1"/>
        </w:rPr>
        <w:t xml:space="preserve"> </w:t>
      </w:r>
      <w:r w:rsidRPr="009B53D6">
        <w:rPr>
          <w:rFonts w:ascii="Arial" w:hAnsi="Arial" w:cs="Arial"/>
        </w:rPr>
        <w:t>h</w:t>
      </w:r>
      <w:r w:rsidRPr="009B53D6">
        <w:rPr>
          <w:rFonts w:ascii="Arial" w:hAnsi="Arial" w:cs="Arial"/>
          <w:spacing w:val="1"/>
        </w:rPr>
        <w:t>e</w:t>
      </w:r>
      <w:r w:rsidRPr="009B53D6">
        <w:rPr>
          <w:rFonts w:ascii="Arial" w:hAnsi="Arial" w:cs="Arial"/>
          <w:spacing w:val="-1"/>
        </w:rPr>
        <w:t>r</w:t>
      </w:r>
      <w:r w:rsidRPr="009B53D6">
        <w:rPr>
          <w:rFonts w:ascii="Arial" w:hAnsi="Arial" w:cs="Arial"/>
          <w:spacing w:val="1"/>
        </w:rPr>
        <w:t>e</w:t>
      </w:r>
      <w:r w:rsidRPr="009B53D6">
        <w:rPr>
          <w:rFonts w:ascii="Arial" w:hAnsi="Arial" w:cs="Arial"/>
        </w:rPr>
        <w:t>in,</w:t>
      </w:r>
      <w:r w:rsidRPr="009B53D6">
        <w:rPr>
          <w:rFonts w:ascii="Arial" w:hAnsi="Arial" w:cs="Arial"/>
          <w:spacing w:val="1"/>
        </w:rPr>
        <w:t xml:space="preserve"> </w:t>
      </w:r>
      <w:r w:rsidRPr="009B53D6">
        <w:rPr>
          <w:rFonts w:ascii="Arial" w:hAnsi="Arial" w:cs="Arial"/>
        </w:rPr>
        <w:t>sh</w:t>
      </w:r>
      <w:r w:rsidRPr="009B53D6">
        <w:rPr>
          <w:rFonts w:ascii="Arial" w:hAnsi="Arial" w:cs="Arial"/>
          <w:spacing w:val="-1"/>
        </w:rPr>
        <w:t>a</w:t>
      </w:r>
      <w:r w:rsidRPr="009B53D6">
        <w:rPr>
          <w:rFonts w:ascii="Arial" w:hAnsi="Arial" w:cs="Arial"/>
        </w:rPr>
        <w:t>ll</w:t>
      </w:r>
      <w:r w:rsidRPr="009B53D6">
        <w:rPr>
          <w:rFonts w:ascii="Arial" w:hAnsi="Arial" w:cs="Arial"/>
          <w:spacing w:val="1"/>
        </w:rPr>
        <w:t xml:space="preserve"> </w:t>
      </w:r>
      <w:r w:rsidRPr="009B53D6">
        <w:rPr>
          <w:rFonts w:ascii="Arial" w:hAnsi="Arial" w:cs="Arial"/>
        </w:rPr>
        <w:t>h</w:t>
      </w:r>
      <w:r w:rsidRPr="009B53D6">
        <w:rPr>
          <w:rFonts w:ascii="Arial" w:hAnsi="Arial" w:cs="Arial"/>
          <w:spacing w:val="-1"/>
        </w:rPr>
        <w:t>a</w:t>
      </w:r>
      <w:r w:rsidRPr="009B53D6">
        <w:rPr>
          <w:rFonts w:ascii="Arial" w:hAnsi="Arial" w:cs="Arial"/>
        </w:rPr>
        <w:t>ve a t</w:t>
      </w:r>
      <w:r w:rsidRPr="009B53D6">
        <w:rPr>
          <w:rFonts w:ascii="Arial" w:hAnsi="Arial" w:cs="Arial"/>
          <w:spacing w:val="-1"/>
        </w:rPr>
        <w:t>er</w:t>
      </w:r>
      <w:r w:rsidRPr="009B53D6">
        <w:rPr>
          <w:rFonts w:ascii="Arial" w:hAnsi="Arial" w:cs="Arial"/>
        </w:rPr>
        <w:t>m</w:t>
      </w:r>
      <w:r w:rsidRPr="009B53D6">
        <w:rPr>
          <w:rFonts w:ascii="Arial" w:hAnsi="Arial" w:cs="Arial"/>
          <w:spacing w:val="4"/>
        </w:rPr>
        <w:t xml:space="preserve"> </w:t>
      </w:r>
      <w:r w:rsidRPr="009B53D6">
        <w:rPr>
          <w:rFonts w:ascii="Arial" w:hAnsi="Arial" w:cs="Arial"/>
        </w:rPr>
        <w:t>th</w:t>
      </w:r>
      <w:r w:rsidRPr="009B53D6">
        <w:rPr>
          <w:rFonts w:ascii="Arial" w:hAnsi="Arial" w:cs="Arial"/>
          <w:spacing w:val="-1"/>
        </w:rPr>
        <w:t>a</w:t>
      </w:r>
      <w:r w:rsidRPr="009B53D6">
        <w:rPr>
          <w:rFonts w:ascii="Arial" w:hAnsi="Arial" w:cs="Arial"/>
        </w:rPr>
        <w:t>t</w:t>
      </w:r>
      <w:r w:rsidRPr="009B53D6">
        <w:rPr>
          <w:rFonts w:ascii="Arial" w:hAnsi="Arial" w:cs="Arial"/>
          <w:spacing w:val="1"/>
        </w:rPr>
        <w:t xml:space="preserve"> </w:t>
      </w:r>
      <w:r w:rsidRPr="009B53D6">
        <w:rPr>
          <w:rFonts w:ascii="Arial" w:hAnsi="Arial" w:cs="Arial"/>
        </w:rPr>
        <w:t>sh</w:t>
      </w:r>
      <w:r w:rsidRPr="009B53D6">
        <w:rPr>
          <w:rFonts w:ascii="Arial" w:hAnsi="Arial" w:cs="Arial"/>
          <w:spacing w:val="-1"/>
        </w:rPr>
        <w:t>a</w:t>
      </w:r>
      <w:r w:rsidRPr="009B53D6">
        <w:rPr>
          <w:rFonts w:ascii="Arial" w:hAnsi="Arial" w:cs="Arial"/>
        </w:rPr>
        <w:t>ll</w:t>
      </w:r>
      <w:r w:rsidRPr="009B53D6">
        <w:rPr>
          <w:rFonts w:ascii="Arial" w:hAnsi="Arial" w:cs="Arial"/>
          <w:spacing w:val="1"/>
        </w:rPr>
        <w:t xml:space="preserve"> </w:t>
      </w:r>
      <w:r w:rsidRPr="009B53D6">
        <w:rPr>
          <w:rFonts w:ascii="Arial" w:hAnsi="Arial" w:cs="Arial"/>
          <w:spacing w:val="-1"/>
        </w:rPr>
        <w:t>r</w:t>
      </w:r>
      <w:r w:rsidRPr="009B53D6">
        <w:rPr>
          <w:rFonts w:ascii="Arial" w:hAnsi="Arial" w:cs="Arial"/>
        </w:rPr>
        <w:t xml:space="preserve">un </w:t>
      </w:r>
      <w:r w:rsidRPr="009B53D6">
        <w:rPr>
          <w:rFonts w:ascii="Arial" w:hAnsi="Arial" w:cs="Arial"/>
          <w:spacing w:val="-1"/>
        </w:rPr>
        <w:t>c</w:t>
      </w:r>
      <w:r w:rsidRPr="009B53D6">
        <w:rPr>
          <w:rFonts w:ascii="Arial" w:hAnsi="Arial" w:cs="Arial"/>
        </w:rPr>
        <w:t>on</w:t>
      </w:r>
      <w:r w:rsidRPr="009B53D6">
        <w:rPr>
          <w:rFonts w:ascii="Arial" w:hAnsi="Arial" w:cs="Arial"/>
          <w:spacing w:val="-1"/>
        </w:rPr>
        <w:t>c</w:t>
      </w:r>
      <w:r w:rsidRPr="009B53D6">
        <w:rPr>
          <w:rFonts w:ascii="Arial" w:hAnsi="Arial" w:cs="Arial"/>
        </w:rPr>
        <w:t>u</w:t>
      </w:r>
      <w:r w:rsidRPr="009B53D6">
        <w:rPr>
          <w:rFonts w:ascii="Arial" w:hAnsi="Arial" w:cs="Arial"/>
          <w:spacing w:val="-1"/>
        </w:rPr>
        <w:t>r</w:t>
      </w:r>
      <w:r w:rsidRPr="009B53D6">
        <w:rPr>
          <w:rFonts w:ascii="Arial" w:hAnsi="Arial" w:cs="Arial"/>
          <w:spacing w:val="2"/>
        </w:rPr>
        <w:t>r</w:t>
      </w:r>
      <w:r w:rsidRPr="009B53D6">
        <w:rPr>
          <w:rFonts w:ascii="Arial" w:hAnsi="Arial" w:cs="Arial"/>
          <w:spacing w:val="-1"/>
        </w:rPr>
        <w:t>e</w:t>
      </w:r>
      <w:r w:rsidRPr="009B53D6">
        <w:rPr>
          <w:rFonts w:ascii="Arial" w:hAnsi="Arial" w:cs="Arial"/>
        </w:rPr>
        <w:t>nt</w:t>
      </w:r>
      <w:r w:rsidRPr="009B53D6">
        <w:rPr>
          <w:rFonts w:ascii="Arial" w:hAnsi="Arial" w:cs="Arial"/>
          <w:spacing w:val="3"/>
        </w:rPr>
        <w:t>l</w:t>
      </w:r>
      <w:r w:rsidRPr="009B53D6">
        <w:rPr>
          <w:rFonts w:ascii="Arial" w:hAnsi="Arial" w:cs="Arial"/>
        </w:rPr>
        <w:t>y</w:t>
      </w:r>
      <w:r w:rsidRPr="009B53D6">
        <w:rPr>
          <w:rFonts w:ascii="Arial" w:hAnsi="Arial" w:cs="Arial"/>
          <w:spacing w:val="-2"/>
        </w:rPr>
        <w:t xml:space="preserve"> </w:t>
      </w:r>
      <w:r w:rsidRPr="009B53D6">
        <w:rPr>
          <w:rFonts w:ascii="Arial" w:hAnsi="Arial" w:cs="Arial"/>
        </w:rPr>
        <w:t>with th</w:t>
      </w:r>
      <w:r w:rsidRPr="009B53D6">
        <w:rPr>
          <w:rFonts w:ascii="Arial" w:hAnsi="Arial" w:cs="Arial"/>
          <w:spacing w:val="-1"/>
        </w:rPr>
        <w:t>a</w:t>
      </w:r>
      <w:r w:rsidRPr="009B53D6">
        <w:rPr>
          <w:rFonts w:ascii="Arial" w:hAnsi="Arial" w:cs="Arial"/>
        </w:rPr>
        <w:t>t of</w:t>
      </w:r>
      <w:r w:rsidRPr="009B53D6">
        <w:rPr>
          <w:rFonts w:ascii="Arial" w:hAnsi="Arial" w:cs="Arial"/>
          <w:spacing w:val="-1"/>
        </w:rPr>
        <w:t xml:space="preserve"> </w:t>
      </w:r>
      <w:r w:rsidRPr="009B53D6">
        <w:rPr>
          <w:rFonts w:ascii="Arial" w:hAnsi="Arial" w:cs="Arial"/>
        </w:rPr>
        <w:t>the</w:t>
      </w:r>
      <w:r w:rsidRPr="009B53D6">
        <w:rPr>
          <w:rFonts w:ascii="Arial" w:hAnsi="Arial" w:cs="Arial"/>
          <w:spacing w:val="-1"/>
        </w:rPr>
        <w:t xml:space="preserve"> </w:t>
      </w:r>
      <w:r w:rsidRPr="009B53D6">
        <w:rPr>
          <w:rFonts w:ascii="Arial" w:hAnsi="Arial" w:cs="Arial"/>
        </w:rPr>
        <w:t>l</w:t>
      </w:r>
      <w:r w:rsidRPr="009B53D6">
        <w:rPr>
          <w:rFonts w:ascii="Arial" w:hAnsi="Arial" w:cs="Arial"/>
          <w:spacing w:val="-1"/>
        </w:rPr>
        <w:t>a</w:t>
      </w:r>
      <w:r w:rsidRPr="009B53D6">
        <w:rPr>
          <w:rFonts w:ascii="Arial" w:hAnsi="Arial" w:cs="Arial"/>
        </w:rPr>
        <w:t xml:space="preserve">st </w:t>
      </w:r>
      <w:r w:rsidRPr="009B53D6">
        <w:rPr>
          <w:rFonts w:ascii="Arial" w:hAnsi="Arial" w:cs="Arial"/>
          <w:spacing w:val="-1"/>
        </w:rPr>
        <w:t>e</w:t>
      </w:r>
      <w:r w:rsidRPr="009B53D6">
        <w:rPr>
          <w:rFonts w:ascii="Arial" w:hAnsi="Arial" w:cs="Arial"/>
          <w:spacing w:val="2"/>
        </w:rPr>
        <w:t>x</w:t>
      </w:r>
      <w:r w:rsidRPr="009B53D6">
        <w:rPr>
          <w:rFonts w:ascii="Arial" w:hAnsi="Arial" w:cs="Arial"/>
        </w:rPr>
        <w:t>pi</w:t>
      </w:r>
      <w:r w:rsidRPr="009B53D6">
        <w:rPr>
          <w:rFonts w:ascii="Arial" w:hAnsi="Arial" w:cs="Arial"/>
          <w:spacing w:val="-1"/>
        </w:rPr>
        <w:t>ra</w:t>
      </w:r>
      <w:r w:rsidRPr="009B53D6">
        <w:rPr>
          <w:rFonts w:ascii="Arial" w:hAnsi="Arial" w:cs="Arial"/>
        </w:rPr>
        <w:t>tion d</w:t>
      </w:r>
      <w:r w:rsidRPr="009B53D6">
        <w:rPr>
          <w:rFonts w:ascii="Arial" w:hAnsi="Arial" w:cs="Arial"/>
          <w:spacing w:val="-1"/>
        </w:rPr>
        <w:t>a</w:t>
      </w:r>
      <w:r w:rsidRPr="009B53D6">
        <w:rPr>
          <w:rFonts w:ascii="Arial" w:hAnsi="Arial" w:cs="Arial"/>
        </w:rPr>
        <w:t>te</w:t>
      </w:r>
      <w:r w:rsidRPr="009B53D6">
        <w:rPr>
          <w:rFonts w:ascii="Arial" w:hAnsi="Arial" w:cs="Arial"/>
          <w:spacing w:val="-1"/>
        </w:rPr>
        <w:t xml:space="preserve"> </w:t>
      </w:r>
      <w:r w:rsidRPr="009B53D6">
        <w:rPr>
          <w:rFonts w:ascii="Arial" w:hAnsi="Arial" w:cs="Arial"/>
        </w:rPr>
        <w:t>or</w:t>
      </w:r>
      <w:r w:rsidRPr="009B53D6">
        <w:rPr>
          <w:rFonts w:ascii="Arial" w:hAnsi="Arial" w:cs="Arial"/>
          <w:spacing w:val="-1"/>
        </w:rPr>
        <w:t xml:space="preserve"> </w:t>
      </w:r>
      <w:r w:rsidRPr="009B53D6">
        <w:rPr>
          <w:rFonts w:ascii="Arial" w:hAnsi="Arial" w:cs="Arial"/>
        </w:rPr>
        <w:t>t</w:t>
      </w:r>
      <w:r w:rsidRPr="009B53D6">
        <w:rPr>
          <w:rFonts w:ascii="Arial" w:hAnsi="Arial" w:cs="Arial"/>
          <w:spacing w:val="-1"/>
        </w:rPr>
        <w:t>er</w:t>
      </w:r>
      <w:r w:rsidRPr="009B53D6">
        <w:rPr>
          <w:rFonts w:ascii="Arial" w:hAnsi="Arial" w:cs="Arial"/>
        </w:rPr>
        <w:t>min</w:t>
      </w:r>
      <w:r w:rsidRPr="009B53D6">
        <w:rPr>
          <w:rFonts w:ascii="Arial" w:hAnsi="Arial" w:cs="Arial"/>
          <w:spacing w:val="-1"/>
        </w:rPr>
        <w:t>a</w:t>
      </w:r>
      <w:r w:rsidRPr="009B53D6">
        <w:rPr>
          <w:rFonts w:ascii="Arial" w:hAnsi="Arial" w:cs="Arial"/>
        </w:rPr>
        <w:t>tion of</w:t>
      </w:r>
      <w:r w:rsidRPr="009B53D6">
        <w:rPr>
          <w:rFonts w:ascii="Arial" w:hAnsi="Arial" w:cs="Arial"/>
          <w:spacing w:val="-1"/>
        </w:rPr>
        <w:t xml:space="preserve"> </w:t>
      </w:r>
      <w:r w:rsidRPr="009B53D6">
        <w:rPr>
          <w:rFonts w:ascii="Arial" w:hAnsi="Arial" w:cs="Arial"/>
        </w:rPr>
        <w:t>the</w:t>
      </w:r>
      <w:r w:rsidRPr="009B53D6">
        <w:rPr>
          <w:rFonts w:ascii="Arial" w:hAnsi="Arial" w:cs="Arial"/>
          <w:spacing w:val="-1"/>
        </w:rPr>
        <w:t xml:space="preserve"> </w:t>
      </w:r>
      <w:r w:rsidRPr="009B53D6">
        <w:rPr>
          <w:rFonts w:ascii="Arial" w:hAnsi="Arial" w:cs="Arial"/>
        </w:rPr>
        <w:t>M</w:t>
      </w:r>
      <w:r w:rsidRPr="009B53D6">
        <w:rPr>
          <w:rFonts w:ascii="Arial" w:hAnsi="Arial" w:cs="Arial"/>
          <w:spacing w:val="-1"/>
        </w:rPr>
        <w:t>a</w:t>
      </w:r>
      <w:r w:rsidRPr="009B53D6">
        <w:rPr>
          <w:rFonts w:ascii="Arial" w:hAnsi="Arial" w:cs="Arial"/>
        </w:rPr>
        <w:t>st</w:t>
      </w:r>
      <w:r w:rsidRPr="009B53D6">
        <w:rPr>
          <w:rFonts w:ascii="Arial" w:hAnsi="Arial" w:cs="Arial"/>
          <w:spacing w:val="1"/>
        </w:rPr>
        <w:t>e</w:t>
      </w:r>
      <w:r w:rsidRPr="009B53D6">
        <w:rPr>
          <w:rFonts w:ascii="Arial" w:hAnsi="Arial" w:cs="Arial"/>
        </w:rPr>
        <w:t>r</w:t>
      </w:r>
      <w:r w:rsidRPr="009B53D6">
        <w:rPr>
          <w:rFonts w:ascii="Arial" w:hAnsi="Arial" w:cs="Arial"/>
          <w:spacing w:val="-1"/>
        </w:rPr>
        <w:t xml:space="preserve"> </w:t>
      </w:r>
      <w:r w:rsidRPr="009B53D6">
        <w:rPr>
          <w:rFonts w:ascii="Arial" w:hAnsi="Arial" w:cs="Arial"/>
          <w:spacing w:val="2"/>
        </w:rPr>
        <w:t>A</w:t>
      </w:r>
      <w:r w:rsidRPr="009B53D6">
        <w:rPr>
          <w:rFonts w:ascii="Arial" w:hAnsi="Arial" w:cs="Arial"/>
          <w:spacing w:val="-2"/>
        </w:rPr>
        <w:t>g</w:t>
      </w:r>
      <w:r w:rsidRPr="009B53D6">
        <w:rPr>
          <w:rFonts w:ascii="Arial" w:hAnsi="Arial" w:cs="Arial"/>
          <w:spacing w:val="-1"/>
        </w:rPr>
        <w:t>r</w:t>
      </w:r>
      <w:r w:rsidRPr="009B53D6">
        <w:rPr>
          <w:rFonts w:ascii="Arial" w:hAnsi="Arial" w:cs="Arial"/>
          <w:spacing w:val="1"/>
        </w:rPr>
        <w:t>e</w:t>
      </w:r>
      <w:r w:rsidRPr="009B53D6">
        <w:rPr>
          <w:rFonts w:ascii="Arial" w:hAnsi="Arial" w:cs="Arial"/>
          <w:spacing w:val="-1"/>
        </w:rPr>
        <w:t>e</w:t>
      </w:r>
      <w:r w:rsidRPr="009B53D6">
        <w:rPr>
          <w:rFonts w:ascii="Arial" w:hAnsi="Arial" w:cs="Arial"/>
        </w:rPr>
        <w:t>m</w:t>
      </w:r>
      <w:r w:rsidRPr="009B53D6">
        <w:rPr>
          <w:rFonts w:ascii="Arial" w:hAnsi="Arial" w:cs="Arial"/>
          <w:spacing w:val="-1"/>
        </w:rPr>
        <w:t>e</w:t>
      </w:r>
      <w:r w:rsidRPr="009B53D6">
        <w:rPr>
          <w:rFonts w:ascii="Arial" w:hAnsi="Arial" w:cs="Arial"/>
        </w:rPr>
        <w:t>nt.</w:t>
      </w:r>
    </w:p>
    <w:p w14:paraId="490E2919" w14:textId="77777777" w:rsidR="004C3E55" w:rsidRPr="009B53D6" w:rsidRDefault="004C3E55" w:rsidP="009B53D6">
      <w:pPr>
        <w:pStyle w:val="Heading2"/>
        <w:numPr>
          <w:ilvl w:val="1"/>
          <w:numId w:val="60"/>
        </w:numPr>
        <w:tabs>
          <w:tab w:val="num" w:pos="792"/>
        </w:tabs>
        <w:ind w:left="864" w:hanging="504"/>
      </w:pPr>
      <w:r w:rsidRPr="009B53D6">
        <w:t>Termination Upon Breach.</w:t>
      </w:r>
    </w:p>
    <w:p w14:paraId="3F4B6F89"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C02B13D"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1E563C2A" w14:textId="77777777" w:rsidR="004C3E55" w:rsidRPr="009B53D6" w:rsidRDefault="004C3E55" w:rsidP="009B53D6">
      <w:pPr>
        <w:pStyle w:val="Heading2"/>
        <w:numPr>
          <w:ilvl w:val="1"/>
          <w:numId w:val="60"/>
        </w:numPr>
        <w:tabs>
          <w:tab w:val="num" w:pos="792"/>
        </w:tabs>
        <w:ind w:left="864" w:hanging="504"/>
      </w:pPr>
      <w:r w:rsidRPr="009B53D6">
        <w:t>Termination by Either Party</w:t>
      </w:r>
    </w:p>
    <w:p w14:paraId="6D4EEA47" w14:textId="77777777" w:rsidR="004C3E55" w:rsidRPr="009B53D6" w:rsidRDefault="004C3E55" w:rsidP="004C3E55">
      <w:pPr>
        <w:pStyle w:val="BodyText2"/>
        <w:rPr>
          <w:rFonts w:ascii="Arial" w:hAnsi="Arial" w:cs="Arial"/>
        </w:rPr>
      </w:pPr>
      <w:r w:rsidRPr="009B53D6">
        <w:rPr>
          <w:rFonts w:ascii="Arial" w:hAnsi="Arial" w:cs="Arial"/>
        </w:rPr>
        <w:t>Either Party may terminate this BAA upon provision of thirty (30) days’ prior written notice.</w:t>
      </w:r>
    </w:p>
    <w:p w14:paraId="077E8987" w14:textId="77777777" w:rsidR="004C3E55" w:rsidRPr="009B53D6" w:rsidRDefault="004C3E55" w:rsidP="009B53D6">
      <w:pPr>
        <w:pStyle w:val="Heading2"/>
        <w:numPr>
          <w:ilvl w:val="1"/>
          <w:numId w:val="60"/>
        </w:numPr>
        <w:tabs>
          <w:tab w:val="num" w:pos="792"/>
        </w:tabs>
        <w:ind w:left="864" w:hanging="504"/>
      </w:pPr>
      <w:r w:rsidRPr="009B53D6">
        <w:t>Effect of Termination.</w:t>
      </w:r>
    </w:p>
    <w:p w14:paraId="1C6EAA88"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5C90D682"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Business Associate agrees to complete such return or destruction as promptly as possible and verify in writing within thirty (30) days of the termination of this BAA to Covered Entity that such return or destruction has been completed.</w:t>
      </w:r>
    </w:p>
    <w:p w14:paraId="3B820E6C"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If not feasible, Business Associate agrees to provide Covered Entity notification of the conditions that make return or destruction of PHI not feasible.</w:t>
      </w:r>
    </w:p>
    <w:p w14:paraId="07700CDF"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Upon notice to Covered Entity that return or destruction of PHI is not feasible, Business Associate agrees to extend the protections of this BAA to such PHI for as long as Business Associate maintains such PHI.</w:t>
      </w:r>
    </w:p>
    <w:p w14:paraId="70AA6CFF"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Without limiting the foregoing, Business Associate may retain copies of PHI in its workpapers related to the services provided in the Master Agreement to meet its professional obligations.</w:t>
      </w:r>
    </w:p>
    <w:p w14:paraId="5524765C" w14:textId="77777777" w:rsidR="004C3E55" w:rsidRPr="009B53D6" w:rsidRDefault="004C3E55" w:rsidP="009B53D6">
      <w:pPr>
        <w:pStyle w:val="Heading1"/>
        <w:keepLines/>
        <w:numPr>
          <w:ilvl w:val="0"/>
          <w:numId w:val="60"/>
        </w:numPr>
        <w:tabs>
          <w:tab w:val="num" w:pos="360"/>
        </w:tabs>
        <w:ind w:left="360" w:hanging="360"/>
      </w:pPr>
      <w:r w:rsidRPr="009B53D6">
        <w:t>Miscellaneous.</w:t>
      </w:r>
    </w:p>
    <w:p w14:paraId="72DD8DD9" w14:textId="77777777" w:rsidR="004C3E55" w:rsidRPr="009B53D6" w:rsidRDefault="004C3E55" w:rsidP="009B53D6">
      <w:pPr>
        <w:pStyle w:val="Heading2"/>
        <w:numPr>
          <w:ilvl w:val="1"/>
          <w:numId w:val="60"/>
        </w:numPr>
        <w:tabs>
          <w:tab w:val="num" w:pos="792"/>
        </w:tabs>
        <w:ind w:left="864" w:hanging="504"/>
      </w:pPr>
      <w:r w:rsidRPr="009B53D6">
        <w:t>Regulatory References</w:t>
      </w:r>
    </w:p>
    <w:p w14:paraId="3897A349" w14:textId="77777777" w:rsidR="004C3E55" w:rsidRPr="009B53D6" w:rsidRDefault="004C3E55" w:rsidP="004C3E55">
      <w:pPr>
        <w:pStyle w:val="BodyText2"/>
        <w:rPr>
          <w:rFonts w:ascii="Arial" w:hAnsi="Arial" w:cs="Arial"/>
        </w:rPr>
      </w:pPr>
      <w:r w:rsidRPr="009B53D6">
        <w:rPr>
          <w:rFonts w:ascii="Arial" w:hAnsi="Arial" w:cs="Arial"/>
        </w:rPr>
        <w:t>A reference in this BAA to a section in the Privacy Rule or Security Rule means the section as in effect or as amended.</w:t>
      </w:r>
    </w:p>
    <w:p w14:paraId="2C5FFF43" w14:textId="77777777" w:rsidR="004C3E55" w:rsidRPr="009B53D6" w:rsidRDefault="004C3E55" w:rsidP="009B53D6">
      <w:pPr>
        <w:pStyle w:val="Heading2"/>
        <w:numPr>
          <w:ilvl w:val="1"/>
          <w:numId w:val="60"/>
        </w:numPr>
        <w:tabs>
          <w:tab w:val="num" w:pos="792"/>
        </w:tabs>
        <w:ind w:left="864" w:hanging="504"/>
      </w:pPr>
      <w:r w:rsidRPr="009B53D6">
        <w:t>Amendment</w:t>
      </w:r>
    </w:p>
    <w:p w14:paraId="79D07BB6"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The Parties acknowledge that the provisions of this BAA are designed to comply with HIPAA and agree to take such action as is necessary to amend this BAA from time to time as is necessary for Covered Entity to comply with the requirements of HIPAA.</w:t>
      </w:r>
    </w:p>
    <w:p w14:paraId="4E26F52B"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Regardless of the execution of a formal amendment of this BAA, the BAA shall be deemed amended to permit the Covered Entity and Business Associate to comply with HIPAA.</w:t>
      </w:r>
    </w:p>
    <w:p w14:paraId="47985CCB" w14:textId="77777777" w:rsidR="004C3E55" w:rsidRPr="009B53D6" w:rsidRDefault="004C3E55" w:rsidP="009B53D6">
      <w:pPr>
        <w:pStyle w:val="Heading2"/>
        <w:numPr>
          <w:ilvl w:val="1"/>
          <w:numId w:val="60"/>
        </w:numPr>
        <w:tabs>
          <w:tab w:val="num" w:pos="792"/>
        </w:tabs>
        <w:ind w:left="864" w:hanging="504"/>
      </w:pPr>
      <w:r w:rsidRPr="009B53D6">
        <w:t>Method of Providing Notice</w:t>
      </w:r>
    </w:p>
    <w:p w14:paraId="3B2CC059"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EDBDFB0"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Any such notice shall be deemed to have been given if mailed as provided herein, as of the date mailed.</w:t>
      </w:r>
    </w:p>
    <w:p w14:paraId="1421361C" w14:textId="77777777" w:rsidR="004C3E55" w:rsidRPr="009B53D6" w:rsidRDefault="004C3E55" w:rsidP="009B53D6">
      <w:pPr>
        <w:pStyle w:val="Heading2"/>
        <w:numPr>
          <w:ilvl w:val="1"/>
          <w:numId w:val="60"/>
        </w:numPr>
        <w:tabs>
          <w:tab w:val="num" w:pos="792"/>
        </w:tabs>
        <w:ind w:left="864" w:hanging="504"/>
      </w:pPr>
      <w:r w:rsidRPr="009B53D6">
        <w:t>Parties Bound</w:t>
      </w:r>
    </w:p>
    <w:p w14:paraId="59259B79"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This BAA shall inure to the benefit of and be binding upon the Parties hereto and their respective legal representatives, successors, and assigns.</w:t>
      </w:r>
    </w:p>
    <w:p w14:paraId="12CA5FDB"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Business Associate may not assign or subcontract the rights or obligations under this BAA without the express written consent of Covered Entity</w:t>
      </w:r>
    </w:p>
    <w:p w14:paraId="78CC0170"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Covered Entity may assign its rights and obligations under this BAA to any successor or affiliated entity.</w:t>
      </w:r>
    </w:p>
    <w:p w14:paraId="45601E52" w14:textId="77777777" w:rsidR="004C3E55" w:rsidRPr="009B53D6" w:rsidRDefault="004C3E55" w:rsidP="009B53D6">
      <w:pPr>
        <w:pStyle w:val="Heading2"/>
        <w:numPr>
          <w:ilvl w:val="1"/>
          <w:numId w:val="60"/>
        </w:numPr>
        <w:tabs>
          <w:tab w:val="num" w:pos="792"/>
        </w:tabs>
        <w:ind w:left="864" w:hanging="504"/>
      </w:pPr>
      <w:r w:rsidRPr="009B53D6">
        <w:t>No Waiver</w:t>
      </w:r>
    </w:p>
    <w:p w14:paraId="13781AB7"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No provision of this BAA or any breach thereof shall be deemed waived unless such waiver is in writing and signed by the Party claimed to have waived such provision or breach.</w:t>
      </w:r>
    </w:p>
    <w:p w14:paraId="01A599AE"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No waiver of a breach shall constitute a waiver of or excuse any different or subsequent breach.</w:t>
      </w:r>
    </w:p>
    <w:p w14:paraId="4905485B" w14:textId="77777777" w:rsidR="004C3E55" w:rsidRPr="009B53D6" w:rsidRDefault="004C3E55" w:rsidP="009B53D6">
      <w:pPr>
        <w:pStyle w:val="Heading2"/>
        <w:numPr>
          <w:ilvl w:val="1"/>
          <w:numId w:val="60"/>
        </w:numPr>
        <w:tabs>
          <w:tab w:val="num" w:pos="792"/>
        </w:tabs>
        <w:ind w:left="864" w:hanging="504"/>
      </w:pPr>
      <w:r w:rsidRPr="009B53D6">
        <w:t>Effect on Master Agreement</w:t>
      </w:r>
    </w:p>
    <w:p w14:paraId="6AB5A1F9"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This BAA together with the Master Agreement constitutes the complete agreement between the Parties and supersedes all prior representations or agreements, whether oral or written, with respect to such matters</w:t>
      </w:r>
    </w:p>
    <w:p w14:paraId="5513CDBC"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73C87DEF"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No oral modification or waiver of any of the provisions of this BAA shall be binding on either party.</w:t>
      </w:r>
    </w:p>
    <w:p w14:paraId="6D943574"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No obligation on either party to enter into any transaction is to be implied from the execution or delivery of this BAA.</w:t>
      </w:r>
    </w:p>
    <w:p w14:paraId="69D39840" w14:textId="77777777" w:rsidR="004C3E55" w:rsidRPr="009B53D6" w:rsidRDefault="004C3E55" w:rsidP="009B53D6">
      <w:pPr>
        <w:pStyle w:val="Heading2"/>
        <w:numPr>
          <w:ilvl w:val="1"/>
          <w:numId w:val="60"/>
        </w:numPr>
        <w:tabs>
          <w:tab w:val="num" w:pos="792"/>
        </w:tabs>
        <w:ind w:left="864" w:hanging="504"/>
      </w:pPr>
      <w:r w:rsidRPr="009B53D6">
        <w:t>Interpretation</w:t>
      </w:r>
    </w:p>
    <w:p w14:paraId="7584CBDA" w14:textId="77777777" w:rsidR="004C3E55" w:rsidRPr="009B53D6" w:rsidRDefault="004C3E55" w:rsidP="004C3E55">
      <w:pPr>
        <w:pStyle w:val="BodyText2"/>
        <w:rPr>
          <w:rFonts w:ascii="Arial" w:hAnsi="Arial" w:cs="Arial"/>
        </w:rPr>
      </w:pPr>
      <w:r w:rsidRPr="009B53D6">
        <w:rPr>
          <w:rFonts w:ascii="Arial" w:hAnsi="Arial" w:cs="Arial"/>
        </w:rPr>
        <w:t>Any ambiguity in this BAA shall be resolved to permit the Covered Entity to comply with HIPAA and any subsequent guidance.</w:t>
      </w:r>
    </w:p>
    <w:p w14:paraId="028D6D06" w14:textId="77777777" w:rsidR="004C3E55" w:rsidRPr="009B53D6" w:rsidRDefault="004C3E55" w:rsidP="009B53D6">
      <w:pPr>
        <w:pStyle w:val="Heading2"/>
        <w:numPr>
          <w:ilvl w:val="1"/>
          <w:numId w:val="60"/>
        </w:numPr>
        <w:tabs>
          <w:tab w:val="num" w:pos="792"/>
        </w:tabs>
        <w:ind w:left="864" w:hanging="504"/>
      </w:pPr>
      <w:r w:rsidRPr="009B53D6">
        <w:t>No THIRD-PARTY Rights</w:t>
      </w:r>
    </w:p>
    <w:p w14:paraId="069C385B" w14:textId="77777777" w:rsidR="004C3E55" w:rsidRPr="009B53D6" w:rsidRDefault="004C3E55" w:rsidP="004C3E55">
      <w:pPr>
        <w:pStyle w:val="BodyText2"/>
        <w:rPr>
          <w:rFonts w:ascii="Arial" w:hAnsi="Arial" w:cs="Arial"/>
        </w:rPr>
      </w:pPr>
      <w:r w:rsidRPr="009B53D6">
        <w:rPr>
          <w:rFonts w:ascii="Arial" w:hAnsi="Arial" w:cs="Arial"/>
        </w:rPr>
        <w:t>E</w:t>
      </w:r>
      <w:r w:rsidRPr="009B53D6">
        <w:rPr>
          <w:rFonts w:ascii="Arial" w:hAnsi="Arial" w:cs="Arial"/>
          <w:spacing w:val="2"/>
        </w:rPr>
        <w:t>x</w:t>
      </w:r>
      <w:r w:rsidRPr="009B53D6">
        <w:rPr>
          <w:rFonts w:ascii="Arial" w:hAnsi="Arial" w:cs="Arial"/>
          <w:spacing w:val="-1"/>
        </w:rPr>
        <w:t>ce</w:t>
      </w:r>
      <w:r w:rsidRPr="009B53D6">
        <w:rPr>
          <w:rFonts w:ascii="Arial" w:hAnsi="Arial" w:cs="Arial"/>
        </w:rPr>
        <w:t>pt</w:t>
      </w:r>
      <w:r w:rsidRPr="009B53D6">
        <w:rPr>
          <w:rFonts w:ascii="Arial" w:hAnsi="Arial" w:cs="Arial"/>
          <w:spacing w:val="9"/>
        </w:rPr>
        <w:t xml:space="preserve"> </w:t>
      </w:r>
      <w:r w:rsidRPr="009B53D6">
        <w:rPr>
          <w:rFonts w:ascii="Arial" w:hAnsi="Arial" w:cs="Arial"/>
          <w:spacing w:val="-1"/>
        </w:rPr>
        <w:t>a</w:t>
      </w:r>
      <w:r w:rsidRPr="009B53D6">
        <w:rPr>
          <w:rFonts w:ascii="Arial" w:hAnsi="Arial" w:cs="Arial"/>
        </w:rPr>
        <w:t>s</w:t>
      </w:r>
      <w:r w:rsidRPr="009B53D6">
        <w:rPr>
          <w:rFonts w:ascii="Arial" w:hAnsi="Arial" w:cs="Arial"/>
          <w:spacing w:val="11"/>
        </w:rPr>
        <w:t xml:space="preserve"> </w:t>
      </w:r>
      <w:r w:rsidRPr="009B53D6">
        <w:rPr>
          <w:rFonts w:ascii="Arial" w:hAnsi="Arial" w:cs="Arial"/>
        </w:rPr>
        <w:t>st</w:t>
      </w:r>
      <w:r w:rsidRPr="009B53D6">
        <w:rPr>
          <w:rFonts w:ascii="Arial" w:hAnsi="Arial" w:cs="Arial"/>
          <w:spacing w:val="-1"/>
        </w:rPr>
        <w:t>a</w:t>
      </w:r>
      <w:r w:rsidRPr="009B53D6">
        <w:rPr>
          <w:rFonts w:ascii="Arial" w:hAnsi="Arial" w:cs="Arial"/>
        </w:rPr>
        <w:t>t</w:t>
      </w:r>
      <w:r w:rsidRPr="009B53D6">
        <w:rPr>
          <w:rFonts w:ascii="Arial" w:hAnsi="Arial" w:cs="Arial"/>
          <w:spacing w:val="-1"/>
        </w:rPr>
        <w:t>e</w:t>
      </w:r>
      <w:r w:rsidRPr="009B53D6">
        <w:rPr>
          <w:rFonts w:ascii="Arial" w:hAnsi="Arial" w:cs="Arial"/>
        </w:rPr>
        <w:t>d</w:t>
      </w:r>
      <w:r w:rsidRPr="009B53D6">
        <w:rPr>
          <w:rFonts w:ascii="Arial" w:hAnsi="Arial" w:cs="Arial"/>
          <w:spacing w:val="8"/>
        </w:rPr>
        <w:t xml:space="preserve"> </w:t>
      </w:r>
      <w:r w:rsidRPr="009B53D6">
        <w:rPr>
          <w:rFonts w:ascii="Arial" w:hAnsi="Arial" w:cs="Arial"/>
          <w:spacing w:val="2"/>
        </w:rPr>
        <w:t>h</w:t>
      </w:r>
      <w:r w:rsidRPr="009B53D6">
        <w:rPr>
          <w:rFonts w:ascii="Arial" w:hAnsi="Arial" w:cs="Arial"/>
          <w:spacing w:val="-1"/>
        </w:rPr>
        <w:t>e</w:t>
      </w:r>
      <w:r w:rsidRPr="009B53D6">
        <w:rPr>
          <w:rFonts w:ascii="Arial" w:hAnsi="Arial" w:cs="Arial"/>
          <w:spacing w:val="2"/>
        </w:rPr>
        <w:t>r</w:t>
      </w:r>
      <w:r w:rsidRPr="009B53D6">
        <w:rPr>
          <w:rFonts w:ascii="Arial" w:hAnsi="Arial" w:cs="Arial"/>
          <w:spacing w:val="-1"/>
        </w:rPr>
        <w:t>e</w:t>
      </w:r>
      <w:r w:rsidRPr="009B53D6">
        <w:rPr>
          <w:rFonts w:ascii="Arial" w:hAnsi="Arial" w:cs="Arial"/>
        </w:rPr>
        <w:t>in,</w:t>
      </w:r>
      <w:r w:rsidRPr="009B53D6">
        <w:rPr>
          <w:rFonts w:ascii="Arial" w:hAnsi="Arial" w:cs="Arial"/>
          <w:spacing w:val="8"/>
        </w:rPr>
        <w:t xml:space="preserve"> </w:t>
      </w:r>
      <w:r w:rsidRPr="009B53D6">
        <w:rPr>
          <w:rFonts w:ascii="Arial" w:hAnsi="Arial" w:cs="Arial"/>
        </w:rPr>
        <w:t>the</w:t>
      </w:r>
      <w:r w:rsidRPr="009B53D6">
        <w:rPr>
          <w:rFonts w:ascii="Arial" w:hAnsi="Arial" w:cs="Arial"/>
          <w:spacing w:val="7"/>
        </w:rPr>
        <w:t xml:space="preserve"> </w:t>
      </w:r>
      <w:r w:rsidRPr="009B53D6">
        <w:rPr>
          <w:rFonts w:ascii="Arial" w:hAnsi="Arial" w:cs="Arial"/>
        </w:rPr>
        <w:t>t</w:t>
      </w:r>
      <w:r w:rsidRPr="009B53D6">
        <w:rPr>
          <w:rFonts w:ascii="Arial" w:hAnsi="Arial" w:cs="Arial"/>
          <w:spacing w:val="1"/>
        </w:rPr>
        <w:t>e</w:t>
      </w:r>
      <w:r w:rsidRPr="009B53D6">
        <w:rPr>
          <w:rFonts w:ascii="Arial" w:hAnsi="Arial" w:cs="Arial"/>
          <w:spacing w:val="-1"/>
        </w:rPr>
        <w:t>r</w:t>
      </w:r>
      <w:r w:rsidRPr="009B53D6">
        <w:rPr>
          <w:rFonts w:ascii="Arial" w:hAnsi="Arial" w:cs="Arial"/>
        </w:rPr>
        <w:t>ms</w:t>
      </w:r>
      <w:r w:rsidRPr="009B53D6">
        <w:rPr>
          <w:rFonts w:ascii="Arial" w:hAnsi="Arial" w:cs="Arial"/>
          <w:spacing w:val="9"/>
        </w:rPr>
        <w:t xml:space="preserve"> </w:t>
      </w:r>
      <w:r w:rsidRPr="009B53D6">
        <w:rPr>
          <w:rFonts w:ascii="Arial" w:hAnsi="Arial" w:cs="Arial"/>
        </w:rPr>
        <w:t>of</w:t>
      </w:r>
      <w:r w:rsidRPr="009B53D6">
        <w:rPr>
          <w:rFonts w:ascii="Arial" w:hAnsi="Arial" w:cs="Arial"/>
          <w:spacing w:val="8"/>
        </w:rPr>
        <w:t xml:space="preserve"> </w:t>
      </w:r>
      <w:r w:rsidRPr="009B53D6">
        <w:rPr>
          <w:rFonts w:ascii="Arial" w:hAnsi="Arial" w:cs="Arial"/>
        </w:rPr>
        <w:t>this</w:t>
      </w:r>
      <w:r w:rsidRPr="009B53D6">
        <w:rPr>
          <w:rFonts w:ascii="Arial" w:hAnsi="Arial" w:cs="Arial"/>
          <w:spacing w:val="11"/>
        </w:rPr>
        <w:t xml:space="preserve"> </w:t>
      </w:r>
      <w:r w:rsidRPr="009B53D6">
        <w:rPr>
          <w:rFonts w:ascii="Arial" w:hAnsi="Arial" w:cs="Arial"/>
          <w:spacing w:val="-2"/>
        </w:rPr>
        <w:t>B</w:t>
      </w:r>
      <w:r w:rsidRPr="009B53D6">
        <w:rPr>
          <w:rFonts w:ascii="Arial" w:hAnsi="Arial" w:cs="Arial"/>
          <w:spacing w:val="2"/>
        </w:rPr>
        <w:t>A</w:t>
      </w:r>
      <w:r w:rsidRPr="009B53D6">
        <w:rPr>
          <w:rFonts w:ascii="Arial" w:hAnsi="Arial" w:cs="Arial"/>
        </w:rPr>
        <w:t xml:space="preserve">A </w:t>
      </w:r>
      <w:r w:rsidRPr="009B53D6">
        <w:rPr>
          <w:rFonts w:ascii="Arial" w:hAnsi="Arial" w:cs="Arial"/>
          <w:spacing w:val="-1"/>
        </w:rPr>
        <w:t>ar</w:t>
      </w:r>
      <w:r w:rsidRPr="009B53D6">
        <w:rPr>
          <w:rFonts w:ascii="Arial" w:hAnsi="Arial" w:cs="Arial"/>
        </w:rPr>
        <w:t>e</w:t>
      </w:r>
      <w:r w:rsidRPr="009B53D6">
        <w:rPr>
          <w:rFonts w:ascii="Arial" w:hAnsi="Arial" w:cs="Arial"/>
          <w:spacing w:val="16"/>
        </w:rPr>
        <w:t xml:space="preserve"> </w:t>
      </w:r>
      <w:r w:rsidRPr="009B53D6">
        <w:rPr>
          <w:rFonts w:ascii="Arial" w:hAnsi="Arial" w:cs="Arial"/>
        </w:rPr>
        <w:t>not</w:t>
      </w:r>
      <w:r w:rsidRPr="009B53D6">
        <w:rPr>
          <w:rFonts w:ascii="Arial" w:hAnsi="Arial" w:cs="Arial"/>
          <w:spacing w:val="17"/>
        </w:rPr>
        <w:t xml:space="preserve"> </w:t>
      </w:r>
      <w:r w:rsidRPr="009B53D6">
        <w:rPr>
          <w:rFonts w:ascii="Arial" w:hAnsi="Arial" w:cs="Arial"/>
        </w:rPr>
        <w:t>int</w:t>
      </w:r>
      <w:r w:rsidRPr="009B53D6">
        <w:rPr>
          <w:rFonts w:ascii="Arial" w:hAnsi="Arial" w:cs="Arial"/>
          <w:spacing w:val="-1"/>
        </w:rPr>
        <w:t>e</w:t>
      </w:r>
      <w:r w:rsidRPr="009B53D6">
        <w:rPr>
          <w:rFonts w:ascii="Arial" w:hAnsi="Arial" w:cs="Arial"/>
        </w:rPr>
        <w:t>nd</w:t>
      </w:r>
      <w:r w:rsidRPr="009B53D6">
        <w:rPr>
          <w:rFonts w:ascii="Arial" w:hAnsi="Arial" w:cs="Arial"/>
          <w:spacing w:val="-1"/>
        </w:rPr>
        <w:t>e</w:t>
      </w:r>
      <w:r w:rsidRPr="009B53D6">
        <w:rPr>
          <w:rFonts w:ascii="Arial" w:hAnsi="Arial" w:cs="Arial"/>
        </w:rPr>
        <w:t>d,</w:t>
      </w:r>
      <w:r w:rsidRPr="009B53D6">
        <w:rPr>
          <w:rFonts w:ascii="Arial" w:hAnsi="Arial" w:cs="Arial"/>
          <w:spacing w:val="17"/>
        </w:rPr>
        <w:t xml:space="preserve"> </w:t>
      </w:r>
      <w:r w:rsidRPr="009B53D6">
        <w:rPr>
          <w:rFonts w:ascii="Arial" w:hAnsi="Arial" w:cs="Arial"/>
        </w:rPr>
        <w:t>nor</w:t>
      </w:r>
      <w:r w:rsidRPr="009B53D6">
        <w:rPr>
          <w:rFonts w:ascii="Arial" w:hAnsi="Arial" w:cs="Arial"/>
          <w:spacing w:val="16"/>
        </w:rPr>
        <w:t xml:space="preserve"> </w:t>
      </w:r>
      <w:r w:rsidRPr="009B53D6">
        <w:rPr>
          <w:rFonts w:ascii="Arial" w:hAnsi="Arial" w:cs="Arial"/>
        </w:rPr>
        <w:t>sh</w:t>
      </w:r>
      <w:r w:rsidRPr="009B53D6">
        <w:rPr>
          <w:rFonts w:ascii="Arial" w:hAnsi="Arial" w:cs="Arial"/>
          <w:spacing w:val="2"/>
        </w:rPr>
        <w:t>o</w:t>
      </w:r>
      <w:r w:rsidRPr="009B53D6">
        <w:rPr>
          <w:rFonts w:ascii="Arial" w:hAnsi="Arial" w:cs="Arial"/>
        </w:rPr>
        <w:t>uld</w:t>
      </w:r>
      <w:r w:rsidRPr="009B53D6">
        <w:rPr>
          <w:rFonts w:ascii="Arial" w:hAnsi="Arial" w:cs="Arial"/>
          <w:spacing w:val="17"/>
        </w:rPr>
        <w:t xml:space="preserve"> </w:t>
      </w:r>
      <w:r w:rsidRPr="009B53D6">
        <w:rPr>
          <w:rFonts w:ascii="Arial" w:hAnsi="Arial" w:cs="Arial"/>
        </w:rPr>
        <w:t>th</w:t>
      </w:r>
      <w:r w:rsidRPr="009B53D6">
        <w:rPr>
          <w:rFonts w:ascii="Arial" w:hAnsi="Arial" w:cs="Arial"/>
          <w:spacing w:val="1"/>
        </w:rPr>
        <w:t>e</w:t>
      </w:r>
      <w:r w:rsidRPr="009B53D6">
        <w:rPr>
          <w:rFonts w:ascii="Arial" w:hAnsi="Arial" w:cs="Arial"/>
        </w:rPr>
        <w:t>y</w:t>
      </w:r>
      <w:r w:rsidRPr="009B53D6">
        <w:rPr>
          <w:rFonts w:ascii="Arial" w:hAnsi="Arial" w:cs="Arial"/>
          <w:spacing w:val="12"/>
        </w:rPr>
        <w:t xml:space="preserve"> </w:t>
      </w:r>
      <w:r w:rsidRPr="009B53D6">
        <w:rPr>
          <w:rFonts w:ascii="Arial" w:hAnsi="Arial" w:cs="Arial"/>
        </w:rPr>
        <w:t>be</w:t>
      </w:r>
      <w:r w:rsidRPr="009B53D6">
        <w:rPr>
          <w:rFonts w:ascii="Arial" w:hAnsi="Arial" w:cs="Arial"/>
          <w:spacing w:val="16"/>
        </w:rPr>
        <w:t xml:space="preserve"> </w:t>
      </w:r>
      <w:r w:rsidRPr="009B53D6">
        <w:rPr>
          <w:rFonts w:ascii="Arial" w:hAnsi="Arial" w:cs="Arial"/>
          <w:spacing w:val="-1"/>
        </w:rPr>
        <w:t>c</w:t>
      </w:r>
      <w:r w:rsidRPr="009B53D6">
        <w:rPr>
          <w:rFonts w:ascii="Arial" w:hAnsi="Arial" w:cs="Arial"/>
        </w:rPr>
        <w:t>onst</w:t>
      </w:r>
      <w:r w:rsidRPr="009B53D6">
        <w:rPr>
          <w:rFonts w:ascii="Arial" w:hAnsi="Arial" w:cs="Arial"/>
          <w:spacing w:val="-1"/>
        </w:rPr>
        <w:t>r</w:t>
      </w:r>
      <w:r w:rsidRPr="009B53D6">
        <w:rPr>
          <w:rFonts w:ascii="Arial" w:hAnsi="Arial" w:cs="Arial"/>
          <w:spacing w:val="2"/>
        </w:rPr>
        <w:t>u</w:t>
      </w:r>
      <w:r w:rsidRPr="009B53D6">
        <w:rPr>
          <w:rFonts w:ascii="Arial" w:hAnsi="Arial" w:cs="Arial"/>
          <w:spacing w:val="-1"/>
        </w:rPr>
        <w:t>e</w:t>
      </w:r>
      <w:r w:rsidRPr="009B53D6">
        <w:rPr>
          <w:rFonts w:ascii="Arial" w:hAnsi="Arial" w:cs="Arial"/>
        </w:rPr>
        <w:t>d</w:t>
      </w:r>
      <w:r w:rsidRPr="009B53D6">
        <w:rPr>
          <w:rFonts w:ascii="Arial" w:hAnsi="Arial" w:cs="Arial"/>
          <w:spacing w:val="17"/>
        </w:rPr>
        <w:t xml:space="preserve"> </w:t>
      </w:r>
      <w:r w:rsidRPr="009B53D6">
        <w:rPr>
          <w:rFonts w:ascii="Arial" w:hAnsi="Arial" w:cs="Arial"/>
        </w:rPr>
        <w:t>to</w:t>
      </w:r>
      <w:r w:rsidRPr="009B53D6">
        <w:rPr>
          <w:rFonts w:ascii="Arial" w:hAnsi="Arial" w:cs="Arial"/>
          <w:spacing w:val="17"/>
        </w:rPr>
        <w:t xml:space="preserve"> </w:t>
      </w:r>
      <w:r w:rsidRPr="009B53D6">
        <w:rPr>
          <w:rFonts w:ascii="Arial" w:hAnsi="Arial" w:cs="Arial"/>
          <w:spacing w:val="-2"/>
        </w:rPr>
        <w:t>g</w:t>
      </w:r>
      <w:r w:rsidRPr="009B53D6">
        <w:rPr>
          <w:rFonts w:ascii="Arial" w:hAnsi="Arial" w:cs="Arial"/>
          <w:spacing w:val="2"/>
        </w:rPr>
        <w:t>r</w:t>
      </w:r>
      <w:r w:rsidRPr="009B53D6">
        <w:rPr>
          <w:rFonts w:ascii="Arial" w:hAnsi="Arial" w:cs="Arial"/>
          <w:spacing w:val="-1"/>
        </w:rPr>
        <w:t>a</w:t>
      </w:r>
      <w:r w:rsidRPr="009B53D6">
        <w:rPr>
          <w:rFonts w:ascii="Arial" w:hAnsi="Arial" w:cs="Arial"/>
        </w:rPr>
        <w:t>nt</w:t>
      </w:r>
      <w:r w:rsidRPr="009B53D6">
        <w:rPr>
          <w:rFonts w:ascii="Arial" w:hAnsi="Arial" w:cs="Arial"/>
          <w:spacing w:val="17"/>
        </w:rPr>
        <w:t xml:space="preserve"> </w:t>
      </w:r>
      <w:r w:rsidRPr="009B53D6">
        <w:rPr>
          <w:rFonts w:ascii="Arial" w:hAnsi="Arial" w:cs="Arial"/>
          <w:spacing w:val="-1"/>
        </w:rPr>
        <w:t>a</w:t>
      </w:r>
      <w:r w:rsidRPr="009B53D6">
        <w:rPr>
          <w:rFonts w:ascii="Arial" w:hAnsi="Arial" w:cs="Arial"/>
          <w:spacing w:val="5"/>
        </w:rPr>
        <w:t>n</w:t>
      </w:r>
      <w:r w:rsidRPr="009B53D6">
        <w:rPr>
          <w:rFonts w:ascii="Arial" w:hAnsi="Arial" w:cs="Arial"/>
        </w:rPr>
        <w:t>y</w:t>
      </w:r>
      <w:r w:rsidRPr="009B53D6">
        <w:rPr>
          <w:rFonts w:ascii="Arial" w:hAnsi="Arial" w:cs="Arial"/>
          <w:spacing w:val="12"/>
        </w:rPr>
        <w:t xml:space="preserve"> </w:t>
      </w:r>
      <w:r w:rsidRPr="009B53D6">
        <w:rPr>
          <w:rFonts w:ascii="Arial" w:hAnsi="Arial" w:cs="Arial"/>
          <w:spacing w:val="-1"/>
        </w:rPr>
        <w:t>r</w:t>
      </w:r>
      <w:r w:rsidRPr="009B53D6">
        <w:rPr>
          <w:rFonts w:ascii="Arial" w:hAnsi="Arial" w:cs="Arial"/>
          <w:spacing w:val="3"/>
        </w:rPr>
        <w:t>i</w:t>
      </w:r>
      <w:r w:rsidRPr="009B53D6">
        <w:rPr>
          <w:rFonts w:ascii="Arial" w:hAnsi="Arial" w:cs="Arial"/>
          <w:spacing w:val="-2"/>
        </w:rPr>
        <w:t>g</w:t>
      </w:r>
      <w:r w:rsidRPr="009B53D6">
        <w:rPr>
          <w:rFonts w:ascii="Arial" w:hAnsi="Arial" w:cs="Arial"/>
        </w:rPr>
        <w:t>hts,</w:t>
      </w:r>
      <w:r w:rsidRPr="009B53D6">
        <w:rPr>
          <w:rFonts w:ascii="Arial" w:hAnsi="Arial" w:cs="Arial"/>
          <w:spacing w:val="17"/>
        </w:rPr>
        <w:t xml:space="preserve"> </w:t>
      </w:r>
      <w:r w:rsidRPr="009B53D6">
        <w:rPr>
          <w:rFonts w:ascii="Arial" w:hAnsi="Arial" w:cs="Arial"/>
          <w:spacing w:val="-1"/>
        </w:rPr>
        <w:t>re</w:t>
      </w:r>
      <w:r w:rsidRPr="009B53D6">
        <w:rPr>
          <w:rFonts w:ascii="Arial" w:hAnsi="Arial" w:cs="Arial"/>
        </w:rPr>
        <w:t>m</w:t>
      </w:r>
      <w:r w:rsidRPr="009B53D6">
        <w:rPr>
          <w:rFonts w:ascii="Arial" w:hAnsi="Arial" w:cs="Arial"/>
          <w:spacing w:val="-1"/>
        </w:rPr>
        <w:t>e</w:t>
      </w:r>
      <w:r w:rsidRPr="009B53D6">
        <w:rPr>
          <w:rFonts w:ascii="Arial" w:hAnsi="Arial" w:cs="Arial"/>
        </w:rPr>
        <w:t>di</w:t>
      </w:r>
      <w:r w:rsidRPr="009B53D6">
        <w:rPr>
          <w:rFonts w:ascii="Arial" w:hAnsi="Arial" w:cs="Arial"/>
          <w:spacing w:val="1"/>
        </w:rPr>
        <w:t>e</w:t>
      </w:r>
      <w:r w:rsidRPr="009B53D6">
        <w:rPr>
          <w:rFonts w:ascii="Arial" w:hAnsi="Arial" w:cs="Arial"/>
        </w:rPr>
        <w:t>s,</w:t>
      </w:r>
      <w:r w:rsidRPr="009B53D6">
        <w:rPr>
          <w:rFonts w:ascii="Arial" w:hAnsi="Arial" w:cs="Arial"/>
          <w:spacing w:val="17"/>
        </w:rPr>
        <w:t xml:space="preserve"> </w:t>
      </w:r>
      <w:r w:rsidRPr="009B53D6">
        <w:rPr>
          <w:rFonts w:ascii="Arial" w:hAnsi="Arial" w:cs="Arial"/>
        </w:rPr>
        <w:t>obli</w:t>
      </w:r>
      <w:r w:rsidRPr="009B53D6">
        <w:rPr>
          <w:rFonts w:ascii="Arial" w:hAnsi="Arial" w:cs="Arial"/>
          <w:spacing w:val="-2"/>
        </w:rPr>
        <w:t>g</w:t>
      </w:r>
      <w:r w:rsidRPr="009B53D6">
        <w:rPr>
          <w:rFonts w:ascii="Arial" w:hAnsi="Arial" w:cs="Arial"/>
          <w:spacing w:val="-1"/>
        </w:rPr>
        <w:t>a</w:t>
      </w:r>
      <w:r w:rsidRPr="009B53D6">
        <w:rPr>
          <w:rFonts w:ascii="Arial" w:hAnsi="Arial" w:cs="Arial"/>
        </w:rPr>
        <w:t>tions, or</w:t>
      </w:r>
      <w:r w:rsidRPr="009B53D6">
        <w:rPr>
          <w:rFonts w:ascii="Arial" w:hAnsi="Arial" w:cs="Arial"/>
          <w:spacing w:val="2"/>
        </w:rPr>
        <w:t xml:space="preserve"> </w:t>
      </w:r>
      <w:r w:rsidRPr="009B53D6">
        <w:rPr>
          <w:rFonts w:ascii="Arial" w:hAnsi="Arial" w:cs="Arial"/>
        </w:rPr>
        <w:t>li</w:t>
      </w:r>
      <w:r w:rsidRPr="009B53D6">
        <w:rPr>
          <w:rFonts w:ascii="Arial" w:hAnsi="Arial" w:cs="Arial"/>
          <w:spacing w:val="-1"/>
        </w:rPr>
        <w:t>a</w:t>
      </w:r>
      <w:r w:rsidRPr="009B53D6">
        <w:rPr>
          <w:rFonts w:ascii="Arial" w:hAnsi="Arial" w:cs="Arial"/>
        </w:rPr>
        <w:t>biliti</w:t>
      </w:r>
      <w:r w:rsidRPr="009B53D6">
        <w:rPr>
          <w:rFonts w:ascii="Arial" w:hAnsi="Arial" w:cs="Arial"/>
          <w:spacing w:val="-1"/>
        </w:rPr>
        <w:t>e</w:t>
      </w:r>
      <w:r w:rsidRPr="009B53D6">
        <w:rPr>
          <w:rFonts w:ascii="Arial" w:hAnsi="Arial" w:cs="Arial"/>
        </w:rPr>
        <w:t>s</w:t>
      </w:r>
      <w:r w:rsidRPr="009B53D6">
        <w:rPr>
          <w:rFonts w:ascii="Arial" w:hAnsi="Arial" w:cs="Arial"/>
          <w:spacing w:val="3"/>
        </w:rPr>
        <w:t xml:space="preserve"> </w:t>
      </w:r>
      <w:r w:rsidRPr="009B53D6">
        <w:rPr>
          <w:rFonts w:ascii="Arial" w:hAnsi="Arial" w:cs="Arial"/>
        </w:rPr>
        <w:t>wh</w:t>
      </w:r>
      <w:r w:rsidRPr="009B53D6">
        <w:rPr>
          <w:rFonts w:ascii="Arial" w:hAnsi="Arial" w:cs="Arial"/>
          <w:spacing w:val="-1"/>
        </w:rPr>
        <w:t>a</w:t>
      </w:r>
      <w:r w:rsidRPr="009B53D6">
        <w:rPr>
          <w:rFonts w:ascii="Arial" w:hAnsi="Arial" w:cs="Arial"/>
        </w:rPr>
        <w:t>tso</w:t>
      </w:r>
      <w:r w:rsidRPr="009B53D6">
        <w:rPr>
          <w:rFonts w:ascii="Arial" w:hAnsi="Arial" w:cs="Arial"/>
          <w:spacing w:val="-1"/>
        </w:rPr>
        <w:t>e</w:t>
      </w:r>
      <w:r w:rsidRPr="009B53D6">
        <w:rPr>
          <w:rFonts w:ascii="Arial" w:hAnsi="Arial" w:cs="Arial"/>
        </w:rPr>
        <w:t>v</w:t>
      </w:r>
      <w:r w:rsidRPr="009B53D6">
        <w:rPr>
          <w:rFonts w:ascii="Arial" w:hAnsi="Arial" w:cs="Arial"/>
          <w:spacing w:val="-1"/>
        </w:rPr>
        <w:t>e</w:t>
      </w:r>
      <w:r w:rsidRPr="009B53D6">
        <w:rPr>
          <w:rFonts w:ascii="Arial" w:hAnsi="Arial" w:cs="Arial"/>
        </w:rPr>
        <w:t>r</w:t>
      </w:r>
      <w:r w:rsidRPr="009B53D6">
        <w:rPr>
          <w:rFonts w:ascii="Arial" w:hAnsi="Arial" w:cs="Arial"/>
          <w:spacing w:val="7"/>
        </w:rPr>
        <w:t xml:space="preserve"> </w:t>
      </w:r>
      <w:r w:rsidRPr="009B53D6">
        <w:rPr>
          <w:rFonts w:ascii="Arial" w:hAnsi="Arial" w:cs="Arial"/>
        </w:rPr>
        <w:t>to</w:t>
      </w:r>
      <w:r w:rsidRPr="009B53D6">
        <w:rPr>
          <w:rFonts w:ascii="Arial" w:hAnsi="Arial" w:cs="Arial"/>
          <w:spacing w:val="3"/>
        </w:rPr>
        <w:t xml:space="preserve"> </w:t>
      </w:r>
      <w:r w:rsidRPr="009B53D6">
        <w:rPr>
          <w:rFonts w:ascii="Arial" w:hAnsi="Arial" w:cs="Arial"/>
        </w:rPr>
        <w:t>p</w:t>
      </w:r>
      <w:r w:rsidRPr="009B53D6">
        <w:rPr>
          <w:rFonts w:ascii="Arial" w:hAnsi="Arial" w:cs="Arial"/>
          <w:spacing w:val="-1"/>
        </w:rPr>
        <w:t>ar</w:t>
      </w:r>
      <w:r w:rsidRPr="009B53D6">
        <w:rPr>
          <w:rFonts w:ascii="Arial" w:hAnsi="Arial" w:cs="Arial"/>
        </w:rPr>
        <w:t>ti</w:t>
      </w:r>
      <w:r w:rsidRPr="009B53D6">
        <w:rPr>
          <w:rFonts w:ascii="Arial" w:hAnsi="Arial" w:cs="Arial"/>
          <w:spacing w:val="-1"/>
        </w:rPr>
        <w:t>e</w:t>
      </w:r>
      <w:r w:rsidRPr="009B53D6">
        <w:rPr>
          <w:rFonts w:ascii="Arial" w:hAnsi="Arial" w:cs="Arial"/>
        </w:rPr>
        <w:t>s</w:t>
      </w:r>
      <w:r w:rsidRPr="009B53D6">
        <w:rPr>
          <w:rFonts w:ascii="Arial" w:hAnsi="Arial" w:cs="Arial"/>
          <w:spacing w:val="3"/>
        </w:rPr>
        <w:t xml:space="preserve"> </w:t>
      </w:r>
      <w:r w:rsidRPr="009B53D6">
        <w:rPr>
          <w:rFonts w:ascii="Arial" w:hAnsi="Arial" w:cs="Arial"/>
        </w:rPr>
        <w:t>oth</w:t>
      </w:r>
      <w:r w:rsidRPr="009B53D6">
        <w:rPr>
          <w:rFonts w:ascii="Arial" w:hAnsi="Arial" w:cs="Arial"/>
          <w:spacing w:val="-1"/>
        </w:rPr>
        <w:t>e</w:t>
      </w:r>
      <w:r w:rsidRPr="009B53D6">
        <w:rPr>
          <w:rFonts w:ascii="Arial" w:hAnsi="Arial" w:cs="Arial"/>
        </w:rPr>
        <w:t>r</w:t>
      </w:r>
      <w:r w:rsidRPr="009B53D6">
        <w:rPr>
          <w:rFonts w:ascii="Arial" w:hAnsi="Arial" w:cs="Arial"/>
          <w:spacing w:val="4"/>
        </w:rPr>
        <w:t xml:space="preserve"> </w:t>
      </w:r>
      <w:r w:rsidRPr="009B53D6">
        <w:rPr>
          <w:rFonts w:ascii="Arial" w:hAnsi="Arial" w:cs="Arial"/>
        </w:rPr>
        <w:t>th</w:t>
      </w:r>
      <w:r w:rsidRPr="009B53D6">
        <w:rPr>
          <w:rFonts w:ascii="Arial" w:hAnsi="Arial" w:cs="Arial"/>
          <w:spacing w:val="-1"/>
        </w:rPr>
        <w:t>a</w:t>
      </w:r>
      <w:r w:rsidRPr="009B53D6">
        <w:rPr>
          <w:rFonts w:ascii="Arial" w:hAnsi="Arial" w:cs="Arial"/>
        </w:rPr>
        <w:t>n</w:t>
      </w:r>
      <w:r w:rsidRPr="009B53D6">
        <w:rPr>
          <w:rFonts w:ascii="Arial" w:hAnsi="Arial" w:cs="Arial"/>
          <w:spacing w:val="5"/>
        </w:rPr>
        <w:t xml:space="preserve"> </w:t>
      </w:r>
      <w:r w:rsidRPr="009B53D6">
        <w:rPr>
          <w:rFonts w:ascii="Arial" w:hAnsi="Arial" w:cs="Arial"/>
          <w:spacing w:val="-2"/>
        </w:rPr>
        <w:t>B</w:t>
      </w:r>
      <w:r w:rsidRPr="009B53D6">
        <w:rPr>
          <w:rFonts w:ascii="Arial" w:hAnsi="Arial" w:cs="Arial"/>
        </w:rPr>
        <w:t>usin</w:t>
      </w:r>
      <w:r w:rsidRPr="009B53D6">
        <w:rPr>
          <w:rFonts w:ascii="Arial" w:hAnsi="Arial" w:cs="Arial"/>
          <w:spacing w:val="-1"/>
        </w:rPr>
        <w:t>e</w:t>
      </w:r>
      <w:r w:rsidRPr="009B53D6">
        <w:rPr>
          <w:rFonts w:ascii="Arial" w:hAnsi="Arial" w:cs="Arial"/>
        </w:rPr>
        <w:t>ss</w:t>
      </w:r>
      <w:r w:rsidRPr="009B53D6">
        <w:rPr>
          <w:rFonts w:ascii="Arial" w:hAnsi="Arial" w:cs="Arial"/>
          <w:spacing w:val="3"/>
        </w:rPr>
        <w:t xml:space="preserve"> </w:t>
      </w:r>
      <w:r w:rsidRPr="009B53D6">
        <w:rPr>
          <w:rFonts w:ascii="Arial" w:hAnsi="Arial" w:cs="Arial"/>
        </w:rPr>
        <w:t>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te</w:t>
      </w:r>
      <w:r w:rsidRPr="009B53D6">
        <w:rPr>
          <w:rFonts w:ascii="Arial" w:hAnsi="Arial" w:cs="Arial"/>
          <w:spacing w:val="4"/>
        </w:rPr>
        <w:t xml:space="preserve"> </w:t>
      </w:r>
      <w:r w:rsidRPr="009B53D6">
        <w:rPr>
          <w:rFonts w:ascii="Arial" w:hAnsi="Arial" w:cs="Arial"/>
          <w:spacing w:val="-1"/>
        </w:rPr>
        <w:t>a</w:t>
      </w:r>
      <w:r w:rsidRPr="009B53D6">
        <w:rPr>
          <w:rFonts w:ascii="Arial" w:hAnsi="Arial" w:cs="Arial"/>
        </w:rPr>
        <w:t>nd</w:t>
      </w:r>
      <w:r w:rsidRPr="009B53D6">
        <w:rPr>
          <w:rFonts w:ascii="Arial" w:hAnsi="Arial" w:cs="Arial"/>
          <w:spacing w:val="3"/>
        </w:rPr>
        <w:t xml:space="preserve"> </w:t>
      </w:r>
      <w:r w:rsidRPr="009B53D6">
        <w:rPr>
          <w:rFonts w:ascii="Arial" w:hAnsi="Arial" w:cs="Arial"/>
          <w:spacing w:val="1"/>
        </w:rPr>
        <w:t>C</w:t>
      </w:r>
      <w:r w:rsidRPr="009B53D6">
        <w:rPr>
          <w:rFonts w:ascii="Arial" w:hAnsi="Arial" w:cs="Arial"/>
        </w:rPr>
        <w:t>ov</w:t>
      </w:r>
      <w:r w:rsidRPr="009B53D6">
        <w:rPr>
          <w:rFonts w:ascii="Arial" w:hAnsi="Arial" w:cs="Arial"/>
          <w:spacing w:val="1"/>
        </w:rPr>
        <w:t>e</w:t>
      </w:r>
      <w:r w:rsidRPr="009B53D6">
        <w:rPr>
          <w:rFonts w:ascii="Arial" w:hAnsi="Arial" w:cs="Arial"/>
          <w:spacing w:val="-1"/>
        </w:rPr>
        <w:t>re</w:t>
      </w:r>
      <w:r w:rsidRPr="009B53D6">
        <w:rPr>
          <w:rFonts w:ascii="Arial" w:hAnsi="Arial" w:cs="Arial"/>
        </w:rPr>
        <w:t>d</w:t>
      </w:r>
      <w:r w:rsidRPr="009B53D6">
        <w:rPr>
          <w:rFonts w:ascii="Arial" w:hAnsi="Arial" w:cs="Arial"/>
          <w:spacing w:val="3"/>
        </w:rPr>
        <w:t xml:space="preserve"> </w:t>
      </w:r>
      <w:r w:rsidRPr="009B53D6">
        <w:rPr>
          <w:rFonts w:ascii="Arial" w:hAnsi="Arial" w:cs="Arial"/>
        </w:rPr>
        <w:t>Enti</w:t>
      </w:r>
      <w:r w:rsidRPr="009B53D6">
        <w:rPr>
          <w:rFonts w:ascii="Arial" w:hAnsi="Arial" w:cs="Arial"/>
          <w:spacing w:val="3"/>
        </w:rPr>
        <w:t>t</w:t>
      </w:r>
      <w:r w:rsidRPr="009B53D6">
        <w:rPr>
          <w:rFonts w:ascii="Arial" w:hAnsi="Arial" w:cs="Arial"/>
        </w:rPr>
        <w:t xml:space="preserve">y </w:t>
      </w:r>
      <w:r w:rsidRPr="009B53D6">
        <w:rPr>
          <w:rFonts w:ascii="Arial" w:hAnsi="Arial" w:cs="Arial"/>
          <w:spacing w:val="-1"/>
        </w:rPr>
        <w:t>a</w:t>
      </w:r>
      <w:r w:rsidRPr="009B53D6">
        <w:rPr>
          <w:rFonts w:ascii="Arial" w:hAnsi="Arial" w:cs="Arial"/>
        </w:rPr>
        <w:t>nd th</w:t>
      </w:r>
      <w:r w:rsidRPr="009B53D6">
        <w:rPr>
          <w:rFonts w:ascii="Arial" w:hAnsi="Arial" w:cs="Arial"/>
          <w:spacing w:val="-1"/>
        </w:rPr>
        <w:t>e</w:t>
      </w:r>
      <w:r w:rsidRPr="009B53D6">
        <w:rPr>
          <w:rFonts w:ascii="Arial" w:hAnsi="Arial" w:cs="Arial"/>
        </w:rPr>
        <w:t>ir</w:t>
      </w:r>
      <w:r w:rsidRPr="009B53D6">
        <w:rPr>
          <w:rFonts w:ascii="Arial" w:hAnsi="Arial" w:cs="Arial"/>
          <w:spacing w:val="-1"/>
        </w:rPr>
        <w:t xml:space="preserve"> re</w:t>
      </w:r>
      <w:r w:rsidRPr="009B53D6">
        <w:rPr>
          <w:rFonts w:ascii="Arial" w:hAnsi="Arial" w:cs="Arial"/>
        </w:rPr>
        <w:t>sp</w:t>
      </w:r>
      <w:r w:rsidRPr="009B53D6">
        <w:rPr>
          <w:rFonts w:ascii="Arial" w:hAnsi="Arial" w:cs="Arial"/>
          <w:spacing w:val="1"/>
        </w:rPr>
        <w:t>e</w:t>
      </w:r>
      <w:r w:rsidRPr="009B53D6">
        <w:rPr>
          <w:rFonts w:ascii="Arial" w:hAnsi="Arial" w:cs="Arial"/>
          <w:spacing w:val="-1"/>
        </w:rPr>
        <w:t>c</w:t>
      </w:r>
      <w:r w:rsidRPr="009B53D6">
        <w:rPr>
          <w:rFonts w:ascii="Arial" w:hAnsi="Arial" w:cs="Arial"/>
        </w:rPr>
        <w:t>tive</w:t>
      </w:r>
      <w:r w:rsidRPr="009B53D6">
        <w:rPr>
          <w:rFonts w:ascii="Arial" w:hAnsi="Arial" w:cs="Arial"/>
          <w:spacing w:val="-1"/>
        </w:rPr>
        <w:t xml:space="preserve"> </w:t>
      </w:r>
      <w:r w:rsidRPr="009B53D6">
        <w:rPr>
          <w:rFonts w:ascii="Arial" w:hAnsi="Arial" w:cs="Arial"/>
        </w:rPr>
        <w:t>su</w:t>
      </w:r>
      <w:r w:rsidRPr="009B53D6">
        <w:rPr>
          <w:rFonts w:ascii="Arial" w:hAnsi="Arial" w:cs="Arial"/>
          <w:spacing w:val="-1"/>
        </w:rPr>
        <w:t>c</w:t>
      </w:r>
      <w:r w:rsidRPr="009B53D6">
        <w:rPr>
          <w:rFonts w:ascii="Arial" w:hAnsi="Arial" w:cs="Arial"/>
          <w:spacing w:val="1"/>
        </w:rPr>
        <w:t>c</w:t>
      </w:r>
      <w:r w:rsidRPr="009B53D6">
        <w:rPr>
          <w:rFonts w:ascii="Arial" w:hAnsi="Arial" w:cs="Arial"/>
          <w:spacing w:val="-1"/>
        </w:rPr>
        <w:t>e</w:t>
      </w:r>
      <w:r w:rsidRPr="009B53D6">
        <w:rPr>
          <w:rFonts w:ascii="Arial" w:hAnsi="Arial" w:cs="Arial"/>
        </w:rPr>
        <w:t>sso</w:t>
      </w:r>
      <w:r w:rsidRPr="009B53D6">
        <w:rPr>
          <w:rFonts w:ascii="Arial" w:hAnsi="Arial" w:cs="Arial"/>
          <w:spacing w:val="2"/>
        </w:rPr>
        <w:t>r</w:t>
      </w:r>
      <w:r w:rsidRPr="009B53D6">
        <w:rPr>
          <w:rFonts w:ascii="Arial" w:hAnsi="Arial" w:cs="Arial"/>
        </w:rPr>
        <w:t>s or</w:t>
      </w:r>
      <w:r w:rsidRPr="009B53D6">
        <w:rPr>
          <w:rFonts w:ascii="Arial" w:hAnsi="Arial" w:cs="Arial"/>
          <w:spacing w:val="-1"/>
        </w:rPr>
        <w:t xml:space="preserve"> a</w:t>
      </w:r>
      <w:r w:rsidRPr="009B53D6">
        <w:rPr>
          <w:rFonts w:ascii="Arial" w:hAnsi="Arial" w:cs="Arial"/>
        </w:rPr>
        <w:t>ssi</w:t>
      </w:r>
      <w:r w:rsidRPr="009B53D6">
        <w:rPr>
          <w:rFonts w:ascii="Arial" w:hAnsi="Arial" w:cs="Arial"/>
          <w:spacing w:val="-2"/>
        </w:rPr>
        <w:t>g</w:t>
      </w:r>
      <w:r w:rsidRPr="009B53D6">
        <w:rPr>
          <w:rFonts w:ascii="Arial" w:hAnsi="Arial" w:cs="Arial"/>
        </w:rPr>
        <w:t>ns.</w:t>
      </w:r>
    </w:p>
    <w:p w14:paraId="322A9EE1" w14:textId="77777777" w:rsidR="004C3E55" w:rsidRPr="009B53D6" w:rsidRDefault="004C3E55" w:rsidP="009B53D6">
      <w:pPr>
        <w:pStyle w:val="Heading2"/>
        <w:numPr>
          <w:ilvl w:val="1"/>
          <w:numId w:val="60"/>
        </w:numPr>
        <w:tabs>
          <w:tab w:val="num" w:pos="792"/>
        </w:tabs>
        <w:ind w:left="864" w:hanging="504"/>
      </w:pPr>
      <w:r w:rsidRPr="009B53D6">
        <w:t>Applicable Law</w:t>
      </w:r>
    </w:p>
    <w:p w14:paraId="281DE177" w14:textId="77777777" w:rsidR="004C3E55" w:rsidRPr="009B53D6" w:rsidRDefault="004C3E55" w:rsidP="004C3E55">
      <w:pPr>
        <w:pStyle w:val="BodyText2"/>
        <w:rPr>
          <w:rFonts w:ascii="Arial" w:hAnsi="Arial" w:cs="Arial"/>
          <w:b/>
        </w:rPr>
      </w:pPr>
      <w:r w:rsidRPr="009B53D6">
        <w:rPr>
          <w:rFonts w:ascii="Arial" w:hAnsi="Arial" w:cs="Arial"/>
        </w:rPr>
        <w:t>This</w:t>
      </w:r>
      <w:r w:rsidRPr="009B53D6">
        <w:rPr>
          <w:rFonts w:ascii="Arial" w:hAnsi="Arial" w:cs="Arial"/>
          <w:spacing w:val="2"/>
        </w:rPr>
        <w:t xml:space="preserve"> </w:t>
      </w:r>
      <w:r w:rsidRPr="009B53D6">
        <w:rPr>
          <w:rFonts w:ascii="Arial" w:hAnsi="Arial" w:cs="Arial"/>
          <w:spacing w:val="-2"/>
        </w:rPr>
        <w:t>B</w:t>
      </w:r>
      <w:r w:rsidRPr="009B53D6">
        <w:rPr>
          <w:rFonts w:ascii="Arial" w:hAnsi="Arial" w:cs="Arial"/>
        </w:rPr>
        <w:t>AA</w:t>
      </w:r>
      <w:r w:rsidRPr="009B53D6">
        <w:rPr>
          <w:rFonts w:ascii="Arial" w:hAnsi="Arial" w:cs="Arial"/>
          <w:spacing w:val="1"/>
        </w:rPr>
        <w:t xml:space="preserve"> </w:t>
      </w:r>
      <w:r w:rsidRPr="009B53D6">
        <w:rPr>
          <w:rFonts w:ascii="Arial" w:hAnsi="Arial" w:cs="Arial"/>
        </w:rPr>
        <w:t>s</w:t>
      </w:r>
      <w:r w:rsidRPr="009B53D6">
        <w:rPr>
          <w:rFonts w:ascii="Arial" w:hAnsi="Arial" w:cs="Arial"/>
          <w:spacing w:val="2"/>
        </w:rPr>
        <w:t>h</w:t>
      </w:r>
      <w:r w:rsidRPr="009B53D6">
        <w:rPr>
          <w:rFonts w:ascii="Arial" w:hAnsi="Arial" w:cs="Arial"/>
          <w:spacing w:val="-1"/>
        </w:rPr>
        <w:t>a</w:t>
      </w:r>
      <w:r w:rsidRPr="009B53D6">
        <w:rPr>
          <w:rFonts w:ascii="Arial" w:hAnsi="Arial" w:cs="Arial"/>
        </w:rPr>
        <w:t>ll</w:t>
      </w:r>
      <w:r w:rsidRPr="009B53D6">
        <w:rPr>
          <w:rFonts w:ascii="Arial" w:hAnsi="Arial" w:cs="Arial"/>
          <w:spacing w:val="2"/>
        </w:rPr>
        <w:t xml:space="preserve"> </w:t>
      </w:r>
      <w:r w:rsidRPr="009B53D6">
        <w:rPr>
          <w:rFonts w:ascii="Arial" w:hAnsi="Arial" w:cs="Arial"/>
        </w:rPr>
        <w:t>be</w:t>
      </w:r>
      <w:r w:rsidRPr="009B53D6">
        <w:rPr>
          <w:rFonts w:ascii="Arial" w:hAnsi="Arial" w:cs="Arial"/>
          <w:spacing w:val="3"/>
        </w:rPr>
        <w:t xml:space="preserve"> </w:t>
      </w:r>
      <w:r w:rsidRPr="009B53D6">
        <w:rPr>
          <w:rFonts w:ascii="Arial" w:hAnsi="Arial" w:cs="Arial"/>
          <w:spacing w:val="-2"/>
        </w:rPr>
        <w:t>g</w:t>
      </w:r>
      <w:r w:rsidRPr="009B53D6">
        <w:rPr>
          <w:rFonts w:ascii="Arial" w:hAnsi="Arial" w:cs="Arial"/>
        </w:rPr>
        <w:t>o</w:t>
      </w:r>
      <w:r w:rsidRPr="009B53D6">
        <w:rPr>
          <w:rFonts w:ascii="Arial" w:hAnsi="Arial" w:cs="Arial"/>
          <w:spacing w:val="2"/>
        </w:rPr>
        <w:t>v</w:t>
      </w:r>
      <w:r w:rsidRPr="009B53D6">
        <w:rPr>
          <w:rFonts w:ascii="Arial" w:hAnsi="Arial" w:cs="Arial"/>
          <w:spacing w:val="-1"/>
        </w:rPr>
        <w:t>er</w:t>
      </w:r>
      <w:r w:rsidRPr="009B53D6">
        <w:rPr>
          <w:rFonts w:ascii="Arial" w:hAnsi="Arial" w:cs="Arial"/>
        </w:rPr>
        <w:t>n</w:t>
      </w:r>
      <w:r w:rsidRPr="009B53D6">
        <w:rPr>
          <w:rFonts w:ascii="Arial" w:hAnsi="Arial" w:cs="Arial"/>
          <w:spacing w:val="-1"/>
        </w:rPr>
        <w:t>e</w:t>
      </w:r>
      <w:r w:rsidRPr="009B53D6">
        <w:rPr>
          <w:rFonts w:ascii="Arial" w:hAnsi="Arial" w:cs="Arial"/>
        </w:rPr>
        <w:t>d</w:t>
      </w:r>
      <w:r w:rsidRPr="009B53D6">
        <w:rPr>
          <w:rFonts w:ascii="Arial" w:hAnsi="Arial" w:cs="Arial"/>
          <w:spacing w:val="4"/>
        </w:rPr>
        <w:t xml:space="preserve"> </w:t>
      </w:r>
      <w:r w:rsidRPr="009B53D6">
        <w:rPr>
          <w:rFonts w:ascii="Arial" w:hAnsi="Arial" w:cs="Arial"/>
          <w:spacing w:val="2"/>
        </w:rPr>
        <w:t>u</w:t>
      </w:r>
      <w:r w:rsidRPr="009B53D6">
        <w:rPr>
          <w:rFonts w:ascii="Arial" w:hAnsi="Arial" w:cs="Arial"/>
        </w:rPr>
        <w:t>nd</w:t>
      </w:r>
      <w:r w:rsidRPr="009B53D6">
        <w:rPr>
          <w:rFonts w:ascii="Arial" w:hAnsi="Arial" w:cs="Arial"/>
          <w:spacing w:val="-1"/>
        </w:rPr>
        <w:t>e</w:t>
      </w:r>
      <w:r w:rsidRPr="009B53D6">
        <w:rPr>
          <w:rFonts w:ascii="Arial" w:hAnsi="Arial" w:cs="Arial"/>
        </w:rPr>
        <w:t>r</w:t>
      </w:r>
      <w:r w:rsidRPr="009B53D6">
        <w:rPr>
          <w:rFonts w:ascii="Arial" w:hAnsi="Arial" w:cs="Arial"/>
          <w:spacing w:val="1"/>
        </w:rPr>
        <w:t xml:space="preserve"> </w:t>
      </w:r>
      <w:r w:rsidRPr="009B53D6">
        <w:rPr>
          <w:rFonts w:ascii="Arial" w:hAnsi="Arial" w:cs="Arial"/>
        </w:rPr>
        <w:t>the</w:t>
      </w:r>
      <w:r w:rsidRPr="009B53D6">
        <w:rPr>
          <w:rFonts w:ascii="Arial" w:hAnsi="Arial" w:cs="Arial"/>
          <w:spacing w:val="3"/>
        </w:rPr>
        <w:t xml:space="preserve"> </w:t>
      </w:r>
      <w:r w:rsidRPr="009B53D6">
        <w:rPr>
          <w:rFonts w:ascii="Arial" w:hAnsi="Arial" w:cs="Arial"/>
        </w:rPr>
        <w:t>l</w:t>
      </w:r>
      <w:r w:rsidRPr="009B53D6">
        <w:rPr>
          <w:rFonts w:ascii="Arial" w:hAnsi="Arial" w:cs="Arial"/>
          <w:spacing w:val="-1"/>
        </w:rPr>
        <w:t>a</w:t>
      </w:r>
      <w:r w:rsidRPr="009B53D6">
        <w:rPr>
          <w:rFonts w:ascii="Arial" w:hAnsi="Arial" w:cs="Arial"/>
        </w:rPr>
        <w:t>ws</w:t>
      </w:r>
      <w:r w:rsidRPr="009B53D6">
        <w:rPr>
          <w:rFonts w:ascii="Arial" w:hAnsi="Arial" w:cs="Arial"/>
          <w:spacing w:val="2"/>
        </w:rPr>
        <w:t xml:space="preserve"> </w:t>
      </w:r>
      <w:r w:rsidRPr="009B53D6">
        <w:rPr>
          <w:rFonts w:ascii="Arial" w:hAnsi="Arial" w:cs="Arial"/>
        </w:rPr>
        <w:t>of</w:t>
      </w:r>
      <w:r w:rsidRPr="009B53D6">
        <w:rPr>
          <w:rFonts w:ascii="Arial" w:hAnsi="Arial" w:cs="Arial"/>
          <w:spacing w:val="3"/>
        </w:rPr>
        <w:t xml:space="preserve"> </w:t>
      </w:r>
      <w:r w:rsidRPr="009B53D6">
        <w:rPr>
          <w:rFonts w:ascii="Arial" w:hAnsi="Arial" w:cs="Arial"/>
        </w:rPr>
        <w:t xml:space="preserve">the </w:t>
      </w:r>
      <w:r w:rsidRPr="009B53D6">
        <w:rPr>
          <w:rFonts w:ascii="Arial" w:hAnsi="Arial" w:cs="Arial"/>
          <w:spacing w:val="1"/>
        </w:rPr>
        <w:t>S</w:t>
      </w:r>
      <w:r w:rsidRPr="009B53D6">
        <w:rPr>
          <w:rFonts w:ascii="Arial" w:hAnsi="Arial" w:cs="Arial"/>
        </w:rPr>
        <w:t>t</w:t>
      </w:r>
      <w:r w:rsidRPr="009B53D6">
        <w:rPr>
          <w:rFonts w:ascii="Arial" w:hAnsi="Arial" w:cs="Arial"/>
          <w:spacing w:val="-1"/>
        </w:rPr>
        <w:t>a</w:t>
      </w:r>
      <w:r w:rsidRPr="009B53D6">
        <w:rPr>
          <w:rFonts w:ascii="Arial" w:hAnsi="Arial" w:cs="Arial"/>
        </w:rPr>
        <w:t>te of D</w:t>
      </w:r>
      <w:r w:rsidRPr="009B53D6">
        <w:rPr>
          <w:rFonts w:ascii="Arial" w:hAnsi="Arial" w:cs="Arial"/>
          <w:spacing w:val="-1"/>
        </w:rPr>
        <w:t>e</w:t>
      </w:r>
      <w:r w:rsidRPr="009B53D6">
        <w:rPr>
          <w:rFonts w:ascii="Arial" w:hAnsi="Arial" w:cs="Arial"/>
        </w:rPr>
        <w:t>l</w:t>
      </w:r>
      <w:r w:rsidRPr="009B53D6">
        <w:rPr>
          <w:rFonts w:ascii="Arial" w:hAnsi="Arial" w:cs="Arial"/>
          <w:spacing w:val="-1"/>
        </w:rPr>
        <w:t>a</w:t>
      </w:r>
      <w:r w:rsidRPr="009B53D6">
        <w:rPr>
          <w:rFonts w:ascii="Arial" w:hAnsi="Arial" w:cs="Arial"/>
          <w:spacing w:val="2"/>
        </w:rPr>
        <w:t>w</w:t>
      </w:r>
      <w:r w:rsidRPr="009B53D6">
        <w:rPr>
          <w:rFonts w:ascii="Arial" w:hAnsi="Arial" w:cs="Arial"/>
          <w:spacing w:val="-1"/>
        </w:rPr>
        <w:t>are</w:t>
      </w:r>
      <w:r w:rsidRPr="009B53D6">
        <w:rPr>
          <w:rFonts w:ascii="Arial" w:hAnsi="Arial" w:cs="Arial"/>
        </w:rPr>
        <w:t>,</w:t>
      </w:r>
      <w:r w:rsidRPr="009B53D6">
        <w:rPr>
          <w:rFonts w:ascii="Arial" w:hAnsi="Arial" w:cs="Arial"/>
          <w:spacing w:val="1"/>
        </w:rPr>
        <w:t xml:space="preserve"> </w:t>
      </w:r>
      <w:r w:rsidRPr="009B53D6">
        <w:rPr>
          <w:rFonts w:ascii="Arial" w:hAnsi="Arial" w:cs="Arial"/>
        </w:rPr>
        <w:t>without</w:t>
      </w:r>
      <w:r w:rsidRPr="009B53D6">
        <w:rPr>
          <w:rFonts w:ascii="Arial" w:hAnsi="Arial" w:cs="Arial"/>
          <w:spacing w:val="1"/>
        </w:rPr>
        <w:t xml:space="preserve"> </w:t>
      </w:r>
      <w:r w:rsidRPr="009B53D6">
        <w:rPr>
          <w:rFonts w:ascii="Arial" w:hAnsi="Arial" w:cs="Arial"/>
          <w:spacing w:val="-1"/>
        </w:rPr>
        <w:t>r</w:t>
      </w:r>
      <w:r w:rsidRPr="009B53D6">
        <w:rPr>
          <w:rFonts w:ascii="Arial" w:hAnsi="Arial" w:cs="Arial"/>
          <w:spacing w:val="1"/>
        </w:rPr>
        <w:t>e</w:t>
      </w:r>
      <w:r w:rsidRPr="009B53D6">
        <w:rPr>
          <w:rFonts w:ascii="Arial" w:hAnsi="Arial" w:cs="Arial"/>
          <w:spacing w:val="-2"/>
        </w:rPr>
        <w:t>g</w:t>
      </w:r>
      <w:r w:rsidRPr="009B53D6">
        <w:rPr>
          <w:rFonts w:ascii="Arial" w:hAnsi="Arial" w:cs="Arial"/>
          <w:spacing w:val="1"/>
        </w:rPr>
        <w:t>a</w:t>
      </w:r>
      <w:r w:rsidRPr="009B53D6">
        <w:rPr>
          <w:rFonts w:ascii="Arial" w:hAnsi="Arial" w:cs="Arial"/>
          <w:spacing w:val="-1"/>
        </w:rPr>
        <w:t>r</w:t>
      </w:r>
      <w:r w:rsidRPr="009B53D6">
        <w:rPr>
          <w:rFonts w:ascii="Arial" w:hAnsi="Arial" w:cs="Arial"/>
        </w:rPr>
        <w:t>d</w:t>
      </w:r>
      <w:r w:rsidRPr="009B53D6">
        <w:rPr>
          <w:rFonts w:ascii="Arial" w:hAnsi="Arial" w:cs="Arial"/>
          <w:spacing w:val="1"/>
        </w:rPr>
        <w:t xml:space="preserve"> </w:t>
      </w:r>
      <w:r w:rsidRPr="009B53D6">
        <w:rPr>
          <w:rFonts w:ascii="Arial" w:hAnsi="Arial" w:cs="Arial"/>
        </w:rPr>
        <w:t>to</w:t>
      </w:r>
      <w:r w:rsidRPr="009B53D6">
        <w:rPr>
          <w:rFonts w:ascii="Arial" w:hAnsi="Arial" w:cs="Arial"/>
          <w:spacing w:val="1"/>
        </w:rPr>
        <w:t xml:space="preserve"> </w:t>
      </w:r>
      <w:r w:rsidRPr="009B53D6">
        <w:rPr>
          <w:rFonts w:ascii="Arial" w:hAnsi="Arial" w:cs="Arial"/>
          <w:spacing w:val="-1"/>
        </w:rPr>
        <w:t>c</w:t>
      </w:r>
      <w:r w:rsidRPr="009B53D6">
        <w:rPr>
          <w:rFonts w:ascii="Arial" w:hAnsi="Arial" w:cs="Arial"/>
        </w:rPr>
        <w:t>hoi</w:t>
      </w:r>
      <w:r w:rsidRPr="009B53D6">
        <w:rPr>
          <w:rFonts w:ascii="Arial" w:hAnsi="Arial" w:cs="Arial"/>
          <w:spacing w:val="-1"/>
        </w:rPr>
        <w:t>c</w:t>
      </w:r>
      <w:r w:rsidRPr="009B53D6">
        <w:rPr>
          <w:rFonts w:ascii="Arial" w:hAnsi="Arial" w:cs="Arial"/>
        </w:rPr>
        <w:t>e of l</w:t>
      </w:r>
      <w:r w:rsidRPr="009B53D6">
        <w:rPr>
          <w:rFonts w:ascii="Arial" w:hAnsi="Arial" w:cs="Arial"/>
          <w:spacing w:val="1"/>
        </w:rPr>
        <w:t>a</w:t>
      </w:r>
      <w:r w:rsidRPr="009B53D6">
        <w:rPr>
          <w:rFonts w:ascii="Arial" w:hAnsi="Arial" w:cs="Arial"/>
        </w:rPr>
        <w:t>w p</w:t>
      </w:r>
      <w:r w:rsidRPr="009B53D6">
        <w:rPr>
          <w:rFonts w:ascii="Arial" w:hAnsi="Arial" w:cs="Arial"/>
          <w:spacing w:val="2"/>
        </w:rPr>
        <w:t>r</w:t>
      </w:r>
      <w:r w:rsidRPr="009B53D6">
        <w:rPr>
          <w:rFonts w:ascii="Arial" w:hAnsi="Arial" w:cs="Arial"/>
        </w:rPr>
        <w:t>in</w:t>
      </w:r>
      <w:r w:rsidRPr="009B53D6">
        <w:rPr>
          <w:rFonts w:ascii="Arial" w:hAnsi="Arial" w:cs="Arial"/>
          <w:spacing w:val="-1"/>
        </w:rPr>
        <w:t>c</w:t>
      </w:r>
      <w:r w:rsidRPr="009B53D6">
        <w:rPr>
          <w:rFonts w:ascii="Arial" w:hAnsi="Arial" w:cs="Arial"/>
        </w:rPr>
        <w:t>ipl</w:t>
      </w:r>
      <w:r w:rsidRPr="009B53D6">
        <w:rPr>
          <w:rFonts w:ascii="Arial" w:hAnsi="Arial" w:cs="Arial"/>
          <w:spacing w:val="-1"/>
        </w:rPr>
        <w:t>e</w:t>
      </w:r>
      <w:r w:rsidRPr="009B53D6">
        <w:rPr>
          <w:rFonts w:ascii="Arial" w:hAnsi="Arial" w:cs="Arial"/>
        </w:rPr>
        <w:t>s,</w:t>
      </w:r>
      <w:r w:rsidRPr="009B53D6">
        <w:rPr>
          <w:rFonts w:ascii="Arial" w:hAnsi="Arial" w:cs="Arial"/>
          <w:spacing w:val="1"/>
        </w:rPr>
        <w:t xml:space="preserve"> </w:t>
      </w:r>
      <w:r w:rsidRPr="009B53D6">
        <w:rPr>
          <w:rFonts w:ascii="Arial" w:hAnsi="Arial" w:cs="Arial"/>
          <w:spacing w:val="-1"/>
        </w:rPr>
        <w:t>a</w:t>
      </w:r>
      <w:r w:rsidRPr="009B53D6">
        <w:rPr>
          <w:rFonts w:ascii="Arial" w:hAnsi="Arial" w:cs="Arial"/>
        </w:rPr>
        <w:t>nd</w:t>
      </w:r>
      <w:r w:rsidRPr="009B53D6">
        <w:rPr>
          <w:rFonts w:ascii="Arial" w:hAnsi="Arial" w:cs="Arial"/>
          <w:spacing w:val="1"/>
        </w:rPr>
        <w:t xml:space="preserve"> </w:t>
      </w:r>
      <w:r w:rsidRPr="009B53D6">
        <w:rPr>
          <w:rFonts w:ascii="Arial" w:hAnsi="Arial" w:cs="Arial"/>
        </w:rPr>
        <w:t>the D</w:t>
      </w:r>
      <w:r w:rsidRPr="009B53D6">
        <w:rPr>
          <w:rFonts w:ascii="Arial" w:hAnsi="Arial" w:cs="Arial"/>
          <w:spacing w:val="-1"/>
        </w:rPr>
        <w:t>e</w:t>
      </w:r>
      <w:r w:rsidRPr="009B53D6">
        <w:rPr>
          <w:rFonts w:ascii="Arial" w:hAnsi="Arial" w:cs="Arial"/>
        </w:rPr>
        <w:t>l</w:t>
      </w:r>
      <w:r w:rsidRPr="009B53D6">
        <w:rPr>
          <w:rFonts w:ascii="Arial" w:hAnsi="Arial" w:cs="Arial"/>
          <w:spacing w:val="-1"/>
        </w:rPr>
        <w:t>a</w:t>
      </w:r>
      <w:r w:rsidRPr="009B53D6">
        <w:rPr>
          <w:rFonts w:ascii="Arial" w:hAnsi="Arial" w:cs="Arial"/>
          <w:spacing w:val="2"/>
        </w:rPr>
        <w:t>w</w:t>
      </w:r>
      <w:r w:rsidRPr="009B53D6">
        <w:rPr>
          <w:rFonts w:ascii="Arial" w:hAnsi="Arial" w:cs="Arial"/>
          <w:spacing w:val="1"/>
        </w:rPr>
        <w:t>a</w:t>
      </w:r>
      <w:r w:rsidRPr="009B53D6">
        <w:rPr>
          <w:rFonts w:ascii="Arial" w:hAnsi="Arial" w:cs="Arial"/>
          <w:spacing w:val="-1"/>
        </w:rPr>
        <w:t>r</w:t>
      </w:r>
      <w:r w:rsidRPr="009B53D6">
        <w:rPr>
          <w:rFonts w:ascii="Arial" w:hAnsi="Arial" w:cs="Arial"/>
        </w:rPr>
        <w:t xml:space="preserve">e </w:t>
      </w:r>
      <w:r w:rsidRPr="009B53D6">
        <w:rPr>
          <w:rFonts w:ascii="Arial" w:hAnsi="Arial" w:cs="Arial"/>
          <w:spacing w:val="-1"/>
        </w:rPr>
        <w:t>c</w:t>
      </w:r>
      <w:r w:rsidRPr="009B53D6">
        <w:rPr>
          <w:rFonts w:ascii="Arial" w:hAnsi="Arial" w:cs="Arial"/>
        </w:rPr>
        <w:t>ou</w:t>
      </w:r>
      <w:r w:rsidRPr="009B53D6">
        <w:rPr>
          <w:rFonts w:ascii="Arial" w:hAnsi="Arial" w:cs="Arial"/>
          <w:spacing w:val="-1"/>
        </w:rPr>
        <w:t>r</w:t>
      </w:r>
      <w:r w:rsidRPr="009B53D6">
        <w:rPr>
          <w:rFonts w:ascii="Arial" w:hAnsi="Arial" w:cs="Arial"/>
        </w:rPr>
        <w:t>ts</w:t>
      </w:r>
      <w:r w:rsidRPr="009B53D6">
        <w:rPr>
          <w:rFonts w:ascii="Arial" w:hAnsi="Arial" w:cs="Arial"/>
          <w:spacing w:val="1"/>
        </w:rPr>
        <w:t xml:space="preserve"> </w:t>
      </w:r>
      <w:r w:rsidRPr="009B53D6">
        <w:rPr>
          <w:rFonts w:ascii="Arial" w:hAnsi="Arial" w:cs="Arial"/>
        </w:rPr>
        <w:t>sh</w:t>
      </w:r>
      <w:r w:rsidRPr="009B53D6">
        <w:rPr>
          <w:rFonts w:ascii="Arial" w:hAnsi="Arial" w:cs="Arial"/>
          <w:spacing w:val="-1"/>
        </w:rPr>
        <w:t>a</w:t>
      </w:r>
      <w:r w:rsidRPr="009B53D6">
        <w:rPr>
          <w:rFonts w:ascii="Arial" w:hAnsi="Arial" w:cs="Arial"/>
        </w:rPr>
        <w:t>ll h</w:t>
      </w:r>
      <w:r w:rsidRPr="009B53D6">
        <w:rPr>
          <w:rFonts w:ascii="Arial" w:hAnsi="Arial" w:cs="Arial"/>
          <w:spacing w:val="-1"/>
        </w:rPr>
        <w:t>a</w:t>
      </w:r>
      <w:r w:rsidRPr="009B53D6">
        <w:rPr>
          <w:rFonts w:ascii="Arial" w:hAnsi="Arial" w:cs="Arial"/>
        </w:rPr>
        <w:t>ve</w:t>
      </w:r>
      <w:r w:rsidRPr="009B53D6">
        <w:rPr>
          <w:rFonts w:ascii="Arial" w:hAnsi="Arial" w:cs="Arial"/>
          <w:spacing w:val="-1"/>
        </w:rPr>
        <w:t xml:space="preserve"> </w:t>
      </w:r>
      <w:r w:rsidRPr="009B53D6">
        <w:rPr>
          <w:rFonts w:ascii="Arial" w:hAnsi="Arial" w:cs="Arial"/>
        </w:rPr>
        <w:t>sole</w:t>
      </w:r>
      <w:r w:rsidRPr="009B53D6">
        <w:rPr>
          <w:rFonts w:ascii="Arial" w:hAnsi="Arial" w:cs="Arial"/>
          <w:spacing w:val="-1"/>
        </w:rPr>
        <w:t xml:space="preserve"> a</w:t>
      </w:r>
      <w:r w:rsidRPr="009B53D6">
        <w:rPr>
          <w:rFonts w:ascii="Arial" w:hAnsi="Arial" w:cs="Arial"/>
        </w:rPr>
        <w:t>nd</w:t>
      </w:r>
      <w:r w:rsidRPr="009B53D6">
        <w:rPr>
          <w:rFonts w:ascii="Arial" w:hAnsi="Arial" w:cs="Arial"/>
          <w:spacing w:val="2"/>
        </w:rPr>
        <w:t xml:space="preserve"> </w:t>
      </w:r>
      <w:r w:rsidRPr="009B53D6">
        <w:rPr>
          <w:rFonts w:ascii="Arial" w:hAnsi="Arial" w:cs="Arial"/>
          <w:spacing w:val="-1"/>
        </w:rPr>
        <w:t>e</w:t>
      </w:r>
      <w:r w:rsidRPr="009B53D6">
        <w:rPr>
          <w:rFonts w:ascii="Arial" w:hAnsi="Arial" w:cs="Arial"/>
          <w:spacing w:val="2"/>
        </w:rPr>
        <w:t>x</w:t>
      </w:r>
      <w:r w:rsidRPr="009B53D6">
        <w:rPr>
          <w:rFonts w:ascii="Arial" w:hAnsi="Arial" w:cs="Arial"/>
          <w:spacing w:val="-1"/>
        </w:rPr>
        <w:t>c</w:t>
      </w:r>
      <w:r w:rsidRPr="009B53D6">
        <w:rPr>
          <w:rFonts w:ascii="Arial" w:hAnsi="Arial" w:cs="Arial"/>
        </w:rPr>
        <w:t>lusive</w:t>
      </w:r>
      <w:r w:rsidRPr="009B53D6">
        <w:rPr>
          <w:rFonts w:ascii="Arial" w:hAnsi="Arial" w:cs="Arial"/>
          <w:spacing w:val="-1"/>
        </w:rPr>
        <w:t xml:space="preserve"> </w:t>
      </w:r>
      <w:r w:rsidRPr="009B53D6">
        <w:rPr>
          <w:rFonts w:ascii="Arial" w:hAnsi="Arial" w:cs="Arial"/>
        </w:rPr>
        <w:t>ju</w:t>
      </w:r>
      <w:r w:rsidRPr="009B53D6">
        <w:rPr>
          <w:rFonts w:ascii="Arial" w:hAnsi="Arial" w:cs="Arial"/>
          <w:spacing w:val="-1"/>
        </w:rPr>
        <w:t>r</w:t>
      </w:r>
      <w:r w:rsidRPr="009B53D6">
        <w:rPr>
          <w:rFonts w:ascii="Arial" w:hAnsi="Arial" w:cs="Arial"/>
        </w:rPr>
        <w:t>isdi</w:t>
      </w:r>
      <w:r w:rsidRPr="009B53D6">
        <w:rPr>
          <w:rFonts w:ascii="Arial" w:hAnsi="Arial" w:cs="Arial"/>
          <w:spacing w:val="-1"/>
        </w:rPr>
        <w:t>c</w:t>
      </w:r>
      <w:r w:rsidRPr="009B53D6">
        <w:rPr>
          <w:rFonts w:ascii="Arial" w:hAnsi="Arial" w:cs="Arial"/>
        </w:rPr>
        <w:t>tion ov</w:t>
      </w:r>
      <w:r w:rsidRPr="009B53D6">
        <w:rPr>
          <w:rFonts w:ascii="Arial" w:hAnsi="Arial" w:cs="Arial"/>
          <w:spacing w:val="-1"/>
        </w:rPr>
        <w:t>e</w:t>
      </w:r>
      <w:r w:rsidRPr="009B53D6">
        <w:rPr>
          <w:rFonts w:ascii="Arial" w:hAnsi="Arial" w:cs="Arial"/>
        </w:rPr>
        <w:t>r</w:t>
      </w:r>
      <w:r w:rsidRPr="009B53D6">
        <w:rPr>
          <w:rFonts w:ascii="Arial" w:hAnsi="Arial" w:cs="Arial"/>
          <w:spacing w:val="-1"/>
        </w:rPr>
        <w:t xml:space="preserve"> a</w:t>
      </w:r>
      <w:r w:rsidRPr="009B53D6">
        <w:rPr>
          <w:rFonts w:ascii="Arial" w:hAnsi="Arial" w:cs="Arial"/>
          <w:spacing w:val="5"/>
        </w:rPr>
        <w:t>n</w:t>
      </w:r>
      <w:r w:rsidRPr="009B53D6">
        <w:rPr>
          <w:rFonts w:ascii="Arial" w:hAnsi="Arial" w:cs="Arial"/>
        </w:rPr>
        <w:t>y</w:t>
      </w:r>
      <w:r w:rsidRPr="009B53D6">
        <w:rPr>
          <w:rFonts w:ascii="Arial" w:hAnsi="Arial" w:cs="Arial"/>
          <w:spacing w:val="-5"/>
        </w:rPr>
        <w:t xml:space="preserve"> </w:t>
      </w:r>
      <w:r w:rsidRPr="009B53D6">
        <w:rPr>
          <w:rFonts w:ascii="Arial" w:hAnsi="Arial" w:cs="Arial"/>
        </w:rPr>
        <w:t>dis</w:t>
      </w:r>
      <w:r w:rsidRPr="009B53D6">
        <w:rPr>
          <w:rFonts w:ascii="Arial" w:hAnsi="Arial" w:cs="Arial"/>
          <w:spacing w:val="2"/>
        </w:rPr>
        <w:t>p</w:t>
      </w:r>
      <w:r w:rsidRPr="009B53D6">
        <w:rPr>
          <w:rFonts w:ascii="Arial" w:hAnsi="Arial" w:cs="Arial"/>
        </w:rPr>
        <w:t>ute</w:t>
      </w:r>
      <w:r w:rsidRPr="009B53D6">
        <w:rPr>
          <w:rFonts w:ascii="Arial" w:hAnsi="Arial" w:cs="Arial"/>
          <w:spacing w:val="-1"/>
        </w:rPr>
        <w:t xml:space="preserve"> ar</w:t>
      </w:r>
      <w:r w:rsidRPr="009B53D6">
        <w:rPr>
          <w:rFonts w:ascii="Arial" w:hAnsi="Arial" w:cs="Arial"/>
        </w:rPr>
        <w:t>ising</w:t>
      </w:r>
      <w:r w:rsidRPr="009B53D6">
        <w:rPr>
          <w:rFonts w:ascii="Arial" w:hAnsi="Arial" w:cs="Arial"/>
          <w:spacing w:val="-2"/>
        </w:rPr>
        <w:t xml:space="preserve"> </w:t>
      </w:r>
      <w:r w:rsidRPr="009B53D6">
        <w:rPr>
          <w:rFonts w:ascii="Arial" w:hAnsi="Arial" w:cs="Arial"/>
        </w:rPr>
        <w:t>un</w:t>
      </w:r>
      <w:r w:rsidRPr="009B53D6">
        <w:rPr>
          <w:rFonts w:ascii="Arial" w:hAnsi="Arial" w:cs="Arial"/>
          <w:spacing w:val="2"/>
        </w:rPr>
        <w:t>d</w:t>
      </w:r>
      <w:r w:rsidRPr="009B53D6">
        <w:rPr>
          <w:rFonts w:ascii="Arial" w:hAnsi="Arial" w:cs="Arial"/>
          <w:spacing w:val="-1"/>
        </w:rPr>
        <w:t>e</w:t>
      </w:r>
      <w:r w:rsidRPr="009B53D6">
        <w:rPr>
          <w:rFonts w:ascii="Arial" w:hAnsi="Arial" w:cs="Arial"/>
        </w:rPr>
        <w:t>r</w:t>
      </w:r>
      <w:r w:rsidRPr="009B53D6">
        <w:rPr>
          <w:rFonts w:ascii="Arial" w:hAnsi="Arial" w:cs="Arial"/>
          <w:spacing w:val="-1"/>
        </w:rPr>
        <w:t xml:space="preserve"> </w:t>
      </w:r>
      <w:r w:rsidRPr="009B53D6">
        <w:rPr>
          <w:rFonts w:ascii="Arial" w:hAnsi="Arial" w:cs="Arial"/>
        </w:rPr>
        <w:t xml:space="preserve">this </w:t>
      </w:r>
      <w:r w:rsidRPr="009B53D6">
        <w:rPr>
          <w:rFonts w:ascii="Arial" w:hAnsi="Arial" w:cs="Arial"/>
          <w:spacing w:val="2"/>
        </w:rPr>
        <w:t>A</w:t>
      </w:r>
      <w:r w:rsidRPr="009B53D6">
        <w:rPr>
          <w:rFonts w:ascii="Arial" w:hAnsi="Arial" w:cs="Arial"/>
          <w:spacing w:val="-2"/>
        </w:rPr>
        <w:t>g</w:t>
      </w:r>
      <w:r w:rsidRPr="009B53D6">
        <w:rPr>
          <w:rFonts w:ascii="Arial" w:hAnsi="Arial" w:cs="Arial"/>
          <w:spacing w:val="2"/>
        </w:rPr>
        <w:t>r</w:t>
      </w:r>
      <w:r w:rsidRPr="009B53D6">
        <w:rPr>
          <w:rFonts w:ascii="Arial" w:hAnsi="Arial" w:cs="Arial"/>
          <w:spacing w:val="-1"/>
        </w:rPr>
        <w:t>ee</w:t>
      </w:r>
      <w:r w:rsidRPr="009B53D6">
        <w:rPr>
          <w:rFonts w:ascii="Arial" w:hAnsi="Arial" w:cs="Arial"/>
        </w:rPr>
        <w:t>m</w:t>
      </w:r>
      <w:r w:rsidRPr="009B53D6">
        <w:rPr>
          <w:rFonts w:ascii="Arial" w:hAnsi="Arial" w:cs="Arial"/>
          <w:spacing w:val="-1"/>
        </w:rPr>
        <w:t>e</w:t>
      </w:r>
      <w:r w:rsidRPr="009B53D6">
        <w:rPr>
          <w:rFonts w:ascii="Arial" w:hAnsi="Arial" w:cs="Arial"/>
        </w:rPr>
        <w:t>nt.</w:t>
      </w:r>
    </w:p>
    <w:p w14:paraId="1D5F649E" w14:textId="77777777" w:rsidR="004C3E55" w:rsidRPr="009B53D6" w:rsidRDefault="004C3E55" w:rsidP="009B53D6">
      <w:pPr>
        <w:pStyle w:val="Heading2"/>
        <w:numPr>
          <w:ilvl w:val="1"/>
          <w:numId w:val="60"/>
        </w:numPr>
        <w:tabs>
          <w:tab w:val="num" w:pos="792"/>
        </w:tabs>
        <w:ind w:left="864" w:hanging="504"/>
      </w:pPr>
      <w:r w:rsidRPr="009B53D6">
        <w:t>Judicial and Administrative Proceedings</w:t>
      </w:r>
    </w:p>
    <w:p w14:paraId="6FA3BD14"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779988E2" w14:textId="77777777" w:rsidR="004C3E55" w:rsidRPr="009B53D6" w:rsidRDefault="004C3E55" w:rsidP="009B53D6">
      <w:pPr>
        <w:pStyle w:val="BAAText1"/>
        <w:numPr>
          <w:ilvl w:val="2"/>
          <w:numId w:val="60"/>
        </w:numPr>
        <w:ind w:left="1440" w:hanging="720"/>
        <w:rPr>
          <w:rFonts w:ascii="Arial" w:hAnsi="Arial" w:cs="Arial"/>
        </w:rPr>
      </w:pPr>
      <w:r w:rsidRPr="009B53D6">
        <w:rPr>
          <w:rFonts w:ascii="Arial" w:hAnsi="Arial" w:cs="Arial"/>
        </w:rPr>
        <w:t>Business Associate shall notify Covered Entity within seven (7) days of receipt of such request or mandate.</w:t>
      </w:r>
    </w:p>
    <w:p w14:paraId="58253BD0" w14:textId="77777777" w:rsidR="004C3E55" w:rsidRPr="009B53D6" w:rsidRDefault="004C3E55" w:rsidP="009B53D6">
      <w:pPr>
        <w:pStyle w:val="Heading2"/>
        <w:numPr>
          <w:ilvl w:val="1"/>
          <w:numId w:val="60"/>
        </w:numPr>
        <w:tabs>
          <w:tab w:val="num" w:pos="792"/>
        </w:tabs>
        <w:ind w:left="864" w:hanging="504"/>
      </w:pPr>
      <w:r w:rsidRPr="009B53D6">
        <w:t>Transmitting Electronic PHI</w:t>
      </w:r>
    </w:p>
    <w:p w14:paraId="27748231" w14:textId="77777777" w:rsidR="004C3E55" w:rsidRPr="009B53D6" w:rsidRDefault="004C3E55" w:rsidP="004C3E55">
      <w:pPr>
        <w:pStyle w:val="BodyText2"/>
        <w:rPr>
          <w:rFonts w:ascii="Arial" w:hAnsi="Arial" w:cs="Arial"/>
        </w:rPr>
      </w:pPr>
      <w:r w:rsidRPr="009B53D6">
        <w:rPr>
          <w:rFonts w:ascii="Arial" w:hAnsi="Arial" w:cs="Arial"/>
        </w:rPr>
        <w:t>El</w:t>
      </w:r>
      <w:r w:rsidRPr="009B53D6">
        <w:rPr>
          <w:rFonts w:ascii="Arial" w:hAnsi="Arial" w:cs="Arial"/>
          <w:spacing w:val="1"/>
        </w:rPr>
        <w:t>e</w:t>
      </w:r>
      <w:r w:rsidRPr="009B53D6">
        <w:rPr>
          <w:rFonts w:ascii="Arial" w:hAnsi="Arial" w:cs="Arial"/>
          <w:spacing w:val="-1"/>
        </w:rPr>
        <w:t>c</w:t>
      </w:r>
      <w:r w:rsidRPr="009B53D6">
        <w:rPr>
          <w:rFonts w:ascii="Arial" w:hAnsi="Arial" w:cs="Arial"/>
        </w:rPr>
        <w:t>t</w:t>
      </w:r>
      <w:r w:rsidRPr="009B53D6">
        <w:rPr>
          <w:rFonts w:ascii="Arial" w:hAnsi="Arial" w:cs="Arial"/>
          <w:spacing w:val="-1"/>
        </w:rPr>
        <w:t>r</w:t>
      </w:r>
      <w:r w:rsidRPr="009B53D6">
        <w:rPr>
          <w:rFonts w:ascii="Arial" w:hAnsi="Arial" w:cs="Arial"/>
        </w:rPr>
        <w:t>onic</w:t>
      </w:r>
      <w:r w:rsidRPr="009B53D6">
        <w:rPr>
          <w:rFonts w:ascii="Arial" w:hAnsi="Arial" w:cs="Arial"/>
          <w:spacing w:val="28"/>
        </w:rPr>
        <w:t xml:space="preserve"> </w:t>
      </w:r>
      <w:r w:rsidRPr="009B53D6">
        <w:rPr>
          <w:rFonts w:ascii="Arial" w:hAnsi="Arial" w:cs="Arial"/>
          <w:spacing w:val="1"/>
        </w:rPr>
        <w:t>P</w:t>
      </w:r>
      <w:r w:rsidRPr="009B53D6">
        <w:rPr>
          <w:rFonts w:ascii="Arial" w:hAnsi="Arial" w:cs="Arial"/>
          <w:spacing w:val="2"/>
        </w:rPr>
        <w:t>H</w:t>
      </w:r>
      <w:r w:rsidRPr="009B53D6">
        <w:rPr>
          <w:rFonts w:ascii="Arial" w:hAnsi="Arial" w:cs="Arial"/>
        </w:rPr>
        <w:t>I</w:t>
      </w:r>
      <w:r w:rsidRPr="009B53D6">
        <w:rPr>
          <w:rFonts w:ascii="Arial" w:hAnsi="Arial" w:cs="Arial"/>
          <w:spacing w:val="28"/>
        </w:rPr>
        <w:t xml:space="preserve"> </w:t>
      </w:r>
      <w:r w:rsidRPr="009B53D6">
        <w:rPr>
          <w:rFonts w:ascii="Arial" w:hAnsi="Arial" w:cs="Arial"/>
        </w:rPr>
        <w:t>t</w:t>
      </w:r>
      <w:r w:rsidRPr="009B53D6">
        <w:rPr>
          <w:rFonts w:ascii="Arial" w:hAnsi="Arial" w:cs="Arial"/>
          <w:spacing w:val="-1"/>
        </w:rPr>
        <w:t>ra</w:t>
      </w:r>
      <w:r w:rsidRPr="009B53D6">
        <w:rPr>
          <w:rFonts w:ascii="Arial" w:hAnsi="Arial" w:cs="Arial"/>
        </w:rPr>
        <w:t>nsmitt</w:t>
      </w:r>
      <w:r w:rsidRPr="009B53D6">
        <w:rPr>
          <w:rFonts w:ascii="Arial" w:hAnsi="Arial" w:cs="Arial"/>
          <w:spacing w:val="-1"/>
        </w:rPr>
        <w:t>e</w:t>
      </w:r>
      <w:r w:rsidRPr="009B53D6">
        <w:rPr>
          <w:rFonts w:ascii="Arial" w:hAnsi="Arial" w:cs="Arial"/>
        </w:rPr>
        <w:t>d</w:t>
      </w:r>
      <w:r w:rsidRPr="009B53D6">
        <w:rPr>
          <w:rFonts w:ascii="Arial" w:hAnsi="Arial" w:cs="Arial"/>
          <w:spacing w:val="29"/>
        </w:rPr>
        <w:t xml:space="preserve"> </w:t>
      </w:r>
      <w:r w:rsidRPr="009B53D6">
        <w:rPr>
          <w:rFonts w:ascii="Arial" w:hAnsi="Arial" w:cs="Arial"/>
        </w:rPr>
        <w:t>or</w:t>
      </w:r>
      <w:r w:rsidRPr="009B53D6">
        <w:rPr>
          <w:rFonts w:ascii="Arial" w:hAnsi="Arial" w:cs="Arial"/>
          <w:spacing w:val="28"/>
        </w:rPr>
        <w:t xml:space="preserve"> </w:t>
      </w:r>
      <w:r w:rsidRPr="009B53D6">
        <w:rPr>
          <w:rFonts w:ascii="Arial" w:hAnsi="Arial" w:cs="Arial"/>
        </w:rPr>
        <w:t>oth</w:t>
      </w:r>
      <w:r w:rsidRPr="009B53D6">
        <w:rPr>
          <w:rFonts w:ascii="Arial" w:hAnsi="Arial" w:cs="Arial"/>
          <w:spacing w:val="-1"/>
        </w:rPr>
        <w:t>er</w:t>
      </w:r>
      <w:r w:rsidRPr="009B53D6">
        <w:rPr>
          <w:rFonts w:ascii="Arial" w:hAnsi="Arial" w:cs="Arial"/>
        </w:rPr>
        <w:t>wi</w:t>
      </w:r>
      <w:r w:rsidRPr="009B53D6">
        <w:rPr>
          <w:rFonts w:ascii="Arial" w:hAnsi="Arial" w:cs="Arial"/>
          <w:spacing w:val="3"/>
        </w:rPr>
        <w:t>s</w:t>
      </w:r>
      <w:r w:rsidRPr="009B53D6">
        <w:rPr>
          <w:rFonts w:ascii="Arial" w:hAnsi="Arial" w:cs="Arial"/>
        </w:rPr>
        <w:t>e t</w:t>
      </w:r>
      <w:r w:rsidRPr="009B53D6">
        <w:rPr>
          <w:rFonts w:ascii="Arial" w:hAnsi="Arial" w:cs="Arial"/>
          <w:spacing w:val="-1"/>
        </w:rPr>
        <w:t>ra</w:t>
      </w:r>
      <w:r w:rsidRPr="009B53D6">
        <w:rPr>
          <w:rFonts w:ascii="Arial" w:hAnsi="Arial" w:cs="Arial"/>
        </w:rPr>
        <w:t>ns</w:t>
      </w:r>
      <w:r w:rsidRPr="009B53D6">
        <w:rPr>
          <w:rFonts w:ascii="Arial" w:hAnsi="Arial" w:cs="Arial"/>
          <w:spacing w:val="-1"/>
        </w:rPr>
        <w:t>fe</w:t>
      </w:r>
      <w:r w:rsidRPr="009B53D6">
        <w:rPr>
          <w:rFonts w:ascii="Arial" w:hAnsi="Arial" w:cs="Arial"/>
          <w:spacing w:val="2"/>
        </w:rPr>
        <w:t>r</w:t>
      </w:r>
      <w:r w:rsidRPr="009B53D6">
        <w:rPr>
          <w:rFonts w:ascii="Arial" w:hAnsi="Arial" w:cs="Arial"/>
          <w:spacing w:val="-1"/>
        </w:rPr>
        <w:t>re</w:t>
      </w:r>
      <w:r w:rsidRPr="009B53D6">
        <w:rPr>
          <w:rFonts w:ascii="Arial" w:hAnsi="Arial" w:cs="Arial"/>
        </w:rPr>
        <w:t>d</w:t>
      </w:r>
      <w:r w:rsidRPr="009B53D6">
        <w:rPr>
          <w:rFonts w:ascii="Arial" w:hAnsi="Arial" w:cs="Arial"/>
          <w:spacing w:val="8"/>
        </w:rPr>
        <w:t xml:space="preserve"> </w:t>
      </w:r>
      <w:r w:rsidRPr="009B53D6">
        <w:rPr>
          <w:rFonts w:ascii="Arial" w:hAnsi="Arial" w:cs="Arial"/>
          <w:spacing w:val="-1"/>
        </w:rPr>
        <w:t>fr</w:t>
      </w:r>
      <w:r w:rsidRPr="009B53D6">
        <w:rPr>
          <w:rFonts w:ascii="Arial" w:hAnsi="Arial" w:cs="Arial"/>
        </w:rPr>
        <w:t>om</w:t>
      </w:r>
      <w:r w:rsidRPr="009B53D6">
        <w:rPr>
          <w:rFonts w:ascii="Arial" w:hAnsi="Arial" w:cs="Arial"/>
          <w:spacing w:val="6"/>
        </w:rPr>
        <w:t xml:space="preserve"> </w:t>
      </w:r>
      <w:r w:rsidRPr="009B53D6">
        <w:rPr>
          <w:rFonts w:ascii="Arial" w:hAnsi="Arial" w:cs="Arial"/>
          <w:spacing w:val="2"/>
        </w:rPr>
        <w:t>b</w:t>
      </w:r>
      <w:r w:rsidRPr="009B53D6">
        <w:rPr>
          <w:rFonts w:ascii="Arial" w:hAnsi="Arial" w:cs="Arial"/>
          <w:spacing w:val="-1"/>
        </w:rPr>
        <w:t>e</w:t>
      </w:r>
      <w:r w:rsidRPr="009B53D6">
        <w:rPr>
          <w:rFonts w:ascii="Arial" w:hAnsi="Arial" w:cs="Arial"/>
        </w:rPr>
        <w:t>tw</w:t>
      </w:r>
      <w:r w:rsidRPr="009B53D6">
        <w:rPr>
          <w:rFonts w:ascii="Arial" w:hAnsi="Arial" w:cs="Arial"/>
          <w:spacing w:val="-1"/>
        </w:rPr>
        <w:t>ee</w:t>
      </w:r>
      <w:r w:rsidRPr="009B53D6">
        <w:rPr>
          <w:rFonts w:ascii="Arial" w:hAnsi="Arial" w:cs="Arial"/>
        </w:rPr>
        <w:t>n</w:t>
      </w:r>
      <w:r w:rsidRPr="009B53D6">
        <w:rPr>
          <w:rFonts w:ascii="Arial" w:hAnsi="Arial" w:cs="Arial"/>
          <w:spacing w:val="8"/>
        </w:rPr>
        <w:t xml:space="preserve"> </w:t>
      </w:r>
      <w:r w:rsidRPr="009B53D6">
        <w:rPr>
          <w:rFonts w:ascii="Arial" w:hAnsi="Arial" w:cs="Arial"/>
          <w:spacing w:val="1"/>
        </w:rPr>
        <w:t>C</w:t>
      </w:r>
      <w:r w:rsidRPr="009B53D6">
        <w:rPr>
          <w:rFonts w:ascii="Arial" w:hAnsi="Arial" w:cs="Arial"/>
        </w:rPr>
        <w:t>ov</w:t>
      </w:r>
      <w:r w:rsidRPr="009B53D6">
        <w:rPr>
          <w:rFonts w:ascii="Arial" w:hAnsi="Arial" w:cs="Arial"/>
          <w:spacing w:val="-1"/>
        </w:rPr>
        <w:t>ere</w:t>
      </w:r>
      <w:r w:rsidRPr="009B53D6">
        <w:rPr>
          <w:rFonts w:ascii="Arial" w:hAnsi="Arial" w:cs="Arial"/>
        </w:rPr>
        <w:t>d</w:t>
      </w:r>
      <w:r w:rsidRPr="009B53D6">
        <w:rPr>
          <w:rFonts w:ascii="Arial" w:hAnsi="Arial" w:cs="Arial"/>
          <w:spacing w:val="8"/>
        </w:rPr>
        <w:t xml:space="preserve"> </w:t>
      </w:r>
      <w:r w:rsidRPr="009B53D6">
        <w:rPr>
          <w:rFonts w:ascii="Arial" w:hAnsi="Arial" w:cs="Arial"/>
        </w:rPr>
        <w:t>Enti</w:t>
      </w:r>
      <w:r w:rsidRPr="009B53D6">
        <w:rPr>
          <w:rFonts w:ascii="Arial" w:hAnsi="Arial" w:cs="Arial"/>
          <w:spacing w:val="3"/>
        </w:rPr>
        <w:t>t</w:t>
      </w:r>
      <w:r w:rsidRPr="009B53D6">
        <w:rPr>
          <w:rFonts w:ascii="Arial" w:hAnsi="Arial" w:cs="Arial"/>
        </w:rPr>
        <w:t>y</w:t>
      </w:r>
      <w:r w:rsidRPr="009B53D6">
        <w:rPr>
          <w:rFonts w:ascii="Arial" w:hAnsi="Arial" w:cs="Arial"/>
          <w:spacing w:val="3"/>
        </w:rPr>
        <w:t xml:space="preserve"> </w:t>
      </w:r>
      <w:r w:rsidRPr="009B53D6">
        <w:rPr>
          <w:rFonts w:ascii="Arial" w:hAnsi="Arial" w:cs="Arial"/>
          <w:spacing w:val="-1"/>
        </w:rPr>
        <w:t>a</w:t>
      </w:r>
      <w:r w:rsidRPr="009B53D6">
        <w:rPr>
          <w:rFonts w:ascii="Arial" w:hAnsi="Arial" w:cs="Arial"/>
        </w:rPr>
        <w:t>nd</w:t>
      </w:r>
      <w:r w:rsidRPr="009B53D6">
        <w:rPr>
          <w:rFonts w:ascii="Arial" w:hAnsi="Arial" w:cs="Arial"/>
          <w:spacing w:val="8"/>
        </w:rPr>
        <w:t xml:space="preserve"> </w:t>
      </w:r>
      <w:r w:rsidRPr="009B53D6">
        <w:rPr>
          <w:rFonts w:ascii="Arial" w:hAnsi="Arial" w:cs="Arial"/>
          <w:spacing w:val="-2"/>
        </w:rPr>
        <w:t>B</w:t>
      </w:r>
      <w:r w:rsidRPr="009B53D6">
        <w:rPr>
          <w:rFonts w:ascii="Arial" w:hAnsi="Arial" w:cs="Arial"/>
        </w:rPr>
        <w:t>u</w:t>
      </w:r>
      <w:r w:rsidRPr="009B53D6">
        <w:rPr>
          <w:rFonts w:ascii="Arial" w:hAnsi="Arial" w:cs="Arial"/>
          <w:spacing w:val="3"/>
        </w:rPr>
        <w:t>s</w:t>
      </w:r>
      <w:r w:rsidRPr="009B53D6">
        <w:rPr>
          <w:rFonts w:ascii="Arial" w:hAnsi="Arial" w:cs="Arial"/>
        </w:rPr>
        <w:t>in</w:t>
      </w:r>
      <w:r w:rsidRPr="009B53D6">
        <w:rPr>
          <w:rFonts w:ascii="Arial" w:hAnsi="Arial" w:cs="Arial"/>
          <w:spacing w:val="-1"/>
        </w:rPr>
        <w:t>e</w:t>
      </w:r>
      <w:r w:rsidRPr="009B53D6">
        <w:rPr>
          <w:rFonts w:ascii="Arial" w:hAnsi="Arial" w:cs="Arial"/>
        </w:rPr>
        <w:t>ss</w:t>
      </w:r>
      <w:r w:rsidRPr="009B53D6">
        <w:rPr>
          <w:rFonts w:ascii="Arial" w:hAnsi="Arial" w:cs="Arial"/>
          <w:spacing w:val="5"/>
        </w:rPr>
        <w:t xml:space="preserve"> </w:t>
      </w:r>
      <w:r w:rsidRPr="009B53D6">
        <w:rPr>
          <w:rFonts w:ascii="Arial" w:hAnsi="Arial" w:cs="Arial"/>
        </w:rPr>
        <w:t>Asso</w:t>
      </w:r>
      <w:r w:rsidRPr="009B53D6">
        <w:rPr>
          <w:rFonts w:ascii="Arial" w:hAnsi="Arial" w:cs="Arial"/>
          <w:spacing w:val="-1"/>
        </w:rPr>
        <w:t>c</w:t>
      </w:r>
      <w:r w:rsidRPr="009B53D6">
        <w:rPr>
          <w:rFonts w:ascii="Arial" w:hAnsi="Arial" w:cs="Arial"/>
        </w:rPr>
        <w:t>i</w:t>
      </w:r>
      <w:r w:rsidRPr="009B53D6">
        <w:rPr>
          <w:rFonts w:ascii="Arial" w:hAnsi="Arial" w:cs="Arial"/>
          <w:spacing w:val="-1"/>
        </w:rPr>
        <w:t>a</w:t>
      </w:r>
      <w:r w:rsidRPr="009B53D6">
        <w:rPr>
          <w:rFonts w:ascii="Arial" w:hAnsi="Arial" w:cs="Arial"/>
        </w:rPr>
        <w:t>te</w:t>
      </w:r>
      <w:r w:rsidRPr="009B53D6">
        <w:rPr>
          <w:rFonts w:ascii="Arial" w:hAnsi="Arial" w:cs="Arial"/>
          <w:spacing w:val="4"/>
        </w:rPr>
        <w:t xml:space="preserve"> </w:t>
      </w:r>
      <w:r w:rsidRPr="009B53D6">
        <w:rPr>
          <w:rFonts w:ascii="Arial" w:hAnsi="Arial" w:cs="Arial"/>
        </w:rPr>
        <w:t>must</w:t>
      </w:r>
      <w:r w:rsidRPr="009B53D6">
        <w:rPr>
          <w:rFonts w:ascii="Arial" w:hAnsi="Arial" w:cs="Arial"/>
          <w:spacing w:val="6"/>
        </w:rPr>
        <w:t xml:space="preserve"> </w:t>
      </w:r>
      <w:r w:rsidRPr="009B53D6">
        <w:rPr>
          <w:rFonts w:ascii="Arial" w:hAnsi="Arial" w:cs="Arial"/>
          <w:spacing w:val="2"/>
        </w:rPr>
        <w:t>b</w:t>
      </w:r>
      <w:r w:rsidRPr="009B53D6">
        <w:rPr>
          <w:rFonts w:ascii="Arial" w:hAnsi="Arial" w:cs="Arial"/>
        </w:rPr>
        <w:t>e</w:t>
      </w:r>
      <w:r w:rsidRPr="009B53D6">
        <w:rPr>
          <w:rFonts w:ascii="Arial" w:hAnsi="Arial" w:cs="Arial"/>
          <w:spacing w:val="7"/>
        </w:rPr>
        <w:t xml:space="preserve"> </w:t>
      </w:r>
      <w:r w:rsidRPr="009B53D6">
        <w:rPr>
          <w:rFonts w:ascii="Arial" w:hAnsi="Arial" w:cs="Arial"/>
          <w:spacing w:val="-1"/>
        </w:rPr>
        <w:t>e</w:t>
      </w:r>
      <w:r w:rsidRPr="009B53D6">
        <w:rPr>
          <w:rFonts w:ascii="Arial" w:hAnsi="Arial" w:cs="Arial"/>
        </w:rPr>
        <w:t>n</w:t>
      </w:r>
      <w:r w:rsidRPr="009B53D6">
        <w:rPr>
          <w:rFonts w:ascii="Arial" w:hAnsi="Arial" w:cs="Arial"/>
          <w:spacing w:val="-1"/>
        </w:rPr>
        <w:t>c</w:t>
      </w:r>
      <w:r w:rsidRPr="009B53D6">
        <w:rPr>
          <w:rFonts w:ascii="Arial" w:hAnsi="Arial" w:cs="Arial"/>
          <w:spacing w:val="4"/>
        </w:rPr>
        <w:t>r</w:t>
      </w:r>
      <w:r w:rsidRPr="009B53D6">
        <w:rPr>
          <w:rFonts w:ascii="Arial" w:hAnsi="Arial" w:cs="Arial"/>
          <w:spacing w:val="-5"/>
        </w:rPr>
        <w:t>y</w:t>
      </w:r>
      <w:r w:rsidRPr="009B53D6">
        <w:rPr>
          <w:rFonts w:ascii="Arial" w:hAnsi="Arial" w:cs="Arial"/>
        </w:rPr>
        <w:t>pt</w:t>
      </w:r>
      <w:r w:rsidRPr="009B53D6">
        <w:rPr>
          <w:rFonts w:ascii="Arial" w:hAnsi="Arial" w:cs="Arial"/>
          <w:spacing w:val="-1"/>
        </w:rPr>
        <w:t>e</w:t>
      </w:r>
      <w:r w:rsidRPr="009B53D6">
        <w:rPr>
          <w:rFonts w:ascii="Arial" w:hAnsi="Arial" w:cs="Arial"/>
        </w:rPr>
        <w:t>d</w:t>
      </w:r>
      <w:r w:rsidRPr="009B53D6">
        <w:rPr>
          <w:rFonts w:ascii="Arial" w:hAnsi="Arial" w:cs="Arial"/>
          <w:spacing w:val="8"/>
        </w:rPr>
        <w:t xml:space="preserve"> </w:t>
      </w:r>
      <w:r w:rsidRPr="009B53D6">
        <w:rPr>
          <w:rFonts w:ascii="Arial" w:hAnsi="Arial" w:cs="Arial"/>
          <w:spacing w:val="5"/>
        </w:rPr>
        <w:t>b</w:t>
      </w:r>
      <w:r w:rsidRPr="009B53D6">
        <w:rPr>
          <w:rFonts w:ascii="Arial" w:hAnsi="Arial" w:cs="Arial"/>
        </w:rPr>
        <w:t>y a p</w:t>
      </w:r>
      <w:r w:rsidRPr="009B53D6">
        <w:rPr>
          <w:rFonts w:ascii="Arial" w:hAnsi="Arial" w:cs="Arial"/>
          <w:spacing w:val="-1"/>
        </w:rPr>
        <w:t>r</w:t>
      </w:r>
      <w:r w:rsidRPr="009B53D6">
        <w:rPr>
          <w:rFonts w:ascii="Arial" w:hAnsi="Arial" w:cs="Arial"/>
        </w:rPr>
        <w:t>o</w:t>
      </w:r>
      <w:r w:rsidRPr="009B53D6">
        <w:rPr>
          <w:rFonts w:ascii="Arial" w:hAnsi="Arial" w:cs="Arial"/>
          <w:spacing w:val="-1"/>
        </w:rPr>
        <w:t>ce</w:t>
      </w:r>
      <w:r w:rsidRPr="009B53D6">
        <w:rPr>
          <w:rFonts w:ascii="Arial" w:hAnsi="Arial" w:cs="Arial"/>
        </w:rPr>
        <w:t>ss</w:t>
      </w:r>
      <w:r w:rsidRPr="009B53D6">
        <w:rPr>
          <w:rFonts w:ascii="Arial" w:hAnsi="Arial" w:cs="Arial"/>
          <w:spacing w:val="3"/>
        </w:rPr>
        <w:t xml:space="preserve"> </w:t>
      </w:r>
      <w:r w:rsidRPr="009B53D6">
        <w:rPr>
          <w:rFonts w:ascii="Arial" w:hAnsi="Arial" w:cs="Arial"/>
        </w:rPr>
        <w:t>th</w:t>
      </w:r>
      <w:r w:rsidRPr="009B53D6">
        <w:rPr>
          <w:rFonts w:ascii="Arial" w:hAnsi="Arial" w:cs="Arial"/>
          <w:spacing w:val="-1"/>
        </w:rPr>
        <w:t>a</w:t>
      </w:r>
      <w:r w:rsidRPr="009B53D6">
        <w:rPr>
          <w:rFonts w:ascii="Arial" w:hAnsi="Arial" w:cs="Arial"/>
        </w:rPr>
        <w:t>t</w:t>
      </w:r>
      <w:r w:rsidRPr="009B53D6">
        <w:rPr>
          <w:rFonts w:ascii="Arial" w:hAnsi="Arial" w:cs="Arial"/>
          <w:spacing w:val="3"/>
        </w:rPr>
        <w:t xml:space="preserve"> </w:t>
      </w:r>
      <w:r w:rsidRPr="009B53D6">
        <w:rPr>
          <w:rFonts w:ascii="Arial" w:hAnsi="Arial" w:cs="Arial"/>
          <w:spacing w:val="-1"/>
        </w:rPr>
        <w:t>re</w:t>
      </w:r>
      <w:r w:rsidRPr="009B53D6">
        <w:rPr>
          <w:rFonts w:ascii="Arial" w:hAnsi="Arial" w:cs="Arial"/>
        </w:rPr>
        <w:t>n</w:t>
      </w:r>
      <w:r w:rsidRPr="009B53D6">
        <w:rPr>
          <w:rFonts w:ascii="Arial" w:hAnsi="Arial" w:cs="Arial"/>
          <w:spacing w:val="2"/>
        </w:rPr>
        <w:t>d</w:t>
      </w:r>
      <w:r w:rsidRPr="009B53D6">
        <w:rPr>
          <w:rFonts w:ascii="Arial" w:hAnsi="Arial" w:cs="Arial"/>
          <w:spacing w:val="-1"/>
        </w:rPr>
        <w:t>er</w:t>
      </w:r>
      <w:r w:rsidRPr="009B53D6">
        <w:rPr>
          <w:rFonts w:ascii="Arial" w:hAnsi="Arial" w:cs="Arial"/>
        </w:rPr>
        <w:t>s</w:t>
      </w:r>
      <w:r w:rsidRPr="009B53D6">
        <w:rPr>
          <w:rFonts w:ascii="Arial" w:hAnsi="Arial" w:cs="Arial"/>
          <w:spacing w:val="3"/>
        </w:rPr>
        <w:t xml:space="preserve"> </w:t>
      </w:r>
      <w:r w:rsidRPr="009B53D6">
        <w:rPr>
          <w:rFonts w:ascii="Arial" w:hAnsi="Arial" w:cs="Arial"/>
        </w:rPr>
        <w:t>the</w:t>
      </w:r>
      <w:r w:rsidRPr="009B53D6">
        <w:rPr>
          <w:rFonts w:ascii="Arial" w:hAnsi="Arial" w:cs="Arial"/>
          <w:spacing w:val="2"/>
        </w:rPr>
        <w:t xml:space="preserve"> </w:t>
      </w:r>
      <w:r w:rsidRPr="009B53D6">
        <w:rPr>
          <w:rFonts w:ascii="Arial" w:hAnsi="Arial" w:cs="Arial"/>
        </w:rPr>
        <w:t>El</w:t>
      </w:r>
      <w:r w:rsidRPr="009B53D6">
        <w:rPr>
          <w:rFonts w:ascii="Arial" w:hAnsi="Arial" w:cs="Arial"/>
          <w:spacing w:val="-1"/>
        </w:rPr>
        <w:t>ec</w:t>
      </w:r>
      <w:r w:rsidRPr="009B53D6">
        <w:rPr>
          <w:rFonts w:ascii="Arial" w:hAnsi="Arial" w:cs="Arial"/>
        </w:rPr>
        <w:t>t</w:t>
      </w:r>
      <w:r w:rsidRPr="009B53D6">
        <w:rPr>
          <w:rFonts w:ascii="Arial" w:hAnsi="Arial" w:cs="Arial"/>
          <w:spacing w:val="-1"/>
        </w:rPr>
        <w:t>r</w:t>
      </w:r>
      <w:r w:rsidRPr="009B53D6">
        <w:rPr>
          <w:rFonts w:ascii="Arial" w:hAnsi="Arial" w:cs="Arial"/>
        </w:rPr>
        <w:t>onic</w:t>
      </w:r>
      <w:r w:rsidRPr="009B53D6">
        <w:rPr>
          <w:rFonts w:ascii="Arial" w:hAnsi="Arial" w:cs="Arial"/>
          <w:spacing w:val="2"/>
        </w:rPr>
        <w:t xml:space="preserve"> </w:t>
      </w:r>
      <w:r w:rsidRPr="009B53D6">
        <w:rPr>
          <w:rFonts w:ascii="Arial" w:hAnsi="Arial" w:cs="Arial"/>
          <w:spacing w:val="1"/>
        </w:rPr>
        <w:t>P</w:t>
      </w:r>
      <w:r w:rsidRPr="009B53D6">
        <w:rPr>
          <w:rFonts w:ascii="Arial" w:hAnsi="Arial" w:cs="Arial"/>
          <w:spacing w:val="2"/>
        </w:rPr>
        <w:t>H</w:t>
      </w:r>
      <w:r w:rsidRPr="009B53D6">
        <w:rPr>
          <w:rFonts w:ascii="Arial" w:hAnsi="Arial" w:cs="Arial"/>
        </w:rPr>
        <w:t>I unus</w:t>
      </w:r>
      <w:r w:rsidRPr="009B53D6">
        <w:rPr>
          <w:rFonts w:ascii="Arial" w:hAnsi="Arial" w:cs="Arial"/>
          <w:spacing w:val="1"/>
        </w:rPr>
        <w:t>a</w:t>
      </w:r>
      <w:r w:rsidRPr="009B53D6">
        <w:rPr>
          <w:rFonts w:ascii="Arial" w:hAnsi="Arial" w:cs="Arial"/>
        </w:rPr>
        <w:t>bl</w:t>
      </w:r>
      <w:r w:rsidRPr="009B53D6">
        <w:rPr>
          <w:rFonts w:ascii="Arial" w:hAnsi="Arial" w:cs="Arial"/>
          <w:spacing w:val="-1"/>
        </w:rPr>
        <w:t>e</w:t>
      </w:r>
      <w:r w:rsidRPr="009B53D6">
        <w:rPr>
          <w:rFonts w:ascii="Arial" w:hAnsi="Arial" w:cs="Arial"/>
        </w:rPr>
        <w:t>,</w:t>
      </w:r>
      <w:r w:rsidRPr="009B53D6">
        <w:rPr>
          <w:rFonts w:ascii="Arial" w:hAnsi="Arial" w:cs="Arial"/>
          <w:spacing w:val="3"/>
        </w:rPr>
        <w:t xml:space="preserve"> </w:t>
      </w:r>
      <w:r w:rsidRPr="009B53D6">
        <w:rPr>
          <w:rFonts w:ascii="Arial" w:hAnsi="Arial" w:cs="Arial"/>
        </w:rPr>
        <w:t>un</w:t>
      </w:r>
      <w:r w:rsidRPr="009B53D6">
        <w:rPr>
          <w:rFonts w:ascii="Arial" w:hAnsi="Arial" w:cs="Arial"/>
          <w:spacing w:val="-1"/>
        </w:rPr>
        <w:t>rea</w:t>
      </w:r>
      <w:r w:rsidRPr="009B53D6">
        <w:rPr>
          <w:rFonts w:ascii="Arial" w:hAnsi="Arial" w:cs="Arial"/>
        </w:rPr>
        <w:t>d</w:t>
      </w:r>
      <w:r w:rsidRPr="009B53D6">
        <w:rPr>
          <w:rFonts w:ascii="Arial" w:hAnsi="Arial" w:cs="Arial"/>
          <w:spacing w:val="-1"/>
        </w:rPr>
        <w:t>a</w:t>
      </w:r>
      <w:r w:rsidRPr="009B53D6">
        <w:rPr>
          <w:rFonts w:ascii="Arial" w:hAnsi="Arial" w:cs="Arial"/>
        </w:rPr>
        <w:t>b</w:t>
      </w:r>
      <w:r w:rsidRPr="009B53D6">
        <w:rPr>
          <w:rFonts w:ascii="Arial" w:hAnsi="Arial" w:cs="Arial"/>
          <w:spacing w:val="3"/>
        </w:rPr>
        <w:t>l</w:t>
      </w:r>
      <w:r w:rsidRPr="009B53D6">
        <w:rPr>
          <w:rFonts w:ascii="Arial" w:hAnsi="Arial" w:cs="Arial"/>
          <w:spacing w:val="-1"/>
        </w:rPr>
        <w:t>e</w:t>
      </w:r>
      <w:r w:rsidRPr="009B53D6">
        <w:rPr>
          <w:rFonts w:ascii="Arial" w:hAnsi="Arial" w:cs="Arial"/>
        </w:rPr>
        <w:t>,</w:t>
      </w:r>
      <w:r w:rsidRPr="009B53D6">
        <w:rPr>
          <w:rFonts w:ascii="Arial" w:hAnsi="Arial" w:cs="Arial"/>
          <w:spacing w:val="3"/>
        </w:rPr>
        <w:t xml:space="preserve"> </w:t>
      </w:r>
      <w:r w:rsidRPr="009B53D6">
        <w:rPr>
          <w:rFonts w:ascii="Arial" w:hAnsi="Arial" w:cs="Arial"/>
        </w:rPr>
        <w:t>or</w:t>
      </w:r>
      <w:r w:rsidRPr="009B53D6">
        <w:rPr>
          <w:rFonts w:ascii="Arial" w:hAnsi="Arial" w:cs="Arial"/>
          <w:spacing w:val="2"/>
        </w:rPr>
        <w:t xml:space="preserve"> </w:t>
      </w:r>
      <w:r w:rsidRPr="009B53D6">
        <w:rPr>
          <w:rFonts w:ascii="Arial" w:hAnsi="Arial" w:cs="Arial"/>
        </w:rPr>
        <w:t>ind</w:t>
      </w:r>
      <w:r w:rsidRPr="009B53D6">
        <w:rPr>
          <w:rFonts w:ascii="Arial" w:hAnsi="Arial" w:cs="Arial"/>
          <w:spacing w:val="-1"/>
        </w:rPr>
        <w:t>ec</w:t>
      </w:r>
      <w:r w:rsidRPr="009B53D6">
        <w:rPr>
          <w:rFonts w:ascii="Arial" w:hAnsi="Arial" w:cs="Arial"/>
        </w:rPr>
        <w:t>iph</w:t>
      </w:r>
      <w:r w:rsidRPr="009B53D6">
        <w:rPr>
          <w:rFonts w:ascii="Arial" w:hAnsi="Arial" w:cs="Arial"/>
          <w:spacing w:val="-1"/>
        </w:rPr>
        <w:t>e</w:t>
      </w:r>
      <w:r w:rsidRPr="009B53D6">
        <w:rPr>
          <w:rFonts w:ascii="Arial" w:hAnsi="Arial" w:cs="Arial"/>
          <w:spacing w:val="2"/>
        </w:rPr>
        <w:t>r</w:t>
      </w:r>
      <w:r w:rsidRPr="009B53D6">
        <w:rPr>
          <w:rFonts w:ascii="Arial" w:hAnsi="Arial" w:cs="Arial"/>
          <w:spacing w:val="-1"/>
        </w:rPr>
        <w:t>a</w:t>
      </w:r>
      <w:r w:rsidRPr="009B53D6">
        <w:rPr>
          <w:rFonts w:ascii="Arial" w:hAnsi="Arial" w:cs="Arial"/>
        </w:rPr>
        <w:t>ble</w:t>
      </w:r>
      <w:r w:rsidRPr="009B53D6">
        <w:rPr>
          <w:rFonts w:ascii="Arial" w:hAnsi="Arial" w:cs="Arial"/>
          <w:spacing w:val="2"/>
        </w:rPr>
        <w:t xml:space="preserve"> </w:t>
      </w:r>
      <w:r w:rsidRPr="009B53D6">
        <w:rPr>
          <w:rFonts w:ascii="Arial" w:hAnsi="Arial" w:cs="Arial"/>
        </w:rPr>
        <w:t>to un</w:t>
      </w:r>
      <w:r w:rsidRPr="009B53D6">
        <w:rPr>
          <w:rFonts w:ascii="Arial" w:hAnsi="Arial" w:cs="Arial"/>
          <w:spacing w:val="-1"/>
        </w:rPr>
        <w:t>a</w:t>
      </w:r>
      <w:r w:rsidRPr="009B53D6">
        <w:rPr>
          <w:rFonts w:ascii="Arial" w:hAnsi="Arial" w:cs="Arial"/>
        </w:rPr>
        <w:t>utho</w:t>
      </w:r>
      <w:r w:rsidRPr="009B53D6">
        <w:rPr>
          <w:rFonts w:ascii="Arial" w:hAnsi="Arial" w:cs="Arial"/>
          <w:spacing w:val="-1"/>
        </w:rPr>
        <w:t>r</w:t>
      </w:r>
      <w:r w:rsidRPr="009B53D6">
        <w:rPr>
          <w:rFonts w:ascii="Arial" w:hAnsi="Arial" w:cs="Arial"/>
        </w:rPr>
        <w:t>i</w:t>
      </w:r>
      <w:r w:rsidRPr="009B53D6">
        <w:rPr>
          <w:rFonts w:ascii="Arial" w:hAnsi="Arial" w:cs="Arial"/>
          <w:spacing w:val="1"/>
        </w:rPr>
        <w:t>z</w:t>
      </w:r>
      <w:r w:rsidRPr="009B53D6">
        <w:rPr>
          <w:rFonts w:ascii="Arial" w:hAnsi="Arial" w:cs="Arial"/>
          <w:spacing w:val="-1"/>
        </w:rPr>
        <w:t>e</w:t>
      </w:r>
      <w:r w:rsidRPr="009B53D6">
        <w:rPr>
          <w:rFonts w:ascii="Arial" w:hAnsi="Arial" w:cs="Arial"/>
        </w:rPr>
        <w:t>d</w:t>
      </w:r>
      <w:r w:rsidRPr="009B53D6">
        <w:rPr>
          <w:rFonts w:ascii="Arial" w:hAnsi="Arial" w:cs="Arial"/>
          <w:spacing w:val="1"/>
        </w:rPr>
        <w:t xml:space="preserve"> </w:t>
      </w:r>
      <w:r w:rsidRPr="009B53D6">
        <w:rPr>
          <w:rFonts w:ascii="Arial" w:hAnsi="Arial" w:cs="Arial"/>
        </w:rPr>
        <w:t>individu</w:t>
      </w:r>
      <w:r w:rsidRPr="009B53D6">
        <w:rPr>
          <w:rFonts w:ascii="Arial" w:hAnsi="Arial" w:cs="Arial"/>
          <w:spacing w:val="-1"/>
        </w:rPr>
        <w:t>a</w:t>
      </w:r>
      <w:r w:rsidRPr="009B53D6">
        <w:rPr>
          <w:rFonts w:ascii="Arial" w:hAnsi="Arial" w:cs="Arial"/>
        </w:rPr>
        <w:t>ls</w:t>
      </w:r>
      <w:r w:rsidRPr="009B53D6">
        <w:rPr>
          <w:rFonts w:ascii="Arial" w:hAnsi="Arial" w:cs="Arial"/>
          <w:spacing w:val="2"/>
        </w:rPr>
        <w:t xml:space="preserve"> </w:t>
      </w:r>
      <w:r w:rsidRPr="009B53D6">
        <w:rPr>
          <w:rFonts w:ascii="Arial" w:hAnsi="Arial" w:cs="Arial"/>
        </w:rPr>
        <w:t>within</w:t>
      </w:r>
      <w:r w:rsidRPr="009B53D6">
        <w:rPr>
          <w:rFonts w:ascii="Arial" w:hAnsi="Arial" w:cs="Arial"/>
          <w:spacing w:val="1"/>
        </w:rPr>
        <w:t xml:space="preserve"> </w:t>
      </w:r>
      <w:r w:rsidRPr="009B53D6">
        <w:rPr>
          <w:rFonts w:ascii="Arial" w:hAnsi="Arial" w:cs="Arial"/>
        </w:rPr>
        <w:t>the m</w:t>
      </w:r>
      <w:r w:rsidRPr="009B53D6">
        <w:rPr>
          <w:rFonts w:ascii="Arial" w:hAnsi="Arial" w:cs="Arial"/>
          <w:spacing w:val="-1"/>
        </w:rPr>
        <w:t>ea</w:t>
      </w:r>
      <w:r w:rsidRPr="009B53D6">
        <w:rPr>
          <w:rFonts w:ascii="Arial" w:hAnsi="Arial" w:cs="Arial"/>
        </w:rPr>
        <w:t>ni</w:t>
      </w:r>
      <w:r w:rsidRPr="009B53D6">
        <w:rPr>
          <w:rFonts w:ascii="Arial" w:hAnsi="Arial" w:cs="Arial"/>
          <w:spacing w:val="2"/>
        </w:rPr>
        <w:t>n</w:t>
      </w:r>
      <w:r w:rsidRPr="009B53D6">
        <w:rPr>
          <w:rFonts w:ascii="Arial" w:hAnsi="Arial" w:cs="Arial"/>
        </w:rPr>
        <w:t>g</w:t>
      </w:r>
      <w:r w:rsidRPr="009B53D6">
        <w:rPr>
          <w:rFonts w:ascii="Arial" w:hAnsi="Arial" w:cs="Arial"/>
          <w:spacing w:val="1"/>
        </w:rPr>
        <w:t xml:space="preserve"> </w:t>
      </w:r>
      <w:r w:rsidRPr="009B53D6">
        <w:rPr>
          <w:rFonts w:ascii="Arial" w:hAnsi="Arial" w:cs="Arial"/>
        </w:rPr>
        <w:t>of</w:t>
      </w:r>
      <w:r w:rsidRPr="009B53D6">
        <w:rPr>
          <w:rFonts w:ascii="Arial" w:hAnsi="Arial" w:cs="Arial"/>
          <w:spacing w:val="1"/>
        </w:rPr>
        <w:t xml:space="preserve"> </w:t>
      </w:r>
      <w:r w:rsidRPr="009B53D6">
        <w:rPr>
          <w:rFonts w:ascii="Arial" w:hAnsi="Arial" w:cs="Arial"/>
          <w:spacing w:val="2"/>
        </w:rPr>
        <w:t>H</w:t>
      </w:r>
      <w:r w:rsidRPr="009B53D6">
        <w:rPr>
          <w:rFonts w:ascii="Arial" w:hAnsi="Arial" w:cs="Arial"/>
          <w:spacing w:val="-3"/>
        </w:rPr>
        <w:t>I</w:t>
      </w:r>
      <w:r w:rsidRPr="009B53D6">
        <w:rPr>
          <w:rFonts w:ascii="Arial" w:hAnsi="Arial" w:cs="Arial"/>
        </w:rPr>
        <w:t>TE</w:t>
      </w:r>
      <w:r w:rsidRPr="009B53D6">
        <w:rPr>
          <w:rFonts w:ascii="Arial" w:hAnsi="Arial" w:cs="Arial"/>
          <w:spacing w:val="1"/>
        </w:rPr>
        <w:t>C</w:t>
      </w:r>
      <w:r w:rsidRPr="009B53D6">
        <w:rPr>
          <w:rFonts w:ascii="Arial" w:hAnsi="Arial" w:cs="Arial"/>
        </w:rPr>
        <w:t>H</w:t>
      </w:r>
      <w:r w:rsidRPr="009B53D6">
        <w:rPr>
          <w:rFonts w:ascii="Arial" w:hAnsi="Arial" w:cs="Arial"/>
          <w:spacing w:val="3"/>
        </w:rPr>
        <w:t xml:space="preserve"> </w:t>
      </w:r>
      <w:r w:rsidRPr="009B53D6">
        <w:rPr>
          <w:rFonts w:ascii="Arial" w:hAnsi="Arial" w:cs="Arial"/>
        </w:rPr>
        <w:t>A</w:t>
      </w:r>
      <w:r w:rsidRPr="009B53D6">
        <w:rPr>
          <w:rFonts w:ascii="Arial" w:hAnsi="Arial" w:cs="Arial"/>
          <w:spacing w:val="-1"/>
        </w:rPr>
        <w:t>c</w:t>
      </w:r>
      <w:r w:rsidRPr="009B53D6">
        <w:rPr>
          <w:rFonts w:ascii="Arial" w:hAnsi="Arial" w:cs="Arial"/>
        </w:rPr>
        <w:t>t</w:t>
      </w:r>
      <w:r w:rsidRPr="009B53D6">
        <w:rPr>
          <w:rFonts w:ascii="Arial" w:hAnsi="Arial" w:cs="Arial"/>
          <w:spacing w:val="2"/>
        </w:rPr>
        <w:t xml:space="preserve"> § </w:t>
      </w:r>
      <w:r w:rsidRPr="009B53D6">
        <w:rPr>
          <w:rFonts w:ascii="Arial" w:hAnsi="Arial" w:cs="Arial"/>
        </w:rPr>
        <w:t>13402</w:t>
      </w:r>
      <w:r w:rsidRPr="009B53D6">
        <w:rPr>
          <w:rFonts w:ascii="Arial" w:hAnsi="Arial" w:cs="Arial"/>
          <w:spacing w:val="1"/>
        </w:rPr>
        <w:t xml:space="preserve"> </w:t>
      </w:r>
      <w:r w:rsidRPr="009B53D6">
        <w:rPr>
          <w:rFonts w:ascii="Arial" w:hAnsi="Arial" w:cs="Arial"/>
          <w:spacing w:val="-1"/>
        </w:rPr>
        <w:t>a</w:t>
      </w:r>
      <w:r w:rsidRPr="009B53D6">
        <w:rPr>
          <w:rFonts w:ascii="Arial" w:hAnsi="Arial" w:cs="Arial"/>
        </w:rPr>
        <w:t>nd</w:t>
      </w:r>
      <w:r w:rsidRPr="009B53D6">
        <w:rPr>
          <w:rFonts w:ascii="Arial" w:hAnsi="Arial" w:cs="Arial"/>
          <w:spacing w:val="1"/>
        </w:rPr>
        <w:t xml:space="preserve"> </w:t>
      </w:r>
      <w:r w:rsidRPr="009B53D6">
        <w:rPr>
          <w:rFonts w:ascii="Arial" w:hAnsi="Arial" w:cs="Arial"/>
          <w:spacing w:val="-1"/>
        </w:rPr>
        <w:t>a</w:t>
      </w:r>
      <w:r w:rsidRPr="009B53D6">
        <w:rPr>
          <w:rFonts w:ascii="Arial" w:hAnsi="Arial" w:cs="Arial"/>
          <w:spacing w:val="5"/>
        </w:rPr>
        <w:t>n</w:t>
      </w:r>
      <w:r w:rsidRPr="009B53D6">
        <w:rPr>
          <w:rFonts w:ascii="Arial" w:hAnsi="Arial" w:cs="Arial"/>
        </w:rPr>
        <w:t>y impl</w:t>
      </w:r>
      <w:r w:rsidRPr="009B53D6">
        <w:rPr>
          <w:rFonts w:ascii="Arial" w:hAnsi="Arial" w:cs="Arial"/>
          <w:spacing w:val="-1"/>
        </w:rPr>
        <w:t>e</w:t>
      </w:r>
      <w:r w:rsidRPr="009B53D6">
        <w:rPr>
          <w:rFonts w:ascii="Arial" w:hAnsi="Arial" w:cs="Arial"/>
        </w:rPr>
        <w:t>m</w:t>
      </w:r>
      <w:r w:rsidRPr="009B53D6">
        <w:rPr>
          <w:rFonts w:ascii="Arial" w:hAnsi="Arial" w:cs="Arial"/>
          <w:spacing w:val="-1"/>
        </w:rPr>
        <w:t>e</w:t>
      </w:r>
      <w:r w:rsidRPr="009B53D6">
        <w:rPr>
          <w:rFonts w:ascii="Arial" w:hAnsi="Arial" w:cs="Arial"/>
        </w:rPr>
        <w:t xml:space="preserve">nting </w:t>
      </w:r>
      <w:r w:rsidRPr="009B53D6">
        <w:rPr>
          <w:rFonts w:ascii="Arial" w:hAnsi="Arial" w:cs="Arial"/>
          <w:spacing w:val="-2"/>
        </w:rPr>
        <w:t>g</w:t>
      </w:r>
      <w:r w:rsidRPr="009B53D6">
        <w:rPr>
          <w:rFonts w:ascii="Arial" w:hAnsi="Arial" w:cs="Arial"/>
        </w:rPr>
        <w:t>uid</w:t>
      </w:r>
      <w:r w:rsidRPr="009B53D6">
        <w:rPr>
          <w:rFonts w:ascii="Arial" w:hAnsi="Arial" w:cs="Arial"/>
          <w:spacing w:val="-1"/>
        </w:rPr>
        <w:t>a</w:t>
      </w:r>
      <w:r w:rsidRPr="009B53D6">
        <w:rPr>
          <w:rFonts w:ascii="Arial" w:hAnsi="Arial" w:cs="Arial"/>
        </w:rPr>
        <w:t>n</w:t>
      </w:r>
      <w:r w:rsidRPr="009B53D6">
        <w:rPr>
          <w:rFonts w:ascii="Arial" w:hAnsi="Arial" w:cs="Arial"/>
          <w:spacing w:val="-1"/>
        </w:rPr>
        <w:t>c</w:t>
      </w:r>
      <w:r w:rsidRPr="009B53D6">
        <w:rPr>
          <w:rFonts w:ascii="Arial" w:hAnsi="Arial" w:cs="Arial"/>
        </w:rPr>
        <w:t>e</w:t>
      </w:r>
      <w:r w:rsidRPr="009B53D6">
        <w:rPr>
          <w:rFonts w:ascii="Arial" w:hAnsi="Arial" w:cs="Arial"/>
          <w:spacing w:val="-1"/>
        </w:rPr>
        <w:t xml:space="preserve"> </w:t>
      </w:r>
      <w:r w:rsidRPr="009B53D6">
        <w:rPr>
          <w:rFonts w:ascii="Arial" w:hAnsi="Arial" w:cs="Arial"/>
          <w:spacing w:val="3"/>
        </w:rPr>
        <w:t>i</w:t>
      </w:r>
      <w:r w:rsidRPr="009B53D6">
        <w:rPr>
          <w:rFonts w:ascii="Arial" w:hAnsi="Arial" w:cs="Arial"/>
        </w:rPr>
        <w:t>n</w:t>
      </w:r>
      <w:r w:rsidRPr="009B53D6">
        <w:rPr>
          <w:rFonts w:ascii="Arial" w:hAnsi="Arial" w:cs="Arial"/>
          <w:spacing w:val="-1"/>
        </w:rPr>
        <w:t>c</w:t>
      </w:r>
      <w:r w:rsidRPr="009B53D6">
        <w:rPr>
          <w:rFonts w:ascii="Arial" w:hAnsi="Arial" w:cs="Arial"/>
        </w:rPr>
        <w:t>ludin</w:t>
      </w:r>
      <w:r w:rsidRPr="009B53D6">
        <w:rPr>
          <w:rFonts w:ascii="Arial" w:hAnsi="Arial" w:cs="Arial"/>
          <w:spacing w:val="-2"/>
        </w:rPr>
        <w:t>g</w:t>
      </w:r>
      <w:r w:rsidRPr="009B53D6">
        <w:rPr>
          <w:rFonts w:ascii="Arial" w:hAnsi="Arial" w:cs="Arial"/>
        </w:rPr>
        <w:t>, but not limit</w:t>
      </w:r>
      <w:r w:rsidRPr="009B53D6">
        <w:rPr>
          <w:rFonts w:ascii="Arial" w:hAnsi="Arial" w:cs="Arial"/>
          <w:spacing w:val="-1"/>
        </w:rPr>
        <w:t>e</w:t>
      </w:r>
      <w:r w:rsidRPr="009B53D6">
        <w:rPr>
          <w:rFonts w:ascii="Arial" w:hAnsi="Arial" w:cs="Arial"/>
        </w:rPr>
        <w:t xml:space="preserve">d to, 42 </w:t>
      </w:r>
      <w:r w:rsidRPr="009B53D6">
        <w:rPr>
          <w:rFonts w:ascii="Arial" w:hAnsi="Arial" w:cs="Arial"/>
          <w:spacing w:val="1"/>
        </w:rPr>
        <w:t>C</w:t>
      </w:r>
      <w:r w:rsidRPr="009B53D6">
        <w:rPr>
          <w:rFonts w:ascii="Arial" w:hAnsi="Arial" w:cs="Arial"/>
        </w:rPr>
        <w:t>.</w:t>
      </w:r>
      <w:r w:rsidRPr="009B53D6">
        <w:rPr>
          <w:rFonts w:ascii="Arial" w:hAnsi="Arial" w:cs="Arial"/>
          <w:spacing w:val="-1"/>
        </w:rPr>
        <w:t>F</w:t>
      </w:r>
      <w:r w:rsidRPr="009B53D6">
        <w:rPr>
          <w:rFonts w:ascii="Arial" w:hAnsi="Arial" w:cs="Arial"/>
        </w:rPr>
        <w:t>.</w:t>
      </w:r>
      <w:r w:rsidRPr="009B53D6">
        <w:rPr>
          <w:rFonts w:ascii="Arial" w:hAnsi="Arial" w:cs="Arial"/>
          <w:spacing w:val="1"/>
        </w:rPr>
        <w:t>R</w:t>
      </w:r>
      <w:r w:rsidRPr="009B53D6">
        <w:rPr>
          <w:rFonts w:ascii="Arial" w:hAnsi="Arial" w:cs="Arial"/>
        </w:rPr>
        <w:t xml:space="preserve"> § 164.402.</w:t>
      </w:r>
    </w:p>
    <w:p w14:paraId="3BB34D4B" w14:textId="77777777" w:rsidR="004C3E55" w:rsidRPr="009B53D6" w:rsidRDefault="004C3E55" w:rsidP="004C3E55">
      <w:pPr>
        <w:pStyle w:val="BodyText2"/>
        <w:rPr>
          <w:rFonts w:ascii="Arial" w:hAnsi="Arial" w:cs="Arial"/>
          <w:color w:val="000000"/>
        </w:rPr>
      </w:pPr>
    </w:p>
    <w:p w14:paraId="3A229EEC" w14:textId="62A74EDA" w:rsidR="004C3E55" w:rsidRDefault="004C3E55" w:rsidP="00DE0B73">
      <w:pPr>
        <w:pStyle w:val="BodyText"/>
      </w:pPr>
      <w:r w:rsidRPr="009B53D6">
        <w:rPr>
          <w:b/>
        </w:rPr>
        <w:t>IN WITNESS WHEREOF,</w:t>
      </w:r>
      <w:r w:rsidRPr="009B53D6">
        <w:t xml:space="preserve"> the Parties hereto have executed this BAA to be effective on the date set forth above.</w:t>
      </w:r>
    </w:p>
    <w:p w14:paraId="68A3B5CD" w14:textId="77777777" w:rsidR="007E7BC8" w:rsidRPr="009B53D6" w:rsidRDefault="007E7BC8" w:rsidP="00DE0B73">
      <w:pPr>
        <w:pStyle w:val="BodyText"/>
      </w:pPr>
    </w:p>
    <w:tbl>
      <w:tblPr>
        <w:tblW w:w="5000" w:type="pct"/>
        <w:tblLook w:val="04A0" w:firstRow="1" w:lastRow="0" w:firstColumn="1" w:lastColumn="0" w:noHBand="0" w:noVBand="1"/>
      </w:tblPr>
      <w:tblGrid>
        <w:gridCol w:w="1054"/>
        <w:gridCol w:w="4342"/>
        <w:gridCol w:w="1054"/>
        <w:gridCol w:w="4350"/>
      </w:tblGrid>
      <w:tr w:rsidR="004C3E55" w:rsidRPr="009B53D6" w14:paraId="293332BA" w14:textId="77777777" w:rsidTr="00604B47">
        <w:tc>
          <w:tcPr>
            <w:tcW w:w="2497" w:type="pct"/>
            <w:gridSpan w:val="2"/>
            <w:vAlign w:val="center"/>
          </w:tcPr>
          <w:p w14:paraId="5D3793AE" w14:textId="77777777" w:rsidR="004C3E55" w:rsidRPr="009B53D6" w:rsidRDefault="00B40F7E" w:rsidP="00604B47">
            <w:pPr>
              <w:jc w:val="center"/>
              <w:rPr>
                <w:b/>
                <w:bCs/>
                <w:u w:val="single"/>
              </w:rPr>
            </w:pPr>
            <w:sdt>
              <w:sdtPr>
                <w:rPr>
                  <w:rStyle w:val="Strong"/>
                  <w:sz w:val="20"/>
                  <w:u w:val="single"/>
                </w:rPr>
                <w:id w:val="-2002953340"/>
                <w:placeholder>
                  <w:docPart w:val="2CD23691B87F493E8EE528FBAFA40D19"/>
                </w:placeholder>
                <w:showingPlcHdr/>
                <w:dataBinding w:prefixMappings="xmlns:ns0='PSA' " w:xpath="/ns0:DemoXMLNode[1]/ns0:Vend[1]" w:storeItemID="{37185345-79F1-4998-B557-467F0A1025D4}"/>
                <w:text/>
              </w:sdtPr>
              <w:sdtEndPr>
                <w:rPr>
                  <w:rStyle w:val="DefaultParagraphFont"/>
                  <w:b w:val="0"/>
                  <w:bCs w:val="0"/>
                </w:rPr>
              </w:sdtEndPr>
              <w:sdtContent>
                <w:r w:rsidR="004C3E55" w:rsidRPr="009B53D6">
                  <w:rPr>
                    <w:rStyle w:val="PlaceholderText"/>
                    <w:rFonts w:ascii="Arial" w:hAnsi="Arial"/>
                    <w:sz w:val="20"/>
                    <w:u w:val="single"/>
                  </w:rPr>
                  <w:t>vendor</w:t>
                </w:r>
              </w:sdtContent>
            </w:sdt>
          </w:p>
        </w:tc>
        <w:tc>
          <w:tcPr>
            <w:tcW w:w="2503" w:type="pct"/>
            <w:gridSpan w:val="2"/>
            <w:vAlign w:val="center"/>
          </w:tcPr>
          <w:p w14:paraId="38297325" w14:textId="77777777" w:rsidR="004C3E55" w:rsidRPr="009B53D6" w:rsidRDefault="00B40F7E" w:rsidP="00604B47">
            <w:pPr>
              <w:jc w:val="center"/>
              <w:rPr>
                <w:b/>
                <w:bCs/>
                <w:u w:val="single"/>
              </w:rPr>
            </w:pPr>
            <w:sdt>
              <w:sdtPr>
                <w:rPr>
                  <w:rStyle w:val="Strong"/>
                  <w:sz w:val="20"/>
                  <w:u w:val="single"/>
                </w:rPr>
                <w:id w:val="-1628762151"/>
                <w:placeholder>
                  <w:docPart w:val="235156633FED405AAF8F509E3955E56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9B53D6">
                  <w:rPr>
                    <w:rStyle w:val="PlaceholderText"/>
                    <w:rFonts w:ascii="Arial" w:hAnsi="Arial"/>
                    <w:sz w:val="20"/>
                    <w:u w:val="single"/>
                  </w:rPr>
                  <w:t>Division Name</w:t>
                </w:r>
              </w:sdtContent>
            </w:sdt>
          </w:p>
        </w:tc>
      </w:tr>
      <w:tr w:rsidR="004C3E55" w:rsidRPr="009B53D6" w14:paraId="49910D5B" w14:textId="77777777" w:rsidTr="00604B47">
        <w:trPr>
          <w:trHeight w:val="432"/>
        </w:trPr>
        <w:tc>
          <w:tcPr>
            <w:tcW w:w="488" w:type="pct"/>
            <w:vAlign w:val="bottom"/>
          </w:tcPr>
          <w:p w14:paraId="2C2DCCB5" w14:textId="77777777" w:rsidR="004C3E55" w:rsidRPr="009B53D6" w:rsidRDefault="004C3E55" w:rsidP="00604B47">
            <w:pPr>
              <w:jc w:val="right"/>
            </w:pPr>
            <w:r w:rsidRPr="009B53D6">
              <w:t>By:</w:t>
            </w:r>
          </w:p>
        </w:tc>
        <w:tc>
          <w:tcPr>
            <w:tcW w:w="2010" w:type="pct"/>
            <w:tcBorders>
              <w:bottom w:val="single" w:sz="4" w:space="0" w:color="auto"/>
            </w:tcBorders>
            <w:vAlign w:val="bottom"/>
          </w:tcPr>
          <w:p w14:paraId="74130C00" w14:textId="77777777" w:rsidR="004C3E55" w:rsidRPr="009B53D6" w:rsidRDefault="004C3E55" w:rsidP="00604B47"/>
        </w:tc>
        <w:tc>
          <w:tcPr>
            <w:tcW w:w="488" w:type="pct"/>
            <w:vAlign w:val="bottom"/>
          </w:tcPr>
          <w:p w14:paraId="19C04A72" w14:textId="77777777" w:rsidR="004C3E55" w:rsidRPr="009B53D6" w:rsidRDefault="004C3E55" w:rsidP="00604B47">
            <w:pPr>
              <w:jc w:val="right"/>
            </w:pPr>
            <w:r w:rsidRPr="009B53D6">
              <w:t>By:</w:t>
            </w:r>
          </w:p>
        </w:tc>
        <w:tc>
          <w:tcPr>
            <w:tcW w:w="2014" w:type="pct"/>
            <w:tcBorders>
              <w:bottom w:val="single" w:sz="4" w:space="0" w:color="auto"/>
            </w:tcBorders>
            <w:vAlign w:val="bottom"/>
          </w:tcPr>
          <w:p w14:paraId="00F4C75E" w14:textId="77777777" w:rsidR="004C3E55" w:rsidRPr="009B53D6" w:rsidRDefault="004C3E55" w:rsidP="00604B47"/>
        </w:tc>
      </w:tr>
      <w:tr w:rsidR="004C3E55" w:rsidRPr="009B53D6" w14:paraId="326E223B" w14:textId="77777777" w:rsidTr="00604B47">
        <w:trPr>
          <w:trHeight w:val="432"/>
        </w:trPr>
        <w:tc>
          <w:tcPr>
            <w:tcW w:w="488" w:type="pct"/>
            <w:vAlign w:val="bottom"/>
          </w:tcPr>
          <w:p w14:paraId="5CBA3C57" w14:textId="77777777" w:rsidR="004C3E55" w:rsidRPr="009B53D6" w:rsidRDefault="004C3E55" w:rsidP="00604B47">
            <w:pPr>
              <w:jc w:val="right"/>
            </w:pPr>
            <w:r w:rsidRPr="009B53D6">
              <w:t>Name:</w:t>
            </w:r>
          </w:p>
        </w:tc>
        <w:tc>
          <w:tcPr>
            <w:tcW w:w="2010" w:type="pct"/>
            <w:tcBorders>
              <w:top w:val="single" w:sz="4" w:space="0" w:color="auto"/>
              <w:bottom w:val="single" w:sz="4" w:space="0" w:color="auto"/>
            </w:tcBorders>
            <w:vAlign w:val="bottom"/>
          </w:tcPr>
          <w:p w14:paraId="6FA9CA91" w14:textId="77777777" w:rsidR="004C3E55" w:rsidRPr="009B53D6" w:rsidRDefault="004C3E55" w:rsidP="00604B47"/>
        </w:tc>
        <w:tc>
          <w:tcPr>
            <w:tcW w:w="488" w:type="pct"/>
            <w:vAlign w:val="bottom"/>
          </w:tcPr>
          <w:p w14:paraId="5FCD0B45" w14:textId="77777777" w:rsidR="004C3E55" w:rsidRPr="009B53D6" w:rsidRDefault="004C3E55" w:rsidP="00604B47">
            <w:pPr>
              <w:jc w:val="right"/>
            </w:pPr>
            <w:r w:rsidRPr="009B53D6">
              <w:t>Name:</w:t>
            </w:r>
          </w:p>
        </w:tc>
        <w:tc>
          <w:tcPr>
            <w:tcW w:w="2014" w:type="pct"/>
            <w:tcBorders>
              <w:top w:val="single" w:sz="4" w:space="0" w:color="auto"/>
              <w:bottom w:val="single" w:sz="4" w:space="0" w:color="auto"/>
            </w:tcBorders>
            <w:vAlign w:val="bottom"/>
          </w:tcPr>
          <w:p w14:paraId="583633CD" w14:textId="77777777" w:rsidR="004C3E55" w:rsidRPr="009B53D6" w:rsidRDefault="004C3E55" w:rsidP="00604B47"/>
        </w:tc>
      </w:tr>
      <w:tr w:rsidR="004C3E55" w:rsidRPr="009B53D6" w14:paraId="13CC1DE2" w14:textId="77777777" w:rsidTr="00604B47">
        <w:trPr>
          <w:trHeight w:val="432"/>
        </w:trPr>
        <w:tc>
          <w:tcPr>
            <w:tcW w:w="488" w:type="pct"/>
            <w:vAlign w:val="bottom"/>
          </w:tcPr>
          <w:p w14:paraId="4623F458" w14:textId="77777777" w:rsidR="004C3E55" w:rsidRPr="009B53D6" w:rsidRDefault="004C3E55" w:rsidP="00604B47">
            <w:pPr>
              <w:jc w:val="right"/>
            </w:pPr>
            <w:r w:rsidRPr="009B53D6">
              <w:t>Title:</w:t>
            </w:r>
          </w:p>
        </w:tc>
        <w:tc>
          <w:tcPr>
            <w:tcW w:w="2010" w:type="pct"/>
            <w:tcBorders>
              <w:top w:val="single" w:sz="4" w:space="0" w:color="auto"/>
              <w:bottom w:val="single" w:sz="4" w:space="0" w:color="auto"/>
            </w:tcBorders>
            <w:vAlign w:val="bottom"/>
          </w:tcPr>
          <w:p w14:paraId="6C61B5AC" w14:textId="77777777" w:rsidR="004C3E55" w:rsidRPr="009B53D6" w:rsidRDefault="004C3E55" w:rsidP="00604B47"/>
        </w:tc>
        <w:tc>
          <w:tcPr>
            <w:tcW w:w="488" w:type="pct"/>
            <w:vAlign w:val="bottom"/>
          </w:tcPr>
          <w:p w14:paraId="7B83824A" w14:textId="77777777" w:rsidR="004C3E55" w:rsidRPr="009B53D6" w:rsidRDefault="004C3E55" w:rsidP="00604B47">
            <w:pPr>
              <w:jc w:val="right"/>
            </w:pPr>
            <w:r w:rsidRPr="009B53D6">
              <w:t>Title:</w:t>
            </w:r>
          </w:p>
        </w:tc>
        <w:tc>
          <w:tcPr>
            <w:tcW w:w="2014" w:type="pct"/>
            <w:tcBorders>
              <w:top w:val="single" w:sz="4" w:space="0" w:color="auto"/>
              <w:bottom w:val="single" w:sz="4" w:space="0" w:color="auto"/>
            </w:tcBorders>
            <w:vAlign w:val="bottom"/>
          </w:tcPr>
          <w:p w14:paraId="7F2A45FE" w14:textId="77777777" w:rsidR="004C3E55" w:rsidRPr="009B53D6" w:rsidRDefault="004C3E55" w:rsidP="00604B47"/>
        </w:tc>
      </w:tr>
      <w:tr w:rsidR="004C3E55" w:rsidRPr="009B53D6" w14:paraId="484CD6CF" w14:textId="77777777" w:rsidTr="00604B47">
        <w:trPr>
          <w:trHeight w:val="432"/>
        </w:trPr>
        <w:tc>
          <w:tcPr>
            <w:tcW w:w="488" w:type="pct"/>
            <w:vAlign w:val="bottom"/>
          </w:tcPr>
          <w:p w14:paraId="18A31D47" w14:textId="77777777" w:rsidR="004C3E55" w:rsidRPr="009B53D6" w:rsidRDefault="004C3E55" w:rsidP="00604B47">
            <w:pPr>
              <w:jc w:val="right"/>
            </w:pPr>
            <w:r w:rsidRPr="009B53D6">
              <w:t>Date:</w:t>
            </w:r>
          </w:p>
        </w:tc>
        <w:tc>
          <w:tcPr>
            <w:tcW w:w="2010" w:type="pct"/>
            <w:tcBorders>
              <w:top w:val="single" w:sz="4" w:space="0" w:color="auto"/>
              <w:bottom w:val="single" w:sz="4" w:space="0" w:color="auto"/>
            </w:tcBorders>
            <w:vAlign w:val="bottom"/>
          </w:tcPr>
          <w:p w14:paraId="44A6ECC8" w14:textId="77777777" w:rsidR="004C3E55" w:rsidRPr="009B53D6" w:rsidRDefault="004C3E55" w:rsidP="00604B47"/>
        </w:tc>
        <w:tc>
          <w:tcPr>
            <w:tcW w:w="488" w:type="pct"/>
            <w:vAlign w:val="bottom"/>
          </w:tcPr>
          <w:p w14:paraId="52D69324" w14:textId="77777777" w:rsidR="004C3E55" w:rsidRPr="009B53D6" w:rsidRDefault="004C3E55" w:rsidP="00604B47">
            <w:pPr>
              <w:jc w:val="right"/>
            </w:pPr>
            <w:r w:rsidRPr="009B53D6">
              <w:t>Date:</w:t>
            </w:r>
          </w:p>
        </w:tc>
        <w:tc>
          <w:tcPr>
            <w:tcW w:w="2014" w:type="pct"/>
            <w:tcBorders>
              <w:top w:val="single" w:sz="4" w:space="0" w:color="auto"/>
              <w:bottom w:val="single" w:sz="4" w:space="0" w:color="auto"/>
            </w:tcBorders>
            <w:vAlign w:val="bottom"/>
          </w:tcPr>
          <w:p w14:paraId="0CD7A7CB" w14:textId="77777777" w:rsidR="004C3E55" w:rsidRPr="009B53D6" w:rsidRDefault="004C3E55" w:rsidP="00604B47"/>
        </w:tc>
      </w:tr>
    </w:tbl>
    <w:p w14:paraId="46D9A8A7" w14:textId="77777777" w:rsidR="004C3E55" w:rsidRPr="009B53D6" w:rsidRDefault="004C3E55" w:rsidP="004C3E55">
      <w:pPr>
        <w:rPr>
          <w:b/>
        </w:rPr>
      </w:pPr>
    </w:p>
    <w:p w14:paraId="2727E643" w14:textId="77777777" w:rsidR="004C3E55" w:rsidRPr="009B53D6" w:rsidRDefault="004C3E55" w:rsidP="004C3E55">
      <w:pPr>
        <w:jc w:val="both"/>
        <w:rPr>
          <w:b/>
        </w:rPr>
      </w:pPr>
      <w:r w:rsidRPr="009B53D6">
        <w:rPr>
          <w:b/>
        </w:rPr>
        <w:br w:type="page"/>
      </w:r>
    </w:p>
    <w:p w14:paraId="4CB60ADE" w14:textId="77777777" w:rsidR="002E5414" w:rsidRDefault="002E5414" w:rsidP="00D229B7">
      <w:pPr>
        <w:pStyle w:val="Heading1"/>
        <w:numPr>
          <w:ilvl w:val="0"/>
          <w:numId w:val="0"/>
        </w:numPr>
        <w:ind w:left="360"/>
        <w:jc w:val="center"/>
        <w:rPr>
          <w:rStyle w:val="PlaceholderText"/>
          <w:rFonts w:ascii="Arial" w:hAnsi="Arial"/>
          <w:b/>
          <w:bCs w:val="0"/>
          <w:caps w:val="0"/>
          <w:u w:val="single"/>
        </w:rPr>
        <w:sectPr w:rsidR="002E5414" w:rsidSect="00DE0B73">
          <w:pgSz w:w="12240" w:h="15840"/>
          <w:pgMar w:top="2070" w:right="720" w:bottom="720" w:left="720" w:header="360" w:footer="720" w:gutter="0"/>
          <w:cols w:space="720"/>
          <w:titlePg/>
          <w:docGrid w:linePitch="360"/>
        </w:sectPr>
      </w:pPr>
    </w:p>
    <w:bookmarkStart w:id="48" w:name="DTI"/>
    <w:bookmarkStart w:id="49" w:name="Appendix_I"/>
    <w:p w14:paraId="218FAC3A" w14:textId="77777777" w:rsidR="004C3E55" w:rsidRPr="009B53D6" w:rsidRDefault="00B40F7E" w:rsidP="004C3E55">
      <w:pPr>
        <w:spacing w:line="259" w:lineRule="auto"/>
        <w:jc w:val="center"/>
        <w:rPr>
          <w:b/>
          <w:caps/>
          <w:color w:val="000000"/>
          <w:sz w:val="28"/>
        </w:rPr>
      </w:pPr>
      <w:sdt>
        <w:sdtPr>
          <w:rPr>
            <w:rStyle w:val="Strong"/>
          </w:rPr>
          <w:id w:val="-1212338866"/>
          <w:placeholder>
            <w:docPart w:val="5A0EE2BB94DE46F9B6C626EF7250C906"/>
          </w:placeholder>
          <w:dataBinding w:prefixMappings="xmlns:ns0='App' " w:xpath="/ns0:DemoXMLNode[1]/ns0:PmtS[1]" w:storeItemID="{CBF881EF-1F5B-4564-8614-FD5EA551393B}"/>
          <w:text/>
        </w:sdtPr>
        <w:sdtEndPr>
          <w:rPr>
            <w:rStyle w:val="Strong"/>
          </w:rPr>
        </w:sdtEndPr>
        <w:sdtContent>
          <w:r w:rsidR="004C3E55" w:rsidRPr="009B53D6">
            <w:rPr>
              <w:rStyle w:val="Strong"/>
            </w:rPr>
            <w:t>DTI TERMS AND CONDITIONS</w:t>
          </w:r>
        </w:sdtContent>
      </w:sdt>
      <w:bookmarkEnd w:id="48"/>
    </w:p>
    <w:bookmarkEnd w:id="49"/>
    <w:p w14:paraId="1FCEF00F" w14:textId="77777777" w:rsidR="004C3E55" w:rsidRPr="009B53D6" w:rsidRDefault="004C3E55" w:rsidP="004C3E55">
      <w:pPr>
        <w:jc w:val="center"/>
        <w:rPr>
          <w:b/>
          <w:bCs/>
        </w:rPr>
      </w:pPr>
      <w:r w:rsidRPr="009B53D6">
        <w:rPr>
          <w:bCs/>
        </w:rPr>
        <w:t>hss-</w:t>
      </w:r>
      <w:sdt>
        <w:sdtPr>
          <w:rPr>
            <w:rStyle w:val="StrongCAPS"/>
            <w:rFonts w:ascii="Arial" w:hAnsi="Arial"/>
          </w:rPr>
          <w:id w:val="1504471048"/>
          <w:placeholder>
            <w:docPart w:val="7FDB0F891BE744CEA6CD70F46BB3E83B"/>
          </w:placeholder>
          <w:showingPlcHdr/>
          <w:dataBinding w:prefixMappings="xmlns:ns0='PSA' " w:xpath="/ns0:DemoXMLNode[1]/ns0:HSS[1]" w:storeItemID="{37185345-79F1-4998-B557-467F0A1025D4}"/>
          <w:text/>
        </w:sdtPr>
        <w:sdtEndPr>
          <w:rPr>
            <w:rStyle w:val="DefaultParagraphFont"/>
            <w:b w:val="0"/>
            <w:bCs/>
            <w:caps w:val="0"/>
          </w:rPr>
        </w:sdtEndPr>
        <w:sdtContent>
          <w:r w:rsidRPr="009B53D6">
            <w:rPr>
              <w:rStyle w:val="PlaceholderText"/>
              <w:rFonts w:ascii="Arial" w:hAnsi="Arial"/>
            </w:rPr>
            <w:t>xx-xxx</w:t>
          </w:r>
        </w:sdtContent>
      </w:sdt>
      <w:r w:rsidRPr="009B53D6">
        <w:rPr>
          <w:bCs/>
        </w:rPr>
        <w:t xml:space="preserve">, </w:t>
      </w:r>
      <w:sdt>
        <w:sdtPr>
          <w:rPr>
            <w:rStyle w:val="StrongCAPS"/>
            <w:rFonts w:ascii="Arial" w:hAnsi="Arial"/>
          </w:rPr>
          <w:id w:val="1582480792"/>
          <w:placeholder>
            <w:docPart w:val="97C82FA1852B489B8E28277496B76D15"/>
          </w:placeholder>
          <w:showingPlcHdr/>
          <w:dataBinding w:prefixMappings="xmlns:ns0='PSA' " w:xpath="/ns0:DemoXMLNode[1]/ns0:RFPTit[1]" w:storeItemID="{37185345-79F1-4998-B557-467F0A1025D4}"/>
          <w:text/>
        </w:sdtPr>
        <w:sdtEndPr>
          <w:rPr>
            <w:rStyle w:val="DefaultParagraphFont"/>
            <w:b w:val="0"/>
            <w:bCs/>
            <w:caps w:val="0"/>
          </w:rPr>
        </w:sdtEndPr>
        <w:sdtContent>
          <w:r w:rsidRPr="009B53D6">
            <w:rPr>
              <w:rStyle w:val="PlaceholderText"/>
              <w:rFonts w:ascii="Arial" w:hAnsi="Arial"/>
            </w:rPr>
            <w:t>services title</w:t>
          </w:r>
        </w:sdtContent>
      </w:sdt>
    </w:p>
    <w:p w14:paraId="60DC31C2" w14:textId="77777777" w:rsidR="004C3E55" w:rsidRPr="009B53D6" w:rsidRDefault="00B40F7E" w:rsidP="004C3E55">
      <w:pPr>
        <w:jc w:val="center"/>
        <w:rPr>
          <w:rStyle w:val="StrongCAPS"/>
          <w:rFonts w:ascii="Arial" w:hAnsi="Arial"/>
        </w:rPr>
      </w:pPr>
      <w:sdt>
        <w:sdtPr>
          <w:rPr>
            <w:rStyle w:val="StrongCAPS"/>
            <w:rFonts w:ascii="Arial" w:hAnsi="Arial"/>
          </w:rPr>
          <w:id w:val="-948782880"/>
          <w:placeholder>
            <w:docPart w:val="92B97330069E4CC1B94A081F6F6E44EF"/>
          </w:placeholder>
          <w:showingPlcHdr/>
          <w:dataBinding w:prefixMappings="xmlns:ns0='PSA' " w:xpath="/ns0:DemoXMLNode[1]/ns0:IntCNum[1]" w:storeItemID="{37185345-79F1-4998-B557-467F0A1025D4}"/>
          <w:text/>
        </w:sdtPr>
        <w:sdtEndPr>
          <w:rPr>
            <w:rStyle w:val="DefaultParagraphFont"/>
            <w:b w:val="0"/>
            <w:bCs/>
            <w:caps w:val="0"/>
          </w:rPr>
        </w:sdtEndPr>
        <w:sdtContent>
          <w:r w:rsidR="004C3E55" w:rsidRPr="009B53D6">
            <w:rPr>
              <w:rStyle w:val="PlaceholderText"/>
              <w:rFonts w:ascii="Arial" w:hAnsi="Arial"/>
            </w:rPr>
            <w:t>internal contract number</w:t>
          </w:r>
        </w:sdtContent>
      </w:sdt>
    </w:p>
    <w:p w14:paraId="7A6DD629" w14:textId="77777777" w:rsidR="004C3E55" w:rsidRPr="009B53D6" w:rsidRDefault="004C3E55" w:rsidP="004C3E55">
      <w:pPr>
        <w:jc w:val="both"/>
        <w:rPr>
          <w:b/>
        </w:rPr>
      </w:pPr>
    </w:p>
    <w:p w14:paraId="62BDD84E" w14:textId="77777777" w:rsidR="004C3E55" w:rsidRPr="009B53D6" w:rsidRDefault="004C3E55" w:rsidP="004C3E55">
      <w:pPr>
        <w:jc w:val="both"/>
        <w:rPr>
          <w:b/>
        </w:rPr>
      </w:pPr>
    </w:p>
    <w:p w14:paraId="28201A74" w14:textId="77777777" w:rsidR="004C3E55" w:rsidRPr="009B53D6" w:rsidRDefault="004C3E55" w:rsidP="004C3E55">
      <w:pPr>
        <w:spacing w:line="259" w:lineRule="auto"/>
        <w:rPr>
          <w:color w:val="000000"/>
        </w:rPr>
        <w:sectPr w:rsidR="004C3E55" w:rsidRPr="009B53D6" w:rsidSect="00DE0B73">
          <w:pgSz w:w="12240" w:h="15840"/>
          <w:pgMar w:top="2070" w:right="720" w:bottom="720" w:left="720" w:header="360" w:footer="720" w:gutter="0"/>
          <w:cols w:space="720"/>
          <w:titlePg/>
          <w:docGrid w:linePitch="360"/>
        </w:sectPr>
      </w:pPr>
    </w:p>
    <w:p w14:paraId="72A3A01D" w14:textId="77777777" w:rsidR="004C3E55" w:rsidRPr="009B53D6" w:rsidRDefault="00741AA7" w:rsidP="004C3E55">
      <w:pPr>
        <w:shd w:val="clear" w:color="auto" w:fill="0171B0"/>
        <w:jc w:val="center"/>
        <w:rPr>
          <w:b/>
          <w:bCs/>
          <w:color w:val="FFFFFF" w:themeColor="background1"/>
        </w:rPr>
      </w:pPr>
      <w:r w:rsidRPr="00741AA7">
        <w:rPr>
          <w:rStyle w:val="Strong"/>
          <w:rFonts w:eastAsiaTheme="majorEastAsia"/>
          <w:b w:val="0"/>
          <w:caps/>
          <w:noProof/>
          <w:szCs w:val="32"/>
          <w:u w:val="single"/>
        </w:rPr>
        <w:object w:dxaOrig="15" w:dyaOrig="15" w14:anchorId="14394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idth-percent:0;mso-height-percent:0;mso-width-percent:0;mso-height-percent:0" o:ole="">
            <v:imagedata r:id="rId87" o:title=""/>
          </v:shape>
          <o:OLEObject Type="Embed" ProgID="WordPad.Document.1" ShapeID="_x0000_i1025" DrawAspect="Content" ObjectID="_1799128750" r:id="rId88"/>
        </w:object>
      </w:r>
      <w:r w:rsidR="004C3E55" w:rsidRPr="009B53D6">
        <w:rPr>
          <w:b/>
          <w:bCs/>
          <w:color w:val="FFFFFF" w:themeColor="background1"/>
        </w:rPr>
        <w:t>PUBLIC AND NON-PUBLIC DATA OWNED BY THE STATE OF DELAWARE</w:t>
      </w:r>
    </w:p>
    <w:p w14:paraId="0A427FC9" w14:textId="77777777" w:rsidR="004C3E55" w:rsidRPr="009B53D6" w:rsidRDefault="004C3E55" w:rsidP="004C3E55">
      <w:pPr>
        <w:shd w:val="clear" w:color="auto" w:fill="0171B0"/>
        <w:jc w:val="center"/>
        <w:rPr>
          <w:color w:val="FFFFFF" w:themeColor="background1"/>
          <w:sz w:val="20"/>
          <w:szCs w:val="20"/>
        </w:rPr>
      </w:pPr>
      <w:r w:rsidRPr="009B53D6">
        <w:rPr>
          <w:color w:val="FFFFFF" w:themeColor="background1"/>
          <w:sz w:val="20"/>
          <w:szCs w:val="20"/>
        </w:rPr>
        <w:t>State of Delaware Terms and Conditions Governing Cloud Services and Data Usage Agreement</w:t>
      </w:r>
    </w:p>
    <w:p w14:paraId="342CF040" w14:textId="77777777" w:rsidR="004C3E55" w:rsidRPr="009B53D6" w:rsidRDefault="004C3E55" w:rsidP="004C3E55">
      <w:pPr>
        <w:pStyle w:val="BodyText"/>
        <w:spacing w:before="7"/>
        <w:rPr>
          <w:sz w:val="9"/>
        </w:rPr>
      </w:pPr>
    </w:p>
    <w:tbl>
      <w:tblPr>
        <w:tblStyle w:val="TableGrid"/>
        <w:tblW w:w="5000" w:type="pct"/>
        <w:tblLook w:val="04A0" w:firstRow="1" w:lastRow="0" w:firstColumn="1" w:lastColumn="0" w:noHBand="0" w:noVBand="1"/>
      </w:tblPr>
      <w:tblGrid>
        <w:gridCol w:w="9166"/>
        <w:gridCol w:w="817"/>
        <w:gridCol w:w="817"/>
      </w:tblGrid>
      <w:tr w:rsidR="004C3E55" w:rsidRPr="009B53D6" w14:paraId="1831D9B1" w14:textId="77777777" w:rsidTr="00604B47">
        <w:trPr>
          <w:trHeight w:val="144"/>
          <w:tblHeader/>
        </w:trPr>
        <w:tc>
          <w:tcPr>
            <w:tcW w:w="5000" w:type="pct"/>
            <w:gridSpan w:val="3"/>
            <w:tcBorders>
              <w:top w:val="nil"/>
              <w:left w:val="nil"/>
              <w:bottom w:val="single" w:sz="4" w:space="0" w:color="auto"/>
              <w:right w:val="nil"/>
            </w:tcBorders>
          </w:tcPr>
          <w:p w14:paraId="3B09A3DD" w14:textId="77777777" w:rsidR="004C3E55" w:rsidRPr="009B53D6" w:rsidRDefault="004C3E55" w:rsidP="00604B47">
            <w:pPr>
              <w:pStyle w:val="List3"/>
              <w:numPr>
                <w:ilvl w:val="0"/>
                <w:numId w:val="0"/>
              </w:numPr>
              <w:spacing w:after="0"/>
              <w:rPr>
                <w:rStyle w:val="PlaceholderText"/>
                <w:rFonts w:ascii="Arial" w:hAnsi="Arial" w:cs="Arial"/>
                <w:sz w:val="20"/>
                <w:szCs w:val="20"/>
              </w:rPr>
            </w:pPr>
            <w:r w:rsidRPr="009B53D6">
              <w:rPr>
                <w:rFonts w:ascii="Arial" w:hAnsi="Arial" w:cs="Arial"/>
                <w:sz w:val="20"/>
                <w:szCs w:val="20"/>
              </w:rPr>
              <w:t>Contract/Agreement #: hss-</w:t>
            </w:r>
            <w:sdt>
              <w:sdtPr>
                <w:rPr>
                  <w:rStyle w:val="Strong"/>
                  <w:rFonts w:ascii="Arial" w:hAnsi="Arial" w:cs="Arial"/>
                  <w:sz w:val="20"/>
                  <w:szCs w:val="20"/>
                </w:rPr>
                <w:id w:val="-1165623081"/>
                <w:placeholder>
                  <w:docPart w:val="214359F15ED04D3EBB583BB20937C3D8"/>
                </w:placeholder>
                <w:showingPlcHdr/>
                <w:dataBinding w:prefixMappings="xmlns:ns0='PSA' " w:xpath="/ns0:DemoXMLNode[1]/ns0:HSS[1]" w:storeItemID="{37185345-79F1-4998-B557-467F0A1025D4}"/>
                <w:text/>
              </w:sdtPr>
              <w:sdtEndPr>
                <w:rPr>
                  <w:rStyle w:val="DefaultParagraphFont"/>
                  <w:b w:val="0"/>
                  <w:bCs w:val="0"/>
                </w:rPr>
              </w:sdtEndPr>
              <w:sdtContent>
                <w:r w:rsidRPr="009B53D6">
                  <w:rPr>
                    <w:rStyle w:val="PlaceholderText"/>
                    <w:rFonts w:ascii="Arial" w:hAnsi="Arial" w:cs="Arial"/>
                    <w:sz w:val="20"/>
                    <w:szCs w:val="20"/>
                  </w:rPr>
                  <w:t>xx-xxx</w:t>
                </w:r>
              </w:sdtContent>
            </w:sdt>
          </w:p>
          <w:p w14:paraId="7BE01C3D" w14:textId="77777777" w:rsidR="004C3E55" w:rsidRPr="009B53D6" w:rsidRDefault="004C3E55" w:rsidP="00604B47">
            <w:pPr>
              <w:pStyle w:val="TableParagraph"/>
              <w:jc w:val="left"/>
              <w:rPr>
                <w:rFonts w:ascii="Arial" w:hAnsi="Arial" w:cs="Arial"/>
                <w:sz w:val="20"/>
                <w:szCs w:val="20"/>
              </w:rPr>
            </w:pPr>
            <w:r w:rsidRPr="009B53D6">
              <w:rPr>
                <w:rFonts w:ascii="Arial" w:hAnsi="Arial" w:cs="Arial"/>
                <w:sz w:val="20"/>
                <w:szCs w:val="20"/>
              </w:rPr>
              <w:t xml:space="preserve">Appendix: </w:t>
            </w:r>
            <w:sdt>
              <w:sdtPr>
                <w:rPr>
                  <w:rStyle w:val="Strong"/>
                  <w:rFonts w:ascii="Arial" w:hAnsi="Arial" w:cs="Arial"/>
                  <w:sz w:val="20"/>
                  <w:szCs w:val="20"/>
                </w:rPr>
                <w:id w:val="2059972037"/>
                <w:placeholder>
                  <w:docPart w:val="052E99547CB2471A962D7CCAE792C92C"/>
                </w:placeholder>
                <w:showingPlcHdr/>
                <w:dataBinding w:prefixMappings="xmlns:ns0='PSA' " w:xpath="/ns0:DemoXMLNode[1]/ns0:AppB[1]" w:storeItemID="{37185345-79F1-4998-B557-467F0A1025D4}"/>
                <w:text/>
              </w:sdtPr>
              <w:sdtEndPr>
                <w:rPr>
                  <w:rStyle w:val="Strong"/>
                  <w:b w:val="0"/>
                </w:rPr>
              </w:sdtEndPr>
              <w:sdtContent>
                <w:r w:rsidRPr="009B53D6">
                  <w:rPr>
                    <w:rStyle w:val="PlaceholderText"/>
                    <w:rFonts w:ascii="Arial" w:hAnsi="Arial" w:cs="Arial"/>
                    <w:sz w:val="20"/>
                    <w:szCs w:val="20"/>
                  </w:rPr>
                  <w:t>Appendix XX</w:t>
                </w:r>
              </w:sdtContent>
            </w:sdt>
          </w:p>
          <w:p w14:paraId="5FA850E3" w14:textId="77777777" w:rsidR="004C3E55" w:rsidRPr="009B53D6" w:rsidRDefault="004C3E55" w:rsidP="00604B47">
            <w:pPr>
              <w:pStyle w:val="TableParagraph"/>
              <w:jc w:val="left"/>
              <w:rPr>
                <w:rFonts w:ascii="Arial" w:hAnsi="Arial" w:cs="Arial"/>
                <w:sz w:val="20"/>
                <w:szCs w:val="20"/>
              </w:rPr>
            </w:pPr>
          </w:p>
          <w:p w14:paraId="5733F0B3" w14:textId="77777777" w:rsidR="004C3E55" w:rsidRPr="009B53D6" w:rsidRDefault="004C3E55" w:rsidP="00604B47">
            <w:pPr>
              <w:rPr>
                <w:b/>
                <w:bCs/>
                <w:sz w:val="20"/>
                <w:szCs w:val="20"/>
              </w:rPr>
            </w:pPr>
            <w:r w:rsidRPr="009B53D6">
              <w:rPr>
                <w:sz w:val="20"/>
                <w:szCs w:val="20"/>
              </w:rPr>
              <w:t xml:space="preserve">Between the State of Delaware and Delaware Health and Social Services, </w:t>
            </w:r>
            <w:sdt>
              <w:sdtPr>
                <w:rPr>
                  <w:rStyle w:val="Strong"/>
                  <w:sz w:val="20"/>
                </w:rPr>
                <w:id w:val="-771315072"/>
                <w:placeholder>
                  <w:docPart w:val="5DE5C6D0ECFD495B8C43641981AA40C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9B53D6">
                  <w:rPr>
                    <w:rStyle w:val="PlaceholderText"/>
                    <w:rFonts w:ascii="Arial" w:hAnsi="Arial"/>
                    <w:sz w:val="20"/>
                  </w:rPr>
                  <w:t>Division Name</w:t>
                </w:r>
              </w:sdtContent>
            </w:sdt>
            <w:r w:rsidRPr="009B53D6">
              <w:rPr>
                <w:sz w:val="20"/>
                <w:szCs w:val="20"/>
              </w:rPr>
              <w:t xml:space="preserve">, dated, </w:t>
            </w:r>
            <w:sdt>
              <w:sdtPr>
                <w:rPr>
                  <w:rStyle w:val="Strong"/>
                  <w:sz w:val="20"/>
                  <w:szCs w:val="20"/>
                </w:rPr>
                <w:id w:val="1302573762"/>
                <w:placeholder>
                  <w:docPart w:val="911E3BD4E3AE484BBB0B43A24A3A8DA4"/>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sz w:val="20"/>
                    <w:szCs w:val="20"/>
                  </w:rPr>
                  <w:t>start date</w:t>
                </w:r>
              </w:sdtContent>
            </w:sdt>
            <w:r w:rsidRPr="009B53D6">
              <w:rPr>
                <w:b/>
                <w:sz w:val="20"/>
                <w:szCs w:val="20"/>
              </w:rPr>
              <w:t xml:space="preserve"> </w:t>
            </w:r>
            <w:r w:rsidRPr="009B53D6">
              <w:rPr>
                <w:sz w:val="20"/>
                <w:szCs w:val="20"/>
              </w:rPr>
              <w:t>and</w:t>
            </w:r>
            <w:r w:rsidRPr="009B53D6">
              <w:rPr>
                <w:rStyle w:val="Strong"/>
                <w:sz w:val="20"/>
                <w:u w:val="single"/>
              </w:rPr>
              <w:t xml:space="preserve"> </w:t>
            </w:r>
            <w:sdt>
              <w:sdtPr>
                <w:rPr>
                  <w:rStyle w:val="Strong"/>
                  <w:sz w:val="20"/>
                </w:rPr>
                <w:id w:val="48812400"/>
                <w:placeholder>
                  <w:docPart w:val="80EF1DEDB14D43E9971A99617EEC7CCC"/>
                </w:placeholder>
                <w:showingPlcHdr/>
                <w:dataBinding w:prefixMappings="xmlns:ns0='PSA' " w:xpath="/ns0:DemoXMLNode[1]/ns0:Vend[1]" w:storeItemID="{37185345-79F1-4998-B557-467F0A1025D4}"/>
                <w:text/>
              </w:sdtPr>
              <w:sdtEndPr>
                <w:rPr>
                  <w:rStyle w:val="DefaultParagraphFont"/>
                  <w:b w:val="0"/>
                  <w:bCs w:val="0"/>
                </w:rPr>
              </w:sdtEndPr>
              <w:sdtContent>
                <w:r w:rsidRPr="009B53D6">
                  <w:rPr>
                    <w:rStyle w:val="PlaceholderText"/>
                    <w:rFonts w:ascii="Arial" w:hAnsi="Arial"/>
                    <w:sz w:val="20"/>
                  </w:rPr>
                  <w:t>vendor</w:t>
                </w:r>
              </w:sdtContent>
            </w:sdt>
            <w:r w:rsidRPr="009B53D6">
              <w:rPr>
                <w:sz w:val="20"/>
                <w:szCs w:val="20"/>
              </w:rPr>
              <w:t>.</w:t>
            </w:r>
          </w:p>
          <w:p w14:paraId="7EA5F3DE" w14:textId="77777777" w:rsidR="004C3E55" w:rsidRPr="009B53D6" w:rsidRDefault="004C3E55" w:rsidP="00604B47">
            <w:pPr>
              <w:jc w:val="center"/>
              <w:rPr>
                <w:b/>
                <w:bCs/>
                <w:sz w:val="20"/>
                <w:szCs w:val="20"/>
              </w:rPr>
            </w:pPr>
            <w:r w:rsidRPr="009B53D6">
              <w:rPr>
                <w:b/>
                <w:sz w:val="20"/>
                <w:szCs w:val="20"/>
              </w:rPr>
              <w:t>This document shall become part of the final contract.</w:t>
            </w:r>
          </w:p>
          <w:p w14:paraId="3F897A9E" w14:textId="77777777" w:rsidR="004C3E55" w:rsidRPr="009B53D6" w:rsidRDefault="004C3E55" w:rsidP="00604B47">
            <w:pPr>
              <w:rPr>
                <w:b/>
                <w:bCs/>
              </w:rPr>
            </w:pPr>
          </w:p>
        </w:tc>
      </w:tr>
      <w:tr w:rsidR="004C3E55" w:rsidRPr="009B53D6" w14:paraId="155340DE" w14:textId="77777777" w:rsidTr="00604B47">
        <w:trPr>
          <w:trHeight w:val="736"/>
          <w:tblHeader/>
        </w:trPr>
        <w:tc>
          <w:tcPr>
            <w:tcW w:w="4309" w:type="pct"/>
            <w:tcBorders>
              <w:top w:val="single" w:sz="4" w:space="0" w:color="auto"/>
            </w:tcBorders>
            <w:shd w:val="clear" w:color="auto" w:fill="0171B0"/>
          </w:tcPr>
          <w:p w14:paraId="4B790A0E" w14:textId="77777777" w:rsidR="004C3E55" w:rsidRPr="009B53D6" w:rsidRDefault="004C3E55" w:rsidP="00604B47">
            <w:pPr>
              <w:pStyle w:val="TableParagraph"/>
              <w:rPr>
                <w:rFonts w:ascii="Arial" w:hAnsi="Arial" w:cs="Arial"/>
                <w:sz w:val="20"/>
              </w:rPr>
            </w:pPr>
          </w:p>
        </w:tc>
        <w:tc>
          <w:tcPr>
            <w:tcW w:w="345" w:type="pct"/>
            <w:tcBorders>
              <w:top w:val="single" w:sz="4" w:space="0" w:color="auto"/>
            </w:tcBorders>
            <w:shd w:val="clear" w:color="auto" w:fill="0171B0"/>
          </w:tcPr>
          <w:p w14:paraId="7D83A21C" w14:textId="77777777" w:rsidR="004C3E55" w:rsidRPr="009B53D6" w:rsidRDefault="004C3E55" w:rsidP="00604B47">
            <w:pPr>
              <w:pStyle w:val="TableParagraph"/>
              <w:jc w:val="center"/>
              <w:rPr>
                <w:rFonts w:ascii="Arial" w:hAnsi="Arial" w:cs="Arial"/>
                <w:b/>
                <w:bCs/>
                <w:color w:val="FFFFFF" w:themeColor="background1"/>
                <w:sz w:val="20"/>
              </w:rPr>
            </w:pPr>
            <w:r w:rsidRPr="009B53D6">
              <w:rPr>
                <w:rFonts w:ascii="Arial" w:hAnsi="Arial" w:cs="Arial"/>
                <w:b/>
                <w:color w:val="FFFFFF" w:themeColor="background1"/>
                <w:sz w:val="20"/>
              </w:rPr>
              <w:t>Public Data</w:t>
            </w:r>
          </w:p>
        </w:tc>
        <w:tc>
          <w:tcPr>
            <w:tcW w:w="346" w:type="pct"/>
            <w:tcBorders>
              <w:top w:val="single" w:sz="4" w:space="0" w:color="auto"/>
            </w:tcBorders>
            <w:shd w:val="clear" w:color="auto" w:fill="0171B0"/>
          </w:tcPr>
          <w:p w14:paraId="3DEF0302" w14:textId="77777777" w:rsidR="004C3E55" w:rsidRPr="009B53D6" w:rsidRDefault="004C3E55" w:rsidP="00604B47">
            <w:pPr>
              <w:pStyle w:val="TableParagraph"/>
              <w:jc w:val="center"/>
              <w:rPr>
                <w:rFonts w:ascii="Arial" w:hAnsi="Arial" w:cs="Arial"/>
                <w:b/>
                <w:bCs/>
                <w:color w:val="FFFFFF" w:themeColor="background1"/>
                <w:sz w:val="20"/>
              </w:rPr>
            </w:pPr>
            <w:r w:rsidRPr="009B53D6">
              <w:rPr>
                <w:rFonts w:ascii="Arial" w:hAnsi="Arial" w:cs="Arial"/>
                <w:b/>
                <w:color w:val="FFFFFF" w:themeColor="background1"/>
                <w:sz w:val="20"/>
              </w:rPr>
              <w:t>Non-Public Data</w:t>
            </w:r>
          </w:p>
        </w:tc>
      </w:tr>
      <w:tr w:rsidR="004C3E55" w:rsidRPr="009B53D6" w14:paraId="39B753B9" w14:textId="77777777" w:rsidTr="00604B47">
        <w:trPr>
          <w:trHeight w:val="1463"/>
        </w:trPr>
        <w:tc>
          <w:tcPr>
            <w:tcW w:w="4309" w:type="pct"/>
            <w:shd w:val="clear" w:color="auto" w:fill="DDF3FF"/>
          </w:tcPr>
          <w:p w14:paraId="35EC2FA9" w14:textId="77777777" w:rsidR="004C3E55" w:rsidRPr="009B53D6" w:rsidRDefault="004C3E55" w:rsidP="009B53D6">
            <w:pPr>
              <w:pStyle w:val="TableParagraph"/>
              <w:numPr>
                <w:ilvl w:val="0"/>
                <w:numId w:val="56"/>
              </w:numPr>
              <w:spacing w:before="1"/>
              <w:ind w:left="360" w:right="100"/>
              <w:rPr>
                <w:rFonts w:ascii="Arial" w:hAnsi="Arial" w:cs="Arial"/>
                <w:sz w:val="20"/>
                <w:szCs w:val="20"/>
              </w:rPr>
            </w:pPr>
            <w:r w:rsidRPr="009B53D6">
              <w:rPr>
                <w:rFonts w:ascii="Arial" w:hAnsi="Arial" w:cs="Arial"/>
                <w:b/>
                <w:sz w:val="20"/>
                <w:szCs w:val="20"/>
              </w:rPr>
              <w:t xml:space="preserve">Data Ownership: </w:t>
            </w:r>
            <w:r w:rsidRPr="009B53D6">
              <w:rPr>
                <w:rFonts w:ascii="Arial" w:hAnsi="Arial" w:cs="Arial"/>
                <w:sz w:val="20"/>
                <w:szCs w:val="20"/>
              </w:rPr>
              <w:t xml:space="preserve">The State of Delaware shall own all right, title and interest in its data that is related to the services provided by this contract. The </w:t>
            </w:r>
            <w:r w:rsidRPr="009B53D6">
              <w:rPr>
                <w:rFonts w:ascii="Arial" w:hAnsi="Arial" w:cs="Arial"/>
                <w:b/>
                <w:sz w:val="20"/>
                <w:szCs w:val="20"/>
              </w:rPr>
              <w:t>PROVIDER</w:t>
            </w:r>
            <w:r w:rsidRPr="009B53D6">
              <w:rPr>
                <w:rFonts w:ascii="Arial" w:hAnsi="Arial" w:cs="Arial"/>
                <w:sz w:val="20"/>
                <w:szCs w:val="20"/>
              </w:rPr>
              <w:t xml:space="preserve"> shall not access State of Delaware user accounts, or State of Delaware data, except;</w:t>
            </w:r>
          </w:p>
          <w:p w14:paraId="40ED23E9" w14:textId="77777777" w:rsidR="004C3E55" w:rsidRPr="009B53D6" w:rsidRDefault="004C3E55" w:rsidP="009B53D6">
            <w:pPr>
              <w:pStyle w:val="TableParagraph"/>
              <w:numPr>
                <w:ilvl w:val="0"/>
                <w:numId w:val="59"/>
              </w:numPr>
              <w:spacing w:before="1"/>
              <w:ind w:left="720" w:right="101" w:hanging="360"/>
              <w:rPr>
                <w:rFonts w:ascii="Arial" w:hAnsi="Arial" w:cs="Arial"/>
                <w:sz w:val="20"/>
                <w:szCs w:val="20"/>
              </w:rPr>
            </w:pPr>
            <w:r w:rsidRPr="009B53D6">
              <w:rPr>
                <w:rFonts w:ascii="Arial" w:hAnsi="Arial" w:cs="Arial"/>
                <w:sz w:val="20"/>
                <w:szCs w:val="20"/>
              </w:rPr>
              <w:t>In the course of data center operations,</w:t>
            </w:r>
          </w:p>
          <w:p w14:paraId="6487805A" w14:textId="77777777" w:rsidR="004C3E55" w:rsidRPr="009B53D6" w:rsidRDefault="004C3E55" w:rsidP="009B53D6">
            <w:pPr>
              <w:pStyle w:val="TableParagraph"/>
              <w:numPr>
                <w:ilvl w:val="0"/>
                <w:numId w:val="59"/>
              </w:numPr>
              <w:spacing w:before="1"/>
              <w:ind w:left="720" w:right="101" w:hanging="360"/>
              <w:rPr>
                <w:rFonts w:ascii="Arial" w:hAnsi="Arial" w:cs="Arial"/>
                <w:sz w:val="20"/>
                <w:szCs w:val="20"/>
              </w:rPr>
            </w:pPr>
            <w:r w:rsidRPr="009B53D6">
              <w:rPr>
                <w:rFonts w:ascii="Arial" w:hAnsi="Arial" w:cs="Arial"/>
                <w:sz w:val="20"/>
                <w:szCs w:val="20"/>
              </w:rPr>
              <w:t>In response to service or technical issues,</w:t>
            </w:r>
          </w:p>
          <w:p w14:paraId="3D53ED50" w14:textId="77777777" w:rsidR="004C3E55" w:rsidRPr="009B53D6" w:rsidRDefault="004C3E55" w:rsidP="009B53D6">
            <w:pPr>
              <w:pStyle w:val="TableParagraph"/>
              <w:numPr>
                <w:ilvl w:val="0"/>
                <w:numId w:val="59"/>
              </w:numPr>
              <w:spacing w:before="1"/>
              <w:ind w:left="720" w:right="101" w:hanging="360"/>
              <w:rPr>
                <w:rFonts w:ascii="Arial" w:hAnsi="Arial" w:cs="Arial"/>
                <w:sz w:val="20"/>
                <w:szCs w:val="20"/>
              </w:rPr>
            </w:pPr>
            <w:r w:rsidRPr="009B53D6">
              <w:rPr>
                <w:rFonts w:ascii="Arial" w:hAnsi="Arial" w:cs="Arial"/>
                <w:sz w:val="20"/>
                <w:szCs w:val="20"/>
              </w:rPr>
              <w:t>As</w:t>
            </w:r>
            <w:r w:rsidRPr="009B53D6">
              <w:rPr>
                <w:rFonts w:ascii="Arial" w:hAnsi="Arial" w:cs="Arial"/>
                <w:spacing w:val="-5"/>
                <w:sz w:val="20"/>
                <w:szCs w:val="20"/>
              </w:rPr>
              <w:t xml:space="preserve"> </w:t>
            </w:r>
            <w:r w:rsidRPr="009B53D6">
              <w:rPr>
                <w:rFonts w:ascii="Arial" w:hAnsi="Arial" w:cs="Arial"/>
                <w:sz w:val="20"/>
                <w:szCs w:val="20"/>
              </w:rPr>
              <w:t>required</w:t>
            </w:r>
            <w:r w:rsidRPr="009B53D6">
              <w:rPr>
                <w:rFonts w:ascii="Arial" w:hAnsi="Arial" w:cs="Arial"/>
                <w:spacing w:val="-5"/>
                <w:sz w:val="20"/>
                <w:szCs w:val="20"/>
              </w:rPr>
              <w:t xml:space="preserve"> </w:t>
            </w:r>
            <w:r w:rsidRPr="009B53D6">
              <w:rPr>
                <w:rFonts w:ascii="Arial" w:hAnsi="Arial" w:cs="Arial"/>
                <w:sz w:val="20"/>
                <w:szCs w:val="20"/>
              </w:rPr>
              <w:t>by</w:t>
            </w:r>
            <w:r w:rsidRPr="009B53D6">
              <w:rPr>
                <w:rFonts w:ascii="Arial" w:hAnsi="Arial" w:cs="Arial"/>
                <w:spacing w:val="-6"/>
                <w:sz w:val="20"/>
                <w:szCs w:val="20"/>
              </w:rPr>
              <w:t xml:space="preserve"> </w:t>
            </w:r>
            <w:r w:rsidRPr="009B53D6">
              <w:rPr>
                <w:rFonts w:ascii="Arial" w:hAnsi="Arial" w:cs="Arial"/>
                <w:sz w:val="20"/>
                <w:szCs w:val="20"/>
              </w:rPr>
              <w:t>the</w:t>
            </w:r>
            <w:r w:rsidRPr="009B53D6">
              <w:rPr>
                <w:rFonts w:ascii="Arial" w:hAnsi="Arial" w:cs="Arial"/>
                <w:spacing w:val="-8"/>
                <w:sz w:val="20"/>
                <w:szCs w:val="20"/>
              </w:rPr>
              <w:t xml:space="preserve"> </w:t>
            </w:r>
            <w:r w:rsidRPr="009B53D6">
              <w:rPr>
                <w:rFonts w:ascii="Arial" w:hAnsi="Arial" w:cs="Arial"/>
                <w:sz w:val="20"/>
                <w:szCs w:val="20"/>
              </w:rPr>
              <w:t>express</w:t>
            </w:r>
            <w:r w:rsidRPr="009B53D6">
              <w:rPr>
                <w:rFonts w:ascii="Arial" w:hAnsi="Arial" w:cs="Arial"/>
                <w:spacing w:val="-3"/>
                <w:sz w:val="20"/>
                <w:szCs w:val="20"/>
              </w:rPr>
              <w:t xml:space="preserve"> </w:t>
            </w:r>
            <w:r w:rsidRPr="009B53D6">
              <w:rPr>
                <w:rFonts w:ascii="Arial" w:hAnsi="Arial" w:cs="Arial"/>
                <w:sz w:val="20"/>
                <w:szCs w:val="20"/>
              </w:rPr>
              <w:t>terms</w:t>
            </w:r>
            <w:r w:rsidRPr="009B53D6">
              <w:rPr>
                <w:rFonts w:ascii="Arial" w:hAnsi="Arial" w:cs="Arial"/>
                <w:spacing w:val="-4"/>
                <w:sz w:val="20"/>
                <w:szCs w:val="20"/>
              </w:rPr>
              <w:t xml:space="preserve"> </w:t>
            </w:r>
            <w:r w:rsidRPr="009B53D6">
              <w:rPr>
                <w:rFonts w:ascii="Arial" w:hAnsi="Arial" w:cs="Arial"/>
                <w:sz w:val="20"/>
                <w:szCs w:val="20"/>
              </w:rPr>
              <w:t>of</w:t>
            </w:r>
            <w:r w:rsidRPr="009B53D6">
              <w:rPr>
                <w:rFonts w:ascii="Arial" w:hAnsi="Arial" w:cs="Arial"/>
                <w:spacing w:val="-5"/>
                <w:sz w:val="20"/>
                <w:szCs w:val="20"/>
              </w:rPr>
              <w:t xml:space="preserve"> </w:t>
            </w:r>
            <w:r w:rsidRPr="009B53D6">
              <w:rPr>
                <w:rFonts w:ascii="Arial" w:hAnsi="Arial" w:cs="Arial"/>
                <w:sz w:val="20"/>
                <w:szCs w:val="20"/>
              </w:rPr>
              <w:t>this</w:t>
            </w:r>
            <w:r w:rsidRPr="009B53D6">
              <w:rPr>
                <w:rFonts w:ascii="Arial" w:hAnsi="Arial" w:cs="Arial"/>
                <w:spacing w:val="-3"/>
                <w:sz w:val="20"/>
                <w:szCs w:val="20"/>
              </w:rPr>
              <w:t xml:space="preserve"> </w:t>
            </w:r>
            <w:r w:rsidRPr="009B53D6">
              <w:rPr>
                <w:rFonts w:ascii="Arial" w:hAnsi="Arial" w:cs="Arial"/>
                <w:sz w:val="20"/>
                <w:szCs w:val="20"/>
              </w:rPr>
              <w:t>contract;</w:t>
            </w:r>
            <w:r w:rsidRPr="009B53D6">
              <w:rPr>
                <w:rFonts w:ascii="Arial" w:hAnsi="Arial" w:cs="Arial"/>
                <w:spacing w:val="-7"/>
                <w:sz w:val="20"/>
                <w:szCs w:val="20"/>
              </w:rPr>
              <w:t xml:space="preserve"> </w:t>
            </w:r>
            <w:r w:rsidRPr="009B53D6">
              <w:rPr>
                <w:rFonts w:ascii="Arial" w:hAnsi="Arial" w:cs="Arial"/>
                <w:sz w:val="20"/>
                <w:szCs w:val="20"/>
              </w:rPr>
              <w:t>or</w:t>
            </w:r>
          </w:p>
          <w:p w14:paraId="57C3F020" w14:textId="77777777" w:rsidR="004C3E55" w:rsidRPr="009B53D6" w:rsidRDefault="004C3E55" w:rsidP="009B53D6">
            <w:pPr>
              <w:pStyle w:val="TableParagraph"/>
              <w:numPr>
                <w:ilvl w:val="0"/>
                <w:numId w:val="59"/>
              </w:numPr>
              <w:spacing w:before="1"/>
              <w:ind w:left="720" w:right="101" w:hanging="360"/>
              <w:rPr>
                <w:rFonts w:ascii="Arial" w:hAnsi="Arial" w:cs="Arial"/>
                <w:sz w:val="20"/>
                <w:szCs w:val="20"/>
              </w:rPr>
            </w:pPr>
            <w:r w:rsidRPr="009B53D6">
              <w:rPr>
                <w:rFonts w:ascii="Arial" w:hAnsi="Arial" w:cs="Arial"/>
                <w:sz w:val="20"/>
                <w:szCs w:val="20"/>
              </w:rPr>
              <w:t>at</w:t>
            </w:r>
            <w:r w:rsidRPr="009B53D6">
              <w:rPr>
                <w:rFonts w:ascii="Arial" w:hAnsi="Arial" w:cs="Arial"/>
                <w:spacing w:val="-5"/>
                <w:sz w:val="20"/>
                <w:szCs w:val="20"/>
              </w:rPr>
              <w:t xml:space="preserve"> </w:t>
            </w:r>
            <w:r w:rsidRPr="009B53D6">
              <w:rPr>
                <w:rFonts w:ascii="Arial" w:hAnsi="Arial" w:cs="Arial"/>
                <w:sz w:val="20"/>
                <w:szCs w:val="20"/>
              </w:rPr>
              <w:t>State</w:t>
            </w:r>
            <w:r w:rsidRPr="009B53D6">
              <w:rPr>
                <w:rFonts w:ascii="Arial" w:hAnsi="Arial" w:cs="Arial"/>
                <w:spacing w:val="-5"/>
                <w:sz w:val="20"/>
                <w:szCs w:val="20"/>
              </w:rPr>
              <w:t xml:space="preserve"> </w:t>
            </w:r>
            <w:r w:rsidRPr="009B53D6">
              <w:rPr>
                <w:rFonts w:ascii="Arial" w:hAnsi="Arial" w:cs="Arial"/>
                <w:sz w:val="20"/>
                <w:szCs w:val="20"/>
              </w:rPr>
              <w:t>of</w:t>
            </w:r>
            <w:r w:rsidRPr="009B53D6">
              <w:rPr>
                <w:rFonts w:ascii="Arial" w:hAnsi="Arial" w:cs="Arial"/>
                <w:spacing w:val="-5"/>
                <w:sz w:val="20"/>
                <w:szCs w:val="20"/>
              </w:rPr>
              <w:t xml:space="preserve"> </w:t>
            </w:r>
            <w:r w:rsidRPr="009B53D6">
              <w:rPr>
                <w:rFonts w:ascii="Arial" w:hAnsi="Arial" w:cs="Arial"/>
                <w:sz w:val="20"/>
                <w:szCs w:val="20"/>
              </w:rPr>
              <w:t>Delaware’s</w:t>
            </w:r>
            <w:r w:rsidRPr="009B53D6">
              <w:rPr>
                <w:rFonts w:ascii="Arial" w:hAnsi="Arial" w:cs="Arial"/>
                <w:spacing w:val="-4"/>
                <w:sz w:val="20"/>
                <w:szCs w:val="20"/>
              </w:rPr>
              <w:t xml:space="preserve"> </w:t>
            </w:r>
            <w:r w:rsidRPr="009B53D6">
              <w:rPr>
                <w:rFonts w:ascii="Arial" w:hAnsi="Arial" w:cs="Arial"/>
                <w:sz w:val="20"/>
                <w:szCs w:val="20"/>
              </w:rPr>
              <w:t>written</w:t>
            </w:r>
            <w:r w:rsidRPr="009B53D6">
              <w:rPr>
                <w:rFonts w:ascii="Arial" w:hAnsi="Arial" w:cs="Arial"/>
                <w:spacing w:val="-4"/>
                <w:sz w:val="20"/>
                <w:szCs w:val="20"/>
              </w:rPr>
              <w:t xml:space="preserve"> </w:t>
            </w:r>
            <w:r w:rsidRPr="009B53D6">
              <w:rPr>
                <w:rFonts w:ascii="Arial" w:hAnsi="Arial" w:cs="Arial"/>
                <w:sz w:val="20"/>
                <w:szCs w:val="20"/>
              </w:rPr>
              <w:t>request.</w:t>
            </w:r>
            <w:r w:rsidRPr="009B53D6">
              <w:rPr>
                <w:rFonts w:ascii="Arial" w:hAnsi="Arial" w:cs="Arial"/>
                <w:spacing w:val="-4"/>
                <w:sz w:val="20"/>
                <w:szCs w:val="20"/>
              </w:rPr>
              <w:t xml:space="preserve"> </w:t>
            </w:r>
            <w:r w:rsidRPr="009B53D6">
              <w:rPr>
                <w:rFonts w:ascii="Arial" w:hAnsi="Arial" w:cs="Arial"/>
                <w:sz w:val="20"/>
                <w:szCs w:val="20"/>
              </w:rPr>
              <w:t xml:space="preserve">All information obtained or generated by the </w:t>
            </w:r>
            <w:r w:rsidRPr="009B53D6">
              <w:rPr>
                <w:rFonts w:ascii="Arial" w:hAnsi="Arial" w:cs="Arial"/>
                <w:b/>
                <w:sz w:val="20"/>
                <w:szCs w:val="20"/>
              </w:rPr>
              <w:t>PROVIDER</w:t>
            </w:r>
            <w:r w:rsidRPr="009B53D6">
              <w:rPr>
                <w:rFonts w:ascii="Arial" w:hAnsi="Arial" w:cs="Arial"/>
                <w:sz w:val="20"/>
                <w:szCs w:val="20"/>
              </w:rPr>
              <w:t xml:space="preserve"> under this contract shall become and remain</w:t>
            </w:r>
            <w:r w:rsidRPr="009B53D6">
              <w:rPr>
                <w:rFonts w:ascii="Arial" w:hAnsi="Arial" w:cs="Arial"/>
                <w:spacing w:val="36"/>
                <w:sz w:val="20"/>
                <w:szCs w:val="20"/>
              </w:rPr>
              <w:t xml:space="preserve"> </w:t>
            </w:r>
            <w:r w:rsidRPr="009B53D6">
              <w:rPr>
                <w:rFonts w:ascii="Arial" w:hAnsi="Arial" w:cs="Arial"/>
                <w:sz w:val="20"/>
                <w:szCs w:val="20"/>
              </w:rPr>
              <w:t>property of the State of Delaware.</w:t>
            </w:r>
          </w:p>
        </w:tc>
        <w:tc>
          <w:tcPr>
            <w:tcW w:w="345" w:type="pct"/>
            <w:shd w:val="clear" w:color="auto" w:fill="DDF3FF"/>
          </w:tcPr>
          <w:p w14:paraId="12DFE234" w14:textId="77777777" w:rsidR="004C3E55" w:rsidRPr="009B53D6" w:rsidRDefault="004C3E55" w:rsidP="00604B47">
            <w:pPr>
              <w:pStyle w:val="TableParagraph"/>
              <w:spacing w:before="1"/>
              <w:ind w:right="100"/>
              <w:jc w:val="center"/>
              <w:rPr>
                <w:rFonts w:ascii="Arial" w:hAnsi="Arial" w:cs="Arial"/>
                <w:b/>
                <w:sz w:val="28"/>
                <w:szCs w:val="28"/>
              </w:rPr>
            </w:pPr>
            <w:r w:rsidRPr="009B53D6">
              <w:rPr>
                <w:rFonts w:ascii="Arial" w:hAnsi="Arial" w:cs="Arial"/>
                <w:b/>
                <w:sz w:val="28"/>
                <w:szCs w:val="28"/>
              </w:rPr>
              <w:sym w:font="Wingdings" w:char="F0FC"/>
            </w:r>
          </w:p>
        </w:tc>
        <w:tc>
          <w:tcPr>
            <w:tcW w:w="346" w:type="pct"/>
            <w:shd w:val="clear" w:color="auto" w:fill="DDF3FF"/>
          </w:tcPr>
          <w:p w14:paraId="31F5B1EB" w14:textId="77777777" w:rsidR="004C3E55" w:rsidRPr="009B53D6" w:rsidRDefault="004C3E55" w:rsidP="00604B47">
            <w:pPr>
              <w:pStyle w:val="TableParagraph"/>
              <w:spacing w:before="1"/>
              <w:ind w:right="100"/>
              <w:jc w:val="center"/>
              <w:rPr>
                <w:rFonts w:ascii="Arial" w:hAnsi="Arial" w:cs="Arial"/>
                <w:b/>
                <w:sz w:val="20"/>
              </w:rPr>
            </w:pPr>
            <w:r w:rsidRPr="009B53D6">
              <w:rPr>
                <w:rFonts w:ascii="Arial" w:hAnsi="Arial" w:cs="Arial"/>
                <w:b/>
                <w:sz w:val="28"/>
                <w:szCs w:val="28"/>
              </w:rPr>
              <w:sym w:font="Wingdings" w:char="F0FC"/>
            </w:r>
          </w:p>
        </w:tc>
      </w:tr>
      <w:tr w:rsidR="004C3E55" w:rsidRPr="009B53D6" w14:paraId="57BA2B20" w14:textId="77777777" w:rsidTr="00604B47">
        <w:trPr>
          <w:trHeight w:val="2930"/>
        </w:trPr>
        <w:tc>
          <w:tcPr>
            <w:tcW w:w="4309" w:type="pct"/>
          </w:tcPr>
          <w:p w14:paraId="4913A165" w14:textId="77777777" w:rsidR="004C3E55" w:rsidRPr="009B53D6" w:rsidRDefault="004C3E55" w:rsidP="009B53D6">
            <w:pPr>
              <w:pStyle w:val="TableParagraph"/>
              <w:numPr>
                <w:ilvl w:val="0"/>
                <w:numId w:val="56"/>
              </w:numPr>
              <w:spacing w:before="1"/>
              <w:ind w:left="360" w:right="96"/>
              <w:rPr>
                <w:rFonts w:ascii="Arial" w:hAnsi="Arial" w:cs="Arial"/>
                <w:sz w:val="20"/>
                <w:szCs w:val="20"/>
              </w:rPr>
            </w:pPr>
            <w:r w:rsidRPr="009B53D6">
              <w:rPr>
                <w:rFonts w:ascii="Arial" w:hAnsi="Arial" w:cs="Arial"/>
                <w:b/>
                <w:sz w:val="20"/>
                <w:szCs w:val="20"/>
              </w:rPr>
              <w:t xml:space="preserve">Data Usage: </w:t>
            </w:r>
            <w:r w:rsidRPr="009B53D6">
              <w:rPr>
                <w:rFonts w:ascii="Arial" w:hAnsi="Arial" w:cs="Arial"/>
                <w:sz w:val="20"/>
                <w:szCs w:val="20"/>
              </w:rPr>
              <w:t xml:space="preserve">The </w:t>
            </w:r>
            <w:r w:rsidRPr="009B53D6">
              <w:rPr>
                <w:rFonts w:ascii="Arial" w:hAnsi="Arial" w:cs="Arial"/>
                <w:b/>
                <w:sz w:val="20"/>
                <w:szCs w:val="20"/>
              </w:rPr>
              <w:t>PROVIDER</w:t>
            </w:r>
            <w:r w:rsidRPr="009B53D6">
              <w:rPr>
                <w:rFonts w:ascii="Arial" w:hAnsi="Arial" w:cs="Arial"/>
                <w:sz w:val="20"/>
                <w:szCs w:val="20"/>
              </w:rPr>
              <w:t xml:space="preserve"> shall comply with the following conditions. At no time will any information, belonging to or intended for the State of Delaware, be copied, disclosed, or retained by </w:t>
            </w:r>
            <w:r w:rsidRPr="009B53D6">
              <w:rPr>
                <w:rFonts w:ascii="Arial" w:hAnsi="Arial" w:cs="Arial"/>
                <w:b/>
                <w:sz w:val="20"/>
                <w:szCs w:val="20"/>
              </w:rPr>
              <w:t>PROVIDER</w:t>
            </w:r>
            <w:r w:rsidRPr="009B53D6">
              <w:rPr>
                <w:rFonts w:ascii="Arial" w:hAnsi="Arial" w:cs="Arial"/>
                <w:sz w:val="20"/>
                <w:szCs w:val="20"/>
              </w:rPr>
              <w:t xml:space="preserve"> or any party related to </w:t>
            </w:r>
            <w:r w:rsidRPr="009B53D6">
              <w:rPr>
                <w:rFonts w:ascii="Arial" w:hAnsi="Arial" w:cs="Arial"/>
                <w:b/>
                <w:sz w:val="20"/>
                <w:szCs w:val="20"/>
              </w:rPr>
              <w:t>PROVIDER</w:t>
            </w:r>
            <w:r w:rsidRPr="009B53D6">
              <w:rPr>
                <w:rFonts w:ascii="Arial" w:hAnsi="Arial" w:cs="Arial"/>
                <w:sz w:val="20"/>
                <w:szCs w:val="20"/>
              </w:rPr>
              <w:t xml:space="preserve"> for subsequent use in any transaction. The </w:t>
            </w:r>
            <w:r w:rsidRPr="009B53D6">
              <w:rPr>
                <w:rFonts w:ascii="Arial" w:hAnsi="Arial" w:cs="Arial"/>
                <w:b/>
                <w:sz w:val="20"/>
                <w:szCs w:val="20"/>
              </w:rPr>
              <w:t>PROVIDER</w:t>
            </w:r>
            <w:r w:rsidRPr="009B53D6">
              <w:rPr>
                <w:rFonts w:ascii="Arial" w:hAnsi="Arial" w:cs="Arial"/>
                <w:sz w:val="20"/>
                <w:szCs w:val="20"/>
              </w:rPr>
              <w:t xml:space="preserve"> will take reasonable steps to limit the use of, or disclosure of, and requests for, confidential State data to the minimum necessary to accomplish</w:t>
            </w:r>
            <w:r w:rsidRPr="009B53D6">
              <w:rPr>
                <w:rFonts w:ascii="Arial" w:hAnsi="Arial" w:cs="Arial"/>
                <w:spacing w:val="-6"/>
                <w:sz w:val="20"/>
                <w:szCs w:val="20"/>
              </w:rPr>
              <w:t xml:space="preserve"> </w:t>
            </w:r>
            <w:r w:rsidRPr="009B53D6">
              <w:rPr>
                <w:rFonts w:ascii="Arial" w:hAnsi="Arial" w:cs="Arial"/>
                <w:sz w:val="20"/>
                <w:szCs w:val="20"/>
              </w:rPr>
              <w:t>the</w:t>
            </w:r>
            <w:r w:rsidRPr="009B53D6">
              <w:rPr>
                <w:rFonts w:ascii="Arial" w:hAnsi="Arial" w:cs="Arial"/>
                <w:spacing w:val="-6"/>
                <w:sz w:val="20"/>
                <w:szCs w:val="20"/>
              </w:rPr>
              <w:t xml:space="preserve"> </w:t>
            </w:r>
            <w:r w:rsidRPr="009B53D6">
              <w:rPr>
                <w:rFonts w:ascii="Arial" w:hAnsi="Arial" w:cs="Arial"/>
                <w:sz w:val="20"/>
                <w:szCs w:val="20"/>
              </w:rPr>
              <w:t>intended</w:t>
            </w:r>
            <w:r w:rsidRPr="009B53D6">
              <w:rPr>
                <w:rFonts w:ascii="Arial" w:hAnsi="Arial" w:cs="Arial"/>
                <w:spacing w:val="-6"/>
                <w:sz w:val="20"/>
                <w:szCs w:val="20"/>
              </w:rPr>
              <w:t xml:space="preserve"> </w:t>
            </w:r>
            <w:r w:rsidRPr="009B53D6">
              <w:rPr>
                <w:rFonts w:ascii="Arial" w:hAnsi="Arial" w:cs="Arial"/>
                <w:sz w:val="20"/>
                <w:szCs w:val="20"/>
              </w:rPr>
              <w:t>purpose</w:t>
            </w:r>
            <w:r w:rsidRPr="009B53D6">
              <w:rPr>
                <w:rFonts w:ascii="Arial" w:hAnsi="Arial" w:cs="Arial"/>
                <w:spacing w:val="-6"/>
                <w:sz w:val="20"/>
                <w:szCs w:val="20"/>
              </w:rPr>
              <w:t xml:space="preserve"> </w:t>
            </w:r>
            <w:r w:rsidRPr="009B53D6">
              <w:rPr>
                <w:rFonts w:ascii="Arial" w:hAnsi="Arial" w:cs="Arial"/>
                <w:sz w:val="20"/>
                <w:szCs w:val="20"/>
              </w:rPr>
              <w:t>under</w:t>
            </w:r>
            <w:r w:rsidRPr="009B53D6">
              <w:rPr>
                <w:rFonts w:ascii="Arial" w:hAnsi="Arial" w:cs="Arial"/>
                <w:spacing w:val="-6"/>
                <w:sz w:val="20"/>
                <w:szCs w:val="20"/>
              </w:rPr>
              <w:t xml:space="preserve"> </w:t>
            </w:r>
            <w:r w:rsidRPr="009B53D6">
              <w:rPr>
                <w:rFonts w:ascii="Arial" w:hAnsi="Arial" w:cs="Arial"/>
                <w:sz w:val="20"/>
                <w:szCs w:val="20"/>
              </w:rPr>
              <w:t>this</w:t>
            </w:r>
            <w:r w:rsidRPr="009B53D6">
              <w:rPr>
                <w:rFonts w:ascii="Arial" w:hAnsi="Arial" w:cs="Arial"/>
                <w:spacing w:val="-4"/>
                <w:sz w:val="20"/>
                <w:szCs w:val="20"/>
              </w:rPr>
              <w:t xml:space="preserve"> </w:t>
            </w:r>
            <w:r w:rsidRPr="009B53D6">
              <w:rPr>
                <w:rFonts w:ascii="Arial" w:hAnsi="Arial" w:cs="Arial"/>
                <w:sz w:val="20"/>
                <w:szCs w:val="20"/>
              </w:rPr>
              <w:t>agreement.</w:t>
            </w:r>
            <w:r w:rsidRPr="009B53D6">
              <w:rPr>
                <w:rFonts w:ascii="Arial" w:hAnsi="Arial" w:cs="Arial"/>
                <w:spacing w:val="-1"/>
                <w:sz w:val="20"/>
                <w:szCs w:val="20"/>
              </w:rPr>
              <w:t xml:space="preserve"> </w:t>
            </w:r>
            <w:r w:rsidRPr="009B53D6">
              <w:rPr>
                <w:rFonts w:ascii="Arial" w:hAnsi="Arial" w:cs="Arial"/>
                <w:b/>
                <w:sz w:val="20"/>
                <w:szCs w:val="20"/>
              </w:rPr>
              <w:t>PROVIDER</w:t>
            </w:r>
            <w:r w:rsidRPr="009B53D6">
              <w:rPr>
                <w:rFonts w:ascii="Arial" w:hAnsi="Arial" w:cs="Arial"/>
                <w:spacing w:val="-6"/>
                <w:sz w:val="20"/>
                <w:szCs w:val="20"/>
              </w:rPr>
              <w:t xml:space="preserve"> </w:t>
            </w:r>
            <w:r w:rsidRPr="009B53D6">
              <w:rPr>
                <w:rFonts w:ascii="Arial" w:hAnsi="Arial" w:cs="Arial"/>
                <w:sz w:val="20"/>
                <w:szCs w:val="20"/>
              </w:rPr>
              <w:t>may</w:t>
            </w:r>
            <w:r w:rsidRPr="009B53D6">
              <w:rPr>
                <w:rFonts w:ascii="Arial" w:hAnsi="Arial" w:cs="Arial"/>
                <w:spacing w:val="-5"/>
                <w:sz w:val="20"/>
                <w:szCs w:val="20"/>
              </w:rPr>
              <w:t xml:space="preserve"> </w:t>
            </w:r>
            <w:r w:rsidRPr="009B53D6">
              <w:rPr>
                <w:rFonts w:ascii="Arial" w:hAnsi="Arial" w:cs="Arial"/>
                <w:sz w:val="20"/>
                <w:szCs w:val="20"/>
              </w:rPr>
              <w:t>not</w:t>
            </w:r>
            <w:r w:rsidRPr="009B53D6">
              <w:rPr>
                <w:rFonts w:ascii="Arial" w:hAnsi="Arial" w:cs="Arial"/>
                <w:spacing w:val="-5"/>
                <w:sz w:val="20"/>
                <w:szCs w:val="20"/>
              </w:rPr>
              <w:t xml:space="preserve"> </w:t>
            </w:r>
            <w:r w:rsidRPr="009B53D6">
              <w:rPr>
                <w:rFonts w:ascii="Arial" w:hAnsi="Arial" w:cs="Arial"/>
                <w:sz w:val="20"/>
                <w:szCs w:val="20"/>
              </w:rPr>
              <w:t>use</w:t>
            </w:r>
            <w:r w:rsidRPr="009B53D6">
              <w:rPr>
                <w:rFonts w:ascii="Arial" w:hAnsi="Arial" w:cs="Arial"/>
                <w:spacing w:val="-7"/>
                <w:sz w:val="20"/>
                <w:szCs w:val="20"/>
              </w:rPr>
              <w:t xml:space="preserve"> </w:t>
            </w:r>
            <w:r w:rsidRPr="009B53D6">
              <w:rPr>
                <w:rFonts w:ascii="Arial" w:hAnsi="Arial" w:cs="Arial"/>
                <w:sz w:val="20"/>
                <w:szCs w:val="20"/>
              </w:rPr>
              <w:t>any</w:t>
            </w:r>
            <w:r w:rsidRPr="009B53D6">
              <w:rPr>
                <w:rFonts w:ascii="Arial" w:hAnsi="Arial" w:cs="Arial"/>
                <w:spacing w:val="-5"/>
                <w:sz w:val="20"/>
                <w:szCs w:val="20"/>
              </w:rPr>
              <w:t xml:space="preserve"> </w:t>
            </w:r>
            <w:r w:rsidRPr="009B53D6">
              <w:rPr>
                <w:rFonts w:ascii="Arial" w:hAnsi="Arial" w:cs="Arial"/>
                <w:sz w:val="20"/>
                <w:szCs w:val="20"/>
              </w:rPr>
              <w:t>information</w:t>
            </w:r>
            <w:r w:rsidRPr="009B53D6">
              <w:rPr>
                <w:rFonts w:ascii="Arial" w:hAnsi="Arial" w:cs="Arial"/>
                <w:spacing w:val="-5"/>
                <w:sz w:val="20"/>
                <w:szCs w:val="20"/>
              </w:rPr>
              <w:t xml:space="preserve"> </w:t>
            </w:r>
            <w:r w:rsidRPr="009B53D6">
              <w:rPr>
                <w:rFonts w:ascii="Arial" w:hAnsi="Arial" w:cs="Arial"/>
                <w:sz w:val="20"/>
                <w:szCs w:val="20"/>
              </w:rPr>
              <w:t>collected</w:t>
            </w:r>
            <w:r w:rsidRPr="009B53D6">
              <w:rPr>
                <w:rFonts w:ascii="Arial" w:hAnsi="Arial" w:cs="Arial"/>
                <w:spacing w:val="-5"/>
                <w:sz w:val="20"/>
                <w:szCs w:val="20"/>
              </w:rPr>
              <w:t xml:space="preserve"> </w:t>
            </w:r>
            <w:r w:rsidRPr="009B53D6">
              <w:rPr>
                <w:rFonts w:ascii="Arial" w:hAnsi="Arial" w:cs="Arial"/>
                <w:sz w:val="20"/>
                <w:szCs w:val="20"/>
              </w:rPr>
              <w:t xml:space="preserve">in connection with the service issued from this proposal for any purpose other than fulfilling the service. Protection of Personally Identifiable Information (PII, as defined in the State’s </w:t>
            </w:r>
            <w:hyperlink r:id="rId89">
              <w:r w:rsidRPr="009B53D6">
                <w:rPr>
                  <w:rFonts w:ascii="Arial" w:hAnsi="Arial" w:cs="Arial"/>
                  <w:color w:val="0000FF"/>
                  <w:sz w:val="20"/>
                  <w:szCs w:val="20"/>
                  <w:u w:val="single" w:color="0000FF"/>
                </w:rPr>
                <w:t>Terms and Conditions</w:t>
              </w:r>
            </w:hyperlink>
            <w:r w:rsidRPr="009B53D6">
              <w:rPr>
                <w:rFonts w:ascii="Arial" w:hAnsi="Arial" w:cs="Arial"/>
                <w:color w:val="0000FF"/>
                <w:sz w:val="20"/>
                <w:szCs w:val="20"/>
              </w:rPr>
              <w:t xml:space="preserve"> </w:t>
            </w:r>
            <w:hyperlink r:id="rId90">
              <w:r w:rsidRPr="009B53D6">
                <w:rPr>
                  <w:rFonts w:ascii="Arial" w:hAnsi="Arial" w:cs="Arial"/>
                  <w:color w:val="0000FF"/>
                  <w:sz w:val="20"/>
                  <w:szCs w:val="20"/>
                  <w:u w:val="single" w:color="0000FF"/>
                </w:rPr>
                <w:t>Governing Cloud Services and Data Usage Policy</w:t>
              </w:r>
            </w:hyperlink>
            <w:r w:rsidRPr="009B53D6">
              <w:rPr>
                <w:rFonts w:ascii="Arial" w:hAnsi="Arial" w:cs="Arial"/>
                <w:sz w:val="20"/>
                <w:szCs w:val="20"/>
              </w:rPr>
              <w:t xml:space="preserve">), privacy, and sensitive data shall be an integral part of the business activities of the </w:t>
            </w:r>
            <w:r w:rsidRPr="009B53D6">
              <w:rPr>
                <w:rFonts w:ascii="Arial" w:hAnsi="Arial" w:cs="Arial"/>
                <w:b/>
                <w:sz w:val="20"/>
                <w:szCs w:val="20"/>
              </w:rPr>
              <w:t>PROVIDER</w:t>
            </w:r>
            <w:r w:rsidRPr="009B53D6">
              <w:rPr>
                <w:rFonts w:ascii="Arial" w:hAnsi="Arial" w:cs="Arial"/>
                <w:sz w:val="20"/>
                <w:szCs w:val="20"/>
              </w:rPr>
              <w:t xml:space="preserve"> to ensure that there is no inappropriate or unauthorized use of State of Delaware</w:t>
            </w:r>
            <w:r w:rsidRPr="009B53D6">
              <w:rPr>
                <w:rFonts w:ascii="Arial" w:hAnsi="Arial" w:cs="Arial"/>
                <w:spacing w:val="-14"/>
                <w:sz w:val="20"/>
                <w:szCs w:val="20"/>
              </w:rPr>
              <w:t xml:space="preserve"> </w:t>
            </w:r>
            <w:r w:rsidRPr="009B53D6">
              <w:rPr>
                <w:rFonts w:ascii="Arial" w:hAnsi="Arial" w:cs="Arial"/>
                <w:sz w:val="20"/>
                <w:szCs w:val="20"/>
              </w:rPr>
              <w:t>information</w:t>
            </w:r>
            <w:r w:rsidRPr="009B53D6">
              <w:rPr>
                <w:rFonts w:ascii="Arial" w:hAnsi="Arial" w:cs="Arial"/>
                <w:spacing w:val="-11"/>
                <w:sz w:val="20"/>
                <w:szCs w:val="20"/>
              </w:rPr>
              <w:t xml:space="preserve"> </w:t>
            </w:r>
            <w:r w:rsidRPr="009B53D6">
              <w:rPr>
                <w:rFonts w:ascii="Arial" w:hAnsi="Arial" w:cs="Arial"/>
                <w:sz w:val="20"/>
                <w:szCs w:val="20"/>
              </w:rPr>
              <w:t>at</w:t>
            </w:r>
            <w:r w:rsidRPr="009B53D6">
              <w:rPr>
                <w:rFonts w:ascii="Arial" w:hAnsi="Arial" w:cs="Arial"/>
                <w:spacing w:val="-12"/>
                <w:sz w:val="20"/>
                <w:szCs w:val="20"/>
              </w:rPr>
              <w:t xml:space="preserve"> </w:t>
            </w:r>
            <w:r w:rsidRPr="009B53D6">
              <w:rPr>
                <w:rFonts w:ascii="Arial" w:hAnsi="Arial" w:cs="Arial"/>
                <w:sz w:val="20"/>
                <w:szCs w:val="20"/>
              </w:rPr>
              <w:t>any</w:t>
            </w:r>
            <w:r w:rsidRPr="009B53D6">
              <w:rPr>
                <w:rFonts w:ascii="Arial" w:hAnsi="Arial" w:cs="Arial"/>
                <w:spacing w:val="-12"/>
                <w:sz w:val="20"/>
                <w:szCs w:val="20"/>
              </w:rPr>
              <w:t xml:space="preserve"> </w:t>
            </w:r>
            <w:r w:rsidRPr="009B53D6">
              <w:rPr>
                <w:rFonts w:ascii="Arial" w:hAnsi="Arial" w:cs="Arial"/>
                <w:sz w:val="20"/>
                <w:szCs w:val="20"/>
              </w:rPr>
              <w:t>time.</w:t>
            </w:r>
            <w:r w:rsidRPr="009B53D6">
              <w:rPr>
                <w:rFonts w:ascii="Arial" w:hAnsi="Arial" w:cs="Arial"/>
                <w:spacing w:val="-13"/>
                <w:sz w:val="20"/>
                <w:szCs w:val="20"/>
              </w:rPr>
              <w:t xml:space="preserve"> </w:t>
            </w:r>
            <w:r w:rsidRPr="009B53D6">
              <w:rPr>
                <w:rFonts w:ascii="Arial" w:hAnsi="Arial" w:cs="Arial"/>
                <w:sz w:val="20"/>
                <w:szCs w:val="20"/>
              </w:rPr>
              <w:t>The</w:t>
            </w:r>
            <w:r w:rsidRPr="009B53D6">
              <w:rPr>
                <w:rFonts w:ascii="Arial" w:hAnsi="Arial" w:cs="Arial"/>
                <w:spacing w:val="-13"/>
                <w:sz w:val="20"/>
                <w:szCs w:val="20"/>
              </w:rPr>
              <w:t xml:space="preserve"> </w:t>
            </w:r>
            <w:r w:rsidRPr="009B53D6">
              <w:rPr>
                <w:rFonts w:ascii="Arial" w:hAnsi="Arial" w:cs="Arial"/>
                <w:b/>
                <w:sz w:val="20"/>
                <w:szCs w:val="20"/>
              </w:rPr>
              <w:t>PROVIDER</w:t>
            </w:r>
            <w:r w:rsidRPr="009B53D6">
              <w:rPr>
                <w:rFonts w:ascii="Arial" w:hAnsi="Arial" w:cs="Arial"/>
                <w:spacing w:val="-13"/>
                <w:sz w:val="20"/>
                <w:szCs w:val="20"/>
              </w:rPr>
              <w:t xml:space="preserve"> </w:t>
            </w:r>
            <w:r w:rsidRPr="009B53D6">
              <w:rPr>
                <w:rFonts w:ascii="Arial" w:hAnsi="Arial" w:cs="Arial"/>
                <w:sz w:val="20"/>
                <w:szCs w:val="20"/>
              </w:rPr>
              <w:t>shall</w:t>
            </w:r>
            <w:r w:rsidRPr="009B53D6">
              <w:rPr>
                <w:rFonts w:ascii="Arial" w:hAnsi="Arial" w:cs="Arial"/>
                <w:spacing w:val="-13"/>
                <w:sz w:val="20"/>
                <w:szCs w:val="20"/>
              </w:rPr>
              <w:t xml:space="preserve"> </w:t>
            </w:r>
            <w:r w:rsidRPr="009B53D6">
              <w:rPr>
                <w:rFonts w:ascii="Arial" w:hAnsi="Arial" w:cs="Arial"/>
                <w:sz w:val="20"/>
                <w:szCs w:val="20"/>
              </w:rPr>
              <w:t>safeguard</w:t>
            </w:r>
            <w:r w:rsidRPr="009B53D6">
              <w:rPr>
                <w:rFonts w:ascii="Arial" w:hAnsi="Arial" w:cs="Arial"/>
                <w:spacing w:val="-12"/>
                <w:sz w:val="20"/>
                <w:szCs w:val="20"/>
              </w:rPr>
              <w:t xml:space="preserve"> </w:t>
            </w:r>
            <w:r w:rsidRPr="009B53D6">
              <w:rPr>
                <w:rFonts w:ascii="Arial" w:hAnsi="Arial" w:cs="Arial"/>
                <w:sz w:val="20"/>
                <w:szCs w:val="20"/>
              </w:rPr>
              <w:t>the</w:t>
            </w:r>
            <w:r w:rsidRPr="009B53D6">
              <w:rPr>
                <w:rFonts w:ascii="Arial" w:hAnsi="Arial" w:cs="Arial"/>
                <w:spacing w:val="-13"/>
                <w:sz w:val="20"/>
                <w:szCs w:val="20"/>
              </w:rPr>
              <w:t xml:space="preserve"> </w:t>
            </w:r>
            <w:r w:rsidRPr="009B53D6">
              <w:rPr>
                <w:rFonts w:ascii="Arial" w:hAnsi="Arial" w:cs="Arial"/>
                <w:sz w:val="20"/>
                <w:szCs w:val="20"/>
              </w:rPr>
              <w:t>confidentiality,</w:t>
            </w:r>
            <w:r w:rsidRPr="009B53D6">
              <w:rPr>
                <w:rFonts w:ascii="Arial" w:hAnsi="Arial" w:cs="Arial"/>
                <w:spacing w:val="-14"/>
                <w:sz w:val="20"/>
                <w:szCs w:val="20"/>
              </w:rPr>
              <w:t xml:space="preserve"> </w:t>
            </w:r>
            <w:r w:rsidRPr="009B53D6">
              <w:rPr>
                <w:rFonts w:ascii="Arial" w:hAnsi="Arial" w:cs="Arial"/>
                <w:sz w:val="20"/>
                <w:szCs w:val="20"/>
              </w:rPr>
              <w:t>integrity,</w:t>
            </w:r>
            <w:r w:rsidRPr="009B53D6">
              <w:rPr>
                <w:rFonts w:ascii="Arial" w:hAnsi="Arial" w:cs="Arial"/>
                <w:spacing w:val="-12"/>
                <w:sz w:val="20"/>
                <w:szCs w:val="20"/>
              </w:rPr>
              <w:t xml:space="preserve"> </w:t>
            </w:r>
            <w:r w:rsidRPr="009B53D6">
              <w:rPr>
                <w:rFonts w:ascii="Arial" w:hAnsi="Arial" w:cs="Arial"/>
                <w:sz w:val="20"/>
                <w:szCs w:val="20"/>
              </w:rPr>
              <w:t>and</w:t>
            </w:r>
            <w:r w:rsidRPr="009B53D6">
              <w:rPr>
                <w:rFonts w:ascii="Arial" w:hAnsi="Arial" w:cs="Arial"/>
                <w:spacing w:val="-14"/>
                <w:sz w:val="20"/>
                <w:szCs w:val="20"/>
              </w:rPr>
              <w:t xml:space="preserve"> </w:t>
            </w:r>
            <w:r w:rsidRPr="009B53D6">
              <w:rPr>
                <w:rFonts w:ascii="Arial" w:hAnsi="Arial" w:cs="Arial"/>
                <w:sz w:val="20"/>
                <w:szCs w:val="20"/>
              </w:rPr>
              <w:t xml:space="preserve">availability of State information. No party related to the </w:t>
            </w:r>
            <w:r w:rsidRPr="009B53D6">
              <w:rPr>
                <w:rFonts w:ascii="Arial" w:hAnsi="Arial" w:cs="Arial"/>
                <w:b/>
                <w:sz w:val="20"/>
                <w:szCs w:val="20"/>
              </w:rPr>
              <w:t>PROVIDER</w:t>
            </w:r>
            <w:r w:rsidRPr="009B53D6">
              <w:rPr>
                <w:rFonts w:ascii="Arial" w:hAnsi="Arial" w:cs="Arial"/>
                <w:sz w:val="20"/>
                <w:szCs w:val="20"/>
              </w:rPr>
              <w:t xml:space="preserve"> or contracted by the </w:t>
            </w:r>
            <w:r w:rsidRPr="009B53D6">
              <w:rPr>
                <w:rFonts w:ascii="Arial" w:hAnsi="Arial" w:cs="Arial"/>
                <w:b/>
                <w:sz w:val="20"/>
                <w:szCs w:val="20"/>
              </w:rPr>
              <w:t>PROVIDER</w:t>
            </w:r>
            <w:r w:rsidRPr="009B53D6">
              <w:rPr>
                <w:rFonts w:ascii="Arial" w:hAnsi="Arial" w:cs="Arial"/>
                <w:sz w:val="20"/>
                <w:szCs w:val="20"/>
              </w:rPr>
              <w:t xml:space="preserve"> may retain any</w:t>
            </w:r>
            <w:r w:rsidRPr="009B53D6">
              <w:rPr>
                <w:rFonts w:ascii="Arial" w:hAnsi="Arial" w:cs="Arial"/>
                <w:spacing w:val="16"/>
                <w:sz w:val="20"/>
                <w:szCs w:val="20"/>
              </w:rPr>
              <w:t xml:space="preserve"> </w:t>
            </w:r>
            <w:r w:rsidRPr="009B53D6">
              <w:rPr>
                <w:rFonts w:ascii="Arial" w:hAnsi="Arial" w:cs="Arial"/>
                <w:sz w:val="20"/>
                <w:szCs w:val="20"/>
              </w:rPr>
              <w:t>data for subsequent use in any transaction that has not been expressly authorized by the State of Delaware.</w:t>
            </w:r>
          </w:p>
        </w:tc>
        <w:tc>
          <w:tcPr>
            <w:tcW w:w="345" w:type="pct"/>
          </w:tcPr>
          <w:p w14:paraId="11237A95" w14:textId="77777777" w:rsidR="004C3E55" w:rsidRPr="009B53D6" w:rsidRDefault="004C3E55" w:rsidP="00604B47">
            <w:pPr>
              <w:pStyle w:val="TableParagraph"/>
              <w:spacing w:before="1"/>
              <w:ind w:right="96"/>
              <w:jc w:val="center"/>
              <w:rPr>
                <w:rFonts w:ascii="Arial" w:hAnsi="Arial" w:cs="Arial"/>
                <w:b/>
                <w:sz w:val="20"/>
              </w:rPr>
            </w:pPr>
            <w:r w:rsidRPr="009B53D6">
              <w:rPr>
                <w:rFonts w:ascii="Arial" w:hAnsi="Arial" w:cs="Arial"/>
                <w:b/>
                <w:sz w:val="28"/>
                <w:szCs w:val="28"/>
              </w:rPr>
              <w:sym w:font="Wingdings" w:char="F0FC"/>
            </w:r>
          </w:p>
        </w:tc>
        <w:tc>
          <w:tcPr>
            <w:tcW w:w="346" w:type="pct"/>
          </w:tcPr>
          <w:p w14:paraId="19226645" w14:textId="77777777" w:rsidR="004C3E55" w:rsidRPr="009B53D6" w:rsidRDefault="004C3E55" w:rsidP="00604B47">
            <w:pPr>
              <w:pStyle w:val="TableParagraph"/>
              <w:spacing w:before="1"/>
              <w:ind w:right="96"/>
              <w:jc w:val="center"/>
              <w:rPr>
                <w:rFonts w:ascii="Arial" w:hAnsi="Arial" w:cs="Arial"/>
                <w:b/>
                <w:sz w:val="20"/>
              </w:rPr>
            </w:pPr>
            <w:r w:rsidRPr="009B53D6">
              <w:rPr>
                <w:rFonts w:ascii="Arial" w:hAnsi="Arial" w:cs="Arial"/>
                <w:b/>
                <w:sz w:val="28"/>
                <w:szCs w:val="28"/>
              </w:rPr>
              <w:sym w:font="Wingdings" w:char="F0FC"/>
            </w:r>
          </w:p>
        </w:tc>
      </w:tr>
      <w:tr w:rsidR="004C3E55" w:rsidRPr="009B53D6" w14:paraId="161B19B5" w14:textId="77777777" w:rsidTr="00604B47">
        <w:trPr>
          <w:trHeight w:val="432"/>
        </w:trPr>
        <w:tc>
          <w:tcPr>
            <w:tcW w:w="4309" w:type="pct"/>
            <w:shd w:val="clear" w:color="auto" w:fill="DDF3FF"/>
          </w:tcPr>
          <w:p w14:paraId="1C153E19" w14:textId="77777777" w:rsidR="004C3E55" w:rsidRPr="009B53D6" w:rsidRDefault="004C3E55" w:rsidP="009B53D6">
            <w:pPr>
              <w:pStyle w:val="TableParagraph"/>
              <w:numPr>
                <w:ilvl w:val="0"/>
                <w:numId w:val="56"/>
              </w:numPr>
              <w:spacing w:before="1"/>
              <w:ind w:left="360" w:right="99"/>
              <w:rPr>
                <w:rFonts w:ascii="Arial" w:hAnsi="Arial" w:cs="Arial"/>
                <w:sz w:val="20"/>
                <w:szCs w:val="20"/>
              </w:rPr>
            </w:pPr>
            <w:r w:rsidRPr="009B53D6">
              <w:rPr>
                <w:rFonts w:ascii="Arial" w:hAnsi="Arial" w:cs="Arial"/>
                <w:b/>
                <w:sz w:val="20"/>
                <w:szCs w:val="20"/>
              </w:rPr>
              <w:t xml:space="preserve">Termination and Suspension of Service: </w:t>
            </w:r>
            <w:r w:rsidRPr="009B53D6">
              <w:rPr>
                <w:rFonts w:ascii="Arial" w:hAnsi="Arial" w:cs="Arial"/>
                <w:sz w:val="20"/>
                <w:szCs w:val="20"/>
              </w:rPr>
              <w:t xml:space="preserve">In the event of termination of the contract, </w:t>
            </w:r>
            <w:r w:rsidRPr="009B53D6">
              <w:rPr>
                <w:rFonts w:ascii="Arial" w:hAnsi="Arial" w:cs="Arial"/>
                <w:b/>
                <w:sz w:val="20"/>
                <w:szCs w:val="20"/>
              </w:rPr>
              <w:t>PROVIDER</w:t>
            </w:r>
            <w:r w:rsidRPr="009B53D6">
              <w:rPr>
                <w:rFonts w:ascii="Arial" w:hAnsi="Arial" w:cs="Arial"/>
                <w:sz w:val="20"/>
                <w:szCs w:val="20"/>
              </w:rPr>
              <w:t xml:space="preserve"> shall implement an orderly return of State of Delaware data in CSV, XML, or another mutually agreeable format. The </w:t>
            </w:r>
            <w:r w:rsidRPr="009B53D6">
              <w:rPr>
                <w:rFonts w:ascii="Arial" w:hAnsi="Arial" w:cs="Arial"/>
                <w:b/>
                <w:sz w:val="20"/>
                <w:szCs w:val="20"/>
              </w:rPr>
              <w:t>PROVIDER</w:t>
            </w:r>
            <w:r w:rsidRPr="009B53D6">
              <w:rPr>
                <w:rFonts w:ascii="Arial" w:hAnsi="Arial" w:cs="Arial"/>
                <w:sz w:val="20"/>
                <w:szCs w:val="20"/>
              </w:rPr>
              <w:t xml:space="preserve"> shall guarantee the subsequent secure disposal of State of Delaware data.</w:t>
            </w:r>
          </w:p>
          <w:p w14:paraId="75FC05E4" w14:textId="77777777" w:rsidR="004C3E55" w:rsidRPr="009B53D6" w:rsidRDefault="004C3E55" w:rsidP="009B53D6">
            <w:pPr>
              <w:pStyle w:val="TableParagraph"/>
              <w:numPr>
                <w:ilvl w:val="0"/>
                <w:numId w:val="58"/>
              </w:numPr>
              <w:tabs>
                <w:tab w:val="left" w:pos="475"/>
              </w:tabs>
              <w:ind w:right="98"/>
              <w:rPr>
                <w:rFonts w:ascii="Arial" w:hAnsi="Arial" w:cs="Arial"/>
                <w:sz w:val="20"/>
                <w:szCs w:val="20"/>
              </w:rPr>
            </w:pPr>
            <w:r w:rsidRPr="009B53D6">
              <w:rPr>
                <w:rFonts w:ascii="Arial" w:hAnsi="Arial" w:cs="Arial"/>
                <w:sz w:val="20"/>
                <w:szCs w:val="20"/>
              </w:rPr>
              <w:t xml:space="preserve">Suspension of services: During any period of suspension, contract negotiation, or disputes, the </w:t>
            </w:r>
            <w:r w:rsidRPr="009B53D6">
              <w:rPr>
                <w:rFonts w:ascii="Arial" w:hAnsi="Arial" w:cs="Arial"/>
                <w:b/>
                <w:sz w:val="20"/>
                <w:szCs w:val="20"/>
              </w:rPr>
              <w:t>PROVIDER</w:t>
            </w:r>
            <w:r w:rsidRPr="009B53D6">
              <w:rPr>
                <w:rFonts w:ascii="Arial" w:hAnsi="Arial" w:cs="Arial"/>
                <w:sz w:val="20"/>
                <w:szCs w:val="20"/>
              </w:rPr>
              <w:t xml:space="preserve"> shall not take any action to intentionally erase any State of Delaware</w:t>
            </w:r>
            <w:r w:rsidRPr="009B53D6">
              <w:rPr>
                <w:rFonts w:ascii="Arial" w:hAnsi="Arial" w:cs="Arial"/>
                <w:spacing w:val="-14"/>
                <w:sz w:val="20"/>
                <w:szCs w:val="20"/>
              </w:rPr>
              <w:t xml:space="preserve"> </w:t>
            </w:r>
            <w:r w:rsidRPr="009B53D6">
              <w:rPr>
                <w:rFonts w:ascii="Arial" w:hAnsi="Arial" w:cs="Arial"/>
                <w:sz w:val="20"/>
                <w:szCs w:val="20"/>
              </w:rPr>
              <w:t>data.</w:t>
            </w:r>
          </w:p>
          <w:p w14:paraId="607B0099" w14:textId="77777777" w:rsidR="004C3E55" w:rsidRPr="009B53D6" w:rsidRDefault="004C3E55" w:rsidP="009B53D6">
            <w:pPr>
              <w:pStyle w:val="TableParagraph"/>
              <w:numPr>
                <w:ilvl w:val="0"/>
                <w:numId w:val="58"/>
              </w:numPr>
              <w:tabs>
                <w:tab w:val="left" w:pos="475"/>
              </w:tabs>
              <w:spacing w:before="1"/>
              <w:ind w:right="97"/>
              <w:rPr>
                <w:rFonts w:ascii="Arial" w:hAnsi="Arial" w:cs="Arial"/>
                <w:sz w:val="20"/>
                <w:szCs w:val="20"/>
              </w:rPr>
            </w:pPr>
            <w:r w:rsidRPr="009B53D6">
              <w:rPr>
                <w:rFonts w:ascii="Arial" w:hAnsi="Arial" w:cs="Arial"/>
                <w:sz w:val="20"/>
                <w:szCs w:val="20"/>
              </w:rPr>
              <w:t xml:space="preserve">Termination of any services or agreement in entirety: In the event of termination of any services or agreement in entirety, the </w:t>
            </w:r>
            <w:r w:rsidRPr="009B53D6">
              <w:rPr>
                <w:rFonts w:ascii="Arial" w:hAnsi="Arial" w:cs="Arial"/>
                <w:b/>
                <w:sz w:val="20"/>
                <w:szCs w:val="20"/>
              </w:rPr>
              <w:t>PROVIDER</w:t>
            </w:r>
            <w:r w:rsidRPr="009B53D6">
              <w:rPr>
                <w:rFonts w:ascii="Arial" w:hAnsi="Arial" w:cs="Arial"/>
                <w:sz w:val="20"/>
                <w:szCs w:val="20"/>
              </w:rPr>
              <w:t xml:space="preserve"> shall not take any action to intentionally erase any State of Delaware</w:t>
            </w:r>
            <w:r w:rsidRPr="009B53D6">
              <w:rPr>
                <w:rFonts w:ascii="Arial" w:hAnsi="Arial" w:cs="Arial"/>
                <w:spacing w:val="-5"/>
                <w:sz w:val="20"/>
                <w:szCs w:val="20"/>
              </w:rPr>
              <w:t xml:space="preserve"> </w:t>
            </w:r>
            <w:r w:rsidRPr="009B53D6">
              <w:rPr>
                <w:rFonts w:ascii="Arial" w:hAnsi="Arial" w:cs="Arial"/>
                <w:sz w:val="20"/>
                <w:szCs w:val="20"/>
              </w:rPr>
              <w:t>data</w:t>
            </w:r>
            <w:r w:rsidRPr="009B53D6">
              <w:rPr>
                <w:rFonts w:ascii="Arial" w:hAnsi="Arial" w:cs="Arial"/>
                <w:spacing w:val="-4"/>
                <w:sz w:val="20"/>
                <w:szCs w:val="20"/>
              </w:rPr>
              <w:t xml:space="preserve"> </w:t>
            </w:r>
            <w:r w:rsidRPr="009B53D6">
              <w:rPr>
                <w:rFonts w:ascii="Arial" w:hAnsi="Arial" w:cs="Arial"/>
                <w:sz w:val="20"/>
                <w:szCs w:val="20"/>
              </w:rPr>
              <w:t>for</w:t>
            </w:r>
            <w:r w:rsidRPr="009B53D6">
              <w:rPr>
                <w:rFonts w:ascii="Arial" w:hAnsi="Arial" w:cs="Arial"/>
                <w:spacing w:val="-4"/>
                <w:sz w:val="20"/>
                <w:szCs w:val="20"/>
              </w:rPr>
              <w:t xml:space="preserve"> </w:t>
            </w:r>
            <w:r w:rsidRPr="009B53D6">
              <w:rPr>
                <w:rFonts w:ascii="Arial" w:hAnsi="Arial" w:cs="Arial"/>
                <w:sz w:val="20"/>
                <w:szCs w:val="20"/>
              </w:rPr>
              <w:t>a</w:t>
            </w:r>
            <w:r w:rsidRPr="009B53D6">
              <w:rPr>
                <w:rFonts w:ascii="Arial" w:hAnsi="Arial" w:cs="Arial"/>
                <w:spacing w:val="-6"/>
                <w:sz w:val="20"/>
                <w:szCs w:val="20"/>
              </w:rPr>
              <w:t xml:space="preserve"> </w:t>
            </w:r>
            <w:r w:rsidRPr="009B53D6">
              <w:rPr>
                <w:rFonts w:ascii="Arial" w:hAnsi="Arial" w:cs="Arial"/>
                <w:sz w:val="20"/>
                <w:szCs w:val="20"/>
              </w:rPr>
              <w:t>period</w:t>
            </w:r>
            <w:r w:rsidRPr="009B53D6">
              <w:rPr>
                <w:rFonts w:ascii="Arial" w:hAnsi="Arial" w:cs="Arial"/>
                <w:spacing w:val="-3"/>
                <w:sz w:val="20"/>
                <w:szCs w:val="20"/>
              </w:rPr>
              <w:t xml:space="preserve"> </w:t>
            </w:r>
            <w:r w:rsidRPr="009B53D6">
              <w:rPr>
                <w:rFonts w:ascii="Arial" w:hAnsi="Arial" w:cs="Arial"/>
                <w:sz w:val="20"/>
                <w:szCs w:val="20"/>
              </w:rPr>
              <w:t>of</w:t>
            </w:r>
            <w:r w:rsidRPr="009B53D6">
              <w:rPr>
                <w:rFonts w:ascii="Arial" w:hAnsi="Arial" w:cs="Arial"/>
                <w:spacing w:val="-5"/>
                <w:sz w:val="20"/>
                <w:szCs w:val="20"/>
              </w:rPr>
              <w:t xml:space="preserve"> </w:t>
            </w:r>
            <w:r w:rsidRPr="009B53D6">
              <w:rPr>
                <w:rFonts w:ascii="Arial" w:hAnsi="Arial" w:cs="Arial"/>
                <w:sz w:val="20"/>
                <w:szCs w:val="20"/>
              </w:rPr>
              <w:t>ninety</w:t>
            </w:r>
            <w:r w:rsidRPr="009B53D6">
              <w:rPr>
                <w:rFonts w:ascii="Arial" w:hAnsi="Arial" w:cs="Arial"/>
                <w:spacing w:val="-3"/>
                <w:sz w:val="20"/>
                <w:szCs w:val="20"/>
              </w:rPr>
              <w:t xml:space="preserve"> </w:t>
            </w:r>
            <w:r w:rsidRPr="009B53D6">
              <w:rPr>
                <w:rFonts w:ascii="Arial" w:hAnsi="Arial" w:cs="Arial"/>
                <w:sz w:val="20"/>
                <w:szCs w:val="20"/>
              </w:rPr>
              <w:t>(90)</w:t>
            </w:r>
            <w:r w:rsidRPr="009B53D6">
              <w:rPr>
                <w:rFonts w:ascii="Arial" w:hAnsi="Arial" w:cs="Arial"/>
                <w:spacing w:val="-5"/>
                <w:sz w:val="20"/>
                <w:szCs w:val="20"/>
              </w:rPr>
              <w:t xml:space="preserve"> </w:t>
            </w:r>
            <w:r w:rsidRPr="009B53D6">
              <w:rPr>
                <w:rFonts w:ascii="Arial" w:hAnsi="Arial" w:cs="Arial"/>
                <w:sz w:val="20"/>
                <w:szCs w:val="20"/>
              </w:rPr>
              <w:t>days</w:t>
            </w:r>
            <w:r w:rsidRPr="009B53D6">
              <w:rPr>
                <w:rFonts w:ascii="Arial" w:hAnsi="Arial" w:cs="Arial"/>
                <w:spacing w:val="-5"/>
                <w:sz w:val="20"/>
                <w:szCs w:val="20"/>
              </w:rPr>
              <w:t xml:space="preserve"> </w:t>
            </w:r>
            <w:r w:rsidRPr="009B53D6">
              <w:rPr>
                <w:rFonts w:ascii="Arial" w:hAnsi="Arial" w:cs="Arial"/>
                <w:sz w:val="20"/>
                <w:szCs w:val="20"/>
              </w:rPr>
              <w:t>after</w:t>
            </w:r>
            <w:r w:rsidRPr="009B53D6">
              <w:rPr>
                <w:rFonts w:ascii="Arial" w:hAnsi="Arial" w:cs="Arial"/>
                <w:spacing w:val="-5"/>
                <w:sz w:val="20"/>
                <w:szCs w:val="20"/>
              </w:rPr>
              <w:t xml:space="preserve"> </w:t>
            </w:r>
            <w:r w:rsidRPr="009B53D6">
              <w:rPr>
                <w:rFonts w:ascii="Arial" w:hAnsi="Arial" w:cs="Arial"/>
                <w:sz w:val="20"/>
                <w:szCs w:val="20"/>
              </w:rPr>
              <w:t>the</w:t>
            </w:r>
            <w:r w:rsidRPr="009B53D6">
              <w:rPr>
                <w:rFonts w:ascii="Arial" w:hAnsi="Arial" w:cs="Arial"/>
                <w:spacing w:val="-4"/>
                <w:sz w:val="20"/>
                <w:szCs w:val="20"/>
              </w:rPr>
              <w:t xml:space="preserve"> </w:t>
            </w:r>
            <w:r w:rsidRPr="009B53D6">
              <w:rPr>
                <w:rFonts w:ascii="Arial" w:hAnsi="Arial" w:cs="Arial"/>
                <w:sz w:val="20"/>
                <w:szCs w:val="20"/>
              </w:rPr>
              <w:t>effective</w:t>
            </w:r>
            <w:r w:rsidRPr="009B53D6">
              <w:rPr>
                <w:rFonts w:ascii="Arial" w:hAnsi="Arial" w:cs="Arial"/>
                <w:spacing w:val="-5"/>
                <w:sz w:val="20"/>
                <w:szCs w:val="20"/>
              </w:rPr>
              <w:t xml:space="preserve"> </w:t>
            </w:r>
            <w:r w:rsidRPr="009B53D6">
              <w:rPr>
                <w:rFonts w:ascii="Arial" w:hAnsi="Arial" w:cs="Arial"/>
                <w:sz w:val="20"/>
                <w:szCs w:val="20"/>
              </w:rPr>
              <w:t>date</w:t>
            </w:r>
            <w:r w:rsidRPr="009B53D6">
              <w:rPr>
                <w:rFonts w:ascii="Arial" w:hAnsi="Arial" w:cs="Arial"/>
                <w:spacing w:val="-5"/>
                <w:sz w:val="20"/>
                <w:szCs w:val="20"/>
              </w:rPr>
              <w:t xml:space="preserve"> </w:t>
            </w:r>
            <w:r w:rsidRPr="009B53D6">
              <w:rPr>
                <w:rFonts w:ascii="Arial" w:hAnsi="Arial" w:cs="Arial"/>
                <w:sz w:val="20"/>
                <w:szCs w:val="20"/>
              </w:rPr>
              <w:t>of</w:t>
            </w:r>
            <w:r w:rsidRPr="009B53D6">
              <w:rPr>
                <w:rFonts w:ascii="Arial" w:hAnsi="Arial" w:cs="Arial"/>
                <w:spacing w:val="-5"/>
                <w:sz w:val="20"/>
                <w:szCs w:val="20"/>
              </w:rPr>
              <w:t xml:space="preserve"> </w:t>
            </w:r>
            <w:r w:rsidRPr="009B53D6">
              <w:rPr>
                <w:rFonts w:ascii="Arial" w:hAnsi="Arial" w:cs="Arial"/>
                <w:sz w:val="20"/>
                <w:szCs w:val="20"/>
              </w:rPr>
              <w:t>the</w:t>
            </w:r>
            <w:r w:rsidRPr="009B53D6">
              <w:rPr>
                <w:rFonts w:ascii="Arial" w:hAnsi="Arial" w:cs="Arial"/>
                <w:spacing w:val="-4"/>
                <w:sz w:val="20"/>
                <w:szCs w:val="20"/>
              </w:rPr>
              <w:t xml:space="preserve"> </w:t>
            </w:r>
            <w:r w:rsidRPr="009B53D6">
              <w:rPr>
                <w:rFonts w:ascii="Arial" w:hAnsi="Arial" w:cs="Arial"/>
                <w:sz w:val="20"/>
                <w:szCs w:val="20"/>
              </w:rPr>
              <w:t>termination.</w:t>
            </w:r>
            <w:r w:rsidRPr="009B53D6">
              <w:rPr>
                <w:rFonts w:ascii="Arial" w:hAnsi="Arial" w:cs="Arial"/>
                <w:spacing w:val="36"/>
                <w:sz w:val="20"/>
                <w:szCs w:val="20"/>
              </w:rPr>
              <w:t xml:space="preserve"> </w:t>
            </w:r>
            <w:r w:rsidRPr="009B53D6">
              <w:rPr>
                <w:rFonts w:ascii="Arial" w:hAnsi="Arial" w:cs="Arial"/>
                <w:sz w:val="20"/>
                <w:szCs w:val="20"/>
              </w:rPr>
              <w:t>All</w:t>
            </w:r>
            <w:r w:rsidRPr="009B53D6">
              <w:rPr>
                <w:rFonts w:ascii="Arial" w:hAnsi="Arial" w:cs="Arial"/>
                <w:spacing w:val="-5"/>
                <w:sz w:val="20"/>
                <w:szCs w:val="20"/>
              </w:rPr>
              <w:t xml:space="preserve"> </w:t>
            </w:r>
            <w:r w:rsidRPr="009B53D6">
              <w:rPr>
                <w:rFonts w:ascii="Arial" w:hAnsi="Arial" w:cs="Arial"/>
                <w:sz w:val="20"/>
                <w:szCs w:val="20"/>
              </w:rPr>
              <w:t xml:space="preserve">obligations for protection of State data remain in place and enforceable during this 90-day period. After such 90- day period has expired, the </w:t>
            </w:r>
            <w:r w:rsidRPr="009B53D6">
              <w:rPr>
                <w:rFonts w:ascii="Arial" w:hAnsi="Arial" w:cs="Arial"/>
                <w:b/>
                <w:sz w:val="20"/>
                <w:szCs w:val="20"/>
              </w:rPr>
              <w:t>PROVIDER</w:t>
            </w:r>
            <w:r w:rsidRPr="009B53D6">
              <w:rPr>
                <w:rFonts w:ascii="Arial" w:hAnsi="Arial" w:cs="Arial"/>
                <w:sz w:val="20"/>
                <w:szCs w:val="20"/>
              </w:rPr>
              <w:t xml:space="preserve"> shall have no obligation to maintain or provide any State of Delaware data and shall thereafter, unless legally or contractually prohibited, dispose of all State of Delaware</w:t>
            </w:r>
            <w:r w:rsidRPr="009B53D6">
              <w:rPr>
                <w:rFonts w:ascii="Arial" w:hAnsi="Arial" w:cs="Arial"/>
                <w:spacing w:val="-8"/>
                <w:sz w:val="20"/>
                <w:szCs w:val="20"/>
              </w:rPr>
              <w:t xml:space="preserve"> </w:t>
            </w:r>
            <w:r w:rsidRPr="009B53D6">
              <w:rPr>
                <w:rFonts w:ascii="Arial" w:hAnsi="Arial" w:cs="Arial"/>
                <w:sz w:val="20"/>
                <w:szCs w:val="20"/>
              </w:rPr>
              <w:t>data</w:t>
            </w:r>
            <w:r w:rsidRPr="009B53D6">
              <w:rPr>
                <w:rFonts w:ascii="Arial" w:hAnsi="Arial" w:cs="Arial"/>
                <w:spacing w:val="-5"/>
                <w:sz w:val="20"/>
                <w:szCs w:val="20"/>
              </w:rPr>
              <w:t xml:space="preserve"> </w:t>
            </w:r>
            <w:r w:rsidRPr="009B53D6">
              <w:rPr>
                <w:rFonts w:ascii="Arial" w:hAnsi="Arial" w:cs="Arial"/>
                <w:sz w:val="20"/>
                <w:szCs w:val="20"/>
              </w:rPr>
              <w:t>in</w:t>
            </w:r>
            <w:r w:rsidRPr="009B53D6">
              <w:rPr>
                <w:rFonts w:ascii="Arial" w:hAnsi="Arial" w:cs="Arial"/>
                <w:spacing w:val="-6"/>
                <w:sz w:val="20"/>
                <w:szCs w:val="20"/>
              </w:rPr>
              <w:t xml:space="preserve"> </w:t>
            </w:r>
            <w:r w:rsidRPr="009B53D6">
              <w:rPr>
                <w:rFonts w:ascii="Arial" w:hAnsi="Arial" w:cs="Arial"/>
                <w:sz w:val="20"/>
                <w:szCs w:val="20"/>
              </w:rPr>
              <w:t>its</w:t>
            </w:r>
            <w:r w:rsidRPr="009B53D6">
              <w:rPr>
                <w:rFonts w:ascii="Arial" w:hAnsi="Arial" w:cs="Arial"/>
                <w:spacing w:val="-4"/>
                <w:sz w:val="20"/>
                <w:szCs w:val="20"/>
              </w:rPr>
              <w:t xml:space="preserve"> </w:t>
            </w:r>
            <w:r w:rsidRPr="009B53D6">
              <w:rPr>
                <w:rFonts w:ascii="Arial" w:hAnsi="Arial" w:cs="Arial"/>
                <w:sz w:val="20"/>
                <w:szCs w:val="20"/>
              </w:rPr>
              <w:t>systems</w:t>
            </w:r>
            <w:r w:rsidRPr="009B53D6">
              <w:rPr>
                <w:rFonts w:ascii="Arial" w:hAnsi="Arial" w:cs="Arial"/>
                <w:spacing w:val="-6"/>
                <w:sz w:val="20"/>
                <w:szCs w:val="20"/>
              </w:rPr>
              <w:t xml:space="preserve"> </w:t>
            </w:r>
            <w:r w:rsidRPr="009B53D6">
              <w:rPr>
                <w:rFonts w:ascii="Arial" w:hAnsi="Arial" w:cs="Arial"/>
                <w:sz w:val="20"/>
                <w:szCs w:val="20"/>
              </w:rPr>
              <w:t>or</w:t>
            </w:r>
            <w:r w:rsidRPr="009B53D6">
              <w:rPr>
                <w:rFonts w:ascii="Arial" w:hAnsi="Arial" w:cs="Arial"/>
                <w:spacing w:val="-6"/>
                <w:sz w:val="20"/>
                <w:szCs w:val="20"/>
              </w:rPr>
              <w:t xml:space="preserve"> </w:t>
            </w:r>
            <w:r w:rsidRPr="009B53D6">
              <w:rPr>
                <w:rFonts w:ascii="Arial" w:hAnsi="Arial" w:cs="Arial"/>
                <w:sz w:val="20"/>
                <w:szCs w:val="20"/>
              </w:rPr>
              <w:t>otherwise</w:t>
            </w:r>
            <w:r w:rsidRPr="009B53D6">
              <w:rPr>
                <w:rFonts w:ascii="Arial" w:hAnsi="Arial" w:cs="Arial"/>
                <w:spacing w:val="-7"/>
                <w:sz w:val="20"/>
                <w:szCs w:val="20"/>
              </w:rPr>
              <w:t xml:space="preserve"> </w:t>
            </w:r>
            <w:r w:rsidRPr="009B53D6">
              <w:rPr>
                <w:rFonts w:ascii="Arial" w:hAnsi="Arial" w:cs="Arial"/>
                <w:sz w:val="20"/>
                <w:szCs w:val="20"/>
              </w:rPr>
              <w:t>in</w:t>
            </w:r>
            <w:r w:rsidRPr="009B53D6">
              <w:rPr>
                <w:rFonts w:ascii="Arial" w:hAnsi="Arial" w:cs="Arial"/>
                <w:spacing w:val="-4"/>
                <w:sz w:val="20"/>
                <w:szCs w:val="20"/>
              </w:rPr>
              <w:t xml:space="preserve"> </w:t>
            </w:r>
            <w:r w:rsidRPr="009B53D6">
              <w:rPr>
                <w:rFonts w:ascii="Arial" w:hAnsi="Arial" w:cs="Arial"/>
                <w:sz w:val="20"/>
                <w:szCs w:val="20"/>
              </w:rPr>
              <w:t>its</w:t>
            </w:r>
            <w:r w:rsidRPr="009B53D6">
              <w:rPr>
                <w:rFonts w:ascii="Arial" w:hAnsi="Arial" w:cs="Arial"/>
                <w:spacing w:val="-4"/>
                <w:sz w:val="20"/>
                <w:szCs w:val="20"/>
              </w:rPr>
              <w:t xml:space="preserve"> </w:t>
            </w:r>
            <w:r w:rsidRPr="009B53D6">
              <w:rPr>
                <w:rFonts w:ascii="Arial" w:hAnsi="Arial" w:cs="Arial"/>
                <w:sz w:val="20"/>
                <w:szCs w:val="20"/>
              </w:rPr>
              <w:t>possession.</w:t>
            </w:r>
            <w:r w:rsidRPr="009B53D6">
              <w:rPr>
                <w:rFonts w:ascii="Arial" w:hAnsi="Arial" w:cs="Arial"/>
                <w:spacing w:val="-9"/>
                <w:sz w:val="20"/>
                <w:szCs w:val="20"/>
              </w:rPr>
              <w:t xml:space="preserve"> </w:t>
            </w:r>
            <w:r w:rsidRPr="009B53D6">
              <w:rPr>
                <w:rFonts w:ascii="Arial" w:hAnsi="Arial" w:cs="Arial"/>
                <w:sz w:val="20"/>
                <w:szCs w:val="20"/>
              </w:rPr>
              <w:t>Within</w:t>
            </w:r>
            <w:r w:rsidRPr="009B53D6">
              <w:rPr>
                <w:rFonts w:ascii="Arial" w:hAnsi="Arial" w:cs="Arial"/>
                <w:spacing w:val="-5"/>
                <w:sz w:val="20"/>
                <w:szCs w:val="20"/>
              </w:rPr>
              <w:t xml:space="preserve"> </w:t>
            </w:r>
            <w:r w:rsidRPr="009B53D6">
              <w:rPr>
                <w:rFonts w:ascii="Arial" w:hAnsi="Arial" w:cs="Arial"/>
                <w:sz w:val="20"/>
                <w:szCs w:val="20"/>
              </w:rPr>
              <w:t>this</w:t>
            </w:r>
            <w:r w:rsidRPr="009B53D6">
              <w:rPr>
                <w:rFonts w:ascii="Arial" w:hAnsi="Arial" w:cs="Arial"/>
                <w:spacing w:val="-5"/>
                <w:sz w:val="20"/>
                <w:szCs w:val="20"/>
              </w:rPr>
              <w:t xml:space="preserve"> </w:t>
            </w:r>
            <w:r w:rsidRPr="009B53D6">
              <w:rPr>
                <w:rFonts w:ascii="Arial" w:hAnsi="Arial" w:cs="Arial"/>
                <w:sz w:val="20"/>
                <w:szCs w:val="20"/>
              </w:rPr>
              <w:t>90-day</w:t>
            </w:r>
            <w:r w:rsidRPr="009B53D6">
              <w:rPr>
                <w:rFonts w:ascii="Arial" w:hAnsi="Arial" w:cs="Arial"/>
                <w:spacing w:val="-5"/>
                <w:sz w:val="20"/>
                <w:szCs w:val="20"/>
              </w:rPr>
              <w:t xml:space="preserve"> </w:t>
            </w:r>
            <w:r w:rsidRPr="009B53D6">
              <w:rPr>
                <w:rFonts w:ascii="Arial" w:hAnsi="Arial" w:cs="Arial"/>
                <w:sz w:val="20"/>
                <w:szCs w:val="20"/>
              </w:rPr>
              <w:t>timeframe,</w:t>
            </w:r>
            <w:r w:rsidRPr="009B53D6">
              <w:rPr>
                <w:rFonts w:ascii="Arial" w:hAnsi="Arial" w:cs="Arial"/>
                <w:spacing w:val="-1"/>
                <w:sz w:val="20"/>
                <w:szCs w:val="20"/>
              </w:rPr>
              <w:t xml:space="preserve"> </w:t>
            </w:r>
            <w:r w:rsidRPr="009B53D6">
              <w:rPr>
                <w:rFonts w:ascii="Arial" w:hAnsi="Arial" w:cs="Arial"/>
                <w:sz w:val="20"/>
                <w:szCs w:val="20"/>
              </w:rPr>
              <w:t>the</w:t>
            </w:r>
            <w:r w:rsidRPr="009B53D6">
              <w:rPr>
                <w:rFonts w:ascii="Arial" w:hAnsi="Arial" w:cs="Arial"/>
                <w:spacing w:val="-8"/>
                <w:sz w:val="20"/>
                <w:szCs w:val="20"/>
              </w:rPr>
              <w:t xml:space="preserve"> </w:t>
            </w:r>
            <w:r w:rsidRPr="009B53D6">
              <w:rPr>
                <w:rFonts w:ascii="Arial" w:hAnsi="Arial" w:cs="Arial"/>
                <w:b/>
                <w:sz w:val="20"/>
                <w:szCs w:val="20"/>
              </w:rPr>
              <w:t>PROVIDER</w:t>
            </w:r>
            <w:r w:rsidRPr="009B53D6">
              <w:rPr>
                <w:rFonts w:ascii="Arial" w:hAnsi="Arial" w:cs="Arial"/>
                <w:sz w:val="20"/>
                <w:szCs w:val="20"/>
              </w:rPr>
              <w:t xml:space="preserve"> will continue to secure and back up State of Delaware data covered under the</w:t>
            </w:r>
            <w:r w:rsidRPr="009B53D6">
              <w:rPr>
                <w:rFonts w:ascii="Arial" w:hAnsi="Arial" w:cs="Arial"/>
                <w:spacing w:val="-15"/>
                <w:sz w:val="20"/>
                <w:szCs w:val="20"/>
              </w:rPr>
              <w:t xml:space="preserve"> </w:t>
            </w:r>
            <w:r w:rsidRPr="009B53D6">
              <w:rPr>
                <w:rFonts w:ascii="Arial" w:hAnsi="Arial" w:cs="Arial"/>
                <w:sz w:val="20"/>
                <w:szCs w:val="20"/>
              </w:rPr>
              <w:t>contract.</w:t>
            </w:r>
          </w:p>
          <w:p w14:paraId="69D2E8B0" w14:textId="77777777" w:rsidR="004C3E55" w:rsidRPr="009B53D6" w:rsidRDefault="004C3E55" w:rsidP="009B53D6">
            <w:pPr>
              <w:pStyle w:val="TableParagraph"/>
              <w:numPr>
                <w:ilvl w:val="0"/>
                <w:numId w:val="58"/>
              </w:numPr>
              <w:tabs>
                <w:tab w:val="left" w:pos="475"/>
              </w:tabs>
              <w:spacing w:before="1"/>
              <w:ind w:right="96"/>
              <w:rPr>
                <w:rFonts w:ascii="Arial" w:hAnsi="Arial" w:cs="Arial"/>
                <w:sz w:val="20"/>
                <w:szCs w:val="20"/>
              </w:rPr>
            </w:pPr>
            <w:r w:rsidRPr="009B53D6">
              <w:rPr>
                <w:rFonts w:ascii="Arial" w:hAnsi="Arial" w:cs="Arial"/>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B53D6">
              <w:rPr>
                <w:rFonts w:ascii="Arial" w:hAnsi="Arial" w:cs="Arial"/>
                <w:spacing w:val="-5"/>
                <w:sz w:val="20"/>
                <w:szCs w:val="20"/>
              </w:rPr>
              <w:t xml:space="preserve"> </w:t>
            </w:r>
            <w:r w:rsidRPr="009B53D6">
              <w:rPr>
                <w:rFonts w:ascii="Arial" w:hAnsi="Arial" w:cs="Arial"/>
                <w:sz w:val="20"/>
                <w:szCs w:val="20"/>
              </w:rPr>
              <w:t>Agreement.</w:t>
            </w:r>
          </w:p>
          <w:p w14:paraId="5B35927C" w14:textId="77777777" w:rsidR="004C3E55" w:rsidRPr="009B53D6" w:rsidRDefault="004C3E55" w:rsidP="009B53D6">
            <w:pPr>
              <w:pStyle w:val="TableParagraph"/>
              <w:numPr>
                <w:ilvl w:val="0"/>
                <w:numId w:val="58"/>
              </w:numPr>
              <w:tabs>
                <w:tab w:val="left" w:pos="453"/>
              </w:tabs>
              <w:ind w:right="98"/>
              <w:rPr>
                <w:rFonts w:ascii="Arial" w:hAnsi="Arial" w:cs="Arial"/>
                <w:sz w:val="20"/>
                <w:szCs w:val="20"/>
              </w:rPr>
            </w:pPr>
            <w:r w:rsidRPr="009B53D6">
              <w:rPr>
                <w:rFonts w:ascii="Arial" w:hAnsi="Arial" w:cs="Arial"/>
                <w:sz w:val="20"/>
                <w:szCs w:val="20"/>
              </w:rPr>
              <w:t xml:space="preserve">Secure Data Disposal: When non-public data is provided by the State of Delaware, the </w:t>
            </w:r>
            <w:r w:rsidRPr="009B53D6">
              <w:rPr>
                <w:rFonts w:ascii="Arial" w:hAnsi="Arial" w:cs="Arial"/>
                <w:b/>
                <w:sz w:val="20"/>
                <w:szCs w:val="20"/>
              </w:rPr>
              <w:t>PROVIDER</w:t>
            </w:r>
            <w:r w:rsidRPr="009B53D6">
              <w:rPr>
                <w:rFonts w:ascii="Arial" w:hAnsi="Arial" w:cs="Arial"/>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B53D6">
              <w:rPr>
                <w:rFonts w:ascii="Arial" w:hAnsi="Arial" w:cs="Arial"/>
                <w:b/>
                <w:sz w:val="20"/>
                <w:szCs w:val="20"/>
              </w:rPr>
              <w:t>PROVIDER</w:t>
            </w:r>
            <w:r w:rsidRPr="009B53D6">
              <w:rPr>
                <w:rFonts w:ascii="Arial" w:hAnsi="Arial" w:cs="Arial"/>
                <w:sz w:val="20"/>
                <w:szCs w:val="20"/>
              </w:rPr>
              <w:t xml:space="preserve"> shall provide written</w:t>
            </w:r>
            <w:r w:rsidRPr="009B53D6">
              <w:rPr>
                <w:rFonts w:ascii="Arial" w:hAnsi="Arial" w:cs="Arial"/>
                <w:color w:val="0000FF"/>
                <w:sz w:val="20"/>
                <w:szCs w:val="20"/>
              </w:rPr>
              <w:t xml:space="preserve"> </w:t>
            </w:r>
            <w:hyperlink r:id="rId91">
              <w:r w:rsidRPr="009B53D6">
                <w:rPr>
                  <w:rFonts w:ascii="Arial" w:hAnsi="Arial" w:cs="Arial"/>
                  <w:color w:val="0000FF"/>
                  <w:sz w:val="20"/>
                  <w:szCs w:val="20"/>
                  <w:u w:val="single" w:color="0000FF"/>
                </w:rPr>
                <w:t>certificates of destruction</w:t>
              </w:r>
              <w:r w:rsidRPr="009B53D6">
                <w:rPr>
                  <w:rFonts w:ascii="Arial" w:hAnsi="Arial" w:cs="Arial"/>
                  <w:color w:val="0000FF"/>
                  <w:sz w:val="20"/>
                  <w:szCs w:val="20"/>
                </w:rPr>
                <w:t xml:space="preserve"> </w:t>
              </w:r>
            </w:hyperlink>
            <w:r w:rsidRPr="009B53D6">
              <w:rPr>
                <w:rFonts w:ascii="Arial" w:hAnsi="Arial" w:cs="Arial"/>
                <w:sz w:val="20"/>
                <w:szCs w:val="20"/>
              </w:rPr>
              <w:t>to the State of</w:t>
            </w:r>
            <w:r w:rsidRPr="009B53D6">
              <w:rPr>
                <w:rFonts w:ascii="Arial" w:hAnsi="Arial" w:cs="Arial"/>
                <w:spacing w:val="-10"/>
                <w:sz w:val="20"/>
                <w:szCs w:val="20"/>
              </w:rPr>
              <w:t xml:space="preserve"> </w:t>
            </w:r>
            <w:r w:rsidRPr="009B53D6">
              <w:rPr>
                <w:rFonts w:ascii="Arial" w:hAnsi="Arial" w:cs="Arial"/>
                <w:sz w:val="20"/>
                <w:szCs w:val="20"/>
              </w:rPr>
              <w:t>Delaware.</w:t>
            </w:r>
          </w:p>
        </w:tc>
        <w:tc>
          <w:tcPr>
            <w:tcW w:w="345" w:type="pct"/>
            <w:shd w:val="clear" w:color="auto" w:fill="DDF3FF"/>
          </w:tcPr>
          <w:p w14:paraId="31418420" w14:textId="77777777" w:rsidR="004C3E55" w:rsidRPr="009B53D6" w:rsidRDefault="004C3E55" w:rsidP="00604B47">
            <w:pPr>
              <w:pStyle w:val="TableParagraph"/>
              <w:spacing w:before="1"/>
              <w:ind w:right="99"/>
              <w:jc w:val="center"/>
              <w:rPr>
                <w:rFonts w:ascii="Arial" w:hAnsi="Arial" w:cs="Arial"/>
                <w:b/>
                <w:sz w:val="20"/>
              </w:rPr>
            </w:pPr>
            <w:r w:rsidRPr="009B53D6">
              <w:rPr>
                <w:rFonts w:ascii="Arial" w:hAnsi="Arial" w:cs="Arial"/>
                <w:b/>
                <w:sz w:val="28"/>
                <w:szCs w:val="28"/>
              </w:rPr>
              <w:sym w:font="Wingdings" w:char="F0FC"/>
            </w:r>
          </w:p>
        </w:tc>
        <w:tc>
          <w:tcPr>
            <w:tcW w:w="346" w:type="pct"/>
            <w:shd w:val="clear" w:color="auto" w:fill="DDF3FF"/>
          </w:tcPr>
          <w:p w14:paraId="39769ABD" w14:textId="77777777" w:rsidR="004C3E55" w:rsidRPr="009B53D6" w:rsidRDefault="004C3E55" w:rsidP="00604B47">
            <w:pPr>
              <w:pStyle w:val="TableParagraph"/>
              <w:spacing w:before="1"/>
              <w:ind w:right="99"/>
              <w:jc w:val="center"/>
              <w:rPr>
                <w:rFonts w:ascii="Arial" w:hAnsi="Arial" w:cs="Arial"/>
                <w:b/>
                <w:sz w:val="20"/>
              </w:rPr>
            </w:pPr>
            <w:r w:rsidRPr="009B53D6">
              <w:rPr>
                <w:rFonts w:ascii="Arial" w:hAnsi="Arial" w:cs="Arial"/>
                <w:b/>
                <w:sz w:val="28"/>
                <w:szCs w:val="28"/>
              </w:rPr>
              <w:sym w:font="Wingdings" w:char="F0FC"/>
            </w:r>
          </w:p>
        </w:tc>
      </w:tr>
      <w:tr w:rsidR="004C3E55" w:rsidRPr="009B53D6" w14:paraId="7D87DD94" w14:textId="77777777" w:rsidTr="00604B47">
        <w:trPr>
          <w:trHeight w:val="1008"/>
        </w:trPr>
        <w:tc>
          <w:tcPr>
            <w:tcW w:w="4309" w:type="pct"/>
          </w:tcPr>
          <w:p w14:paraId="28B5EE73" w14:textId="77777777" w:rsidR="004C3E55" w:rsidRPr="009B53D6" w:rsidRDefault="004C3E55" w:rsidP="009B53D6">
            <w:pPr>
              <w:pStyle w:val="TableParagraph"/>
              <w:numPr>
                <w:ilvl w:val="0"/>
                <w:numId w:val="56"/>
              </w:numPr>
              <w:spacing w:before="1"/>
              <w:ind w:left="360" w:right="99"/>
              <w:rPr>
                <w:rFonts w:ascii="Arial" w:hAnsi="Arial" w:cs="Arial"/>
                <w:b/>
                <w:sz w:val="20"/>
                <w:szCs w:val="20"/>
              </w:rPr>
            </w:pPr>
            <w:r w:rsidRPr="009B53D6">
              <w:rPr>
                <w:rFonts w:ascii="Arial" w:hAnsi="Arial" w:cs="Arial"/>
                <w:b/>
                <w:sz w:val="20"/>
              </w:rPr>
              <w:t xml:space="preserve">Data Location: </w:t>
            </w:r>
            <w:r w:rsidRPr="009B53D6">
              <w:rPr>
                <w:rFonts w:ascii="Arial" w:hAnsi="Arial" w:cs="Arial"/>
                <w:sz w:val="20"/>
              </w:rPr>
              <w:t xml:space="preserve">The </w:t>
            </w:r>
            <w:r w:rsidRPr="009B53D6">
              <w:rPr>
                <w:rFonts w:ascii="Arial" w:hAnsi="Arial" w:cs="Arial"/>
                <w:b/>
                <w:sz w:val="20"/>
              </w:rPr>
              <w:t>PROVIDER</w:t>
            </w:r>
            <w:r w:rsidRPr="009B53D6">
              <w:rPr>
                <w:rFonts w:ascii="Arial" w:hAnsi="Arial" w:cs="Arial"/>
                <w:sz w:val="20"/>
              </w:rPr>
              <w:t xml:space="preserve"> shall not store, process, or transfer any non-public State of Delaware data outside</w:t>
            </w:r>
            <w:r w:rsidRPr="009B53D6">
              <w:rPr>
                <w:rFonts w:ascii="Arial" w:hAnsi="Arial" w:cs="Arial"/>
                <w:spacing w:val="-9"/>
                <w:sz w:val="20"/>
              </w:rPr>
              <w:t xml:space="preserve"> </w:t>
            </w:r>
            <w:r w:rsidRPr="009B53D6">
              <w:rPr>
                <w:rFonts w:ascii="Arial" w:hAnsi="Arial" w:cs="Arial"/>
                <w:sz w:val="20"/>
              </w:rPr>
              <w:t>of</w:t>
            </w:r>
            <w:r w:rsidRPr="009B53D6">
              <w:rPr>
                <w:rFonts w:ascii="Arial" w:hAnsi="Arial" w:cs="Arial"/>
                <w:spacing w:val="-8"/>
                <w:sz w:val="20"/>
              </w:rPr>
              <w:t xml:space="preserve"> </w:t>
            </w:r>
            <w:r w:rsidRPr="009B53D6">
              <w:rPr>
                <w:rFonts w:ascii="Arial" w:hAnsi="Arial" w:cs="Arial"/>
                <w:sz w:val="20"/>
              </w:rPr>
              <w:t>the</w:t>
            </w:r>
            <w:r w:rsidRPr="009B53D6">
              <w:rPr>
                <w:rFonts w:ascii="Arial" w:hAnsi="Arial" w:cs="Arial"/>
                <w:spacing w:val="-8"/>
                <w:sz w:val="20"/>
              </w:rPr>
              <w:t xml:space="preserve"> </w:t>
            </w:r>
            <w:r w:rsidRPr="009B53D6">
              <w:rPr>
                <w:rFonts w:ascii="Arial" w:hAnsi="Arial" w:cs="Arial"/>
                <w:sz w:val="20"/>
              </w:rPr>
              <w:t>United</w:t>
            </w:r>
            <w:r w:rsidRPr="009B53D6">
              <w:rPr>
                <w:rFonts w:ascii="Arial" w:hAnsi="Arial" w:cs="Arial"/>
                <w:spacing w:val="-7"/>
                <w:sz w:val="20"/>
              </w:rPr>
              <w:t xml:space="preserve"> </w:t>
            </w:r>
            <w:r w:rsidRPr="009B53D6">
              <w:rPr>
                <w:rFonts w:ascii="Arial" w:hAnsi="Arial" w:cs="Arial"/>
                <w:sz w:val="20"/>
              </w:rPr>
              <w:t>States,</w:t>
            </w:r>
            <w:r w:rsidRPr="009B53D6">
              <w:rPr>
                <w:rFonts w:ascii="Arial" w:hAnsi="Arial" w:cs="Arial"/>
                <w:spacing w:val="-6"/>
                <w:sz w:val="20"/>
              </w:rPr>
              <w:t xml:space="preserve"> </w:t>
            </w:r>
            <w:r w:rsidRPr="009B53D6">
              <w:rPr>
                <w:rFonts w:ascii="Arial" w:hAnsi="Arial" w:cs="Arial"/>
                <w:sz w:val="20"/>
              </w:rPr>
              <w:t>including</w:t>
            </w:r>
            <w:r w:rsidRPr="009B53D6">
              <w:rPr>
                <w:rFonts w:ascii="Arial" w:hAnsi="Arial" w:cs="Arial"/>
                <w:spacing w:val="-8"/>
                <w:sz w:val="20"/>
              </w:rPr>
              <w:t xml:space="preserve"> </w:t>
            </w:r>
            <w:r w:rsidRPr="009B53D6">
              <w:rPr>
                <w:rFonts w:ascii="Arial" w:hAnsi="Arial" w:cs="Arial"/>
                <w:sz w:val="20"/>
              </w:rPr>
              <w:t>for</w:t>
            </w:r>
            <w:r w:rsidRPr="009B53D6">
              <w:rPr>
                <w:rFonts w:ascii="Arial" w:hAnsi="Arial" w:cs="Arial"/>
                <w:spacing w:val="-7"/>
                <w:sz w:val="20"/>
              </w:rPr>
              <w:t xml:space="preserve"> </w:t>
            </w:r>
            <w:r w:rsidRPr="009B53D6">
              <w:rPr>
                <w:rFonts w:ascii="Arial" w:hAnsi="Arial" w:cs="Arial"/>
                <w:sz w:val="20"/>
              </w:rPr>
              <w:t>back-up</w:t>
            </w:r>
            <w:r w:rsidRPr="009B53D6">
              <w:rPr>
                <w:rFonts w:ascii="Arial" w:hAnsi="Arial" w:cs="Arial"/>
                <w:spacing w:val="-7"/>
                <w:sz w:val="20"/>
              </w:rPr>
              <w:t xml:space="preserve"> </w:t>
            </w:r>
            <w:r w:rsidRPr="009B53D6">
              <w:rPr>
                <w:rFonts w:ascii="Arial" w:hAnsi="Arial" w:cs="Arial"/>
                <w:sz w:val="20"/>
              </w:rPr>
              <w:t>and</w:t>
            </w:r>
            <w:r w:rsidRPr="009B53D6">
              <w:rPr>
                <w:rFonts w:ascii="Arial" w:hAnsi="Arial" w:cs="Arial"/>
                <w:spacing w:val="-8"/>
                <w:sz w:val="20"/>
              </w:rPr>
              <w:t xml:space="preserve"> </w:t>
            </w:r>
            <w:r w:rsidRPr="009B53D6">
              <w:rPr>
                <w:rFonts w:ascii="Arial" w:hAnsi="Arial" w:cs="Arial"/>
                <w:sz w:val="20"/>
              </w:rPr>
              <w:t>disaster</w:t>
            </w:r>
            <w:r w:rsidRPr="009B53D6">
              <w:rPr>
                <w:rFonts w:ascii="Arial" w:hAnsi="Arial" w:cs="Arial"/>
                <w:spacing w:val="-7"/>
                <w:sz w:val="20"/>
              </w:rPr>
              <w:t xml:space="preserve"> </w:t>
            </w:r>
            <w:r w:rsidRPr="009B53D6">
              <w:rPr>
                <w:rFonts w:ascii="Arial" w:hAnsi="Arial" w:cs="Arial"/>
                <w:sz w:val="20"/>
              </w:rPr>
              <w:t>recovery</w:t>
            </w:r>
            <w:r w:rsidRPr="009B53D6">
              <w:rPr>
                <w:rFonts w:ascii="Arial" w:hAnsi="Arial" w:cs="Arial"/>
                <w:spacing w:val="-7"/>
                <w:sz w:val="20"/>
              </w:rPr>
              <w:t xml:space="preserve"> </w:t>
            </w:r>
            <w:r w:rsidRPr="009B53D6">
              <w:rPr>
                <w:rFonts w:ascii="Arial" w:hAnsi="Arial" w:cs="Arial"/>
                <w:sz w:val="20"/>
              </w:rPr>
              <w:t>purposes.</w:t>
            </w:r>
            <w:r w:rsidRPr="009B53D6">
              <w:rPr>
                <w:rFonts w:ascii="Arial" w:hAnsi="Arial" w:cs="Arial"/>
                <w:spacing w:val="-7"/>
                <w:sz w:val="20"/>
              </w:rPr>
              <w:t xml:space="preserve"> </w:t>
            </w:r>
            <w:r w:rsidRPr="009B53D6">
              <w:rPr>
                <w:rFonts w:ascii="Arial" w:hAnsi="Arial" w:cs="Arial"/>
                <w:sz w:val="20"/>
              </w:rPr>
              <w:t>The</w:t>
            </w:r>
            <w:r w:rsidRPr="009B53D6">
              <w:rPr>
                <w:rFonts w:ascii="Arial" w:hAnsi="Arial" w:cs="Arial"/>
                <w:spacing w:val="-8"/>
                <w:sz w:val="20"/>
              </w:rPr>
              <w:t xml:space="preserve"> </w:t>
            </w:r>
            <w:r w:rsidRPr="009B53D6">
              <w:rPr>
                <w:rFonts w:ascii="Arial" w:hAnsi="Arial" w:cs="Arial"/>
                <w:b/>
                <w:sz w:val="20"/>
              </w:rPr>
              <w:t>PROVIDER</w:t>
            </w:r>
            <w:r w:rsidRPr="009B53D6">
              <w:rPr>
                <w:rFonts w:ascii="Arial" w:hAnsi="Arial" w:cs="Arial"/>
                <w:spacing w:val="-8"/>
                <w:sz w:val="20"/>
              </w:rPr>
              <w:t xml:space="preserve"> </w:t>
            </w:r>
            <w:r w:rsidRPr="009B53D6">
              <w:rPr>
                <w:rFonts w:ascii="Arial" w:hAnsi="Arial" w:cs="Arial"/>
                <w:sz w:val="20"/>
              </w:rPr>
              <w:t>will</w:t>
            </w:r>
            <w:r w:rsidRPr="009B53D6">
              <w:rPr>
                <w:rFonts w:ascii="Arial" w:hAnsi="Arial" w:cs="Arial"/>
                <w:spacing w:val="-7"/>
                <w:sz w:val="20"/>
              </w:rPr>
              <w:t xml:space="preserve"> </w:t>
            </w:r>
            <w:r w:rsidRPr="009B53D6">
              <w:rPr>
                <w:rFonts w:ascii="Arial" w:hAnsi="Arial" w:cs="Arial"/>
                <w:sz w:val="20"/>
              </w:rPr>
              <w:t>permit its</w:t>
            </w:r>
            <w:r w:rsidRPr="009B53D6">
              <w:rPr>
                <w:rFonts w:ascii="Arial" w:hAnsi="Arial" w:cs="Arial"/>
                <w:spacing w:val="25"/>
                <w:sz w:val="20"/>
              </w:rPr>
              <w:t xml:space="preserve"> </w:t>
            </w:r>
            <w:r w:rsidRPr="009B53D6">
              <w:rPr>
                <w:rFonts w:ascii="Arial" w:hAnsi="Arial" w:cs="Arial"/>
                <w:sz w:val="20"/>
              </w:rPr>
              <w:t>personnel</w:t>
            </w:r>
            <w:r w:rsidRPr="009B53D6">
              <w:rPr>
                <w:rFonts w:ascii="Arial" w:hAnsi="Arial" w:cs="Arial"/>
                <w:spacing w:val="25"/>
                <w:sz w:val="20"/>
              </w:rPr>
              <w:t xml:space="preserve"> </w:t>
            </w:r>
            <w:r w:rsidRPr="009B53D6">
              <w:rPr>
                <w:rFonts w:ascii="Arial" w:hAnsi="Arial" w:cs="Arial"/>
                <w:sz w:val="20"/>
              </w:rPr>
              <w:t>and</w:t>
            </w:r>
            <w:r w:rsidRPr="009B53D6">
              <w:rPr>
                <w:rFonts w:ascii="Arial" w:hAnsi="Arial" w:cs="Arial"/>
                <w:spacing w:val="25"/>
                <w:sz w:val="20"/>
              </w:rPr>
              <w:t xml:space="preserve"> </w:t>
            </w:r>
            <w:r w:rsidRPr="009B53D6">
              <w:rPr>
                <w:rFonts w:ascii="Arial" w:hAnsi="Arial" w:cs="Arial"/>
                <w:sz w:val="20"/>
              </w:rPr>
              <w:t>subcontractors</w:t>
            </w:r>
            <w:r w:rsidRPr="009B53D6">
              <w:rPr>
                <w:rFonts w:ascii="Arial" w:hAnsi="Arial" w:cs="Arial"/>
                <w:spacing w:val="26"/>
                <w:sz w:val="20"/>
              </w:rPr>
              <w:t xml:space="preserve"> </w:t>
            </w:r>
            <w:r w:rsidRPr="009B53D6">
              <w:rPr>
                <w:rFonts w:ascii="Arial" w:hAnsi="Arial" w:cs="Arial"/>
                <w:sz w:val="20"/>
              </w:rPr>
              <w:t>to</w:t>
            </w:r>
            <w:r w:rsidRPr="009B53D6">
              <w:rPr>
                <w:rFonts w:ascii="Arial" w:hAnsi="Arial" w:cs="Arial"/>
                <w:spacing w:val="26"/>
                <w:sz w:val="20"/>
              </w:rPr>
              <w:t xml:space="preserve"> </w:t>
            </w:r>
            <w:r w:rsidRPr="009B53D6">
              <w:rPr>
                <w:rFonts w:ascii="Arial" w:hAnsi="Arial" w:cs="Arial"/>
                <w:sz w:val="20"/>
              </w:rPr>
              <w:t>access</w:t>
            </w:r>
            <w:r w:rsidRPr="009B53D6">
              <w:rPr>
                <w:rFonts w:ascii="Arial" w:hAnsi="Arial" w:cs="Arial"/>
                <w:spacing w:val="25"/>
                <w:sz w:val="20"/>
              </w:rPr>
              <w:t xml:space="preserve"> </w:t>
            </w:r>
            <w:r w:rsidRPr="009B53D6">
              <w:rPr>
                <w:rFonts w:ascii="Arial" w:hAnsi="Arial" w:cs="Arial"/>
                <w:sz w:val="20"/>
              </w:rPr>
              <w:t>State</w:t>
            </w:r>
            <w:r w:rsidRPr="009B53D6">
              <w:rPr>
                <w:rFonts w:ascii="Arial" w:hAnsi="Arial" w:cs="Arial"/>
                <w:spacing w:val="25"/>
                <w:sz w:val="20"/>
              </w:rPr>
              <w:t xml:space="preserve"> </w:t>
            </w:r>
            <w:r w:rsidRPr="009B53D6">
              <w:rPr>
                <w:rFonts w:ascii="Arial" w:hAnsi="Arial" w:cs="Arial"/>
                <w:sz w:val="20"/>
              </w:rPr>
              <w:t>of</w:t>
            </w:r>
            <w:r w:rsidRPr="009B53D6">
              <w:rPr>
                <w:rFonts w:ascii="Arial" w:hAnsi="Arial" w:cs="Arial"/>
                <w:spacing w:val="23"/>
                <w:sz w:val="20"/>
              </w:rPr>
              <w:t xml:space="preserve"> </w:t>
            </w:r>
            <w:r w:rsidRPr="009B53D6">
              <w:rPr>
                <w:rFonts w:ascii="Arial" w:hAnsi="Arial" w:cs="Arial"/>
                <w:sz w:val="20"/>
              </w:rPr>
              <w:t>Delaware</w:t>
            </w:r>
            <w:r w:rsidRPr="009B53D6">
              <w:rPr>
                <w:rFonts w:ascii="Arial" w:hAnsi="Arial" w:cs="Arial"/>
                <w:spacing w:val="24"/>
                <w:sz w:val="20"/>
              </w:rPr>
              <w:t xml:space="preserve"> </w:t>
            </w:r>
            <w:r w:rsidRPr="009B53D6">
              <w:rPr>
                <w:rFonts w:ascii="Arial" w:hAnsi="Arial" w:cs="Arial"/>
                <w:sz w:val="20"/>
              </w:rPr>
              <w:t>data</w:t>
            </w:r>
            <w:r w:rsidRPr="009B53D6">
              <w:rPr>
                <w:rFonts w:ascii="Arial" w:hAnsi="Arial" w:cs="Arial"/>
                <w:spacing w:val="25"/>
                <w:sz w:val="20"/>
              </w:rPr>
              <w:t xml:space="preserve"> </w:t>
            </w:r>
            <w:r w:rsidRPr="009B53D6">
              <w:rPr>
                <w:rFonts w:ascii="Arial" w:hAnsi="Arial" w:cs="Arial"/>
                <w:sz w:val="20"/>
              </w:rPr>
              <w:t>remotely</w:t>
            </w:r>
            <w:r w:rsidRPr="009B53D6">
              <w:rPr>
                <w:rFonts w:ascii="Arial" w:hAnsi="Arial" w:cs="Arial"/>
                <w:spacing w:val="24"/>
                <w:sz w:val="20"/>
              </w:rPr>
              <w:t xml:space="preserve"> </w:t>
            </w:r>
            <w:r w:rsidRPr="009B53D6">
              <w:rPr>
                <w:rFonts w:ascii="Arial" w:hAnsi="Arial" w:cs="Arial"/>
                <w:sz w:val="20"/>
              </w:rPr>
              <w:t>only</w:t>
            </w:r>
            <w:r w:rsidRPr="009B53D6">
              <w:rPr>
                <w:rFonts w:ascii="Arial" w:hAnsi="Arial" w:cs="Arial"/>
                <w:spacing w:val="25"/>
                <w:sz w:val="20"/>
              </w:rPr>
              <w:t xml:space="preserve"> </w:t>
            </w:r>
            <w:r w:rsidRPr="009B53D6">
              <w:rPr>
                <w:rFonts w:ascii="Arial" w:hAnsi="Arial" w:cs="Arial"/>
                <w:sz w:val="20"/>
              </w:rPr>
              <w:t>as</w:t>
            </w:r>
            <w:r w:rsidRPr="009B53D6">
              <w:rPr>
                <w:rFonts w:ascii="Arial" w:hAnsi="Arial" w:cs="Arial"/>
                <w:spacing w:val="26"/>
                <w:sz w:val="20"/>
              </w:rPr>
              <w:t xml:space="preserve"> </w:t>
            </w:r>
            <w:r w:rsidRPr="009B53D6">
              <w:rPr>
                <w:rFonts w:ascii="Arial" w:hAnsi="Arial" w:cs="Arial"/>
                <w:sz w:val="20"/>
              </w:rPr>
              <w:t>required</w:t>
            </w:r>
            <w:r w:rsidRPr="009B53D6">
              <w:rPr>
                <w:rFonts w:ascii="Arial" w:hAnsi="Arial" w:cs="Arial"/>
                <w:spacing w:val="26"/>
                <w:sz w:val="20"/>
              </w:rPr>
              <w:t xml:space="preserve"> </w:t>
            </w:r>
            <w:r w:rsidRPr="009B53D6">
              <w:rPr>
                <w:rFonts w:ascii="Arial" w:hAnsi="Arial" w:cs="Arial"/>
                <w:sz w:val="20"/>
              </w:rPr>
              <w:t>to</w:t>
            </w:r>
            <w:r w:rsidRPr="009B53D6">
              <w:rPr>
                <w:rFonts w:ascii="Arial" w:hAnsi="Arial" w:cs="Arial"/>
                <w:spacing w:val="26"/>
                <w:sz w:val="20"/>
              </w:rPr>
              <w:t xml:space="preserve"> </w:t>
            </w:r>
            <w:r w:rsidRPr="009B53D6">
              <w:rPr>
                <w:rFonts w:ascii="Arial" w:hAnsi="Arial" w:cs="Arial"/>
                <w:sz w:val="20"/>
              </w:rPr>
              <w:t>provide technical or call center support.</w:t>
            </w:r>
          </w:p>
        </w:tc>
        <w:tc>
          <w:tcPr>
            <w:tcW w:w="345" w:type="pct"/>
          </w:tcPr>
          <w:p w14:paraId="6689865F" w14:textId="77777777" w:rsidR="004C3E55" w:rsidRPr="009B53D6" w:rsidRDefault="004C3E55" w:rsidP="00604B47">
            <w:pPr>
              <w:pStyle w:val="TableParagraph"/>
              <w:spacing w:before="1"/>
              <w:ind w:right="99"/>
              <w:jc w:val="center"/>
              <w:rPr>
                <w:rFonts w:ascii="Arial" w:hAnsi="Arial" w:cs="Arial"/>
                <w:b/>
                <w:sz w:val="28"/>
                <w:szCs w:val="28"/>
              </w:rPr>
            </w:pPr>
          </w:p>
        </w:tc>
        <w:tc>
          <w:tcPr>
            <w:tcW w:w="346" w:type="pct"/>
          </w:tcPr>
          <w:p w14:paraId="44F4C720" w14:textId="77777777" w:rsidR="004C3E55" w:rsidRPr="009B53D6" w:rsidRDefault="004C3E55" w:rsidP="00604B47">
            <w:pPr>
              <w:pStyle w:val="TableParagraph"/>
              <w:spacing w:before="1"/>
              <w:ind w:right="99"/>
              <w:jc w:val="center"/>
              <w:rPr>
                <w:rFonts w:ascii="Arial" w:hAnsi="Arial" w:cs="Arial"/>
                <w:b/>
                <w:sz w:val="28"/>
                <w:szCs w:val="28"/>
              </w:rPr>
            </w:pPr>
            <w:r w:rsidRPr="009B53D6">
              <w:rPr>
                <w:rFonts w:ascii="Arial" w:hAnsi="Arial" w:cs="Arial"/>
                <w:b/>
                <w:sz w:val="28"/>
                <w:szCs w:val="28"/>
              </w:rPr>
              <w:sym w:font="Wingdings" w:char="F0FC"/>
            </w:r>
          </w:p>
        </w:tc>
      </w:tr>
      <w:tr w:rsidR="004C3E55" w:rsidRPr="009B53D6" w14:paraId="16A853CC" w14:textId="77777777" w:rsidTr="00604B47">
        <w:trPr>
          <w:trHeight w:val="1008"/>
        </w:trPr>
        <w:tc>
          <w:tcPr>
            <w:tcW w:w="4309" w:type="pct"/>
            <w:shd w:val="clear" w:color="auto" w:fill="DDF3FF"/>
          </w:tcPr>
          <w:p w14:paraId="604C777E" w14:textId="77777777" w:rsidR="004C3E55" w:rsidRPr="009B53D6" w:rsidRDefault="004C3E55" w:rsidP="009B53D6">
            <w:pPr>
              <w:pStyle w:val="TableParagraph"/>
              <w:numPr>
                <w:ilvl w:val="0"/>
                <w:numId w:val="56"/>
              </w:numPr>
              <w:spacing w:before="1"/>
              <w:ind w:left="360" w:right="99"/>
              <w:rPr>
                <w:rFonts w:ascii="Arial" w:hAnsi="Arial" w:cs="Arial"/>
                <w:b/>
                <w:sz w:val="20"/>
              </w:rPr>
            </w:pPr>
            <w:r w:rsidRPr="009B53D6">
              <w:rPr>
                <w:rFonts w:ascii="Arial" w:hAnsi="Arial" w:cs="Arial"/>
                <w:b/>
                <w:sz w:val="20"/>
              </w:rPr>
              <w:t xml:space="preserve">Encryption: </w:t>
            </w:r>
            <w:r w:rsidRPr="009B53D6">
              <w:rPr>
                <w:rFonts w:ascii="Arial" w:hAnsi="Arial" w:cs="Arial"/>
                <w:sz w:val="20"/>
              </w:rPr>
              <w:t xml:space="preserve">The </w:t>
            </w:r>
            <w:r w:rsidRPr="009B53D6">
              <w:rPr>
                <w:rFonts w:ascii="Arial" w:hAnsi="Arial" w:cs="Arial"/>
                <w:b/>
                <w:sz w:val="20"/>
              </w:rPr>
              <w:t>PROVIDER</w:t>
            </w:r>
            <w:r w:rsidRPr="009B53D6">
              <w:rPr>
                <w:rFonts w:ascii="Arial" w:hAnsi="Arial" w:cs="Arial"/>
                <w:sz w:val="20"/>
              </w:rPr>
              <w:t xml:space="preserve"> shall encrypt all non-public </w:t>
            </w:r>
            <w:r w:rsidRPr="009B53D6">
              <w:rPr>
                <w:rFonts w:ascii="Arial" w:hAnsi="Arial" w:cs="Arial"/>
                <w:b/>
                <w:sz w:val="20"/>
              </w:rPr>
              <w:t xml:space="preserve">data in transit </w:t>
            </w:r>
            <w:r w:rsidRPr="009B53D6">
              <w:rPr>
                <w:rFonts w:ascii="Arial" w:hAnsi="Arial" w:cs="Arial"/>
                <w:sz w:val="20"/>
              </w:rPr>
              <w:t xml:space="preserve">regardless of the transit mechanism. For engagements where the </w:t>
            </w:r>
            <w:r w:rsidRPr="009B53D6">
              <w:rPr>
                <w:rFonts w:ascii="Arial" w:hAnsi="Arial" w:cs="Arial"/>
                <w:b/>
                <w:sz w:val="20"/>
              </w:rPr>
              <w:t>PROVIDER</w:t>
            </w:r>
            <w:r w:rsidRPr="009B53D6">
              <w:rPr>
                <w:rFonts w:ascii="Arial" w:hAnsi="Arial" w:cs="Arial"/>
                <w:sz w:val="20"/>
              </w:rPr>
              <w:t xml:space="preserve"> stores sensitive personally identifiable or otherwise confidential information, this data shall be </w:t>
            </w:r>
            <w:r w:rsidRPr="009B53D6">
              <w:rPr>
                <w:rFonts w:ascii="Arial" w:hAnsi="Arial" w:cs="Arial"/>
                <w:b/>
                <w:sz w:val="20"/>
              </w:rPr>
              <w:t xml:space="preserve">encrypted at rest. </w:t>
            </w:r>
            <w:r w:rsidRPr="009B53D6">
              <w:rPr>
                <w:rFonts w:ascii="Arial" w:hAnsi="Arial" w:cs="Arial"/>
                <w:sz w:val="20"/>
              </w:rPr>
              <w:t xml:space="preserve">The </w:t>
            </w:r>
            <w:r w:rsidRPr="009B53D6">
              <w:rPr>
                <w:rFonts w:ascii="Arial" w:hAnsi="Arial" w:cs="Arial"/>
                <w:b/>
                <w:sz w:val="20"/>
              </w:rPr>
              <w:t>PROVIDER</w:t>
            </w:r>
            <w:r w:rsidRPr="009B53D6">
              <w:rPr>
                <w:rFonts w:ascii="Arial" w:hAnsi="Arial" w:cs="Arial"/>
                <w:sz w:val="20"/>
              </w:rPr>
              <w:t xml:space="preserve">’s encryption shall be consistent with validated cryptography standards as specified in National Institute of Standards and Technology </w:t>
            </w:r>
            <w:hyperlink r:id="rId92">
              <w:r w:rsidRPr="009B53D6">
                <w:rPr>
                  <w:rFonts w:ascii="Arial" w:hAnsi="Arial" w:cs="Arial"/>
                  <w:color w:val="0000FF"/>
                  <w:sz w:val="20"/>
                  <w:u w:val="single" w:color="0000FF"/>
                </w:rPr>
                <w:t>FIPS140-2,</w:t>
              </w:r>
            </w:hyperlink>
            <w:r w:rsidRPr="009B53D6">
              <w:rPr>
                <w:rFonts w:ascii="Arial" w:hAnsi="Arial" w:cs="Arial"/>
                <w:color w:val="0000FF"/>
                <w:sz w:val="20"/>
              </w:rPr>
              <w:t xml:space="preserve"> </w:t>
            </w:r>
            <w:r w:rsidRPr="009B53D6">
              <w:rPr>
                <w:rFonts w:ascii="Arial" w:hAnsi="Arial" w:cs="Arial"/>
                <w:sz w:val="20"/>
              </w:rPr>
              <w:t xml:space="preserve">Security Requirements. The key location and other key management details will be discussed and negotiated by both parties. When the </w:t>
            </w:r>
            <w:r w:rsidRPr="009B53D6">
              <w:rPr>
                <w:rFonts w:ascii="Arial" w:hAnsi="Arial" w:cs="Arial"/>
                <w:b/>
                <w:sz w:val="20"/>
              </w:rPr>
              <w:t>PROVIDER</w:t>
            </w:r>
            <w:r w:rsidRPr="009B53D6">
              <w:rPr>
                <w:rFonts w:ascii="Arial" w:hAnsi="Arial" w:cs="Arial"/>
                <w:sz w:val="20"/>
              </w:rPr>
              <w:t xml:space="preserve"> cannot offer encryption at rest, they must maintain, for the duration of the contract, cyber security liability insurance coverage for any loss resulting from a data breach in accordance with the </w:t>
            </w:r>
            <w:hyperlink r:id="rId93">
              <w:r w:rsidRPr="009B53D6">
                <w:rPr>
                  <w:rFonts w:ascii="Arial" w:hAnsi="Arial" w:cs="Arial"/>
                  <w:color w:val="0000FF"/>
                  <w:sz w:val="20"/>
                  <w:u w:val="single" w:color="0000FF"/>
                </w:rPr>
                <w:t>Terms and Conditions Governing Cloud Services and Data Usage Policy</w:t>
              </w:r>
              <w:r w:rsidRPr="009B53D6">
                <w:rPr>
                  <w:rFonts w:ascii="Arial" w:hAnsi="Arial" w:cs="Arial"/>
                  <w:sz w:val="20"/>
                </w:rPr>
                <w:t>.</w:t>
              </w:r>
            </w:hyperlink>
          </w:p>
        </w:tc>
        <w:tc>
          <w:tcPr>
            <w:tcW w:w="345" w:type="pct"/>
            <w:shd w:val="clear" w:color="auto" w:fill="DDF3FF"/>
          </w:tcPr>
          <w:p w14:paraId="7090F902" w14:textId="77777777" w:rsidR="004C3E55" w:rsidRPr="009B53D6" w:rsidRDefault="004C3E55" w:rsidP="00604B47">
            <w:pPr>
              <w:pStyle w:val="TableParagraph"/>
              <w:spacing w:before="1"/>
              <w:ind w:right="99"/>
              <w:jc w:val="center"/>
              <w:rPr>
                <w:rFonts w:ascii="Arial" w:hAnsi="Arial" w:cs="Arial"/>
                <w:b/>
                <w:sz w:val="28"/>
                <w:szCs w:val="28"/>
              </w:rPr>
            </w:pPr>
          </w:p>
        </w:tc>
        <w:tc>
          <w:tcPr>
            <w:tcW w:w="346" w:type="pct"/>
            <w:shd w:val="clear" w:color="auto" w:fill="DDF3FF"/>
          </w:tcPr>
          <w:p w14:paraId="04ADB293" w14:textId="77777777" w:rsidR="004C3E55" w:rsidRPr="009B53D6" w:rsidRDefault="004C3E55" w:rsidP="00604B47">
            <w:pPr>
              <w:pStyle w:val="TableParagraph"/>
              <w:spacing w:before="1"/>
              <w:ind w:right="99"/>
              <w:jc w:val="center"/>
              <w:rPr>
                <w:rFonts w:ascii="Arial" w:hAnsi="Arial" w:cs="Arial"/>
                <w:b/>
                <w:sz w:val="28"/>
                <w:szCs w:val="28"/>
              </w:rPr>
            </w:pPr>
            <w:r w:rsidRPr="009B53D6">
              <w:rPr>
                <w:rFonts w:ascii="Arial" w:hAnsi="Arial" w:cs="Arial"/>
                <w:b/>
                <w:sz w:val="28"/>
                <w:szCs w:val="28"/>
              </w:rPr>
              <w:sym w:font="Wingdings" w:char="F0FC"/>
            </w:r>
          </w:p>
        </w:tc>
      </w:tr>
      <w:tr w:rsidR="004C3E55" w:rsidRPr="009B53D6" w14:paraId="618C6406" w14:textId="77777777" w:rsidTr="00604B47">
        <w:trPr>
          <w:trHeight w:val="1008"/>
        </w:trPr>
        <w:tc>
          <w:tcPr>
            <w:tcW w:w="4309" w:type="pct"/>
          </w:tcPr>
          <w:p w14:paraId="52A37AE5" w14:textId="77777777" w:rsidR="004C3E55" w:rsidRPr="009B53D6" w:rsidRDefault="004C3E55" w:rsidP="009B53D6">
            <w:pPr>
              <w:pStyle w:val="TableParagraph"/>
              <w:numPr>
                <w:ilvl w:val="0"/>
                <w:numId w:val="56"/>
              </w:numPr>
              <w:spacing w:before="1"/>
              <w:ind w:left="360" w:right="99"/>
              <w:rPr>
                <w:rFonts w:ascii="Arial" w:hAnsi="Arial" w:cs="Arial"/>
                <w:b/>
                <w:sz w:val="20"/>
              </w:rPr>
            </w:pPr>
            <w:r w:rsidRPr="009B53D6">
              <w:rPr>
                <w:rFonts w:ascii="Arial" w:hAnsi="Arial" w:cs="Arial"/>
                <w:b/>
                <w:sz w:val="20"/>
              </w:rPr>
              <w:t xml:space="preserve">Breach Notification and Recovery: </w:t>
            </w:r>
            <w:r w:rsidRPr="009B53D6">
              <w:rPr>
                <w:rFonts w:ascii="Arial" w:hAnsi="Arial" w:cs="Arial"/>
                <w:sz w:val="20"/>
              </w:rPr>
              <w:t xml:space="preserve">The </w:t>
            </w:r>
            <w:r w:rsidRPr="009B53D6">
              <w:rPr>
                <w:rFonts w:ascii="Arial" w:hAnsi="Arial" w:cs="Arial"/>
                <w:b/>
                <w:sz w:val="20"/>
              </w:rPr>
              <w:t>PROVIDER</w:t>
            </w:r>
            <w:r w:rsidRPr="009B53D6">
              <w:rPr>
                <w:rFonts w:ascii="Arial" w:hAnsi="Arial" w:cs="Arial"/>
                <w:sz w:val="20"/>
              </w:rPr>
              <w:t xml:space="preserve"> must notify the State of Delaware at </w:t>
            </w:r>
            <w:hyperlink r:id="rId94">
              <w:r w:rsidRPr="009B53D6">
                <w:rPr>
                  <w:rFonts w:ascii="Arial" w:hAnsi="Arial" w:cs="Arial"/>
                  <w:color w:val="0000FF"/>
                  <w:sz w:val="20"/>
                  <w:u w:val="single" w:color="0000FF"/>
                </w:rPr>
                <w:t>eSecurity@delaware.gov</w:t>
              </w:r>
              <w:r w:rsidRPr="009B53D6">
                <w:rPr>
                  <w:rFonts w:ascii="Arial" w:hAnsi="Arial" w:cs="Arial"/>
                  <w:color w:val="0000FF"/>
                  <w:sz w:val="20"/>
                </w:rPr>
                <w:t xml:space="preserve"> </w:t>
              </w:r>
            </w:hyperlink>
            <w:r w:rsidRPr="009B53D6">
              <w:rPr>
                <w:rFonts w:ascii="Arial" w:hAnsi="Arial" w:cs="Arial"/>
                <w:sz w:val="20"/>
              </w:rPr>
              <w:t xml:space="preserve">immediately or within 24 hours of any determination of the breach of security as defined in 6 Del. C. §12B-101(2) resulting in the destruction, loss, unauthorized disclosure, or alteration of State of Delaware data. The </w:t>
            </w:r>
            <w:r w:rsidRPr="009B53D6">
              <w:rPr>
                <w:rFonts w:ascii="Arial" w:hAnsi="Arial" w:cs="Arial"/>
                <w:b/>
                <w:sz w:val="20"/>
              </w:rPr>
              <w:t>PROVIDER</w:t>
            </w:r>
            <w:r w:rsidRPr="009B53D6">
              <w:rPr>
                <w:rFonts w:ascii="Arial" w:hAnsi="Arial" w:cs="Arial"/>
                <w:sz w:val="20"/>
              </w:rPr>
              <w:t xml:space="preserve"> shall send a preliminary written report detailing the nature, extent, and root cause of any such data breach no later than two (2) business days following notice of such a breach. The </w:t>
            </w:r>
            <w:r w:rsidRPr="009B53D6">
              <w:rPr>
                <w:rFonts w:ascii="Arial" w:hAnsi="Arial" w:cs="Arial"/>
                <w:b/>
                <w:sz w:val="20"/>
              </w:rPr>
              <w:t>PROVIDER</w:t>
            </w:r>
            <w:r w:rsidRPr="009B53D6">
              <w:rPr>
                <w:rFonts w:ascii="Arial" w:hAnsi="Arial" w:cs="Arial"/>
                <w:sz w:val="20"/>
              </w:rPr>
              <w:t xml:space="preserve"> will continue to send any and all reports subsequent to the preliminary written report. The </w:t>
            </w:r>
            <w:r w:rsidRPr="009B53D6">
              <w:rPr>
                <w:rFonts w:ascii="Arial" w:hAnsi="Arial" w:cs="Arial"/>
                <w:b/>
                <w:sz w:val="20"/>
              </w:rPr>
              <w:t>PROVIDER</w:t>
            </w:r>
            <w:r w:rsidRPr="009B53D6">
              <w:rPr>
                <w:rFonts w:ascii="Arial" w:hAnsi="Arial" w:cs="Arial"/>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5">
              <w:r w:rsidRPr="009B53D6">
                <w:rPr>
                  <w:rFonts w:ascii="Arial" w:hAnsi="Arial" w:cs="Arial"/>
                  <w:color w:val="0000FF"/>
                  <w:sz w:val="20"/>
                  <w:u w:val="single" w:color="0000FF"/>
                </w:rPr>
                <w:t>Terms and Conditions Governing Cloud Services and Data Usage Policy</w:t>
              </w:r>
            </w:hyperlink>
            <w:r w:rsidRPr="009B53D6">
              <w:rPr>
                <w:rFonts w:ascii="Arial" w:hAnsi="Arial" w:cs="Arial"/>
                <w:sz w:val="20"/>
              </w:rPr>
              <w:t xml:space="preserve">) by </w:t>
            </w:r>
            <w:r w:rsidRPr="009B53D6">
              <w:rPr>
                <w:rFonts w:ascii="Arial" w:hAnsi="Arial" w:cs="Arial"/>
                <w:b/>
                <w:sz w:val="20"/>
              </w:rPr>
              <w:t>PROVIDER</w:t>
            </w:r>
            <w:r w:rsidRPr="009B53D6">
              <w:rPr>
                <w:rFonts w:ascii="Arial" w:hAnsi="Arial" w:cs="Arial"/>
                <w:sz w:val="20"/>
              </w:rPr>
              <w:t xml:space="preserve"> or its subcontractors. The </w:t>
            </w:r>
            <w:r w:rsidRPr="009B53D6">
              <w:rPr>
                <w:rFonts w:ascii="Arial" w:hAnsi="Arial" w:cs="Arial"/>
                <w:b/>
                <w:sz w:val="20"/>
              </w:rPr>
              <w:t>PROVIDER</w:t>
            </w:r>
            <w:r w:rsidRPr="009B53D6">
              <w:rPr>
                <w:rFonts w:ascii="Arial" w:hAnsi="Arial" w:cs="Arial"/>
                <w:sz w:val="20"/>
              </w:rPr>
              <w:t xml:space="preserve"> will assist and be responsible for all costs to provide notification to persons whose information was breached without unreasonable delay but not later than sixty (60) days after determination of the breach, except</w:t>
            </w:r>
          </w:p>
          <w:p w14:paraId="64AE8F76" w14:textId="77777777" w:rsidR="004C3E55" w:rsidRPr="009B53D6" w:rsidRDefault="004C3E55" w:rsidP="009B53D6">
            <w:pPr>
              <w:pStyle w:val="TableParagraph"/>
              <w:numPr>
                <w:ilvl w:val="0"/>
                <w:numId w:val="57"/>
              </w:numPr>
              <w:spacing w:before="1"/>
              <w:ind w:right="99"/>
              <w:rPr>
                <w:rFonts w:ascii="Arial" w:hAnsi="Arial" w:cs="Arial"/>
                <w:sz w:val="20"/>
              </w:rPr>
            </w:pPr>
            <w:r w:rsidRPr="009B53D6">
              <w:rPr>
                <w:rFonts w:ascii="Arial" w:hAnsi="Arial" w:cs="Arial"/>
                <w:sz w:val="20"/>
              </w:rPr>
              <w:t>When a shorter time is required under federal law;</w:t>
            </w:r>
          </w:p>
          <w:p w14:paraId="17C28DC4" w14:textId="77777777" w:rsidR="004C3E55" w:rsidRPr="009B53D6" w:rsidRDefault="004C3E55" w:rsidP="009B53D6">
            <w:pPr>
              <w:pStyle w:val="TableParagraph"/>
              <w:numPr>
                <w:ilvl w:val="0"/>
                <w:numId w:val="57"/>
              </w:numPr>
              <w:spacing w:before="1"/>
              <w:ind w:right="99"/>
              <w:rPr>
                <w:rFonts w:ascii="Arial" w:hAnsi="Arial" w:cs="Arial"/>
                <w:sz w:val="20"/>
              </w:rPr>
            </w:pPr>
            <w:r w:rsidRPr="009B53D6">
              <w:rPr>
                <w:rFonts w:ascii="Arial" w:hAnsi="Arial" w:cs="Arial"/>
                <w:sz w:val="20"/>
              </w:rPr>
              <w:t>When law enforcement requests a delay; or</w:t>
            </w:r>
          </w:p>
          <w:p w14:paraId="1DC56143" w14:textId="77777777" w:rsidR="004C3E55" w:rsidRPr="009B53D6" w:rsidRDefault="004C3E55" w:rsidP="009B53D6">
            <w:pPr>
              <w:pStyle w:val="TableParagraph"/>
              <w:numPr>
                <w:ilvl w:val="0"/>
                <w:numId w:val="57"/>
              </w:numPr>
              <w:spacing w:before="1"/>
              <w:ind w:right="99"/>
              <w:rPr>
                <w:rFonts w:ascii="Arial" w:hAnsi="Arial" w:cs="Arial"/>
                <w:sz w:val="20"/>
              </w:rPr>
            </w:pPr>
            <w:r w:rsidRPr="009B53D6">
              <w:rPr>
                <w:rFonts w:ascii="Arial" w:hAnsi="Arial" w:cs="Arial"/>
                <w:sz w:val="20"/>
              </w:rPr>
              <w:t>Reasonable diligence did not identify certain residents, in which case notice will be delivered as soon as practicable.</w:t>
            </w:r>
          </w:p>
          <w:p w14:paraId="3830FEA3" w14:textId="77777777" w:rsidR="004C3E55" w:rsidRPr="009B53D6" w:rsidRDefault="004C3E55" w:rsidP="00604B47">
            <w:pPr>
              <w:pStyle w:val="TableParagraph"/>
              <w:spacing w:before="1"/>
              <w:ind w:left="360" w:right="101"/>
              <w:rPr>
                <w:rFonts w:ascii="Arial" w:hAnsi="Arial" w:cs="Arial"/>
                <w:b/>
                <w:sz w:val="20"/>
              </w:rPr>
            </w:pPr>
            <w:r w:rsidRPr="009B53D6">
              <w:rPr>
                <w:rFonts w:ascii="Arial" w:hAnsi="Arial" w:cs="Arial"/>
                <w:sz w:val="20"/>
              </w:rPr>
              <w:t xml:space="preserve">All such communication shall be coordinated with the State of Delaware. Should the </w:t>
            </w:r>
            <w:r w:rsidRPr="009B53D6">
              <w:rPr>
                <w:rFonts w:ascii="Arial" w:hAnsi="Arial" w:cs="Arial"/>
                <w:b/>
                <w:sz w:val="20"/>
              </w:rPr>
              <w:t>PROVIDER</w:t>
            </w:r>
            <w:r w:rsidRPr="009B53D6">
              <w:rPr>
                <w:rFonts w:ascii="Arial" w:hAnsi="Arial" w:cs="Arial"/>
                <w:sz w:val="20"/>
              </w:rPr>
              <w:t xml:space="preserve"> or its contractors be liable for the breach, the </w:t>
            </w:r>
            <w:r w:rsidRPr="009B53D6">
              <w:rPr>
                <w:rFonts w:ascii="Arial" w:hAnsi="Arial" w:cs="Arial"/>
                <w:b/>
                <w:sz w:val="20"/>
              </w:rPr>
              <w:t>PROVIDER</w:t>
            </w:r>
            <w:r w:rsidRPr="009B53D6">
              <w:rPr>
                <w:rFonts w:ascii="Arial" w:hAnsi="Arial" w:cs="Arial"/>
                <w:sz w:val="20"/>
              </w:rPr>
              <w:t xml:space="preserve"> shall bear all costs</w:t>
            </w:r>
            <w:r w:rsidRPr="009B53D6">
              <w:rPr>
                <w:rFonts w:ascii="Arial" w:hAnsi="Arial" w:cs="Arial"/>
                <w:spacing w:val="-2"/>
                <w:sz w:val="20"/>
              </w:rPr>
              <w:t xml:space="preserve"> </w:t>
            </w:r>
            <w:r w:rsidRPr="009B53D6">
              <w:rPr>
                <w:rFonts w:ascii="Arial" w:hAnsi="Arial" w:cs="Arial"/>
                <w:sz w:val="20"/>
              </w:rPr>
              <w:t>associated</w:t>
            </w:r>
            <w:r w:rsidRPr="009B53D6">
              <w:rPr>
                <w:rFonts w:ascii="Arial" w:hAnsi="Arial" w:cs="Arial"/>
                <w:spacing w:val="-2"/>
                <w:sz w:val="20"/>
              </w:rPr>
              <w:t xml:space="preserve"> </w:t>
            </w:r>
            <w:r w:rsidRPr="009B53D6">
              <w:rPr>
                <w:rFonts w:ascii="Arial" w:hAnsi="Arial" w:cs="Arial"/>
                <w:sz w:val="20"/>
              </w:rPr>
              <w:t>with</w:t>
            </w:r>
            <w:r w:rsidRPr="009B53D6">
              <w:rPr>
                <w:rFonts w:ascii="Arial" w:hAnsi="Arial" w:cs="Arial"/>
                <w:spacing w:val="-2"/>
                <w:sz w:val="20"/>
              </w:rPr>
              <w:t xml:space="preserve"> </w:t>
            </w:r>
            <w:r w:rsidRPr="009B53D6">
              <w:rPr>
                <w:rFonts w:ascii="Arial" w:hAnsi="Arial" w:cs="Arial"/>
                <w:sz w:val="20"/>
              </w:rPr>
              <w:t>investigation,</w:t>
            </w:r>
            <w:r w:rsidRPr="009B53D6">
              <w:rPr>
                <w:rFonts w:ascii="Arial" w:hAnsi="Arial" w:cs="Arial"/>
                <w:spacing w:val="-2"/>
                <w:sz w:val="20"/>
              </w:rPr>
              <w:t xml:space="preserve"> </w:t>
            </w:r>
            <w:r w:rsidRPr="009B53D6">
              <w:rPr>
                <w:rFonts w:ascii="Arial" w:hAnsi="Arial" w:cs="Arial"/>
                <w:sz w:val="20"/>
              </w:rPr>
              <w:t>response,</w:t>
            </w:r>
            <w:r w:rsidRPr="009B53D6">
              <w:rPr>
                <w:rFonts w:ascii="Arial" w:hAnsi="Arial" w:cs="Arial"/>
                <w:spacing w:val="-2"/>
                <w:sz w:val="20"/>
              </w:rPr>
              <w:t xml:space="preserve"> </w:t>
            </w:r>
            <w:r w:rsidRPr="009B53D6">
              <w:rPr>
                <w:rFonts w:ascii="Arial" w:hAnsi="Arial" w:cs="Arial"/>
                <w:sz w:val="20"/>
              </w:rPr>
              <w:t>and</w:t>
            </w:r>
            <w:r w:rsidRPr="009B53D6">
              <w:rPr>
                <w:rFonts w:ascii="Arial" w:hAnsi="Arial" w:cs="Arial"/>
                <w:spacing w:val="-2"/>
                <w:sz w:val="20"/>
              </w:rPr>
              <w:t xml:space="preserve"> </w:t>
            </w:r>
            <w:r w:rsidRPr="009B53D6">
              <w:rPr>
                <w:rFonts w:ascii="Arial" w:hAnsi="Arial" w:cs="Arial"/>
                <w:sz w:val="20"/>
              </w:rPr>
              <w:t>recovery</w:t>
            </w:r>
            <w:r w:rsidRPr="009B53D6">
              <w:rPr>
                <w:rFonts w:ascii="Arial" w:hAnsi="Arial" w:cs="Arial"/>
                <w:spacing w:val="-4"/>
                <w:sz w:val="20"/>
              </w:rPr>
              <w:t xml:space="preserve"> </w:t>
            </w:r>
            <w:r w:rsidRPr="009B53D6">
              <w:rPr>
                <w:rFonts w:ascii="Arial" w:hAnsi="Arial" w:cs="Arial"/>
                <w:sz w:val="20"/>
              </w:rPr>
              <w:t>from</w:t>
            </w:r>
            <w:r w:rsidRPr="009B53D6">
              <w:rPr>
                <w:rFonts w:ascii="Arial" w:hAnsi="Arial" w:cs="Arial"/>
                <w:spacing w:val="-3"/>
                <w:sz w:val="20"/>
              </w:rPr>
              <w:t xml:space="preserve"> </w:t>
            </w:r>
            <w:r w:rsidRPr="009B53D6">
              <w:rPr>
                <w:rFonts w:ascii="Arial" w:hAnsi="Arial" w:cs="Arial"/>
                <w:sz w:val="20"/>
              </w:rPr>
              <w:t>the</w:t>
            </w:r>
            <w:r w:rsidRPr="009B53D6">
              <w:rPr>
                <w:rFonts w:ascii="Arial" w:hAnsi="Arial" w:cs="Arial"/>
                <w:spacing w:val="-4"/>
                <w:sz w:val="20"/>
              </w:rPr>
              <w:t xml:space="preserve"> </w:t>
            </w:r>
            <w:r w:rsidRPr="009B53D6">
              <w:rPr>
                <w:rFonts w:ascii="Arial" w:hAnsi="Arial" w:cs="Arial"/>
                <w:sz w:val="20"/>
              </w:rPr>
              <w:t>breach. This</w:t>
            </w:r>
            <w:r w:rsidRPr="009B53D6">
              <w:rPr>
                <w:rFonts w:ascii="Arial" w:hAnsi="Arial" w:cs="Arial"/>
                <w:spacing w:val="-2"/>
                <w:sz w:val="20"/>
              </w:rPr>
              <w:t xml:space="preserve"> </w:t>
            </w:r>
            <w:r w:rsidRPr="009B53D6">
              <w:rPr>
                <w:rFonts w:ascii="Arial" w:hAnsi="Arial" w:cs="Arial"/>
                <w:sz w:val="20"/>
              </w:rPr>
              <w:t>includes,</w:t>
            </w:r>
            <w:r w:rsidRPr="009B53D6">
              <w:rPr>
                <w:rFonts w:ascii="Arial" w:hAnsi="Arial" w:cs="Arial"/>
                <w:spacing w:val="-2"/>
                <w:sz w:val="20"/>
              </w:rPr>
              <w:t xml:space="preserve"> </w:t>
            </w:r>
            <w:r w:rsidRPr="009B53D6">
              <w:rPr>
                <w:rFonts w:ascii="Arial" w:hAnsi="Arial" w:cs="Arial"/>
                <w:sz w:val="20"/>
              </w:rPr>
              <w:t>but</w:t>
            </w:r>
            <w:r w:rsidRPr="009B53D6">
              <w:rPr>
                <w:rFonts w:ascii="Arial" w:hAnsi="Arial" w:cs="Arial"/>
                <w:spacing w:val="-2"/>
                <w:sz w:val="20"/>
              </w:rPr>
              <w:t xml:space="preserve"> </w:t>
            </w:r>
            <w:r w:rsidRPr="009B53D6">
              <w:rPr>
                <w:rFonts w:ascii="Arial" w:hAnsi="Arial" w:cs="Arial"/>
                <w:sz w:val="20"/>
              </w:rPr>
              <w:t>is</w:t>
            </w:r>
            <w:r w:rsidRPr="009B53D6">
              <w:rPr>
                <w:rFonts w:ascii="Arial" w:hAnsi="Arial" w:cs="Arial"/>
                <w:spacing w:val="-3"/>
                <w:sz w:val="20"/>
              </w:rPr>
              <w:t xml:space="preserve"> </w:t>
            </w:r>
            <w:r w:rsidRPr="009B53D6">
              <w:rPr>
                <w:rFonts w:ascii="Arial" w:hAnsi="Arial" w:cs="Arial"/>
                <w:sz w:val="20"/>
              </w:rPr>
              <w:t>not</w:t>
            </w:r>
            <w:r w:rsidRPr="009B53D6">
              <w:rPr>
                <w:rFonts w:ascii="Arial" w:hAnsi="Arial" w:cs="Arial"/>
                <w:spacing w:val="-2"/>
                <w:sz w:val="20"/>
              </w:rPr>
              <w:t xml:space="preserve"> </w:t>
            </w:r>
            <w:r w:rsidRPr="009B53D6">
              <w:rPr>
                <w:rFonts w:ascii="Arial" w:hAnsi="Arial" w:cs="Arial"/>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B53D6">
              <w:rPr>
                <w:rFonts w:ascii="Arial" w:hAnsi="Arial" w:cs="Arial"/>
                <w:b/>
                <w:sz w:val="20"/>
              </w:rPr>
              <w:t>PROVIDER</w:t>
            </w:r>
            <w:r w:rsidRPr="009B53D6">
              <w:rPr>
                <w:rFonts w:ascii="Arial" w:hAnsi="Arial" w:cs="Arial"/>
                <w:sz w:val="20"/>
              </w:rPr>
              <w:t xml:space="preserve"> or its subcontractors from its own negligence, or to the extent that it creates an obligation on the part of the State to hold a </w:t>
            </w:r>
            <w:r w:rsidRPr="009B53D6">
              <w:rPr>
                <w:rFonts w:ascii="Arial" w:hAnsi="Arial" w:cs="Arial"/>
                <w:b/>
                <w:sz w:val="20"/>
              </w:rPr>
              <w:t>PROVIDER</w:t>
            </w:r>
            <w:r w:rsidRPr="009B53D6">
              <w:rPr>
                <w:rFonts w:ascii="Arial" w:hAnsi="Arial" w:cs="Arial"/>
                <w:sz w:val="20"/>
              </w:rPr>
              <w:t xml:space="preserve"> harmless. The </w:t>
            </w:r>
            <w:r w:rsidRPr="009B53D6">
              <w:rPr>
                <w:rFonts w:ascii="Arial" w:hAnsi="Arial" w:cs="Arial"/>
                <w:b/>
                <w:sz w:val="20"/>
              </w:rPr>
              <w:t>PROVIDER</w:t>
            </w:r>
            <w:r w:rsidRPr="009B53D6">
              <w:rPr>
                <w:rFonts w:ascii="Arial" w:hAnsi="Arial" w:cs="Arial"/>
                <w:sz w:val="20"/>
              </w:rPr>
              <w:t xml:space="preserve"> shall not issue a media notice without the approval of the</w:t>
            </w:r>
            <w:r w:rsidRPr="009B53D6">
              <w:rPr>
                <w:rFonts w:ascii="Arial" w:hAnsi="Arial" w:cs="Arial"/>
                <w:spacing w:val="-5"/>
                <w:sz w:val="20"/>
              </w:rPr>
              <w:t xml:space="preserve"> </w:t>
            </w:r>
            <w:r w:rsidRPr="009B53D6">
              <w:rPr>
                <w:rFonts w:ascii="Arial" w:hAnsi="Arial" w:cs="Arial"/>
                <w:sz w:val="20"/>
              </w:rPr>
              <w:t>State.</w:t>
            </w:r>
          </w:p>
        </w:tc>
        <w:tc>
          <w:tcPr>
            <w:tcW w:w="345" w:type="pct"/>
          </w:tcPr>
          <w:p w14:paraId="4AA58F00" w14:textId="77777777" w:rsidR="004C3E55" w:rsidRPr="009B53D6" w:rsidRDefault="004C3E55" w:rsidP="00604B47">
            <w:pPr>
              <w:pStyle w:val="TableParagraph"/>
              <w:spacing w:before="1"/>
              <w:ind w:right="99"/>
              <w:jc w:val="center"/>
              <w:rPr>
                <w:rFonts w:ascii="Arial" w:hAnsi="Arial" w:cs="Arial"/>
                <w:b/>
                <w:sz w:val="28"/>
                <w:szCs w:val="28"/>
              </w:rPr>
            </w:pPr>
          </w:p>
        </w:tc>
        <w:tc>
          <w:tcPr>
            <w:tcW w:w="346" w:type="pct"/>
          </w:tcPr>
          <w:p w14:paraId="4C6BE065" w14:textId="77777777" w:rsidR="004C3E55" w:rsidRPr="009B53D6" w:rsidRDefault="004C3E55" w:rsidP="00604B47">
            <w:pPr>
              <w:pStyle w:val="TableParagraph"/>
              <w:spacing w:before="1"/>
              <w:ind w:right="99"/>
              <w:jc w:val="center"/>
              <w:rPr>
                <w:rFonts w:ascii="Arial" w:hAnsi="Arial" w:cs="Arial"/>
                <w:b/>
                <w:sz w:val="28"/>
                <w:szCs w:val="28"/>
              </w:rPr>
            </w:pPr>
            <w:r w:rsidRPr="009B53D6">
              <w:rPr>
                <w:rFonts w:ascii="Arial" w:hAnsi="Arial" w:cs="Arial"/>
                <w:b/>
                <w:sz w:val="28"/>
                <w:szCs w:val="28"/>
              </w:rPr>
              <w:sym w:font="Wingdings" w:char="F0FC"/>
            </w:r>
          </w:p>
        </w:tc>
      </w:tr>
      <w:tr w:rsidR="004C3E55" w:rsidRPr="009B53D6" w14:paraId="68FAB2A0" w14:textId="77777777" w:rsidTr="00604B47">
        <w:trPr>
          <w:trHeight w:val="1008"/>
        </w:trPr>
        <w:tc>
          <w:tcPr>
            <w:tcW w:w="4309" w:type="pct"/>
            <w:shd w:val="clear" w:color="auto" w:fill="DDF3FF"/>
          </w:tcPr>
          <w:p w14:paraId="61E61225" w14:textId="77777777" w:rsidR="004C3E55" w:rsidRPr="009B53D6" w:rsidRDefault="004C3E55" w:rsidP="009B53D6">
            <w:pPr>
              <w:pStyle w:val="TableParagraph"/>
              <w:numPr>
                <w:ilvl w:val="0"/>
                <w:numId w:val="56"/>
              </w:numPr>
              <w:spacing w:before="1"/>
              <w:ind w:left="360" w:right="99"/>
              <w:rPr>
                <w:rFonts w:ascii="Arial" w:hAnsi="Arial" w:cs="Arial"/>
                <w:b/>
                <w:sz w:val="20"/>
              </w:rPr>
            </w:pPr>
            <w:r w:rsidRPr="009B53D6">
              <w:rPr>
                <w:rFonts w:ascii="Arial" w:hAnsi="Arial" w:cs="Arial"/>
                <w:b/>
                <w:sz w:val="20"/>
              </w:rPr>
              <w:t xml:space="preserve">Background Checks: </w:t>
            </w:r>
            <w:r w:rsidRPr="009B53D6">
              <w:rPr>
                <w:rFonts w:ascii="Arial" w:hAnsi="Arial" w:cs="Arial"/>
                <w:sz w:val="20"/>
              </w:rPr>
              <w:t xml:space="preserve">The </w:t>
            </w:r>
            <w:r w:rsidRPr="009B53D6">
              <w:rPr>
                <w:rFonts w:ascii="Arial" w:hAnsi="Arial" w:cs="Arial"/>
                <w:b/>
                <w:sz w:val="20"/>
              </w:rPr>
              <w:t>PROVIDER</w:t>
            </w:r>
            <w:r w:rsidRPr="009B53D6">
              <w:rPr>
                <w:rFonts w:ascii="Arial" w:hAnsi="Arial" w:cs="Arial"/>
                <w:sz w:val="20"/>
              </w:rPr>
              <w:t xml:space="preserve"> must warrant that they will only assign employees and subcontractors who have passed a federally compliant (IRS Pub 1075 2.C.3) criminal background check. The background checks</w:t>
            </w:r>
            <w:r w:rsidRPr="009B53D6">
              <w:rPr>
                <w:rFonts w:ascii="Arial" w:hAnsi="Arial" w:cs="Arial"/>
                <w:spacing w:val="-10"/>
                <w:sz w:val="20"/>
              </w:rPr>
              <w:t xml:space="preserve"> </w:t>
            </w:r>
            <w:r w:rsidRPr="009B53D6">
              <w:rPr>
                <w:rFonts w:ascii="Arial" w:hAnsi="Arial" w:cs="Arial"/>
                <w:sz w:val="20"/>
              </w:rPr>
              <w:t>must</w:t>
            </w:r>
            <w:r w:rsidRPr="009B53D6">
              <w:rPr>
                <w:rFonts w:ascii="Arial" w:hAnsi="Arial" w:cs="Arial"/>
                <w:spacing w:val="-10"/>
                <w:sz w:val="20"/>
              </w:rPr>
              <w:t xml:space="preserve"> </w:t>
            </w:r>
            <w:r w:rsidRPr="009B53D6">
              <w:rPr>
                <w:rFonts w:ascii="Arial" w:hAnsi="Arial" w:cs="Arial"/>
                <w:sz w:val="20"/>
              </w:rPr>
              <w:t>demonstrate</w:t>
            </w:r>
            <w:r w:rsidRPr="009B53D6">
              <w:rPr>
                <w:rFonts w:ascii="Arial" w:hAnsi="Arial" w:cs="Arial"/>
                <w:spacing w:val="-11"/>
                <w:sz w:val="20"/>
              </w:rPr>
              <w:t xml:space="preserve"> </w:t>
            </w:r>
            <w:r w:rsidRPr="009B53D6">
              <w:rPr>
                <w:rFonts w:ascii="Arial" w:hAnsi="Arial" w:cs="Arial"/>
                <w:sz w:val="20"/>
              </w:rPr>
              <w:t>that</w:t>
            </w:r>
            <w:r w:rsidRPr="009B53D6">
              <w:rPr>
                <w:rFonts w:ascii="Arial" w:hAnsi="Arial" w:cs="Arial"/>
                <w:spacing w:val="-10"/>
                <w:sz w:val="20"/>
              </w:rPr>
              <w:t xml:space="preserve"> </w:t>
            </w:r>
            <w:r w:rsidRPr="009B53D6">
              <w:rPr>
                <w:rFonts w:ascii="Arial" w:hAnsi="Arial" w:cs="Arial"/>
                <w:sz w:val="20"/>
              </w:rPr>
              <w:t>staff,</w:t>
            </w:r>
            <w:r w:rsidRPr="009B53D6">
              <w:rPr>
                <w:rFonts w:ascii="Arial" w:hAnsi="Arial" w:cs="Arial"/>
                <w:spacing w:val="-11"/>
                <w:sz w:val="20"/>
              </w:rPr>
              <w:t xml:space="preserve"> </w:t>
            </w:r>
            <w:r w:rsidRPr="009B53D6">
              <w:rPr>
                <w:rFonts w:ascii="Arial" w:hAnsi="Arial" w:cs="Arial"/>
                <w:sz w:val="20"/>
              </w:rPr>
              <w:t>including</w:t>
            </w:r>
            <w:r w:rsidRPr="009B53D6">
              <w:rPr>
                <w:rFonts w:ascii="Arial" w:hAnsi="Arial" w:cs="Arial"/>
                <w:spacing w:val="-11"/>
                <w:sz w:val="20"/>
              </w:rPr>
              <w:t xml:space="preserve"> </w:t>
            </w:r>
            <w:r w:rsidRPr="009B53D6">
              <w:rPr>
                <w:rFonts w:ascii="Arial" w:hAnsi="Arial" w:cs="Arial"/>
                <w:sz w:val="20"/>
              </w:rPr>
              <w:t>subcontractors,</w:t>
            </w:r>
            <w:r w:rsidRPr="009B53D6">
              <w:rPr>
                <w:rFonts w:ascii="Arial" w:hAnsi="Arial" w:cs="Arial"/>
                <w:spacing w:val="-10"/>
                <w:sz w:val="20"/>
              </w:rPr>
              <w:t xml:space="preserve"> </w:t>
            </w:r>
            <w:r w:rsidRPr="009B53D6">
              <w:rPr>
                <w:rFonts w:ascii="Arial" w:hAnsi="Arial" w:cs="Arial"/>
                <w:sz w:val="20"/>
              </w:rPr>
              <w:t>utilized</w:t>
            </w:r>
            <w:r w:rsidRPr="009B53D6">
              <w:rPr>
                <w:rFonts w:ascii="Arial" w:hAnsi="Arial" w:cs="Arial"/>
                <w:spacing w:val="-10"/>
                <w:sz w:val="20"/>
              </w:rPr>
              <w:t xml:space="preserve"> </w:t>
            </w:r>
            <w:r w:rsidRPr="009B53D6">
              <w:rPr>
                <w:rFonts w:ascii="Arial" w:hAnsi="Arial" w:cs="Arial"/>
                <w:sz w:val="20"/>
              </w:rPr>
              <w:t>to</w:t>
            </w:r>
            <w:r w:rsidRPr="009B53D6">
              <w:rPr>
                <w:rFonts w:ascii="Arial" w:hAnsi="Arial" w:cs="Arial"/>
                <w:spacing w:val="-5"/>
                <w:sz w:val="20"/>
              </w:rPr>
              <w:t xml:space="preserve"> </w:t>
            </w:r>
            <w:r w:rsidRPr="009B53D6">
              <w:rPr>
                <w:rFonts w:ascii="Arial" w:hAnsi="Arial" w:cs="Arial"/>
                <w:sz w:val="20"/>
              </w:rPr>
              <w:t>fulfill</w:t>
            </w:r>
            <w:r w:rsidRPr="009B53D6">
              <w:rPr>
                <w:rFonts w:ascii="Arial" w:hAnsi="Arial" w:cs="Arial"/>
                <w:spacing w:val="-11"/>
                <w:sz w:val="20"/>
              </w:rPr>
              <w:t xml:space="preserve"> </w:t>
            </w:r>
            <w:r w:rsidRPr="009B53D6">
              <w:rPr>
                <w:rFonts w:ascii="Arial" w:hAnsi="Arial" w:cs="Arial"/>
                <w:sz w:val="20"/>
              </w:rPr>
              <w:t>the</w:t>
            </w:r>
            <w:r w:rsidRPr="009B53D6">
              <w:rPr>
                <w:rFonts w:ascii="Arial" w:hAnsi="Arial" w:cs="Arial"/>
                <w:spacing w:val="-11"/>
                <w:sz w:val="20"/>
              </w:rPr>
              <w:t xml:space="preserve"> </w:t>
            </w:r>
            <w:r w:rsidRPr="009B53D6">
              <w:rPr>
                <w:rFonts w:ascii="Arial" w:hAnsi="Arial" w:cs="Arial"/>
                <w:sz w:val="20"/>
              </w:rPr>
              <w:t>obligations</w:t>
            </w:r>
            <w:r w:rsidRPr="009B53D6">
              <w:rPr>
                <w:rFonts w:ascii="Arial" w:hAnsi="Arial" w:cs="Arial"/>
                <w:spacing w:val="-9"/>
                <w:sz w:val="20"/>
              </w:rPr>
              <w:t xml:space="preserve"> </w:t>
            </w:r>
            <w:r w:rsidRPr="009B53D6">
              <w:rPr>
                <w:rFonts w:ascii="Arial" w:hAnsi="Arial" w:cs="Arial"/>
                <w:sz w:val="20"/>
              </w:rPr>
              <w:t>of</w:t>
            </w:r>
            <w:r w:rsidRPr="009B53D6">
              <w:rPr>
                <w:rFonts w:ascii="Arial" w:hAnsi="Arial" w:cs="Arial"/>
                <w:spacing w:val="-11"/>
                <w:sz w:val="20"/>
              </w:rPr>
              <w:t xml:space="preserve"> </w:t>
            </w:r>
            <w:r w:rsidRPr="009B53D6">
              <w:rPr>
                <w:rFonts w:ascii="Arial" w:hAnsi="Arial" w:cs="Arial"/>
                <w:sz w:val="20"/>
              </w:rPr>
              <w:t>the</w:t>
            </w:r>
            <w:r w:rsidRPr="009B53D6">
              <w:rPr>
                <w:rFonts w:ascii="Arial" w:hAnsi="Arial" w:cs="Arial"/>
                <w:spacing w:val="-12"/>
                <w:sz w:val="20"/>
              </w:rPr>
              <w:t xml:space="preserve"> </w:t>
            </w:r>
            <w:r w:rsidRPr="009B53D6">
              <w:rPr>
                <w:rFonts w:ascii="Arial" w:hAnsi="Arial" w:cs="Arial"/>
                <w:sz w:val="20"/>
              </w:rPr>
              <w:t>contract, have</w:t>
            </w:r>
            <w:r w:rsidRPr="009B53D6">
              <w:rPr>
                <w:rFonts w:ascii="Arial" w:hAnsi="Arial" w:cs="Arial"/>
                <w:spacing w:val="-5"/>
                <w:sz w:val="20"/>
              </w:rPr>
              <w:t xml:space="preserve"> </w:t>
            </w:r>
            <w:r w:rsidRPr="009B53D6">
              <w:rPr>
                <w:rFonts w:ascii="Arial" w:hAnsi="Arial" w:cs="Arial"/>
                <w:sz w:val="20"/>
              </w:rPr>
              <w:t>no</w:t>
            </w:r>
            <w:r w:rsidRPr="009B53D6">
              <w:rPr>
                <w:rFonts w:ascii="Arial" w:hAnsi="Arial" w:cs="Arial"/>
                <w:spacing w:val="-4"/>
                <w:sz w:val="20"/>
              </w:rPr>
              <w:t xml:space="preserve"> </w:t>
            </w:r>
            <w:r w:rsidRPr="009B53D6">
              <w:rPr>
                <w:rFonts w:ascii="Arial" w:hAnsi="Arial" w:cs="Arial"/>
                <w:sz w:val="20"/>
              </w:rPr>
              <w:t>convictions,</w:t>
            </w:r>
            <w:r w:rsidRPr="009B53D6">
              <w:rPr>
                <w:rFonts w:ascii="Arial" w:hAnsi="Arial" w:cs="Arial"/>
                <w:spacing w:val="-4"/>
                <w:sz w:val="20"/>
              </w:rPr>
              <w:t xml:space="preserve"> </w:t>
            </w:r>
            <w:r w:rsidRPr="009B53D6">
              <w:rPr>
                <w:rFonts w:ascii="Arial" w:hAnsi="Arial" w:cs="Arial"/>
                <w:sz w:val="20"/>
              </w:rPr>
              <w:t>pending</w:t>
            </w:r>
            <w:r w:rsidRPr="009B53D6">
              <w:rPr>
                <w:rFonts w:ascii="Arial" w:hAnsi="Arial" w:cs="Arial"/>
                <w:spacing w:val="-6"/>
                <w:sz w:val="20"/>
              </w:rPr>
              <w:t xml:space="preserve"> </w:t>
            </w:r>
            <w:r w:rsidRPr="009B53D6">
              <w:rPr>
                <w:rFonts w:ascii="Arial" w:hAnsi="Arial" w:cs="Arial"/>
                <w:sz w:val="20"/>
              </w:rPr>
              <w:t>criminal</w:t>
            </w:r>
            <w:r w:rsidRPr="009B53D6">
              <w:rPr>
                <w:rFonts w:ascii="Arial" w:hAnsi="Arial" w:cs="Arial"/>
                <w:spacing w:val="-4"/>
                <w:sz w:val="20"/>
              </w:rPr>
              <w:t xml:space="preserve"> </w:t>
            </w:r>
            <w:r w:rsidRPr="009B53D6">
              <w:rPr>
                <w:rFonts w:ascii="Arial" w:hAnsi="Arial" w:cs="Arial"/>
                <w:sz w:val="20"/>
              </w:rPr>
              <w:t>charges,</w:t>
            </w:r>
            <w:r w:rsidRPr="009B53D6">
              <w:rPr>
                <w:rFonts w:ascii="Arial" w:hAnsi="Arial" w:cs="Arial"/>
                <w:spacing w:val="-4"/>
                <w:sz w:val="20"/>
              </w:rPr>
              <w:t xml:space="preserve"> </w:t>
            </w:r>
            <w:r w:rsidRPr="009B53D6">
              <w:rPr>
                <w:rFonts w:ascii="Arial" w:hAnsi="Arial" w:cs="Arial"/>
                <w:sz w:val="20"/>
              </w:rPr>
              <w:t>or</w:t>
            </w:r>
            <w:r w:rsidRPr="009B53D6">
              <w:rPr>
                <w:rFonts w:ascii="Arial" w:hAnsi="Arial" w:cs="Arial"/>
                <w:spacing w:val="-4"/>
                <w:sz w:val="20"/>
              </w:rPr>
              <w:t xml:space="preserve"> </w:t>
            </w:r>
            <w:r w:rsidRPr="009B53D6">
              <w:rPr>
                <w:rFonts w:ascii="Arial" w:hAnsi="Arial" w:cs="Arial"/>
                <w:sz w:val="20"/>
              </w:rPr>
              <w:t>civil</w:t>
            </w:r>
            <w:r w:rsidRPr="009B53D6">
              <w:rPr>
                <w:rFonts w:ascii="Arial" w:hAnsi="Arial" w:cs="Arial"/>
                <w:spacing w:val="-4"/>
                <w:sz w:val="20"/>
              </w:rPr>
              <w:t xml:space="preserve"> </w:t>
            </w:r>
            <w:r w:rsidRPr="009B53D6">
              <w:rPr>
                <w:rFonts w:ascii="Arial" w:hAnsi="Arial" w:cs="Arial"/>
                <w:sz w:val="20"/>
              </w:rPr>
              <w:t>suits</w:t>
            </w:r>
            <w:r w:rsidRPr="009B53D6">
              <w:rPr>
                <w:rFonts w:ascii="Arial" w:hAnsi="Arial" w:cs="Arial"/>
                <w:spacing w:val="-5"/>
                <w:sz w:val="20"/>
              </w:rPr>
              <w:t xml:space="preserve"> </w:t>
            </w:r>
            <w:r w:rsidRPr="009B53D6">
              <w:rPr>
                <w:rFonts w:ascii="Arial" w:hAnsi="Arial" w:cs="Arial"/>
                <w:sz w:val="20"/>
              </w:rPr>
              <w:t>related</w:t>
            </w:r>
            <w:r w:rsidRPr="009B53D6">
              <w:rPr>
                <w:rFonts w:ascii="Arial" w:hAnsi="Arial" w:cs="Arial"/>
                <w:spacing w:val="-4"/>
                <w:sz w:val="20"/>
              </w:rPr>
              <w:t xml:space="preserve"> </w:t>
            </w:r>
            <w:r w:rsidRPr="009B53D6">
              <w:rPr>
                <w:rFonts w:ascii="Arial" w:hAnsi="Arial" w:cs="Arial"/>
                <w:sz w:val="20"/>
              </w:rPr>
              <w:t>to</w:t>
            </w:r>
            <w:r w:rsidRPr="009B53D6">
              <w:rPr>
                <w:rFonts w:ascii="Arial" w:hAnsi="Arial" w:cs="Arial"/>
                <w:spacing w:val="-4"/>
                <w:sz w:val="20"/>
              </w:rPr>
              <w:t xml:space="preserve"> </w:t>
            </w:r>
            <w:r w:rsidRPr="009B53D6">
              <w:rPr>
                <w:rFonts w:ascii="Arial" w:hAnsi="Arial" w:cs="Arial"/>
                <w:sz w:val="20"/>
              </w:rPr>
              <w:t>any</w:t>
            </w:r>
            <w:r w:rsidRPr="009B53D6">
              <w:rPr>
                <w:rFonts w:ascii="Arial" w:hAnsi="Arial" w:cs="Arial"/>
                <w:spacing w:val="-3"/>
                <w:sz w:val="20"/>
              </w:rPr>
              <w:t xml:space="preserve"> </w:t>
            </w:r>
            <w:r w:rsidRPr="009B53D6">
              <w:rPr>
                <w:rFonts w:ascii="Arial" w:hAnsi="Arial" w:cs="Arial"/>
                <w:sz w:val="20"/>
              </w:rPr>
              <w:t>crimes</w:t>
            </w:r>
            <w:r w:rsidRPr="009B53D6">
              <w:rPr>
                <w:rFonts w:ascii="Arial" w:hAnsi="Arial" w:cs="Arial"/>
                <w:spacing w:val="-3"/>
                <w:sz w:val="20"/>
              </w:rPr>
              <w:t xml:space="preserve"> </w:t>
            </w:r>
            <w:r w:rsidRPr="009B53D6">
              <w:rPr>
                <w:rFonts w:ascii="Arial" w:hAnsi="Arial" w:cs="Arial"/>
                <w:sz w:val="20"/>
              </w:rPr>
              <w:t>of</w:t>
            </w:r>
            <w:r w:rsidRPr="009B53D6">
              <w:rPr>
                <w:rFonts w:ascii="Arial" w:hAnsi="Arial" w:cs="Arial"/>
                <w:spacing w:val="-5"/>
                <w:sz w:val="20"/>
              </w:rPr>
              <w:t xml:space="preserve"> </w:t>
            </w:r>
            <w:r w:rsidRPr="009B53D6">
              <w:rPr>
                <w:rFonts w:ascii="Arial" w:hAnsi="Arial" w:cs="Arial"/>
                <w:sz w:val="20"/>
              </w:rPr>
              <w:t>dishonesty.</w:t>
            </w:r>
            <w:r w:rsidRPr="009B53D6">
              <w:rPr>
                <w:rFonts w:ascii="Arial" w:hAnsi="Arial" w:cs="Arial"/>
                <w:spacing w:val="-4"/>
                <w:sz w:val="20"/>
              </w:rPr>
              <w:t xml:space="preserve"> </w:t>
            </w:r>
            <w:r w:rsidRPr="009B53D6">
              <w:rPr>
                <w:rFonts w:ascii="Arial" w:hAnsi="Arial" w:cs="Arial"/>
                <w:sz w:val="20"/>
              </w:rPr>
              <w:t>This</w:t>
            </w:r>
            <w:r w:rsidRPr="009B53D6">
              <w:rPr>
                <w:rFonts w:ascii="Arial" w:hAnsi="Arial" w:cs="Arial"/>
                <w:spacing w:val="-3"/>
                <w:sz w:val="20"/>
              </w:rPr>
              <w:t xml:space="preserve"> </w:t>
            </w:r>
            <w:r w:rsidRPr="009B53D6">
              <w:rPr>
                <w:rFonts w:ascii="Arial" w:hAnsi="Arial" w:cs="Arial"/>
                <w:sz w:val="20"/>
              </w:rPr>
              <w:t xml:space="preserve">includes but is not limited to criminal fraud, or any conviction for any felony or misdemeanor offense for which incarceration for a minimum of one (1) year is an authorized penalty. The </w:t>
            </w:r>
            <w:r w:rsidRPr="009B53D6">
              <w:rPr>
                <w:rFonts w:ascii="Arial" w:hAnsi="Arial" w:cs="Arial"/>
                <w:b/>
                <w:sz w:val="20"/>
              </w:rPr>
              <w:t>PROVIDER</w:t>
            </w:r>
            <w:r w:rsidRPr="009B53D6">
              <w:rPr>
                <w:rFonts w:ascii="Arial" w:hAnsi="Arial" w:cs="Arial"/>
                <w:sz w:val="20"/>
              </w:rPr>
              <w:t xml:space="preserve"> shall promote and maintain an awareness of the importance of securing the State's information among the </w:t>
            </w:r>
            <w:r w:rsidRPr="009B53D6">
              <w:rPr>
                <w:rFonts w:ascii="Arial" w:hAnsi="Arial" w:cs="Arial"/>
                <w:b/>
                <w:sz w:val="20"/>
              </w:rPr>
              <w:t>PROVIDER</w:t>
            </w:r>
            <w:r w:rsidRPr="009B53D6">
              <w:rPr>
                <w:rFonts w:ascii="Arial" w:hAnsi="Arial" w:cs="Arial"/>
                <w:sz w:val="20"/>
              </w:rPr>
              <w:t>’s employees</w:t>
            </w:r>
            <w:r w:rsidRPr="009B53D6">
              <w:rPr>
                <w:rFonts w:ascii="Arial" w:hAnsi="Arial" w:cs="Arial"/>
                <w:spacing w:val="-7"/>
                <w:sz w:val="20"/>
              </w:rPr>
              <w:t xml:space="preserve"> </w:t>
            </w:r>
            <w:r w:rsidRPr="009B53D6">
              <w:rPr>
                <w:rFonts w:ascii="Arial" w:hAnsi="Arial" w:cs="Arial"/>
                <w:sz w:val="20"/>
              </w:rPr>
              <w:t>and</w:t>
            </w:r>
            <w:r w:rsidRPr="009B53D6">
              <w:rPr>
                <w:rFonts w:ascii="Arial" w:hAnsi="Arial" w:cs="Arial"/>
                <w:spacing w:val="-10"/>
                <w:sz w:val="20"/>
              </w:rPr>
              <w:t xml:space="preserve"> </w:t>
            </w:r>
            <w:r w:rsidRPr="009B53D6">
              <w:rPr>
                <w:rFonts w:ascii="Arial" w:hAnsi="Arial" w:cs="Arial"/>
                <w:sz w:val="20"/>
              </w:rPr>
              <w:t>agents.</w:t>
            </w:r>
            <w:r w:rsidRPr="009B53D6">
              <w:rPr>
                <w:rFonts w:ascii="Arial" w:hAnsi="Arial" w:cs="Arial"/>
                <w:spacing w:val="-6"/>
                <w:sz w:val="20"/>
              </w:rPr>
              <w:t xml:space="preserve"> </w:t>
            </w:r>
            <w:r w:rsidRPr="009B53D6">
              <w:rPr>
                <w:rFonts w:ascii="Arial" w:hAnsi="Arial" w:cs="Arial"/>
                <w:sz w:val="20"/>
              </w:rPr>
              <w:t>Failure</w:t>
            </w:r>
            <w:r w:rsidRPr="009B53D6">
              <w:rPr>
                <w:rFonts w:ascii="Arial" w:hAnsi="Arial" w:cs="Arial"/>
                <w:spacing w:val="-9"/>
                <w:sz w:val="20"/>
              </w:rPr>
              <w:t xml:space="preserve"> </w:t>
            </w:r>
            <w:r w:rsidRPr="009B53D6">
              <w:rPr>
                <w:rFonts w:ascii="Arial" w:hAnsi="Arial" w:cs="Arial"/>
                <w:sz w:val="20"/>
              </w:rPr>
              <w:t>to</w:t>
            </w:r>
            <w:r w:rsidRPr="009B53D6">
              <w:rPr>
                <w:rFonts w:ascii="Arial" w:hAnsi="Arial" w:cs="Arial"/>
                <w:spacing w:val="-7"/>
                <w:sz w:val="20"/>
              </w:rPr>
              <w:t xml:space="preserve"> </w:t>
            </w:r>
            <w:r w:rsidRPr="009B53D6">
              <w:rPr>
                <w:rFonts w:ascii="Arial" w:hAnsi="Arial" w:cs="Arial"/>
                <w:sz w:val="20"/>
              </w:rPr>
              <w:t>obtain</w:t>
            </w:r>
            <w:r w:rsidRPr="009B53D6">
              <w:rPr>
                <w:rFonts w:ascii="Arial" w:hAnsi="Arial" w:cs="Arial"/>
                <w:spacing w:val="-7"/>
                <w:sz w:val="20"/>
              </w:rPr>
              <w:t xml:space="preserve"> </w:t>
            </w:r>
            <w:r w:rsidRPr="009B53D6">
              <w:rPr>
                <w:rFonts w:ascii="Arial" w:hAnsi="Arial" w:cs="Arial"/>
                <w:sz w:val="20"/>
              </w:rPr>
              <w:t>and</w:t>
            </w:r>
            <w:r w:rsidRPr="009B53D6">
              <w:rPr>
                <w:rFonts w:ascii="Arial" w:hAnsi="Arial" w:cs="Arial"/>
                <w:spacing w:val="-7"/>
                <w:sz w:val="20"/>
              </w:rPr>
              <w:t xml:space="preserve"> </w:t>
            </w:r>
            <w:r w:rsidRPr="009B53D6">
              <w:rPr>
                <w:rFonts w:ascii="Arial" w:hAnsi="Arial" w:cs="Arial"/>
                <w:sz w:val="20"/>
              </w:rPr>
              <w:t>maintain</w:t>
            </w:r>
            <w:r w:rsidRPr="009B53D6">
              <w:rPr>
                <w:rFonts w:ascii="Arial" w:hAnsi="Arial" w:cs="Arial"/>
                <w:spacing w:val="-9"/>
                <w:sz w:val="20"/>
              </w:rPr>
              <w:t xml:space="preserve"> </w:t>
            </w:r>
            <w:r w:rsidRPr="009B53D6">
              <w:rPr>
                <w:rFonts w:ascii="Arial" w:hAnsi="Arial" w:cs="Arial"/>
                <w:sz w:val="20"/>
              </w:rPr>
              <w:t>all</w:t>
            </w:r>
            <w:r w:rsidRPr="009B53D6">
              <w:rPr>
                <w:rFonts w:ascii="Arial" w:hAnsi="Arial" w:cs="Arial"/>
                <w:spacing w:val="-8"/>
                <w:sz w:val="20"/>
              </w:rPr>
              <w:t xml:space="preserve"> </w:t>
            </w:r>
            <w:r w:rsidRPr="009B53D6">
              <w:rPr>
                <w:rFonts w:ascii="Arial" w:hAnsi="Arial" w:cs="Arial"/>
                <w:sz w:val="20"/>
              </w:rPr>
              <w:t>required</w:t>
            </w:r>
            <w:r w:rsidRPr="009B53D6">
              <w:rPr>
                <w:rFonts w:ascii="Arial" w:hAnsi="Arial" w:cs="Arial"/>
                <w:spacing w:val="-4"/>
                <w:sz w:val="20"/>
              </w:rPr>
              <w:t xml:space="preserve"> </w:t>
            </w:r>
            <w:r w:rsidRPr="009B53D6">
              <w:rPr>
                <w:rFonts w:ascii="Arial" w:hAnsi="Arial" w:cs="Arial"/>
                <w:sz w:val="20"/>
              </w:rPr>
              <w:t>criminal</w:t>
            </w:r>
            <w:r w:rsidRPr="009B53D6">
              <w:rPr>
                <w:rFonts w:ascii="Arial" w:hAnsi="Arial" w:cs="Arial"/>
                <w:spacing w:val="-7"/>
                <w:sz w:val="20"/>
              </w:rPr>
              <w:t xml:space="preserve"> </w:t>
            </w:r>
            <w:r w:rsidRPr="009B53D6">
              <w:rPr>
                <w:rFonts w:ascii="Arial" w:hAnsi="Arial" w:cs="Arial"/>
                <w:sz w:val="20"/>
              </w:rPr>
              <w:t>history</w:t>
            </w:r>
            <w:r w:rsidRPr="009B53D6">
              <w:rPr>
                <w:rFonts w:ascii="Arial" w:hAnsi="Arial" w:cs="Arial"/>
                <w:spacing w:val="-7"/>
                <w:sz w:val="20"/>
              </w:rPr>
              <w:t xml:space="preserve"> </w:t>
            </w:r>
            <w:r w:rsidRPr="009B53D6">
              <w:rPr>
                <w:rFonts w:ascii="Arial" w:hAnsi="Arial" w:cs="Arial"/>
                <w:sz w:val="20"/>
              </w:rPr>
              <w:t>may</w:t>
            </w:r>
            <w:r w:rsidRPr="009B53D6">
              <w:rPr>
                <w:rFonts w:ascii="Arial" w:hAnsi="Arial" w:cs="Arial"/>
                <w:spacing w:val="-9"/>
                <w:sz w:val="20"/>
              </w:rPr>
              <w:t xml:space="preserve"> </w:t>
            </w:r>
            <w:r w:rsidRPr="009B53D6">
              <w:rPr>
                <w:rFonts w:ascii="Arial" w:hAnsi="Arial" w:cs="Arial"/>
                <w:sz w:val="20"/>
              </w:rPr>
              <w:t>be</w:t>
            </w:r>
            <w:r w:rsidRPr="009B53D6">
              <w:rPr>
                <w:rFonts w:ascii="Arial" w:hAnsi="Arial" w:cs="Arial"/>
                <w:spacing w:val="-11"/>
                <w:sz w:val="20"/>
              </w:rPr>
              <w:t xml:space="preserve"> </w:t>
            </w:r>
            <w:r w:rsidRPr="009B53D6">
              <w:rPr>
                <w:rFonts w:ascii="Arial" w:hAnsi="Arial" w:cs="Arial"/>
                <w:sz w:val="20"/>
              </w:rPr>
              <w:t>deemed</w:t>
            </w:r>
            <w:r w:rsidRPr="009B53D6">
              <w:rPr>
                <w:rFonts w:ascii="Arial" w:hAnsi="Arial" w:cs="Arial"/>
                <w:spacing w:val="-7"/>
                <w:sz w:val="20"/>
              </w:rPr>
              <w:t xml:space="preserve"> </w:t>
            </w:r>
            <w:r w:rsidRPr="009B53D6">
              <w:rPr>
                <w:rFonts w:ascii="Arial" w:hAnsi="Arial" w:cs="Arial"/>
                <w:sz w:val="20"/>
              </w:rPr>
              <w:t>a</w:t>
            </w:r>
            <w:r w:rsidRPr="009B53D6">
              <w:rPr>
                <w:rFonts w:ascii="Arial" w:hAnsi="Arial" w:cs="Arial"/>
                <w:spacing w:val="-7"/>
                <w:sz w:val="20"/>
              </w:rPr>
              <w:t xml:space="preserve"> </w:t>
            </w:r>
            <w:r w:rsidRPr="009B53D6">
              <w:rPr>
                <w:rFonts w:ascii="Arial" w:hAnsi="Arial" w:cs="Arial"/>
                <w:sz w:val="20"/>
              </w:rPr>
              <w:t>material breach</w:t>
            </w:r>
            <w:r w:rsidRPr="009B53D6">
              <w:rPr>
                <w:rFonts w:ascii="Arial" w:hAnsi="Arial" w:cs="Arial"/>
                <w:spacing w:val="6"/>
                <w:sz w:val="20"/>
              </w:rPr>
              <w:t xml:space="preserve"> </w:t>
            </w:r>
            <w:r w:rsidRPr="009B53D6">
              <w:rPr>
                <w:rFonts w:ascii="Arial" w:hAnsi="Arial" w:cs="Arial"/>
                <w:sz w:val="20"/>
              </w:rPr>
              <w:t>of</w:t>
            </w:r>
            <w:r w:rsidRPr="009B53D6">
              <w:rPr>
                <w:rFonts w:ascii="Arial" w:hAnsi="Arial" w:cs="Arial"/>
                <w:spacing w:val="4"/>
                <w:sz w:val="20"/>
              </w:rPr>
              <w:t xml:space="preserve"> </w:t>
            </w:r>
            <w:r w:rsidRPr="009B53D6">
              <w:rPr>
                <w:rFonts w:ascii="Arial" w:hAnsi="Arial" w:cs="Arial"/>
                <w:sz w:val="20"/>
              </w:rPr>
              <w:t>the</w:t>
            </w:r>
            <w:r w:rsidRPr="009B53D6">
              <w:rPr>
                <w:rFonts w:ascii="Arial" w:hAnsi="Arial" w:cs="Arial"/>
                <w:spacing w:val="4"/>
                <w:sz w:val="20"/>
              </w:rPr>
              <w:t xml:space="preserve"> </w:t>
            </w:r>
            <w:r w:rsidRPr="009B53D6">
              <w:rPr>
                <w:rFonts w:ascii="Arial" w:hAnsi="Arial" w:cs="Arial"/>
                <w:sz w:val="20"/>
              </w:rPr>
              <w:t>contract</w:t>
            </w:r>
            <w:r w:rsidRPr="009B53D6">
              <w:rPr>
                <w:rFonts w:ascii="Arial" w:hAnsi="Arial" w:cs="Arial"/>
                <w:spacing w:val="5"/>
                <w:sz w:val="20"/>
              </w:rPr>
              <w:t xml:space="preserve"> </w:t>
            </w:r>
            <w:r w:rsidRPr="009B53D6">
              <w:rPr>
                <w:rFonts w:ascii="Arial" w:hAnsi="Arial" w:cs="Arial"/>
                <w:sz w:val="20"/>
              </w:rPr>
              <w:t>and</w:t>
            </w:r>
            <w:r w:rsidRPr="009B53D6">
              <w:rPr>
                <w:rFonts w:ascii="Arial" w:hAnsi="Arial" w:cs="Arial"/>
                <w:spacing w:val="3"/>
                <w:sz w:val="20"/>
              </w:rPr>
              <w:t xml:space="preserve"> </w:t>
            </w:r>
            <w:r w:rsidRPr="009B53D6">
              <w:rPr>
                <w:rFonts w:ascii="Arial" w:hAnsi="Arial" w:cs="Arial"/>
                <w:sz w:val="20"/>
              </w:rPr>
              <w:t>grounds</w:t>
            </w:r>
            <w:r w:rsidRPr="009B53D6">
              <w:rPr>
                <w:rFonts w:ascii="Arial" w:hAnsi="Arial" w:cs="Arial"/>
                <w:spacing w:val="6"/>
                <w:sz w:val="20"/>
              </w:rPr>
              <w:t xml:space="preserve"> </w:t>
            </w:r>
            <w:r w:rsidRPr="009B53D6">
              <w:rPr>
                <w:rFonts w:ascii="Arial" w:hAnsi="Arial" w:cs="Arial"/>
                <w:sz w:val="20"/>
              </w:rPr>
              <w:t>for</w:t>
            </w:r>
            <w:r w:rsidRPr="009B53D6">
              <w:rPr>
                <w:rFonts w:ascii="Arial" w:hAnsi="Arial" w:cs="Arial"/>
                <w:spacing w:val="5"/>
                <w:sz w:val="20"/>
              </w:rPr>
              <w:t xml:space="preserve"> </w:t>
            </w:r>
            <w:r w:rsidRPr="009B53D6">
              <w:rPr>
                <w:rFonts w:ascii="Arial" w:hAnsi="Arial" w:cs="Arial"/>
                <w:sz w:val="20"/>
              </w:rPr>
              <w:t>immediate</w:t>
            </w:r>
            <w:r w:rsidRPr="009B53D6">
              <w:rPr>
                <w:rFonts w:ascii="Arial" w:hAnsi="Arial" w:cs="Arial"/>
                <w:spacing w:val="4"/>
                <w:sz w:val="20"/>
              </w:rPr>
              <w:t xml:space="preserve"> </w:t>
            </w:r>
            <w:r w:rsidRPr="009B53D6">
              <w:rPr>
                <w:rFonts w:ascii="Arial" w:hAnsi="Arial" w:cs="Arial"/>
                <w:sz w:val="20"/>
              </w:rPr>
              <w:t>termination</w:t>
            </w:r>
            <w:r w:rsidRPr="009B53D6">
              <w:rPr>
                <w:rFonts w:ascii="Arial" w:hAnsi="Arial" w:cs="Arial"/>
                <w:spacing w:val="6"/>
                <w:sz w:val="20"/>
              </w:rPr>
              <w:t xml:space="preserve"> </w:t>
            </w:r>
            <w:r w:rsidRPr="009B53D6">
              <w:rPr>
                <w:rFonts w:ascii="Arial" w:hAnsi="Arial" w:cs="Arial"/>
                <w:sz w:val="20"/>
              </w:rPr>
              <w:t>and</w:t>
            </w:r>
            <w:r w:rsidRPr="009B53D6">
              <w:rPr>
                <w:rFonts w:ascii="Arial" w:hAnsi="Arial" w:cs="Arial"/>
                <w:spacing w:val="3"/>
                <w:sz w:val="20"/>
              </w:rPr>
              <w:t xml:space="preserve"> </w:t>
            </w:r>
            <w:r w:rsidRPr="009B53D6">
              <w:rPr>
                <w:rFonts w:ascii="Arial" w:hAnsi="Arial" w:cs="Arial"/>
                <w:sz w:val="20"/>
              </w:rPr>
              <w:t>denial</w:t>
            </w:r>
            <w:r w:rsidRPr="009B53D6">
              <w:rPr>
                <w:rFonts w:ascii="Arial" w:hAnsi="Arial" w:cs="Arial"/>
                <w:spacing w:val="5"/>
                <w:sz w:val="20"/>
              </w:rPr>
              <w:t xml:space="preserve"> </w:t>
            </w:r>
            <w:r w:rsidRPr="009B53D6">
              <w:rPr>
                <w:rFonts w:ascii="Arial" w:hAnsi="Arial" w:cs="Arial"/>
                <w:sz w:val="20"/>
              </w:rPr>
              <w:t>of</w:t>
            </w:r>
            <w:r w:rsidRPr="009B53D6">
              <w:rPr>
                <w:rFonts w:ascii="Arial" w:hAnsi="Arial" w:cs="Arial"/>
                <w:spacing w:val="4"/>
                <w:sz w:val="20"/>
              </w:rPr>
              <w:t xml:space="preserve"> </w:t>
            </w:r>
            <w:r w:rsidRPr="009B53D6">
              <w:rPr>
                <w:rFonts w:ascii="Arial" w:hAnsi="Arial" w:cs="Arial"/>
                <w:sz w:val="20"/>
              </w:rPr>
              <w:t>further</w:t>
            </w:r>
            <w:r w:rsidRPr="009B53D6">
              <w:rPr>
                <w:rFonts w:ascii="Arial" w:hAnsi="Arial" w:cs="Arial"/>
                <w:spacing w:val="5"/>
                <w:sz w:val="20"/>
              </w:rPr>
              <w:t xml:space="preserve"> </w:t>
            </w:r>
            <w:r w:rsidRPr="009B53D6">
              <w:rPr>
                <w:rFonts w:ascii="Arial" w:hAnsi="Arial" w:cs="Arial"/>
                <w:sz w:val="20"/>
              </w:rPr>
              <w:t>work</w:t>
            </w:r>
            <w:r w:rsidRPr="009B53D6">
              <w:rPr>
                <w:rFonts w:ascii="Arial" w:hAnsi="Arial" w:cs="Arial"/>
                <w:spacing w:val="5"/>
                <w:sz w:val="20"/>
              </w:rPr>
              <w:t xml:space="preserve"> </w:t>
            </w:r>
            <w:r w:rsidRPr="009B53D6">
              <w:rPr>
                <w:rFonts w:ascii="Arial" w:hAnsi="Arial" w:cs="Arial"/>
                <w:sz w:val="20"/>
              </w:rPr>
              <w:t>with</w:t>
            </w:r>
            <w:r w:rsidRPr="009B53D6">
              <w:rPr>
                <w:rFonts w:ascii="Arial" w:hAnsi="Arial" w:cs="Arial"/>
                <w:spacing w:val="6"/>
                <w:sz w:val="20"/>
              </w:rPr>
              <w:t xml:space="preserve"> </w:t>
            </w:r>
            <w:r w:rsidRPr="009B53D6">
              <w:rPr>
                <w:rFonts w:ascii="Arial" w:hAnsi="Arial" w:cs="Arial"/>
                <w:sz w:val="20"/>
              </w:rPr>
              <w:t>the</w:t>
            </w:r>
            <w:r w:rsidRPr="009B53D6">
              <w:rPr>
                <w:rFonts w:ascii="Arial" w:hAnsi="Arial" w:cs="Arial"/>
                <w:spacing w:val="4"/>
                <w:sz w:val="20"/>
              </w:rPr>
              <w:t xml:space="preserve"> </w:t>
            </w:r>
            <w:r w:rsidRPr="009B53D6">
              <w:rPr>
                <w:rFonts w:ascii="Arial" w:hAnsi="Arial" w:cs="Arial"/>
                <w:sz w:val="20"/>
              </w:rPr>
              <w:t>State</w:t>
            </w:r>
            <w:r w:rsidRPr="009B53D6">
              <w:rPr>
                <w:rFonts w:ascii="Arial" w:hAnsi="Arial" w:cs="Arial"/>
                <w:spacing w:val="5"/>
                <w:sz w:val="20"/>
              </w:rPr>
              <w:t xml:space="preserve"> </w:t>
            </w:r>
            <w:r w:rsidRPr="009B53D6">
              <w:rPr>
                <w:rFonts w:ascii="Arial" w:hAnsi="Arial" w:cs="Arial"/>
                <w:sz w:val="20"/>
              </w:rPr>
              <w:t>of Delaware.</w:t>
            </w:r>
          </w:p>
        </w:tc>
        <w:tc>
          <w:tcPr>
            <w:tcW w:w="345" w:type="pct"/>
            <w:shd w:val="clear" w:color="auto" w:fill="DDF3FF"/>
          </w:tcPr>
          <w:p w14:paraId="5252F8B8" w14:textId="77777777" w:rsidR="004C3E55" w:rsidRPr="009B53D6" w:rsidRDefault="004C3E55" w:rsidP="00604B47">
            <w:pPr>
              <w:pStyle w:val="TableParagraph"/>
              <w:spacing w:before="1"/>
              <w:ind w:right="99"/>
              <w:jc w:val="center"/>
              <w:rPr>
                <w:rFonts w:ascii="Arial" w:hAnsi="Arial" w:cs="Arial"/>
                <w:b/>
                <w:sz w:val="28"/>
                <w:szCs w:val="28"/>
              </w:rPr>
            </w:pPr>
          </w:p>
        </w:tc>
        <w:tc>
          <w:tcPr>
            <w:tcW w:w="346" w:type="pct"/>
            <w:shd w:val="clear" w:color="auto" w:fill="DDF3FF"/>
          </w:tcPr>
          <w:p w14:paraId="541C9E88" w14:textId="77777777" w:rsidR="004C3E55" w:rsidRPr="009B53D6" w:rsidRDefault="004C3E55" w:rsidP="00604B47">
            <w:pPr>
              <w:pStyle w:val="TableParagraph"/>
              <w:spacing w:before="1"/>
              <w:ind w:right="99"/>
              <w:jc w:val="center"/>
              <w:rPr>
                <w:rFonts w:ascii="Arial" w:hAnsi="Arial" w:cs="Arial"/>
                <w:b/>
                <w:sz w:val="28"/>
                <w:szCs w:val="28"/>
              </w:rPr>
            </w:pPr>
            <w:r w:rsidRPr="009B53D6">
              <w:rPr>
                <w:rFonts w:ascii="Arial" w:hAnsi="Arial" w:cs="Arial"/>
                <w:b/>
                <w:sz w:val="28"/>
                <w:szCs w:val="28"/>
              </w:rPr>
              <w:sym w:font="Wingdings" w:char="F0FC"/>
            </w:r>
          </w:p>
        </w:tc>
      </w:tr>
      <w:tr w:rsidR="004C3E55" w:rsidRPr="009B53D6" w14:paraId="5CF8599C" w14:textId="77777777" w:rsidTr="00604B47">
        <w:trPr>
          <w:trHeight w:val="720"/>
        </w:trPr>
        <w:tc>
          <w:tcPr>
            <w:tcW w:w="4309" w:type="pct"/>
          </w:tcPr>
          <w:p w14:paraId="74A3A18D" w14:textId="77777777" w:rsidR="004C3E55" w:rsidRPr="009B53D6" w:rsidRDefault="004C3E55" w:rsidP="009B53D6">
            <w:pPr>
              <w:pStyle w:val="TableParagraph"/>
              <w:numPr>
                <w:ilvl w:val="0"/>
                <w:numId w:val="56"/>
              </w:numPr>
              <w:spacing w:before="1"/>
              <w:ind w:left="360" w:right="99"/>
              <w:rPr>
                <w:rFonts w:ascii="Arial" w:hAnsi="Arial" w:cs="Arial"/>
                <w:b/>
                <w:sz w:val="20"/>
              </w:rPr>
            </w:pPr>
            <w:r w:rsidRPr="009B53D6">
              <w:rPr>
                <w:rFonts w:ascii="Arial" w:hAnsi="Arial" w:cs="Arial"/>
                <w:b/>
                <w:sz w:val="20"/>
              </w:rPr>
              <w:t xml:space="preserve">Security Logs and Reports: </w:t>
            </w:r>
            <w:r w:rsidRPr="009B53D6">
              <w:rPr>
                <w:rFonts w:ascii="Arial" w:hAnsi="Arial" w:cs="Arial"/>
                <w:sz w:val="20"/>
              </w:rPr>
              <w:t xml:space="preserve">The </w:t>
            </w:r>
            <w:r w:rsidRPr="009B53D6">
              <w:rPr>
                <w:rFonts w:ascii="Arial" w:hAnsi="Arial" w:cs="Arial"/>
                <w:b/>
                <w:sz w:val="20"/>
              </w:rPr>
              <w:t>PROVIDER</w:t>
            </w:r>
            <w:r w:rsidRPr="009B53D6">
              <w:rPr>
                <w:rFonts w:ascii="Arial" w:hAnsi="Arial" w:cs="Arial"/>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4479A0F9" w14:textId="77777777" w:rsidR="004C3E55" w:rsidRPr="009B53D6" w:rsidRDefault="004C3E55" w:rsidP="00604B47">
            <w:pPr>
              <w:pStyle w:val="TableParagraph"/>
              <w:spacing w:before="1"/>
              <w:ind w:right="99"/>
              <w:jc w:val="center"/>
              <w:rPr>
                <w:rFonts w:ascii="Arial" w:hAnsi="Arial" w:cs="Arial"/>
                <w:b/>
                <w:sz w:val="28"/>
                <w:szCs w:val="28"/>
              </w:rPr>
            </w:pPr>
          </w:p>
        </w:tc>
        <w:tc>
          <w:tcPr>
            <w:tcW w:w="346" w:type="pct"/>
          </w:tcPr>
          <w:p w14:paraId="092148F3" w14:textId="77777777" w:rsidR="004C3E55" w:rsidRPr="009B53D6" w:rsidRDefault="004C3E55" w:rsidP="00604B47">
            <w:pPr>
              <w:pStyle w:val="TableParagraph"/>
              <w:spacing w:before="1"/>
              <w:ind w:right="99"/>
              <w:jc w:val="center"/>
              <w:rPr>
                <w:rFonts w:ascii="Arial" w:hAnsi="Arial" w:cs="Arial"/>
                <w:b/>
                <w:sz w:val="28"/>
                <w:szCs w:val="28"/>
              </w:rPr>
            </w:pPr>
            <w:r w:rsidRPr="009B53D6">
              <w:rPr>
                <w:rFonts w:ascii="Arial" w:hAnsi="Arial" w:cs="Arial"/>
                <w:b/>
                <w:sz w:val="28"/>
                <w:szCs w:val="28"/>
              </w:rPr>
              <w:sym w:font="Wingdings" w:char="F0FC"/>
            </w:r>
          </w:p>
        </w:tc>
      </w:tr>
      <w:tr w:rsidR="004C3E55" w:rsidRPr="009B53D6" w14:paraId="7834D90C" w14:textId="77777777" w:rsidTr="00604B47">
        <w:trPr>
          <w:trHeight w:val="432"/>
        </w:trPr>
        <w:tc>
          <w:tcPr>
            <w:tcW w:w="4309" w:type="pct"/>
            <w:shd w:val="clear" w:color="auto" w:fill="DDF3FF"/>
          </w:tcPr>
          <w:p w14:paraId="3E928C84" w14:textId="77777777" w:rsidR="004C3E55" w:rsidRPr="009B53D6" w:rsidRDefault="004C3E55" w:rsidP="009B53D6">
            <w:pPr>
              <w:pStyle w:val="TableParagraph"/>
              <w:numPr>
                <w:ilvl w:val="0"/>
                <w:numId w:val="56"/>
              </w:numPr>
              <w:spacing w:before="1"/>
              <w:ind w:left="360" w:right="99"/>
              <w:rPr>
                <w:rFonts w:ascii="Arial" w:hAnsi="Arial" w:cs="Arial"/>
                <w:b/>
                <w:sz w:val="20"/>
              </w:rPr>
            </w:pPr>
            <w:r w:rsidRPr="009B53D6">
              <w:rPr>
                <w:rFonts w:ascii="Arial" w:hAnsi="Arial" w:cs="Arial"/>
                <w:b/>
                <w:sz w:val="20"/>
              </w:rPr>
              <w:t xml:space="preserve">Sub-contractor Flow Down: </w:t>
            </w:r>
            <w:r w:rsidRPr="009B53D6">
              <w:rPr>
                <w:rFonts w:ascii="Arial" w:hAnsi="Arial" w:cs="Arial"/>
                <w:sz w:val="20"/>
              </w:rPr>
              <w:t xml:space="preserve">The </w:t>
            </w:r>
            <w:r w:rsidRPr="009B53D6">
              <w:rPr>
                <w:rFonts w:ascii="Arial" w:hAnsi="Arial" w:cs="Arial"/>
                <w:b/>
                <w:sz w:val="20"/>
              </w:rPr>
              <w:t>PROVIDER</w:t>
            </w:r>
            <w:r w:rsidRPr="009B53D6">
              <w:rPr>
                <w:rFonts w:ascii="Arial" w:hAnsi="Arial" w:cs="Arial"/>
                <w:sz w:val="20"/>
              </w:rPr>
              <w:t xml:space="preserve"> shall be responsible for ensuring its subcontractors’ compliance with the security requirements stated herein.</w:t>
            </w:r>
          </w:p>
        </w:tc>
        <w:tc>
          <w:tcPr>
            <w:tcW w:w="345" w:type="pct"/>
            <w:shd w:val="clear" w:color="auto" w:fill="DDF3FF"/>
          </w:tcPr>
          <w:p w14:paraId="17256B70" w14:textId="77777777" w:rsidR="004C3E55" w:rsidRPr="009B53D6" w:rsidRDefault="004C3E55" w:rsidP="00604B47">
            <w:pPr>
              <w:pStyle w:val="TableParagraph"/>
              <w:spacing w:before="1"/>
              <w:ind w:right="99"/>
              <w:jc w:val="center"/>
              <w:rPr>
                <w:rFonts w:ascii="Arial" w:hAnsi="Arial" w:cs="Arial"/>
                <w:b/>
                <w:sz w:val="28"/>
                <w:szCs w:val="28"/>
              </w:rPr>
            </w:pPr>
          </w:p>
        </w:tc>
        <w:tc>
          <w:tcPr>
            <w:tcW w:w="346" w:type="pct"/>
            <w:shd w:val="clear" w:color="auto" w:fill="DDF3FF"/>
          </w:tcPr>
          <w:p w14:paraId="1197661B" w14:textId="77777777" w:rsidR="004C3E55" w:rsidRPr="009B53D6" w:rsidRDefault="004C3E55" w:rsidP="00604B47">
            <w:pPr>
              <w:pStyle w:val="TableParagraph"/>
              <w:spacing w:before="1"/>
              <w:ind w:right="99"/>
              <w:jc w:val="center"/>
              <w:rPr>
                <w:rFonts w:ascii="Arial" w:hAnsi="Arial" w:cs="Arial"/>
                <w:b/>
                <w:sz w:val="28"/>
                <w:szCs w:val="28"/>
              </w:rPr>
            </w:pPr>
            <w:r w:rsidRPr="009B53D6">
              <w:rPr>
                <w:rFonts w:ascii="Arial" w:hAnsi="Arial" w:cs="Arial"/>
                <w:b/>
                <w:sz w:val="28"/>
                <w:szCs w:val="28"/>
              </w:rPr>
              <w:sym w:font="Wingdings" w:char="F0FC"/>
            </w:r>
          </w:p>
        </w:tc>
      </w:tr>
      <w:tr w:rsidR="004C3E55" w:rsidRPr="009B53D6" w14:paraId="2692C51F" w14:textId="77777777" w:rsidTr="00604B47">
        <w:trPr>
          <w:trHeight w:val="720"/>
        </w:trPr>
        <w:tc>
          <w:tcPr>
            <w:tcW w:w="4309" w:type="pct"/>
          </w:tcPr>
          <w:p w14:paraId="1E7786E4" w14:textId="77777777" w:rsidR="004C3E55" w:rsidRPr="009B53D6" w:rsidRDefault="004C3E55" w:rsidP="009B53D6">
            <w:pPr>
              <w:pStyle w:val="TableParagraph"/>
              <w:numPr>
                <w:ilvl w:val="0"/>
                <w:numId w:val="56"/>
              </w:numPr>
              <w:spacing w:before="1"/>
              <w:ind w:left="360" w:right="99"/>
              <w:rPr>
                <w:rFonts w:ascii="Arial" w:hAnsi="Arial" w:cs="Arial"/>
                <w:b/>
                <w:sz w:val="20"/>
              </w:rPr>
            </w:pPr>
            <w:r w:rsidRPr="009B53D6">
              <w:rPr>
                <w:rFonts w:ascii="Arial" w:hAnsi="Arial" w:cs="Arial"/>
                <w:b/>
                <w:sz w:val="20"/>
              </w:rPr>
              <w:t xml:space="preserve">Contract Audit: </w:t>
            </w:r>
            <w:r w:rsidRPr="009B53D6">
              <w:rPr>
                <w:rFonts w:ascii="Arial" w:hAnsi="Arial" w:cs="Arial"/>
                <w:sz w:val="20"/>
              </w:rPr>
              <w:t xml:space="preserve">The </w:t>
            </w:r>
            <w:r w:rsidRPr="009B53D6">
              <w:rPr>
                <w:rFonts w:ascii="Arial" w:hAnsi="Arial" w:cs="Arial"/>
                <w:b/>
                <w:sz w:val="20"/>
              </w:rPr>
              <w:t>PROVIDER</w:t>
            </w:r>
            <w:r w:rsidRPr="009B53D6">
              <w:rPr>
                <w:rFonts w:ascii="Arial" w:hAnsi="Arial" w:cs="Arial"/>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B53D6">
              <w:rPr>
                <w:rFonts w:ascii="Arial" w:hAnsi="Arial" w:cs="Arial"/>
                <w:b/>
                <w:sz w:val="20"/>
              </w:rPr>
              <w:t>PROVIDER</w:t>
            </w:r>
            <w:r w:rsidRPr="009B53D6">
              <w:rPr>
                <w:rFonts w:ascii="Arial" w:hAnsi="Arial" w:cs="Arial"/>
                <w:sz w:val="20"/>
              </w:rPr>
              <w:t>’s. business.</w:t>
            </w:r>
            <w:r w:rsidRPr="009B53D6">
              <w:rPr>
                <w:rFonts w:ascii="Arial" w:hAnsi="Arial" w:cs="Arial"/>
                <w:spacing w:val="29"/>
                <w:sz w:val="20"/>
              </w:rPr>
              <w:t xml:space="preserve"> </w:t>
            </w:r>
            <w:r w:rsidRPr="009B53D6">
              <w:rPr>
                <w:rFonts w:ascii="Arial" w:hAnsi="Arial" w:cs="Arial"/>
                <w:sz w:val="20"/>
              </w:rPr>
              <w:t>In</w:t>
            </w:r>
            <w:r w:rsidRPr="009B53D6">
              <w:rPr>
                <w:rFonts w:ascii="Arial" w:hAnsi="Arial" w:cs="Arial"/>
                <w:spacing w:val="-5"/>
                <w:sz w:val="20"/>
              </w:rPr>
              <w:t xml:space="preserve"> </w:t>
            </w:r>
            <w:r w:rsidRPr="009B53D6">
              <w:rPr>
                <w:rFonts w:ascii="Arial" w:hAnsi="Arial" w:cs="Arial"/>
                <w:sz w:val="20"/>
              </w:rPr>
              <w:t>lieu</w:t>
            </w:r>
            <w:r w:rsidRPr="009B53D6">
              <w:rPr>
                <w:rFonts w:ascii="Arial" w:hAnsi="Arial" w:cs="Arial"/>
                <w:spacing w:val="-6"/>
                <w:sz w:val="20"/>
              </w:rPr>
              <w:t xml:space="preserve"> </w:t>
            </w:r>
            <w:r w:rsidRPr="009B53D6">
              <w:rPr>
                <w:rFonts w:ascii="Arial" w:hAnsi="Arial" w:cs="Arial"/>
                <w:sz w:val="20"/>
              </w:rPr>
              <w:t>of</w:t>
            </w:r>
            <w:r w:rsidRPr="009B53D6">
              <w:rPr>
                <w:rFonts w:ascii="Arial" w:hAnsi="Arial" w:cs="Arial"/>
                <w:spacing w:val="-8"/>
                <w:sz w:val="20"/>
              </w:rPr>
              <w:t xml:space="preserve"> </w:t>
            </w:r>
            <w:r w:rsidRPr="009B53D6">
              <w:rPr>
                <w:rFonts w:ascii="Arial" w:hAnsi="Arial" w:cs="Arial"/>
                <w:sz w:val="20"/>
              </w:rPr>
              <w:t>performing</w:t>
            </w:r>
            <w:r w:rsidRPr="009B53D6">
              <w:rPr>
                <w:rFonts w:ascii="Arial" w:hAnsi="Arial" w:cs="Arial"/>
                <w:spacing w:val="-6"/>
                <w:sz w:val="20"/>
              </w:rPr>
              <w:t xml:space="preserve"> </w:t>
            </w:r>
            <w:r w:rsidRPr="009B53D6">
              <w:rPr>
                <w:rFonts w:ascii="Arial" w:hAnsi="Arial" w:cs="Arial"/>
                <w:sz w:val="20"/>
              </w:rPr>
              <w:t>its</w:t>
            </w:r>
            <w:r w:rsidRPr="009B53D6">
              <w:rPr>
                <w:rFonts w:ascii="Arial" w:hAnsi="Arial" w:cs="Arial"/>
                <w:spacing w:val="-5"/>
                <w:sz w:val="20"/>
              </w:rPr>
              <w:t xml:space="preserve"> </w:t>
            </w:r>
            <w:r w:rsidRPr="009B53D6">
              <w:rPr>
                <w:rFonts w:ascii="Arial" w:hAnsi="Arial" w:cs="Arial"/>
                <w:sz w:val="20"/>
              </w:rPr>
              <w:t>own</w:t>
            </w:r>
            <w:r w:rsidRPr="009B53D6">
              <w:rPr>
                <w:rFonts w:ascii="Arial" w:hAnsi="Arial" w:cs="Arial"/>
                <w:spacing w:val="-6"/>
                <w:sz w:val="20"/>
              </w:rPr>
              <w:t xml:space="preserve"> </w:t>
            </w:r>
            <w:r w:rsidRPr="009B53D6">
              <w:rPr>
                <w:rFonts w:ascii="Arial" w:hAnsi="Arial" w:cs="Arial"/>
                <w:sz w:val="20"/>
              </w:rPr>
              <w:t>audit,</w:t>
            </w:r>
            <w:r w:rsidRPr="009B53D6">
              <w:rPr>
                <w:rFonts w:ascii="Arial" w:hAnsi="Arial" w:cs="Arial"/>
                <w:spacing w:val="-8"/>
                <w:sz w:val="20"/>
              </w:rPr>
              <w:t xml:space="preserve"> </w:t>
            </w:r>
            <w:r w:rsidRPr="009B53D6">
              <w:rPr>
                <w:rFonts w:ascii="Arial" w:hAnsi="Arial" w:cs="Arial"/>
                <w:sz w:val="20"/>
              </w:rPr>
              <w:t>the</w:t>
            </w:r>
            <w:r w:rsidRPr="009B53D6">
              <w:rPr>
                <w:rFonts w:ascii="Arial" w:hAnsi="Arial" w:cs="Arial"/>
                <w:spacing w:val="-8"/>
                <w:sz w:val="20"/>
              </w:rPr>
              <w:t xml:space="preserve"> </w:t>
            </w:r>
            <w:r w:rsidRPr="009B53D6">
              <w:rPr>
                <w:rFonts w:ascii="Arial" w:hAnsi="Arial" w:cs="Arial"/>
                <w:sz w:val="20"/>
              </w:rPr>
              <w:t>State</w:t>
            </w:r>
            <w:r w:rsidRPr="009B53D6">
              <w:rPr>
                <w:rFonts w:ascii="Arial" w:hAnsi="Arial" w:cs="Arial"/>
                <w:spacing w:val="-7"/>
                <w:sz w:val="20"/>
              </w:rPr>
              <w:t xml:space="preserve"> </w:t>
            </w:r>
            <w:r w:rsidRPr="009B53D6">
              <w:rPr>
                <w:rFonts w:ascii="Arial" w:hAnsi="Arial" w:cs="Arial"/>
                <w:sz w:val="20"/>
              </w:rPr>
              <w:t>may</w:t>
            </w:r>
            <w:r w:rsidRPr="009B53D6">
              <w:rPr>
                <w:rFonts w:ascii="Arial" w:hAnsi="Arial" w:cs="Arial"/>
                <w:spacing w:val="-4"/>
                <w:sz w:val="20"/>
              </w:rPr>
              <w:t xml:space="preserve"> </w:t>
            </w:r>
            <w:r w:rsidRPr="009B53D6">
              <w:rPr>
                <w:rFonts w:ascii="Arial" w:hAnsi="Arial" w:cs="Arial"/>
                <w:sz w:val="20"/>
              </w:rPr>
              <w:t>request</w:t>
            </w:r>
            <w:r w:rsidRPr="009B53D6">
              <w:rPr>
                <w:rFonts w:ascii="Arial" w:hAnsi="Arial" w:cs="Arial"/>
                <w:spacing w:val="-6"/>
                <w:sz w:val="20"/>
              </w:rPr>
              <w:t xml:space="preserve"> </w:t>
            </w:r>
            <w:r w:rsidRPr="009B53D6">
              <w:rPr>
                <w:rFonts w:ascii="Arial" w:hAnsi="Arial" w:cs="Arial"/>
                <w:sz w:val="20"/>
              </w:rPr>
              <w:t>the</w:t>
            </w:r>
            <w:r w:rsidRPr="009B53D6">
              <w:rPr>
                <w:rFonts w:ascii="Arial" w:hAnsi="Arial" w:cs="Arial"/>
                <w:spacing w:val="-8"/>
                <w:sz w:val="20"/>
              </w:rPr>
              <w:t xml:space="preserve"> </w:t>
            </w:r>
            <w:r w:rsidRPr="009B53D6">
              <w:rPr>
                <w:rFonts w:ascii="Arial" w:hAnsi="Arial" w:cs="Arial"/>
                <w:sz w:val="20"/>
              </w:rPr>
              <w:t>results</w:t>
            </w:r>
            <w:r w:rsidRPr="009B53D6">
              <w:rPr>
                <w:rFonts w:ascii="Arial" w:hAnsi="Arial" w:cs="Arial"/>
                <w:spacing w:val="-4"/>
                <w:sz w:val="20"/>
              </w:rPr>
              <w:t xml:space="preserve"> </w:t>
            </w:r>
            <w:r w:rsidRPr="009B53D6">
              <w:rPr>
                <w:rFonts w:ascii="Arial" w:hAnsi="Arial" w:cs="Arial"/>
                <w:sz w:val="20"/>
              </w:rPr>
              <w:t>of</w:t>
            </w:r>
            <w:r w:rsidRPr="009B53D6">
              <w:rPr>
                <w:rFonts w:ascii="Arial" w:hAnsi="Arial" w:cs="Arial"/>
                <w:spacing w:val="-5"/>
                <w:sz w:val="20"/>
              </w:rPr>
              <w:t xml:space="preserve"> </w:t>
            </w:r>
            <w:r w:rsidRPr="009B53D6">
              <w:rPr>
                <w:rFonts w:ascii="Arial" w:hAnsi="Arial" w:cs="Arial"/>
                <w:sz w:val="20"/>
              </w:rPr>
              <w:t>a</w:t>
            </w:r>
            <w:r w:rsidRPr="009B53D6">
              <w:rPr>
                <w:rFonts w:ascii="Arial" w:hAnsi="Arial" w:cs="Arial"/>
                <w:spacing w:val="-6"/>
                <w:sz w:val="20"/>
              </w:rPr>
              <w:t xml:space="preserve"> </w:t>
            </w:r>
            <w:r w:rsidRPr="009B53D6">
              <w:rPr>
                <w:rFonts w:ascii="Arial" w:hAnsi="Arial" w:cs="Arial"/>
                <w:sz w:val="20"/>
              </w:rPr>
              <w:t>third</w:t>
            </w:r>
            <w:r w:rsidRPr="009B53D6">
              <w:rPr>
                <w:rFonts w:ascii="Arial" w:hAnsi="Arial" w:cs="Arial"/>
                <w:spacing w:val="-6"/>
                <w:sz w:val="20"/>
              </w:rPr>
              <w:t>-party</w:t>
            </w:r>
            <w:r w:rsidRPr="009B53D6">
              <w:rPr>
                <w:rFonts w:ascii="Arial" w:hAnsi="Arial" w:cs="Arial"/>
                <w:spacing w:val="-5"/>
                <w:sz w:val="20"/>
              </w:rPr>
              <w:t xml:space="preserve"> </w:t>
            </w:r>
            <w:r w:rsidRPr="009B53D6">
              <w:rPr>
                <w:rFonts w:ascii="Arial" w:hAnsi="Arial" w:cs="Arial"/>
                <w:sz w:val="20"/>
              </w:rPr>
              <w:t>audit</w:t>
            </w:r>
            <w:r w:rsidRPr="009B53D6">
              <w:rPr>
                <w:rFonts w:ascii="Arial" w:hAnsi="Arial" w:cs="Arial"/>
                <w:spacing w:val="-6"/>
                <w:sz w:val="20"/>
              </w:rPr>
              <w:t xml:space="preserve"> </w:t>
            </w:r>
            <w:r w:rsidRPr="009B53D6">
              <w:rPr>
                <w:rFonts w:ascii="Arial" w:hAnsi="Arial" w:cs="Arial"/>
                <w:sz w:val="20"/>
              </w:rPr>
              <w:t>from</w:t>
            </w:r>
            <w:r w:rsidRPr="009B53D6">
              <w:rPr>
                <w:rFonts w:ascii="Arial" w:hAnsi="Arial" w:cs="Arial"/>
                <w:spacing w:val="-8"/>
                <w:sz w:val="20"/>
              </w:rPr>
              <w:t xml:space="preserve"> </w:t>
            </w:r>
            <w:r w:rsidRPr="009B53D6">
              <w:rPr>
                <w:rFonts w:ascii="Arial" w:hAnsi="Arial" w:cs="Arial"/>
                <w:sz w:val="20"/>
              </w:rPr>
              <w:t xml:space="preserve">the </w:t>
            </w:r>
            <w:r w:rsidRPr="009B53D6">
              <w:rPr>
                <w:rFonts w:ascii="Arial" w:hAnsi="Arial" w:cs="Arial"/>
                <w:b/>
                <w:sz w:val="20"/>
              </w:rPr>
              <w:t>PROVIDER</w:t>
            </w:r>
            <w:r w:rsidRPr="009B53D6">
              <w:rPr>
                <w:rFonts w:ascii="Arial" w:hAnsi="Arial" w:cs="Arial"/>
                <w:sz w:val="20"/>
              </w:rPr>
              <w:t xml:space="preserve"> or an attestation of compliance.</w:t>
            </w:r>
          </w:p>
        </w:tc>
        <w:tc>
          <w:tcPr>
            <w:tcW w:w="345" w:type="pct"/>
          </w:tcPr>
          <w:p w14:paraId="6A7E9119" w14:textId="77777777" w:rsidR="004C3E55" w:rsidRPr="009B53D6" w:rsidRDefault="004C3E55" w:rsidP="00604B47">
            <w:pPr>
              <w:pStyle w:val="TableParagraph"/>
              <w:spacing w:before="1"/>
              <w:ind w:right="99"/>
              <w:jc w:val="center"/>
              <w:rPr>
                <w:rFonts w:ascii="Arial" w:hAnsi="Arial" w:cs="Arial"/>
                <w:b/>
                <w:sz w:val="28"/>
                <w:szCs w:val="28"/>
              </w:rPr>
            </w:pPr>
          </w:p>
        </w:tc>
        <w:tc>
          <w:tcPr>
            <w:tcW w:w="346" w:type="pct"/>
          </w:tcPr>
          <w:p w14:paraId="149155BC" w14:textId="77777777" w:rsidR="004C3E55" w:rsidRPr="009B53D6" w:rsidRDefault="004C3E55" w:rsidP="00604B47">
            <w:pPr>
              <w:pStyle w:val="TableParagraph"/>
              <w:spacing w:before="1"/>
              <w:ind w:right="99"/>
              <w:jc w:val="center"/>
              <w:rPr>
                <w:rFonts w:ascii="Arial" w:hAnsi="Arial" w:cs="Arial"/>
                <w:b/>
                <w:sz w:val="28"/>
                <w:szCs w:val="28"/>
              </w:rPr>
            </w:pPr>
            <w:r w:rsidRPr="009B53D6">
              <w:rPr>
                <w:rFonts w:ascii="Arial" w:hAnsi="Arial" w:cs="Arial"/>
                <w:b/>
                <w:sz w:val="28"/>
                <w:szCs w:val="28"/>
              </w:rPr>
              <w:sym w:font="Wingdings" w:char="F0FC"/>
            </w:r>
          </w:p>
        </w:tc>
      </w:tr>
      <w:tr w:rsidR="004C3E55" w:rsidRPr="009B53D6" w14:paraId="0EF0A2F9" w14:textId="77777777" w:rsidTr="00604B47">
        <w:trPr>
          <w:trHeight w:val="1584"/>
        </w:trPr>
        <w:tc>
          <w:tcPr>
            <w:tcW w:w="4309" w:type="pct"/>
            <w:tcBorders>
              <w:bottom w:val="nil"/>
            </w:tcBorders>
            <w:shd w:val="clear" w:color="auto" w:fill="DDF3FF"/>
          </w:tcPr>
          <w:p w14:paraId="67A0F619" w14:textId="77777777" w:rsidR="004C3E55" w:rsidRPr="009B53D6" w:rsidRDefault="004C3E55" w:rsidP="009B53D6">
            <w:pPr>
              <w:pStyle w:val="ListParagraph"/>
              <w:widowControl w:val="0"/>
              <w:numPr>
                <w:ilvl w:val="0"/>
                <w:numId w:val="56"/>
              </w:numPr>
              <w:overflowPunct/>
              <w:adjustRightInd/>
              <w:ind w:left="360"/>
              <w:jc w:val="both"/>
              <w:textAlignment w:val="auto"/>
              <w:rPr>
                <w:rFonts w:ascii="Arial" w:hAnsi="Arial" w:cs="Arial"/>
                <w:sz w:val="20"/>
              </w:rPr>
            </w:pPr>
            <w:r w:rsidRPr="009B53D6">
              <w:rPr>
                <w:rFonts w:ascii="Arial" w:hAnsi="Arial" w:cs="Arial"/>
                <w:b/>
                <w:sz w:val="20"/>
              </w:rPr>
              <w:t xml:space="preserve">Cyber Liability Insurance: </w:t>
            </w:r>
            <w:r w:rsidRPr="009B53D6">
              <w:rPr>
                <w:rFonts w:ascii="Arial" w:hAnsi="Arial" w:cs="Arial"/>
                <w:sz w:val="20"/>
              </w:rPr>
              <w:t xml:space="preserve">An awarded vendor unable to meet the </w:t>
            </w:r>
            <w:hyperlink r:id="rId96">
              <w:r w:rsidRPr="009B53D6">
                <w:rPr>
                  <w:rFonts w:ascii="Arial" w:hAnsi="Arial" w:cs="Arial"/>
                  <w:color w:val="0000FF"/>
                  <w:sz w:val="20"/>
                  <w:u w:val="single" w:color="0000FF"/>
                </w:rPr>
                <w:t>Terms and Conditions Governing Cloud</w:t>
              </w:r>
            </w:hyperlink>
            <w:r w:rsidRPr="009B53D6">
              <w:rPr>
                <w:rFonts w:ascii="Arial" w:hAnsi="Arial" w:cs="Arial"/>
                <w:color w:val="0000FF"/>
                <w:sz w:val="20"/>
              </w:rPr>
              <w:t xml:space="preserve"> </w:t>
            </w:r>
            <w:hyperlink r:id="rId97">
              <w:r w:rsidRPr="009B53D6">
                <w:rPr>
                  <w:rFonts w:ascii="Arial" w:hAnsi="Arial" w:cs="Arial"/>
                  <w:color w:val="0000FF"/>
                  <w:sz w:val="20"/>
                  <w:u w:val="single" w:color="0000FF"/>
                </w:rPr>
                <w:t>Services and Data Usage Policy</w:t>
              </w:r>
              <w:r w:rsidRPr="009B53D6">
                <w:rPr>
                  <w:rFonts w:ascii="Arial" w:hAnsi="Arial" w:cs="Arial"/>
                  <w:color w:val="0000FF"/>
                  <w:sz w:val="20"/>
                </w:rPr>
                <w:t xml:space="preserve"> </w:t>
              </w:r>
            </w:hyperlink>
            <w:r w:rsidRPr="009B53D6">
              <w:rPr>
                <w:rFonts w:ascii="Arial" w:hAnsi="Arial" w:cs="Arial"/>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B53D6">
              <w:rPr>
                <w:rFonts w:ascii="Arial" w:hAnsi="Arial" w:cs="Arial"/>
                <w:b/>
                <w:sz w:val="20"/>
              </w:rPr>
              <w:t>Required Level:</w:t>
            </w:r>
            <w:r w:rsidRPr="009B53D6">
              <w:rPr>
                <w:rFonts w:ascii="Arial" w:hAnsi="Arial" w:cs="Arial"/>
                <w:sz w:val="20"/>
              </w:rPr>
              <w:t xml:space="preserve"> </w:t>
            </w:r>
            <w:sdt>
              <w:sdtPr>
                <w:rPr>
                  <w:rFonts w:ascii="Arial" w:hAnsi="Arial" w:cs="Arial"/>
                  <w:b/>
                  <w:sz w:val="20"/>
                </w:rPr>
                <w:id w:val="2109923942"/>
                <w:placeholder>
                  <w:docPart w:val="0738B01E1ACB421AB62D17AEFAF14F29"/>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B53D6">
                  <w:rPr>
                    <w:rStyle w:val="PlaceholderText"/>
                    <w:rFonts w:ascii="Arial" w:hAnsi="Arial" w:cs="Arial"/>
                    <w:sz w:val="20"/>
                  </w:rPr>
                  <w:t>Choose a Level</w:t>
                </w:r>
              </w:sdtContent>
            </w:sdt>
          </w:p>
          <w:p w14:paraId="250E13FF" w14:textId="77777777" w:rsidR="004C3E55" w:rsidRPr="009B53D6" w:rsidRDefault="004C3E55" w:rsidP="00604B47">
            <w:pPr>
              <w:pStyle w:val="ListParagraph"/>
              <w:ind w:left="360"/>
              <w:rPr>
                <w:rFonts w:ascii="Arial" w:hAnsi="Arial" w:cs="Arial"/>
                <w:sz w:val="20"/>
              </w:rPr>
            </w:pPr>
          </w:p>
          <w:tbl>
            <w:tblPr>
              <w:tblStyle w:val="TableGrid"/>
              <w:tblW w:w="0" w:type="auto"/>
              <w:jc w:val="center"/>
              <w:shd w:val="clear" w:color="auto" w:fill="FFFFFF" w:themeFill="background1"/>
              <w:tblLook w:val="04A0" w:firstRow="1" w:lastRow="0" w:firstColumn="1" w:lastColumn="0" w:noHBand="0" w:noVBand="1"/>
            </w:tblPr>
            <w:tblGrid>
              <w:gridCol w:w="851"/>
              <w:gridCol w:w="2405"/>
              <w:gridCol w:w="2847"/>
            </w:tblGrid>
            <w:tr w:rsidR="004C3E55" w:rsidRPr="009B53D6" w14:paraId="06DF2160" w14:textId="77777777" w:rsidTr="00604B47">
              <w:trPr>
                <w:jc w:val="center"/>
              </w:trPr>
              <w:tc>
                <w:tcPr>
                  <w:tcW w:w="806" w:type="dxa"/>
                  <w:shd w:val="clear" w:color="auto" w:fill="FFFFFF" w:themeFill="background1"/>
                  <w:vAlign w:val="center"/>
                </w:tcPr>
                <w:p w14:paraId="2821DB3B" w14:textId="77777777" w:rsidR="004C3E55" w:rsidRPr="009B53D6" w:rsidRDefault="004C3E55" w:rsidP="00604B47">
                  <w:pPr>
                    <w:pStyle w:val="TableParagraph"/>
                    <w:spacing w:before="1"/>
                    <w:ind w:right="123"/>
                    <w:jc w:val="center"/>
                    <w:rPr>
                      <w:rFonts w:ascii="Arial" w:hAnsi="Arial" w:cs="Arial"/>
                      <w:sz w:val="20"/>
                    </w:rPr>
                  </w:pPr>
                  <w:r w:rsidRPr="009B53D6">
                    <w:rPr>
                      <w:rFonts w:ascii="Arial" w:hAnsi="Arial" w:cs="Arial"/>
                      <w:b/>
                      <w:sz w:val="20"/>
                    </w:rPr>
                    <w:t>Level</w:t>
                  </w:r>
                </w:p>
              </w:tc>
              <w:tc>
                <w:tcPr>
                  <w:tcW w:w="2405" w:type="dxa"/>
                  <w:shd w:val="clear" w:color="auto" w:fill="FFFFFF" w:themeFill="background1"/>
                  <w:vAlign w:val="center"/>
                </w:tcPr>
                <w:p w14:paraId="35E425C0" w14:textId="77777777" w:rsidR="004C3E55" w:rsidRPr="009B53D6" w:rsidRDefault="004C3E55" w:rsidP="00604B47">
                  <w:pPr>
                    <w:pStyle w:val="TableParagraph"/>
                    <w:spacing w:before="1"/>
                    <w:ind w:right="123"/>
                    <w:jc w:val="center"/>
                    <w:rPr>
                      <w:rFonts w:ascii="Arial" w:hAnsi="Arial" w:cs="Arial"/>
                      <w:sz w:val="20"/>
                    </w:rPr>
                  </w:pPr>
                  <w:r w:rsidRPr="009B53D6">
                    <w:rPr>
                      <w:rFonts w:ascii="Arial" w:hAnsi="Arial" w:cs="Arial"/>
                      <w:b/>
                      <w:sz w:val="20"/>
                    </w:rPr>
                    <w:t>Number Of</w:t>
                  </w:r>
                  <w:r w:rsidRPr="009B53D6">
                    <w:rPr>
                      <w:rFonts w:ascii="Arial" w:hAnsi="Arial" w:cs="Arial"/>
                      <w:b/>
                      <w:spacing w:val="-6"/>
                      <w:sz w:val="20"/>
                    </w:rPr>
                    <w:t xml:space="preserve"> </w:t>
                  </w:r>
                  <w:r w:rsidRPr="009B53D6">
                    <w:rPr>
                      <w:rFonts w:ascii="Arial" w:hAnsi="Arial" w:cs="Arial"/>
                      <w:b/>
                      <w:sz w:val="20"/>
                    </w:rPr>
                    <w:t>PII</w:t>
                  </w:r>
                  <w:r w:rsidRPr="009B53D6">
                    <w:rPr>
                      <w:rFonts w:ascii="Arial" w:hAnsi="Arial" w:cs="Arial"/>
                      <w:b/>
                      <w:spacing w:val="-3"/>
                      <w:sz w:val="20"/>
                    </w:rPr>
                    <w:t xml:space="preserve"> </w:t>
                  </w:r>
                  <w:r w:rsidRPr="009B53D6">
                    <w:rPr>
                      <w:rFonts w:ascii="Arial" w:hAnsi="Arial" w:cs="Arial"/>
                      <w:b/>
                      <w:sz w:val="20"/>
                    </w:rPr>
                    <w:t>Records</w:t>
                  </w:r>
                </w:p>
              </w:tc>
              <w:tc>
                <w:tcPr>
                  <w:tcW w:w="2847" w:type="dxa"/>
                  <w:shd w:val="clear" w:color="auto" w:fill="FFFFFF" w:themeFill="background1"/>
                  <w:vAlign w:val="center"/>
                </w:tcPr>
                <w:p w14:paraId="0C88FCE3" w14:textId="77777777" w:rsidR="004C3E55" w:rsidRPr="009B53D6" w:rsidRDefault="004C3E55" w:rsidP="00604B47">
                  <w:pPr>
                    <w:pStyle w:val="TableParagraph"/>
                    <w:spacing w:before="1"/>
                    <w:ind w:right="123"/>
                    <w:jc w:val="center"/>
                    <w:rPr>
                      <w:rFonts w:ascii="Arial" w:hAnsi="Arial" w:cs="Arial"/>
                      <w:b/>
                      <w:bCs/>
                      <w:sz w:val="20"/>
                    </w:rPr>
                  </w:pPr>
                  <w:r w:rsidRPr="009B53D6">
                    <w:rPr>
                      <w:rFonts w:ascii="Arial" w:hAnsi="Arial" w:cs="Arial"/>
                      <w:b/>
                      <w:sz w:val="20"/>
                    </w:rPr>
                    <w:t>Level Of Cyber Liability</w:t>
                  </w:r>
                </w:p>
                <w:p w14:paraId="7E5A4489" w14:textId="77777777" w:rsidR="004C3E55" w:rsidRPr="009B53D6" w:rsidRDefault="004C3E55" w:rsidP="00604B47">
                  <w:pPr>
                    <w:pStyle w:val="TableParagraph"/>
                    <w:spacing w:before="1"/>
                    <w:ind w:right="123"/>
                    <w:jc w:val="center"/>
                    <w:rPr>
                      <w:rFonts w:ascii="Arial" w:hAnsi="Arial" w:cs="Arial"/>
                      <w:b/>
                      <w:bCs/>
                      <w:sz w:val="20"/>
                    </w:rPr>
                  </w:pPr>
                  <w:r w:rsidRPr="009B53D6">
                    <w:rPr>
                      <w:rFonts w:ascii="Arial" w:hAnsi="Arial" w:cs="Arial"/>
                      <w:b/>
                      <w:sz w:val="20"/>
                    </w:rPr>
                    <w:t>Insurance Required</w:t>
                  </w:r>
                </w:p>
                <w:p w14:paraId="68044530" w14:textId="77777777" w:rsidR="004C3E55" w:rsidRPr="009B53D6" w:rsidRDefault="004C3E55" w:rsidP="00604B47">
                  <w:pPr>
                    <w:pStyle w:val="TableParagraph"/>
                    <w:spacing w:before="1"/>
                    <w:ind w:right="123"/>
                    <w:jc w:val="center"/>
                    <w:rPr>
                      <w:rFonts w:ascii="Arial" w:hAnsi="Arial" w:cs="Arial"/>
                      <w:sz w:val="20"/>
                    </w:rPr>
                  </w:pPr>
                  <w:r w:rsidRPr="009B53D6">
                    <w:rPr>
                      <w:rFonts w:ascii="Arial" w:hAnsi="Arial" w:cs="Arial"/>
                      <w:sz w:val="20"/>
                    </w:rPr>
                    <w:t>(Occurrence = Data Breach)</w:t>
                  </w:r>
                </w:p>
              </w:tc>
            </w:tr>
            <w:tr w:rsidR="004C3E55" w:rsidRPr="009B53D6" w14:paraId="17F42AC2" w14:textId="77777777" w:rsidTr="00604B47">
              <w:trPr>
                <w:jc w:val="center"/>
              </w:trPr>
              <w:tc>
                <w:tcPr>
                  <w:tcW w:w="806" w:type="dxa"/>
                  <w:shd w:val="clear" w:color="auto" w:fill="FFFFFF" w:themeFill="background1"/>
                  <w:vAlign w:val="center"/>
                </w:tcPr>
                <w:p w14:paraId="391018AC" w14:textId="77777777" w:rsidR="004C3E55" w:rsidRPr="009B53D6" w:rsidRDefault="004C3E55" w:rsidP="00604B47">
                  <w:pPr>
                    <w:pStyle w:val="TableParagraph"/>
                    <w:spacing w:before="1"/>
                    <w:ind w:right="123"/>
                    <w:jc w:val="center"/>
                    <w:rPr>
                      <w:rFonts w:ascii="Arial" w:hAnsi="Arial" w:cs="Arial"/>
                      <w:sz w:val="20"/>
                    </w:rPr>
                  </w:pPr>
                  <w:r w:rsidRPr="009B53D6">
                    <w:rPr>
                      <w:rFonts w:ascii="Arial" w:hAnsi="Arial" w:cs="Arial"/>
                      <w:sz w:val="20"/>
                    </w:rPr>
                    <w:t>1</w:t>
                  </w:r>
                </w:p>
              </w:tc>
              <w:tc>
                <w:tcPr>
                  <w:tcW w:w="2405" w:type="dxa"/>
                  <w:shd w:val="clear" w:color="auto" w:fill="FFFFFF" w:themeFill="background1"/>
                  <w:vAlign w:val="center"/>
                </w:tcPr>
                <w:p w14:paraId="398F4C30"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1-10,000</w:t>
                  </w:r>
                </w:p>
              </w:tc>
              <w:tc>
                <w:tcPr>
                  <w:tcW w:w="2847" w:type="dxa"/>
                  <w:shd w:val="clear" w:color="auto" w:fill="FFFFFF" w:themeFill="background1"/>
                  <w:vAlign w:val="center"/>
                </w:tcPr>
                <w:p w14:paraId="496A8EC6"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$2,000,000 per</w:t>
                  </w:r>
                  <w:r w:rsidRPr="009B53D6">
                    <w:rPr>
                      <w:rFonts w:ascii="Arial" w:hAnsi="Arial" w:cs="Arial"/>
                      <w:spacing w:val="-7"/>
                      <w:sz w:val="20"/>
                      <w:szCs w:val="20"/>
                    </w:rPr>
                    <w:t xml:space="preserve"> </w:t>
                  </w:r>
                  <w:r w:rsidRPr="009B53D6">
                    <w:rPr>
                      <w:rFonts w:ascii="Arial" w:hAnsi="Arial" w:cs="Arial"/>
                      <w:sz w:val="20"/>
                      <w:szCs w:val="20"/>
                    </w:rPr>
                    <w:t>occurrence</w:t>
                  </w:r>
                </w:p>
              </w:tc>
            </w:tr>
            <w:tr w:rsidR="004C3E55" w:rsidRPr="009B53D6" w14:paraId="66937F54" w14:textId="77777777" w:rsidTr="00604B47">
              <w:trPr>
                <w:jc w:val="center"/>
              </w:trPr>
              <w:tc>
                <w:tcPr>
                  <w:tcW w:w="806" w:type="dxa"/>
                  <w:shd w:val="clear" w:color="auto" w:fill="FFFFFF" w:themeFill="background1"/>
                  <w:vAlign w:val="center"/>
                </w:tcPr>
                <w:p w14:paraId="0D190C60" w14:textId="77777777" w:rsidR="004C3E55" w:rsidRPr="009B53D6" w:rsidRDefault="004C3E55" w:rsidP="00604B47">
                  <w:pPr>
                    <w:pStyle w:val="TableParagraph"/>
                    <w:spacing w:before="1"/>
                    <w:ind w:right="123"/>
                    <w:jc w:val="center"/>
                    <w:rPr>
                      <w:rFonts w:ascii="Arial" w:hAnsi="Arial" w:cs="Arial"/>
                      <w:sz w:val="20"/>
                    </w:rPr>
                  </w:pPr>
                  <w:r w:rsidRPr="009B53D6">
                    <w:rPr>
                      <w:rFonts w:ascii="Arial" w:hAnsi="Arial" w:cs="Arial"/>
                      <w:sz w:val="20"/>
                    </w:rPr>
                    <w:t>2</w:t>
                  </w:r>
                </w:p>
              </w:tc>
              <w:tc>
                <w:tcPr>
                  <w:tcW w:w="2405" w:type="dxa"/>
                  <w:shd w:val="clear" w:color="auto" w:fill="FFFFFF" w:themeFill="background1"/>
                  <w:vAlign w:val="center"/>
                </w:tcPr>
                <w:p w14:paraId="14FC85AF"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10,001</w:t>
                  </w:r>
                  <w:r w:rsidRPr="009B53D6">
                    <w:rPr>
                      <w:rFonts w:ascii="Arial" w:hAnsi="Arial" w:cs="Arial"/>
                      <w:spacing w:val="-2"/>
                      <w:sz w:val="20"/>
                      <w:szCs w:val="20"/>
                    </w:rPr>
                    <w:t xml:space="preserve"> </w:t>
                  </w:r>
                  <w:r w:rsidRPr="009B53D6">
                    <w:rPr>
                      <w:rFonts w:ascii="Arial" w:hAnsi="Arial" w:cs="Arial"/>
                      <w:sz w:val="20"/>
                      <w:szCs w:val="20"/>
                    </w:rPr>
                    <w:t>–</w:t>
                  </w:r>
                  <w:r w:rsidRPr="009B53D6">
                    <w:rPr>
                      <w:rFonts w:ascii="Arial" w:hAnsi="Arial" w:cs="Arial"/>
                      <w:spacing w:val="-2"/>
                      <w:sz w:val="20"/>
                      <w:szCs w:val="20"/>
                    </w:rPr>
                    <w:t xml:space="preserve"> </w:t>
                  </w:r>
                  <w:r w:rsidRPr="009B53D6">
                    <w:rPr>
                      <w:rFonts w:ascii="Arial" w:hAnsi="Arial" w:cs="Arial"/>
                      <w:sz w:val="20"/>
                      <w:szCs w:val="20"/>
                    </w:rPr>
                    <w:t>50,000</w:t>
                  </w:r>
                </w:p>
              </w:tc>
              <w:tc>
                <w:tcPr>
                  <w:tcW w:w="2847" w:type="dxa"/>
                  <w:shd w:val="clear" w:color="auto" w:fill="FFFFFF" w:themeFill="background1"/>
                  <w:vAlign w:val="center"/>
                </w:tcPr>
                <w:p w14:paraId="36A15701"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$3,000,000 per</w:t>
                  </w:r>
                  <w:r w:rsidRPr="009B53D6">
                    <w:rPr>
                      <w:rFonts w:ascii="Arial" w:hAnsi="Arial" w:cs="Arial"/>
                      <w:spacing w:val="-6"/>
                      <w:sz w:val="20"/>
                      <w:szCs w:val="20"/>
                    </w:rPr>
                    <w:t xml:space="preserve"> </w:t>
                  </w:r>
                  <w:r w:rsidRPr="009B53D6">
                    <w:rPr>
                      <w:rFonts w:ascii="Arial" w:hAnsi="Arial" w:cs="Arial"/>
                      <w:sz w:val="20"/>
                      <w:szCs w:val="20"/>
                    </w:rPr>
                    <w:t>occurrence</w:t>
                  </w:r>
                </w:p>
              </w:tc>
            </w:tr>
            <w:tr w:rsidR="004C3E55" w:rsidRPr="009B53D6" w14:paraId="010EFAE4" w14:textId="77777777" w:rsidTr="00604B47">
              <w:trPr>
                <w:jc w:val="center"/>
              </w:trPr>
              <w:tc>
                <w:tcPr>
                  <w:tcW w:w="806" w:type="dxa"/>
                  <w:shd w:val="clear" w:color="auto" w:fill="FFFFFF" w:themeFill="background1"/>
                  <w:vAlign w:val="center"/>
                </w:tcPr>
                <w:p w14:paraId="43889BAC" w14:textId="77777777" w:rsidR="004C3E55" w:rsidRPr="009B53D6" w:rsidRDefault="004C3E55" w:rsidP="00604B47">
                  <w:pPr>
                    <w:pStyle w:val="TableParagraph"/>
                    <w:spacing w:before="1"/>
                    <w:ind w:right="123"/>
                    <w:jc w:val="center"/>
                    <w:rPr>
                      <w:rFonts w:ascii="Arial" w:hAnsi="Arial" w:cs="Arial"/>
                      <w:sz w:val="20"/>
                    </w:rPr>
                  </w:pPr>
                  <w:r w:rsidRPr="009B53D6">
                    <w:rPr>
                      <w:rFonts w:ascii="Arial" w:hAnsi="Arial" w:cs="Arial"/>
                      <w:sz w:val="20"/>
                    </w:rPr>
                    <w:t>3</w:t>
                  </w:r>
                </w:p>
              </w:tc>
              <w:tc>
                <w:tcPr>
                  <w:tcW w:w="2405" w:type="dxa"/>
                  <w:shd w:val="clear" w:color="auto" w:fill="FFFFFF" w:themeFill="background1"/>
                  <w:vAlign w:val="center"/>
                </w:tcPr>
                <w:p w14:paraId="6AC8ED5F"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50,001</w:t>
                  </w:r>
                  <w:r w:rsidRPr="009B53D6">
                    <w:rPr>
                      <w:rFonts w:ascii="Arial" w:hAnsi="Arial" w:cs="Arial"/>
                      <w:spacing w:val="-2"/>
                      <w:sz w:val="20"/>
                      <w:szCs w:val="20"/>
                    </w:rPr>
                    <w:t xml:space="preserve"> </w:t>
                  </w:r>
                  <w:r w:rsidRPr="009B53D6">
                    <w:rPr>
                      <w:rFonts w:ascii="Arial" w:hAnsi="Arial" w:cs="Arial"/>
                      <w:sz w:val="20"/>
                      <w:szCs w:val="20"/>
                    </w:rPr>
                    <w:t>–</w:t>
                  </w:r>
                  <w:r w:rsidRPr="009B53D6">
                    <w:rPr>
                      <w:rFonts w:ascii="Arial" w:hAnsi="Arial" w:cs="Arial"/>
                      <w:spacing w:val="-2"/>
                      <w:sz w:val="20"/>
                      <w:szCs w:val="20"/>
                    </w:rPr>
                    <w:t xml:space="preserve"> </w:t>
                  </w:r>
                  <w:r w:rsidRPr="009B53D6">
                    <w:rPr>
                      <w:rFonts w:ascii="Arial" w:hAnsi="Arial" w:cs="Arial"/>
                      <w:sz w:val="20"/>
                      <w:szCs w:val="20"/>
                    </w:rPr>
                    <w:t>100,000</w:t>
                  </w:r>
                </w:p>
              </w:tc>
              <w:tc>
                <w:tcPr>
                  <w:tcW w:w="2847" w:type="dxa"/>
                  <w:shd w:val="clear" w:color="auto" w:fill="FFFFFF" w:themeFill="background1"/>
                  <w:vAlign w:val="center"/>
                </w:tcPr>
                <w:p w14:paraId="39475830"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$4,000,000 per</w:t>
                  </w:r>
                  <w:r w:rsidRPr="009B53D6">
                    <w:rPr>
                      <w:rFonts w:ascii="Arial" w:hAnsi="Arial" w:cs="Arial"/>
                      <w:spacing w:val="-6"/>
                      <w:sz w:val="20"/>
                      <w:szCs w:val="20"/>
                    </w:rPr>
                    <w:t xml:space="preserve"> </w:t>
                  </w:r>
                  <w:r w:rsidRPr="009B53D6">
                    <w:rPr>
                      <w:rFonts w:ascii="Arial" w:hAnsi="Arial" w:cs="Arial"/>
                      <w:sz w:val="20"/>
                      <w:szCs w:val="20"/>
                    </w:rPr>
                    <w:t>occurrence</w:t>
                  </w:r>
                </w:p>
              </w:tc>
            </w:tr>
            <w:tr w:rsidR="004C3E55" w:rsidRPr="009B53D6" w14:paraId="57A11F8C" w14:textId="77777777" w:rsidTr="00604B47">
              <w:trPr>
                <w:jc w:val="center"/>
              </w:trPr>
              <w:tc>
                <w:tcPr>
                  <w:tcW w:w="806" w:type="dxa"/>
                  <w:shd w:val="clear" w:color="auto" w:fill="FFFFFF" w:themeFill="background1"/>
                  <w:vAlign w:val="center"/>
                </w:tcPr>
                <w:p w14:paraId="36BB9AF3" w14:textId="77777777" w:rsidR="004C3E55" w:rsidRPr="009B53D6" w:rsidRDefault="004C3E55" w:rsidP="00604B47">
                  <w:pPr>
                    <w:pStyle w:val="TableParagraph"/>
                    <w:spacing w:before="1"/>
                    <w:ind w:right="123"/>
                    <w:jc w:val="center"/>
                    <w:rPr>
                      <w:rFonts w:ascii="Arial" w:hAnsi="Arial" w:cs="Arial"/>
                      <w:sz w:val="20"/>
                    </w:rPr>
                  </w:pPr>
                  <w:r w:rsidRPr="009B53D6">
                    <w:rPr>
                      <w:rFonts w:ascii="Arial" w:hAnsi="Arial" w:cs="Arial"/>
                      <w:sz w:val="20"/>
                    </w:rPr>
                    <w:t>4</w:t>
                  </w:r>
                </w:p>
              </w:tc>
              <w:tc>
                <w:tcPr>
                  <w:tcW w:w="2405" w:type="dxa"/>
                  <w:shd w:val="clear" w:color="auto" w:fill="FFFFFF" w:themeFill="background1"/>
                  <w:vAlign w:val="center"/>
                </w:tcPr>
                <w:p w14:paraId="563436DE"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100,001 –</w:t>
                  </w:r>
                  <w:r w:rsidRPr="009B53D6">
                    <w:rPr>
                      <w:rFonts w:ascii="Arial" w:hAnsi="Arial" w:cs="Arial"/>
                      <w:spacing w:val="-1"/>
                      <w:sz w:val="20"/>
                      <w:szCs w:val="20"/>
                    </w:rPr>
                    <w:t xml:space="preserve"> </w:t>
                  </w:r>
                  <w:r w:rsidRPr="009B53D6">
                    <w:rPr>
                      <w:rFonts w:ascii="Arial" w:hAnsi="Arial" w:cs="Arial"/>
                      <w:sz w:val="20"/>
                      <w:szCs w:val="20"/>
                    </w:rPr>
                    <w:t>500,000</w:t>
                  </w:r>
                </w:p>
              </w:tc>
              <w:tc>
                <w:tcPr>
                  <w:tcW w:w="2847" w:type="dxa"/>
                  <w:shd w:val="clear" w:color="auto" w:fill="FFFFFF" w:themeFill="background1"/>
                  <w:vAlign w:val="center"/>
                </w:tcPr>
                <w:p w14:paraId="2C29B8BE"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$15,000,000 per</w:t>
                  </w:r>
                  <w:r w:rsidRPr="009B53D6">
                    <w:rPr>
                      <w:rFonts w:ascii="Arial" w:hAnsi="Arial" w:cs="Arial"/>
                      <w:spacing w:val="-8"/>
                      <w:sz w:val="20"/>
                      <w:szCs w:val="20"/>
                    </w:rPr>
                    <w:t xml:space="preserve"> </w:t>
                  </w:r>
                  <w:r w:rsidRPr="009B53D6">
                    <w:rPr>
                      <w:rFonts w:ascii="Arial" w:hAnsi="Arial" w:cs="Arial"/>
                      <w:sz w:val="20"/>
                      <w:szCs w:val="20"/>
                    </w:rPr>
                    <w:t>occurrence</w:t>
                  </w:r>
                </w:p>
              </w:tc>
            </w:tr>
            <w:tr w:rsidR="004C3E55" w:rsidRPr="009B53D6" w14:paraId="1C682F68" w14:textId="77777777" w:rsidTr="00604B47">
              <w:trPr>
                <w:jc w:val="center"/>
              </w:trPr>
              <w:tc>
                <w:tcPr>
                  <w:tcW w:w="806" w:type="dxa"/>
                  <w:shd w:val="clear" w:color="auto" w:fill="FFFFFF" w:themeFill="background1"/>
                  <w:vAlign w:val="center"/>
                </w:tcPr>
                <w:p w14:paraId="5B44257C" w14:textId="77777777" w:rsidR="004C3E55" w:rsidRPr="009B53D6" w:rsidRDefault="004C3E55" w:rsidP="00604B47">
                  <w:pPr>
                    <w:pStyle w:val="TableParagraph"/>
                    <w:spacing w:before="1"/>
                    <w:ind w:right="123"/>
                    <w:jc w:val="center"/>
                    <w:rPr>
                      <w:rFonts w:ascii="Arial" w:hAnsi="Arial" w:cs="Arial"/>
                      <w:sz w:val="20"/>
                    </w:rPr>
                  </w:pPr>
                  <w:r w:rsidRPr="009B53D6">
                    <w:rPr>
                      <w:rFonts w:ascii="Arial" w:hAnsi="Arial" w:cs="Arial"/>
                      <w:sz w:val="20"/>
                    </w:rPr>
                    <w:t>5</w:t>
                  </w:r>
                </w:p>
              </w:tc>
              <w:tc>
                <w:tcPr>
                  <w:tcW w:w="2405" w:type="dxa"/>
                  <w:shd w:val="clear" w:color="auto" w:fill="FFFFFF" w:themeFill="background1"/>
                  <w:vAlign w:val="center"/>
                </w:tcPr>
                <w:p w14:paraId="605EE7E7"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500,001</w:t>
                  </w:r>
                  <w:r w:rsidRPr="009B53D6">
                    <w:rPr>
                      <w:rFonts w:ascii="Arial" w:hAnsi="Arial" w:cs="Arial"/>
                      <w:spacing w:val="1"/>
                      <w:sz w:val="20"/>
                      <w:szCs w:val="20"/>
                    </w:rPr>
                    <w:t xml:space="preserve"> </w:t>
                  </w:r>
                  <w:r w:rsidRPr="009B53D6">
                    <w:rPr>
                      <w:rFonts w:ascii="Arial" w:hAnsi="Arial" w:cs="Arial"/>
                      <w:sz w:val="20"/>
                      <w:szCs w:val="20"/>
                    </w:rPr>
                    <w:t>–</w:t>
                  </w:r>
                  <w:r w:rsidRPr="009B53D6">
                    <w:rPr>
                      <w:rFonts w:ascii="Arial" w:hAnsi="Arial" w:cs="Arial"/>
                      <w:spacing w:val="-2"/>
                      <w:sz w:val="20"/>
                      <w:szCs w:val="20"/>
                    </w:rPr>
                    <w:t xml:space="preserve"> </w:t>
                  </w:r>
                  <w:r w:rsidRPr="009B53D6">
                    <w:rPr>
                      <w:rFonts w:ascii="Arial" w:hAnsi="Arial" w:cs="Arial"/>
                      <w:sz w:val="20"/>
                      <w:szCs w:val="20"/>
                    </w:rPr>
                    <w:t>1,000,000</w:t>
                  </w:r>
                </w:p>
              </w:tc>
              <w:tc>
                <w:tcPr>
                  <w:tcW w:w="2847" w:type="dxa"/>
                  <w:shd w:val="clear" w:color="auto" w:fill="FFFFFF" w:themeFill="background1"/>
                  <w:vAlign w:val="center"/>
                </w:tcPr>
                <w:p w14:paraId="33F36B4D"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$30,000,000 per</w:t>
                  </w:r>
                  <w:r w:rsidRPr="009B53D6">
                    <w:rPr>
                      <w:rFonts w:ascii="Arial" w:hAnsi="Arial" w:cs="Arial"/>
                      <w:spacing w:val="-8"/>
                      <w:sz w:val="20"/>
                      <w:szCs w:val="20"/>
                    </w:rPr>
                    <w:t xml:space="preserve"> </w:t>
                  </w:r>
                  <w:r w:rsidRPr="009B53D6">
                    <w:rPr>
                      <w:rFonts w:ascii="Arial" w:hAnsi="Arial" w:cs="Arial"/>
                      <w:sz w:val="20"/>
                      <w:szCs w:val="20"/>
                    </w:rPr>
                    <w:t>occurrence</w:t>
                  </w:r>
                </w:p>
              </w:tc>
            </w:tr>
            <w:tr w:rsidR="004C3E55" w:rsidRPr="009B53D6" w14:paraId="519AA604" w14:textId="77777777" w:rsidTr="00604B47">
              <w:trPr>
                <w:jc w:val="center"/>
              </w:trPr>
              <w:tc>
                <w:tcPr>
                  <w:tcW w:w="806" w:type="dxa"/>
                  <w:shd w:val="clear" w:color="auto" w:fill="FFFFFF" w:themeFill="background1"/>
                  <w:vAlign w:val="center"/>
                </w:tcPr>
                <w:p w14:paraId="63EF78BA" w14:textId="77777777" w:rsidR="004C3E55" w:rsidRPr="009B53D6" w:rsidRDefault="004C3E55" w:rsidP="00604B47">
                  <w:pPr>
                    <w:pStyle w:val="TableParagraph"/>
                    <w:spacing w:before="1"/>
                    <w:ind w:right="123"/>
                    <w:jc w:val="center"/>
                    <w:rPr>
                      <w:rFonts w:ascii="Arial" w:hAnsi="Arial" w:cs="Arial"/>
                      <w:sz w:val="20"/>
                    </w:rPr>
                  </w:pPr>
                  <w:r w:rsidRPr="009B53D6">
                    <w:rPr>
                      <w:rFonts w:ascii="Arial" w:hAnsi="Arial" w:cs="Arial"/>
                      <w:sz w:val="20"/>
                    </w:rPr>
                    <w:t>6</w:t>
                  </w:r>
                </w:p>
              </w:tc>
              <w:tc>
                <w:tcPr>
                  <w:tcW w:w="2405" w:type="dxa"/>
                  <w:shd w:val="clear" w:color="auto" w:fill="FFFFFF" w:themeFill="background1"/>
                  <w:vAlign w:val="center"/>
                </w:tcPr>
                <w:p w14:paraId="74F77080"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1,000,001 –</w:t>
                  </w:r>
                  <w:r w:rsidRPr="009B53D6">
                    <w:rPr>
                      <w:rFonts w:ascii="Arial" w:hAnsi="Arial" w:cs="Arial"/>
                      <w:spacing w:val="-2"/>
                      <w:sz w:val="20"/>
                      <w:szCs w:val="20"/>
                    </w:rPr>
                    <w:t xml:space="preserve"> </w:t>
                  </w:r>
                  <w:r w:rsidRPr="009B53D6">
                    <w:rPr>
                      <w:rFonts w:ascii="Arial" w:hAnsi="Arial" w:cs="Arial"/>
                      <w:sz w:val="20"/>
                      <w:szCs w:val="20"/>
                    </w:rPr>
                    <w:t>10,000,000</w:t>
                  </w:r>
                </w:p>
              </w:tc>
              <w:tc>
                <w:tcPr>
                  <w:tcW w:w="2847" w:type="dxa"/>
                  <w:shd w:val="clear" w:color="auto" w:fill="FFFFFF" w:themeFill="background1"/>
                  <w:vAlign w:val="center"/>
                </w:tcPr>
                <w:p w14:paraId="53A3E525" w14:textId="77777777" w:rsidR="004C3E55" w:rsidRPr="009B53D6" w:rsidRDefault="004C3E55" w:rsidP="00604B47">
                  <w:pPr>
                    <w:pStyle w:val="TableParagraph"/>
                    <w:spacing w:before="1"/>
                    <w:ind w:right="123"/>
                    <w:jc w:val="center"/>
                    <w:rPr>
                      <w:rFonts w:ascii="Arial" w:hAnsi="Arial" w:cs="Arial"/>
                      <w:sz w:val="20"/>
                      <w:szCs w:val="20"/>
                    </w:rPr>
                  </w:pPr>
                  <w:r w:rsidRPr="009B53D6">
                    <w:rPr>
                      <w:rFonts w:ascii="Arial" w:hAnsi="Arial" w:cs="Arial"/>
                      <w:sz w:val="20"/>
                      <w:szCs w:val="20"/>
                    </w:rPr>
                    <w:t>$100,000,000 per</w:t>
                  </w:r>
                  <w:r w:rsidRPr="009B53D6">
                    <w:rPr>
                      <w:rFonts w:ascii="Arial" w:hAnsi="Arial" w:cs="Arial"/>
                      <w:spacing w:val="-1"/>
                      <w:sz w:val="20"/>
                      <w:szCs w:val="20"/>
                    </w:rPr>
                    <w:t xml:space="preserve"> </w:t>
                  </w:r>
                  <w:r w:rsidRPr="009B53D6">
                    <w:rPr>
                      <w:rFonts w:ascii="Arial" w:hAnsi="Arial" w:cs="Arial"/>
                      <w:sz w:val="20"/>
                      <w:szCs w:val="20"/>
                    </w:rPr>
                    <w:t>occurrence</w:t>
                  </w:r>
                </w:p>
              </w:tc>
            </w:tr>
          </w:tbl>
          <w:p w14:paraId="34DFBEAC" w14:textId="77777777" w:rsidR="004C3E55" w:rsidRPr="009B53D6" w:rsidRDefault="004C3E55" w:rsidP="00604B47">
            <w:pPr>
              <w:pStyle w:val="TableParagraph"/>
              <w:spacing w:before="1"/>
              <w:ind w:right="123"/>
              <w:jc w:val="left"/>
              <w:rPr>
                <w:rFonts w:ascii="Arial" w:hAnsi="Arial" w:cs="Arial"/>
                <w:sz w:val="20"/>
              </w:rPr>
            </w:pPr>
          </w:p>
        </w:tc>
        <w:tc>
          <w:tcPr>
            <w:tcW w:w="345" w:type="pct"/>
            <w:tcBorders>
              <w:bottom w:val="nil"/>
            </w:tcBorders>
            <w:shd w:val="clear" w:color="auto" w:fill="DDF3FF"/>
          </w:tcPr>
          <w:p w14:paraId="06A29073" w14:textId="77777777" w:rsidR="004C3E55" w:rsidRPr="009B53D6" w:rsidRDefault="004C3E55" w:rsidP="00604B47">
            <w:pPr>
              <w:pStyle w:val="TableParagraph"/>
              <w:spacing w:before="1"/>
              <w:ind w:right="99"/>
              <w:jc w:val="center"/>
              <w:rPr>
                <w:rFonts w:ascii="Arial" w:hAnsi="Arial" w:cs="Arial"/>
                <w:b/>
                <w:sz w:val="28"/>
                <w:szCs w:val="28"/>
              </w:rPr>
            </w:pPr>
          </w:p>
        </w:tc>
        <w:tc>
          <w:tcPr>
            <w:tcW w:w="346" w:type="pct"/>
            <w:tcBorders>
              <w:bottom w:val="nil"/>
            </w:tcBorders>
            <w:shd w:val="clear" w:color="auto" w:fill="DDF3FF"/>
          </w:tcPr>
          <w:p w14:paraId="258C3597" w14:textId="77777777" w:rsidR="004C3E55" w:rsidRPr="009B53D6" w:rsidRDefault="004C3E55" w:rsidP="00604B47">
            <w:pPr>
              <w:pStyle w:val="TableParagraph"/>
              <w:spacing w:before="1"/>
              <w:ind w:right="99"/>
              <w:jc w:val="center"/>
              <w:rPr>
                <w:rFonts w:ascii="Arial" w:hAnsi="Arial" w:cs="Arial"/>
                <w:b/>
                <w:sz w:val="28"/>
                <w:szCs w:val="28"/>
              </w:rPr>
            </w:pPr>
            <w:r w:rsidRPr="009B53D6">
              <w:rPr>
                <w:rFonts w:ascii="Arial" w:hAnsi="Arial" w:cs="Arial"/>
                <w:b/>
                <w:sz w:val="28"/>
                <w:szCs w:val="28"/>
              </w:rPr>
              <w:sym w:font="Wingdings" w:char="F0FC"/>
            </w:r>
          </w:p>
        </w:tc>
      </w:tr>
      <w:tr w:rsidR="004C3E55" w:rsidRPr="009B53D6" w14:paraId="224C8940" w14:textId="77777777" w:rsidTr="00604B47">
        <w:trPr>
          <w:trHeight w:val="20"/>
        </w:trPr>
        <w:tc>
          <w:tcPr>
            <w:tcW w:w="4309" w:type="pct"/>
            <w:tcBorders>
              <w:top w:val="nil"/>
              <w:left w:val="single" w:sz="4" w:space="0" w:color="auto"/>
              <w:bottom w:val="single" w:sz="4" w:space="0" w:color="auto"/>
              <w:right w:val="single" w:sz="4" w:space="0" w:color="auto"/>
            </w:tcBorders>
            <w:shd w:val="clear" w:color="auto" w:fill="DDF3FF"/>
          </w:tcPr>
          <w:p w14:paraId="40A8D804" w14:textId="77777777" w:rsidR="004C3E55" w:rsidRPr="009B53D6" w:rsidRDefault="004C3E55" w:rsidP="00604B47">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2873D5B7" w14:textId="77777777" w:rsidR="004C3E55" w:rsidRPr="009B53D6" w:rsidRDefault="004C3E55" w:rsidP="00604B47">
            <w:pPr>
              <w:pStyle w:val="TableParagraph"/>
              <w:spacing w:before="1"/>
              <w:ind w:right="99"/>
              <w:jc w:val="center"/>
              <w:rPr>
                <w:rFonts w:ascii="Arial" w:hAnsi="Arial" w:cs="Arial"/>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7EDA9329" w14:textId="77777777" w:rsidR="004C3E55" w:rsidRPr="009B53D6" w:rsidRDefault="004C3E55" w:rsidP="00604B47">
            <w:pPr>
              <w:pStyle w:val="TableParagraph"/>
              <w:spacing w:before="1"/>
              <w:ind w:right="99"/>
              <w:jc w:val="center"/>
              <w:rPr>
                <w:rFonts w:ascii="Arial" w:hAnsi="Arial" w:cs="Arial"/>
                <w:b/>
                <w:sz w:val="28"/>
                <w:szCs w:val="28"/>
              </w:rPr>
            </w:pPr>
          </w:p>
        </w:tc>
      </w:tr>
    </w:tbl>
    <w:p w14:paraId="6D3A31BE" w14:textId="77777777" w:rsidR="004C3E55" w:rsidRPr="009B53D6" w:rsidRDefault="004C3E55" w:rsidP="004C3E55">
      <w:pPr>
        <w:keepNext/>
        <w:keepLines/>
        <w:spacing w:before="52"/>
        <w:ind w:right="202"/>
      </w:pPr>
      <w:r w:rsidRPr="009B53D6">
        <w:t>The terms of this Agreement shall be incorporated into the contract. Any conflict between this Agreement</w:t>
      </w:r>
      <w:r w:rsidRPr="009B53D6">
        <w:rPr>
          <w:spacing w:val="-6"/>
        </w:rPr>
        <w:t xml:space="preserve"> </w:t>
      </w:r>
      <w:r w:rsidRPr="009B53D6">
        <w:t>and</w:t>
      </w:r>
      <w:r w:rsidRPr="009B53D6">
        <w:rPr>
          <w:spacing w:val="-5"/>
        </w:rPr>
        <w:t xml:space="preserve"> </w:t>
      </w:r>
      <w:r w:rsidRPr="009B53D6">
        <w:t>the</w:t>
      </w:r>
      <w:r w:rsidRPr="009B53D6">
        <w:rPr>
          <w:spacing w:val="-6"/>
        </w:rPr>
        <w:t xml:space="preserve"> </w:t>
      </w:r>
      <w:r w:rsidRPr="009B53D6">
        <w:t>aforementioned</w:t>
      </w:r>
      <w:r w:rsidRPr="009B53D6">
        <w:rPr>
          <w:spacing w:val="-5"/>
        </w:rPr>
        <w:t xml:space="preserve"> </w:t>
      </w:r>
      <w:r w:rsidRPr="009B53D6">
        <w:t>contract</w:t>
      </w:r>
      <w:r w:rsidRPr="009B53D6">
        <w:rPr>
          <w:spacing w:val="-7"/>
        </w:rPr>
        <w:t xml:space="preserve"> </w:t>
      </w:r>
      <w:r w:rsidRPr="009B53D6">
        <w:t>shall</w:t>
      </w:r>
      <w:r w:rsidRPr="009B53D6">
        <w:rPr>
          <w:spacing w:val="-9"/>
        </w:rPr>
        <w:t xml:space="preserve"> </w:t>
      </w:r>
      <w:r w:rsidRPr="009B53D6">
        <w:t>be</w:t>
      </w:r>
      <w:r w:rsidRPr="009B53D6">
        <w:rPr>
          <w:spacing w:val="-6"/>
        </w:rPr>
        <w:t xml:space="preserve"> </w:t>
      </w:r>
      <w:r w:rsidRPr="009B53D6">
        <w:t>resolved</w:t>
      </w:r>
      <w:r w:rsidRPr="009B53D6">
        <w:rPr>
          <w:spacing w:val="-5"/>
        </w:rPr>
        <w:t xml:space="preserve"> </w:t>
      </w:r>
      <w:r w:rsidRPr="009B53D6">
        <w:t>by</w:t>
      </w:r>
      <w:r w:rsidRPr="009B53D6">
        <w:rPr>
          <w:spacing w:val="-7"/>
        </w:rPr>
        <w:t xml:space="preserve"> </w:t>
      </w:r>
      <w:r w:rsidRPr="009B53D6">
        <w:t>giving</w:t>
      </w:r>
      <w:r w:rsidRPr="009B53D6">
        <w:rPr>
          <w:spacing w:val="-6"/>
        </w:rPr>
        <w:t xml:space="preserve"> </w:t>
      </w:r>
      <w:r w:rsidRPr="009B53D6">
        <w:t>priority</w:t>
      </w:r>
      <w:r w:rsidRPr="009B53D6">
        <w:rPr>
          <w:spacing w:val="-7"/>
        </w:rPr>
        <w:t xml:space="preserve"> </w:t>
      </w:r>
      <w:r w:rsidRPr="009B53D6">
        <w:t>to</w:t>
      </w:r>
      <w:r w:rsidRPr="009B53D6">
        <w:rPr>
          <w:spacing w:val="-9"/>
        </w:rPr>
        <w:t xml:space="preserve"> </w:t>
      </w:r>
      <w:r w:rsidRPr="009B53D6">
        <w:t>this</w:t>
      </w:r>
      <w:r w:rsidRPr="009B53D6">
        <w:rPr>
          <w:spacing w:val="-6"/>
        </w:rPr>
        <w:t xml:space="preserve"> </w:t>
      </w:r>
      <w:r w:rsidRPr="009B53D6">
        <w:t>Agreement.</w:t>
      </w:r>
      <w:r w:rsidRPr="009B53D6">
        <w:rPr>
          <w:spacing w:val="39"/>
        </w:rPr>
        <w:t xml:space="preserve"> </w:t>
      </w:r>
      <w:r w:rsidRPr="009B53D6">
        <w:t>By</w:t>
      </w:r>
      <w:r w:rsidRPr="009B53D6">
        <w:rPr>
          <w:spacing w:val="-7"/>
        </w:rPr>
        <w:t xml:space="preserve"> </w:t>
      </w:r>
      <w:r w:rsidRPr="009B53D6">
        <w:t>signing</w:t>
      </w:r>
      <w:r w:rsidRPr="009B53D6">
        <w:rPr>
          <w:spacing w:val="-6"/>
        </w:rPr>
        <w:t xml:space="preserve"> </w:t>
      </w:r>
      <w:r w:rsidRPr="009B53D6">
        <w:t xml:space="preserve">this Agreement, the </w:t>
      </w:r>
      <w:r w:rsidRPr="009B53D6">
        <w:rPr>
          <w:b/>
        </w:rPr>
        <w:t>PROVIDER</w:t>
      </w:r>
      <w:r w:rsidRPr="009B53D6">
        <w:t xml:space="preserve"> agrees to abide by the following applicable Terms and Conditions </w:t>
      </w:r>
      <w:r w:rsidRPr="009B53D6">
        <w:rPr>
          <w:b/>
          <w:bCs/>
        </w:rPr>
        <w:t>[Check</w:t>
      </w:r>
      <w:r w:rsidRPr="009B53D6">
        <w:rPr>
          <w:b/>
          <w:bCs/>
          <w:spacing w:val="-20"/>
        </w:rPr>
        <w:t xml:space="preserve"> </w:t>
      </w:r>
      <w:r w:rsidRPr="009B53D6">
        <w:rPr>
          <w:b/>
          <w:bCs/>
        </w:rPr>
        <w:t>One]</w:t>
      </w:r>
      <w:r w:rsidRPr="009B53D6">
        <w:t>:</w:t>
      </w:r>
    </w:p>
    <w:p w14:paraId="6C932987" w14:textId="77777777" w:rsidR="004C3E55" w:rsidRPr="009B53D6" w:rsidRDefault="004C3E55" w:rsidP="004C3E55">
      <w:pPr>
        <w:keepNext/>
        <w:keepLines/>
        <w:spacing w:before="52"/>
        <w:ind w:right="202"/>
      </w:pPr>
    </w:p>
    <w:p w14:paraId="64AD0246" w14:textId="77777777" w:rsidR="004C3E55" w:rsidRPr="009B53D6" w:rsidRDefault="004C3E55" w:rsidP="004C3E55">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b/>
          <w:bCs/>
          <w:u w:val="single"/>
        </w:rPr>
      </w:pPr>
      <w:r w:rsidRPr="009B53D6">
        <w:rPr>
          <w:b/>
          <w:bCs/>
          <w:u w:val="single"/>
        </w:rPr>
        <w:t>FOR OFFICIAL USE ONLY</w:t>
      </w:r>
    </w:p>
    <w:p w14:paraId="5C3D165D" w14:textId="77777777" w:rsidR="004C3E55" w:rsidRPr="009B53D6" w:rsidRDefault="00B40F7E" w:rsidP="004C3E55">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pPr>
      <w:sdt>
        <w:sdtPr>
          <w:rPr>
            <w:b/>
            <w:bCs/>
          </w:rPr>
          <w:id w:val="1719091553"/>
          <w14:checkbox>
            <w14:checked w14:val="0"/>
            <w14:checkedState w14:val="2612" w14:font="MS Gothic"/>
            <w14:uncheckedState w14:val="2610" w14:font="MS Gothic"/>
          </w14:checkbox>
        </w:sdtPr>
        <w:sdtEndPr/>
        <w:sdtContent>
          <w:r w:rsidR="004C3E55" w:rsidRPr="009B53D6">
            <w:rPr>
              <w:rFonts w:ascii="Segoe UI Symbol" w:eastAsia="MS Gothic" w:hAnsi="Segoe UI Symbol" w:cs="Segoe UI Symbol"/>
              <w:b/>
              <w:bCs/>
            </w:rPr>
            <w:t>☐</w:t>
          </w:r>
        </w:sdtContent>
      </w:sdt>
      <w:r w:rsidR="004C3E55" w:rsidRPr="009B53D6">
        <w:rPr>
          <w:b/>
          <w:bCs/>
        </w:rPr>
        <w:t xml:space="preserve"> </w:t>
      </w:r>
      <w:r w:rsidR="004C3E55" w:rsidRPr="009B53D6">
        <w:t>1-3 (Public Data)</w:t>
      </w:r>
    </w:p>
    <w:p w14:paraId="2E8FCCF2" w14:textId="77777777" w:rsidR="004C3E55" w:rsidRPr="009B53D6" w:rsidRDefault="00B40F7E" w:rsidP="004C3E55">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pPr>
      <w:sdt>
        <w:sdtPr>
          <w:rPr>
            <w:b/>
            <w:bCs/>
          </w:rPr>
          <w:id w:val="-1255269102"/>
          <w14:checkbox>
            <w14:checked w14:val="0"/>
            <w14:checkedState w14:val="2612" w14:font="MS Gothic"/>
            <w14:uncheckedState w14:val="2610" w14:font="MS Gothic"/>
          </w14:checkbox>
        </w:sdtPr>
        <w:sdtEndPr/>
        <w:sdtContent>
          <w:r w:rsidR="004C3E55" w:rsidRPr="009B53D6">
            <w:rPr>
              <w:rFonts w:ascii="Segoe UI Symbol" w:eastAsia="MS Gothic" w:hAnsi="Segoe UI Symbol" w:cs="Segoe UI Symbol"/>
              <w:b/>
              <w:bCs/>
            </w:rPr>
            <w:t>☐</w:t>
          </w:r>
        </w:sdtContent>
      </w:sdt>
      <w:r w:rsidR="004C3E55" w:rsidRPr="009B53D6">
        <w:t xml:space="preserve"> 1-11 (Non-Public Data)</w:t>
      </w:r>
    </w:p>
    <w:p w14:paraId="5DB62D9D" w14:textId="77777777" w:rsidR="004C3E55" w:rsidRPr="009B53D6" w:rsidRDefault="004C3E55" w:rsidP="004C3E55">
      <w:pPr>
        <w:tabs>
          <w:tab w:val="left" w:pos="9607"/>
        </w:tabs>
        <w:spacing w:before="201"/>
        <w:rPr>
          <w:b/>
        </w:rPr>
      </w:pPr>
      <w:r w:rsidRPr="009B53D6">
        <w:rPr>
          <w:b/>
        </w:rPr>
        <w:t>PROVIDER INFOMRATION:</w:t>
      </w:r>
    </w:p>
    <w:p w14:paraId="3100C7BD" w14:textId="77777777" w:rsidR="004C3E55" w:rsidRPr="009B53D6" w:rsidRDefault="00B40F7E" w:rsidP="004C3E55">
      <w:pPr>
        <w:tabs>
          <w:tab w:val="left" w:pos="9607"/>
        </w:tabs>
        <w:spacing w:after="120"/>
        <w:ind w:left="360"/>
        <w:contextualSpacing/>
        <w:rPr>
          <w:rStyle w:val="PlaceholderText"/>
          <w:rFonts w:ascii="Arial" w:hAnsi="Arial"/>
        </w:rPr>
      </w:pPr>
      <w:sdt>
        <w:sdtPr>
          <w:rPr>
            <w:rStyle w:val="PlaceholderText"/>
            <w:rFonts w:ascii="Arial" w:hAnsi="Arial"/>
          </w:rPr>
          <w:id w:val="-1146195946"/>
          <w:placeholder>
            <w:docPart w:val="C155ADA7BBB14883BCF48CE27D68BB3D"/>
          </w:placeholder>
          <w:showingPlcHdr/>
          <w:text/>
        </w:sdtPr>
        <w:sdtEndPr>
          <w:rPr>
            <w:rStyle w:val="PlaceholderText"/>
          </w:rPr>
        </w:sdtEndPr>
        <w:sdtContent>
          <w:r w:rsidR="004C3E55" w:rsidRPr="009B53D6">
            <w:rPr>
              <w:rStyle w:val="PlaceholderText"/>
              <w:rFonts w:ascii="Arial" w:hAnsi="Arial"/>
            </w:rPr>
            <w:t>Name</w:t>
          </w:r>
        </w:sdtContent>
      </w:sdt>
    </w:p>
    <w:p w14:paraId="05FB6020" w14:textId="77777777" w:rsidR="004C3E55" w:rsidRPr="009B53D6" w:rsidRDefault="00B40F7E" w:rsidP="004C3E55">
      <w:pPr>
        <w:tabs>
          <w:tab w:val="left" w:pos="9607"/>
        </w:tabs>
        <w:spacing w:after="120"/>
        <w:ind w:left="360"/>
        <w:contextualSpacing/>
        <w:rPr>
          <w:rStyle w:val="Strong"/>
        </w:rPr>
      </w:pPr>
      <w:sdt>
        <w:sdtPr>
          <w:rPr>
            <w:rStyle w:val="Strong"/>
          </w:rPr>
          <w:id w:val="-373847204"/>
          <w:placeholder>
            <w:docPart w:val="6EB783A010A54C8F98961A64E17C38AC"/>
          </w:placeholder>
          <w:showingPlcHdr/>
          <w:dataBinding w:prefixMappings="xmlns:ns0='PSA' " w:xpath="/ns0:DemoXMLNode[1]/ns0:Vend[1]" w:storeItemID="{37185345-79F1-4998-B557-467F0A1025D4}"/>
          <w:text/>
        </w:sdtPr>
        <w:sdtEndPr>
          <w:rPr>
            <w:rStyle w:val="DefaultParagraphFont"/>
            <w:b w:val="0"/>
            <w:bCs w:val="0"/>
          </w:rPr>
        </w:sdtEndPr>
        <w:sdtContent>
          <w:r w:rsidR="004C3E55" w:rsidRPr="009B53D6">
            <w:rPr>
              <w:rStyle w:val="PlaceholderText"/>
              <w:rFonts w:ascii="Arial" w:hAnsi="Arial"/>
            </w:rPr>
            <w:t>vendor</w:t>
          </w:r>
        </w:sdtContent>
      </w:sdt>
    </w:p>
    <w:p w14:paraId="17A36386" w14:textId="77777777" w:rsidR="004C3E55" w:rsidRPr="009B53D6" w:rsidRDefault="00B40F7E" w:rsidP="004C3E55">
      <w:pPr>
        <w:tabs>
          <w:tab w:val="left" w:pos="9607"/>
        </w:tabs>
        <w:spacing w:after="120"/>
        <w:ind w:left="360"/>
        <w:contextualSpacing/>
        <w:rPr>
          <w:rStyle w:val="Strong"/>
        </w:rPr>
      </w:pPr>
      <w:sdt>
        <w:sdtPr>
          <w:rPr>
            <w:rStyle w:val="Strong"/>
          </w:rPr>
          <w:id w:val="-1712174979"/>
          <w:placeholder>
            <w:docPart w:val="DCC273F564714E19B0888DC81F5FC4BD"/>
          </w:placeholder>
          <w:showingPlcHdr/>
          <w:dataBinding w:prefixMappings="xmlns:ns0='PSA' " w:xpath="/ns0:DemoXMLNode[1]/ns0:VenSt[1]" w:storeItemID="{37185345-79F1-4998-B557-467F0A1025D4}"/>
          <w:text/>
        </w:sdtPr>
        <w:sdtEndPr>
          <w:rPr>
            <w:rStyle w:val="DefaultParagraphFont"/>
            <w:b w:val="0"/>
            <w:bCs w:val="0"/>
          </w:rPr>
        </w:sdtEndPr>
        <w:sdtContent>
          <w:r w:rsidR="004C3E55" w:rsidRPr="009B53D6">
            <w:rPr>
              <w:rStyle w:val="PlaceholderText"/>
              <w:rFonts w:ascii="Arial" w:hAnsi="Arial"/>
            </w:rPr>
            <w:t>street</w:t>
          </w:r>
        </w:sdtContent>
      </w:sdt>
    </w:p>
    <w:p w14:paraId="722DD27C" w14:textId="77777777" w:rsidR="004C3E55" w:rsidRPr="009B53D6" w:rsidRDefault="00B40F7E" w:rsidP="004C3E55">
      <w:pPr>
        <w:tabs>
          <w:tab w:val="left" w:pos="9607"/>
        </w:tabs>
        <w:spacing w:after="120"/>
        <w:ind w:left="360"/>
        <w:contextualSpacing/>
        <w:rPr>
          <w:b/>
          <w:bCs/>
        </w:rPr>
      </w:pPr>
      <w:sdt>
        <w:sdtPr>
          <w:rPr>
            <w:rStyle w:val="Strong"/>
          </w:rPr>
          <w:id w:val="1169911863"/>
          <w:placeholder>
            <w:docPart w:val="D740B9089A2D4BC89B13958A4CEED74A"/>
          </w:placeholder>
          <w:showingPlcHdr/>
          <w:dataBinding w:prefixMappings="xmlns:ns0='PSA' " w:xpath="/ns0:DemoXMLNode[1]/ns0:VenCit[1]" w:storeItemID="{37185345-79F1-4998-B557-467F0A1025D4}"/>
          <w:text/>
        </w:sdtPr>
        <w:sdtEndPr>
          <w:rPr>
            <w:rStyle w:val="DefaultParagraphFont"/>
            <w:b w:val="0"/>
            <w:bCs w:val="0"/>
          </w:rPr>
        </w:sdtEndPr>
        <w:sdtContent>
          <w:r w:rsidR="004C3E55" w:rsidRPr="009B53D6">
            <w:rPr>
              <w:rStyle w:val="PlaceholderText"/>
              <w:rFonts w:ascii="Arial" w:hAnsi="Arial"/>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4C3E55" w:rsidRPr="009B53D6" w14:paraId="3656BAE6" w14:textId="77777777" w:rsidTr="00604B47">
        <w:trPr>
          <w:trHeight w:val="720"/>
        </w:trPr>
        <w:tc>
          <w:tcPr>
            <w:tcW w:w="2515" w:type="dxa"/>
            <w:vMerge w:val="restart"/>
            <w:tcBorders>
              <w:top w:val="nil"/>
              <w:left w:val="nil"/>
              <w:right w:val="nil"/>
            </w:tcBorders>
            <w:vAlign w:val="center"/>
          </w:tcPr>
          <w:p w14:paraId="62F0D1D6" w14:textId="77777777" w:rsidR="004C3E55" w:rsidRPr="009B53D6" w:rsidRDefault="004C3E55" w:rsidP="00604B47">
            <w:pPr>
              <w:pStyle w:val="BodyText"/>
              <w:spacing w:before="11"/>
              <w:jc w:val="right"/>
              <w:rPr>
                <w:b/>
              </w:rPr>
            </w:pPr>
            <w:r w:rsidRPr="009B53D6">
              <w:rPr>
                <w:b/>
              </w:rPr>
              <w:t>Authorizing Official:</w:t>
            </w:r>
          </w:p>
        </w:tc>
        <w:tc>
          <w:tcPr>
            <w:tcW w:w="4865" w:type="dxa"/>
            <w:tcBorders>
              <w:top w:val="nil"/>
              <w:left w:val="nil"/>
              <w:bottom w:val="single" w:sz="4" w:space="0" w:color="auto"/>
              <w:right w:val="nil"/>
            </w:tcBorders>
          </w:tcPr>
          <w:p w14:paraId="4BAEE312" w14:textId="77777777" w:rsidR="004C3E55" w:rsidRPr="009B53D6" w:rsidRDefault="004C3E55" w:rsidP="00604B47">
            <w:pPr>
              <w:pStyle w:val="BodyText"/>
              <w:spacing w:before="11"/>
              <w:jc w:val="center"/>
              <w:rPr>
                <w:b/>
              </w:rPr>
            </w:pPr>
          </w:p>
        </w:tc>
        <w:tc>
          <w:tcPr>
            <w:tcW w:w="651" w:type="dxa"/>
            <w:tcBorders>
              <w:top w:val="nil"/>
              <w:left w:val="nil"/>
              <w:bottom w:val="nil"/>
              <w:right w:val="nil"/>
            </w:tcBorders>
          </w:tcPr>
          <w:p w14:paraId="0F4A0BB3" w14:textId="77777777" w:rsidR="004C3E55" w:rsidRPr="009B53D6" w:rsidRDefault="004C3E55" w:rsidP="00604B47">
            <w:pPr>
              <w:pStyle w:val="BodyText"/>
              <w:spacing w:before="11"/>
              <w:jc w:val="center"/>
              <w:rPr>
                <w:b/>
              </w:rPr>
            </w:pPr>
          </w:p>
        </w:tc>
        <w:tc>
          <w:tcPr>
            <w:tcW w:w="2759" w:type="dxa"/>
            <w:tcBorders>
              <w:top w:val="nil"/>
              <w:left w:val="nil"/>
              <w:bottom w:val="single" w:sz="4" w:space="0" w:color="auto"/>
              <w:right w:val="nil"/>
            </w:tcBorders>
          </w:tcPr>
          <w:p w14:paraId="26AF838F" w14:textId="77777777" w:rsidR="004C3E55" w:rsidRPr="009B53D6" w:rsidRDefault="004C3E55" w:rsidP="00604B47">
            <w:pPr>
              <w:pStyle w:val="BodyText"/>
              <w:spacing w:before="11"/>
              <w:jc w:val="center"/>
              <w:rPr>
                <w:b/>
              </w:rPr>
            </w:pPr>
          </w:p>
        </w:tc>
      </w:tr>
      <w:tr w:rsidR="004C3E55" w:rsidRPr="009B53D6" w14:paraId="375C3DB3" w14:textId="77777777" w:rsidTr="00604B47">
        <w:trPr>
          <w:trHeight w:val="405"/>
        </w:trPr>
        <w:tc>
          <w:tcPr>
            <w:tcW w:w="2515" w:type="dxa"/>
            <w:vMerge/>
            <w:tcBorders>
              <w:left w:val="nil"/>
              <w:right w:val="nil"/>
            </w:tcBorders>
            <w:vAlign w:val="center"/>
          </w:tcPr>
          <w:p w14:paraId="384CDB01" w14:textId="77777777" w:rsidR="004C3E55" w:rsidRPr="009B53D6" w:rsidRDefault="004C3E55" w:rsidP="00604B47">
            <w:pPr>
              <w:pStyle w:val="BodyText"/>
              <w:spacing w:before="11"/>
              <w:jc w:val="right"/>
              <w:rPr>
                <w:b/>
              </w:rPr>
            </w:pPr>
          </w:p>
        </w:tc>
        <w:tc>
          <w:tcPr>
            <w:tcW w:w="4865" w:type="dxa"/>
            <w:tcBorders>
              <w:top w:val="single" w:sz="4" w:space="0" w:color="auto"/>
              <w:left w:val="nil"/>
              <w:bottom w:val="nil"/>
              <w:right w:val="nil"/>
            </w:tcBorders>
          </w:tcPr>
          <w:p w14:paraId="777A79D8" w14:textId="77777777" w:rsidR="004C3E55" w:rsidRPr="009B53D6" w:rsidRDefault="004C3E55" w:rsidP="00604B47">
            <w:pPr>
              <w:pStyle w:val="BodyText"/>
              <w:spacing w:before="11"/>
              <w:jc w:val="center"/>
              <w:rPr>
                <w:bCs/>
              </w:rPr>
            </w:pPr>
            <w:r w:rsidRPr="009B53D6">
              <w:t>Signature</w:t>
            </w:r>
          </w:p>
        </w:tc>
        <w:tc>
          <w:tcPr>
            <w:tcW w:w="651" w:type="dxa"/>
            <w:tcBorders>
              <w:top w:val="nil"/>
              <w:left w:val="nil"/>
              <w:bottom w:val="nil"/>
              <w:right w:val="nil"/>
            </w:tcBorders>
          </w:tcPr>
          <w:p w14:paraId="30A1546C" w14:textId="77777777" w:rsidR="004C3E55" w:rsidRPr="009B53D6" w:rsidRDefault="004C3E55" w:rsidP="00604B47">
            <w:pPr>
              <w:pStyle w:val="BodyText"/>
              <w:spacing w:before="11"/>
              <w:jc w:val="center"/>
              <w:rPr>
                <w:bCs/>
              </w:rPr>
            </w:pPr>
          </w:p>
        </w:tc>
        <w:tc>
          <w:tcPr>
            <w:tcW w:w="2759" w:type="dxa"/>
            <w:tcBorders>
              <w:top w:val="single" w:sz="4" w:space="0" w:color="auto"/>
              <w:left w:val="nil"/>
              <w:bottom w:val="nil"/>
              <w:right w:val="nil"/>
            </w:tcBorders>
          </w:tcPr>
          <w:p w14:paraId="38307DF0" w14:textId="77777777" w:rsidR="004C3E55" w:rsidRPr="009B53D6" w:rsidRDefault="004C3E55" w:rsidP="00604B47">
            <w:pPr>
              <w:pStyle w:val="BodyText"/>
              <w:spacing w:before="11"/>
              <w:jc w:val="center"/>
              <w:rPr>
                <w:bCs/>
              </w:rPr>
            </w:pPr>
            <w:r w:rsidRPr="009B53D6">
              <w:t>Date</w:t>
            </w:r>
          </w:p>
        </w:tc>
      </w:tr>
      <w:tr w:rsidR="004C3E55" w:rsidRPr="009B53D6" w14:paraId="41B02FAC" w14:textId="77777777" w:rsidTr="00604B47">
        <w:tc>
          <w:tcPr>
            <w:tcW w:w="2515" w:type="dxa"/>
            <w:vMerge/>
            <w:tcBorders>
              <w:left w:val="nil"/>
              <w:right w:val="nil"/>
            </w:tcBorders>
          </w:tcPr>
          <w:p w14:paraId="68B7C9E0" w14:textId="77777777" w:rsidR="004C3E55" w:rsidRPr="009B53D6" w:rsidRDefault="004C3E55" w:rsidP="00604B47">
            <w:pPr>
              <w:pStyle w:val="BodyText"/>
              <w:spacing w:before="11"/>
              <w:rPr>
                <w:b/>
              </w:rPr>
            </w:pPr>
          </w:p>
        </w:tc>
        <w:tc>
          <w:tcPr>
            <w:tcW w:w="8275" w:type="dxa"/>
            <w:gridSpan w:val="3"/>
            <w:tcBorders>
              <w:top w:val="nil"/>
              <w:left w:val="nil"/>
              <w:bottom w:val="single" w:sz="4" w:space="0" w:color="auto"/>
              <w:right w:val="nil"/>
            </w:tcBorders>
          </w:tcPr>
          <w:p w14:paraId="6DC88C03" w14:textId="77777777" w:rsidR="004C3E55" w:rsidRPr="009B53D6" w:rsidRDefault="004C3E55" w:rsidP="00604B47">
            <w:pPr>
              <w:pStyle w:val="BodyText"/>
              <w:spacing w:before="11"/>
              <w:rPr>
                <w:bCs/>
              </w:rPr>
            </w:pPr>
          </w:p>
        </w:tc>
      </w:tr>
      <w:tr w:rsidR="004C3E55" w:rsidRPr="009B53D6" w14:paraId="39DC9464" w14:textId="77777777" w:rsidTr="00604B47">
        <w:tc>
          <w:tcPr>
            <w:tcW w:w="2515" w:type="dxa"/>
            <w:vMerge/>
            <w:tcBorders>
              <w:left w:val="nil"/>
              <w:bottom w:val="nil"/>
              <w:right w:val="nil"/>
            </w:tcBorders>
          </w:tcPr>
          <w:p w14:paraId="1F21B892" w14:textId="77777777" w:rsidR="004C3E55" w:rsidRPr="009B53D6" w:rsidRDefault="004C3E55" w:rsidP="00604B47">
            <w:pPr>
              <w:pStyle w:val="BodyText"/>
              <w:spacing w:before="11"/>
              <w:rPr>
                <w:b/>
              </w:rPr>
            </w:pPr>
          </w:p>
        </w:tc>
        <w:tc>
          <w:tcPr>
            <w:tcW w:w="8275" w:type="dxa"/>
            <w:gridSpan w:val="3"/>
            <w:tcBorders>
              <w:top w:val="single" w:sz="4" w:space="0" w:color="auto"/>
              <w:left w:val="nil"/>
              <w:bottom w:val="nil"/>
              <w:right w:val="nil"/>
            </w:tcBorders>
          </w:tcPr>
          <w:p w14:paraId="6BB27FC5" w14:textId="77777777" w:rsidR="004C3E55" w:rsidRPr="009B53D6" w:rsidRDefault="004C3E55" w:rsidP="00604B47">
            <w:pPr>
              <w:pStyle w:val="BodyText"/>
              <w:spacing w:before="11"/>
              <w:jc w:val="center"/>
              <w:rPr>
                <w:bCs/>
              </w:rPr>
            </w:pPr>
            <w:r w:rsidRPr="009B53D6">
              <w:t>Printed Name</w:t>
            </w:r>
          </w:p>
        </w:tc>
      </w:tr>
    </w:tbl>
    <w:p w14:paraId="5E35827D" w14:textId="77777777" w:rsidR="004C3E55" w:rsidRPr="009B53D6" w:rsidRDefault="004C3E55" w:rsidP="004C3E55">
      <w:pPr>
        <w:pStyle w:val="BodyText"/>
        <w:spacing w:before="11"/>
        <w:rPr>
          <w:b/>
        </w:rPr>
        <w:sectPr w:rsidR="004C3E55" w:rsidRPr="009B53D6" w:rsidSect="00DE0B73">
          <w:headerReference w:type="default" r:id="rId98"/>
          <w:footerReference w:type="default" r:id="rId99"/>
          <w:headerReference w:type="first" r:id="rId100"/>
          <w:pgSz w:w="12240" w:h="15840"/>
          <w:pgMar w:top="1890" w:right="720" w:bottom="720" w:left="720" w:header="720" w:footer="720" w:gutter="0"/>
          <w:cols w:space="720"/>
          <w:titlePg/>
          <w:docGrid w:linePitch="360"/>
        </w:sectPr>
      </w:pPr>
    </w:p>
    <w:p w14:paraId="45DBDE29" w14:textId="77777777" w:rsidR="004C3E55" w:rsidRPr="009B53D6" w:rsidRDefault="00B40F7E" w:rsidP="004C3E55">
      <w:pPr>
        <w:pStyle w:val="Heading1"/>
        <w:numPr>
          <w:ilvl w:val="0"/>
          <w:numId w:val="0"/>
        </w:numPr>
        <w:ind w:left="360"/>
        <w:jc w:val="right"/>
        <w:rPr>
          <w:caps/>
        </w:rPr>
      </w:pPr>
      <w:sdt>
        <w:sdtPr>
          <w:rPr>
            <w:rStyle w:val="Strong"/>
            <w:b/>
          </w:rPr>
          <w:id w:val="-1907141706"/>
          <w:placeholder>
            <w:docPart w:val="575F24253B8D46C1B7336DDFD57B4805"/>
          </w:placeholder>
          <w:showingPlcHdr/>
          <w:dataBinding w:prefixMappings="xmlns:ns0='PSA' " w:xpath="/ns0:DemoXMLNode[1]/ns0:AppC[1]" w:storeItemID="{37185345-79F1-4998-B557-467F0A1025D4}"/>
          <w:text/>
        </w:sdtPr>
        <w:sdtEndPr>
          <w:rPr>
            <w:rStyle w:val="Strong"/>
          </w:rPr>
        </w:sdtEndPr>
        <w:sdtContent>
          <w:r w:rsidR="004C3E55" w:rsidRPr="009B53D6">
            <w:rPr>
              <w:rStyle w:val="PlaceholderText"/>
              <w:rFonts w:ascii="Arial" w:hAnsi="Arial"/>
              <w:u w:val="single"/>
            </w:rPr>
            <w:t>APPENDIX XX</w:t>
          </w:r>
        </w:sdtContent>
      </w:sdt>
    </w:p>
    <w:p w14:paraId="1EE6A230" w14:textId="77777777" w:rsidR="004C3E55" w:rsidRPr="009B53D6" w:rsidRDefault="00B40F7E" w:rsidP="004C3E55">
      <w:pPr>
        <w:spacing w:line="259" w:lineRule="auto"/>
        <w:jc w:val="center"/>
        <w:rPr>
          <w:b/>
          <w:caps/>
          <w:color w:val="000000"/>
          <w:sz w:val="28"/>
        </w:rPr>
      </w:pPr>
      <w:sdt>
        <w:sdtPr>
          <w:rPr>
            <w:rStyle w:val="Strong"/>
          </w:rPr>
          <w:id w:val="-241104501"/>
          <w:placeholder>
            <w:docPart w:val="00EC1C7652FF452B8FE49D68BC7180D8"/>
          </w:placeholder>
          <w:dataBinding w:prefixMappings="xmlns:ns0='App' " w:xpath="/ns0:DemoXMLNode[1]/ns0:PmtS[1]" w:storeItemID="{CBF881EF-1F5B-4564-8614-FD5EA551393B}"/>
          <w:text/>
        </w:sdtPr>
        <w:sdtEndPr>
          <w:rPr>
            <w:rStyle w:val="Strong"/>
          </w:rPr>
        </w:sdtEndPr>
        <w:sdtContent>
          <w:r w:rsidR="004C3E55" w:rsidRPr="009B53D6">
            <w:rPr>
              <w:rStyle w:val="Strong"/>
            </w:rPr>
            <w:t>PAYMENT SCHEDULE</w:t>
          </w:r>
        </w:sdtContent>
      </w:sdt>
    </w:p>
    <w:p w14:paraId="10E8D65E" w14:textId="77777777" w:rsidR="004C3E55" w:rsidRPr="009B53D6" w:rsidRDefault="004C3E55" w:rsidP="004C3E55">
      <w:pPr>
        <w:jc w:val="center"/>
        <w:rPr>
          <w:b/>
          <w:bCs/>
        </w:rPr>
      </w:pPr>
      <w:r w:rsidRPr="009B53D6">
        <w:rPr>
          <w:bCs/>
        </w:rPr>
        <w:t>hss-</w:t>
      </w:r>
      <w:sdt>
        <w:sdtPr>
          <w:rPr>
            <w:rStyle w:val="StrongCAPS"/>
            <w:rFonts w:ascii="Arial" w:hAnsi="Arial"/>
          </w:rPr>
          <w:id w:val="-2012977021"/>
          <w:placeholder>
            <w:docPart w:val="704192E72EDA4F649AA4314E65D68F03"/>
          </w:placeholder>
          <w:showingPlcHdr/>
          <w:dataBinding w:prefixMappings="xmlns:ns0='PSA' " w:xpath="/ns0:DemoXMLNode[1]/ns0:HSS[1]" w:storeItemID="{37185345-79F1-4998-B557-467F0A1025D4}"/>
          <w:text/>
        </w:sdtPr>
        <w:sdtEndPr>
          <w:rPr>
            <w:rStyle w:val="DefaultParagraphFont"/>
            <w:b w:val="0"/>
            <w:bCs/>
            <w:caps w:val="0"/>
          </w:rPr>
        </w:sdtEndPr>
        <w:sdtContent>
          <w:r w:rsidRPr="009B53D6">
            <w:rPr>
              <w:rStyle w:val="PlaceholderText"/>
              <w:rFonts w:ascii="Arial" w:hAnsi="Arial"/>
            </w:rPr>
            <w:t>xx-xxx</w:t>
          </w:r>
        </w:sdtContent>
      </w:sdt>
      <w:r w:rsidRPr="009B53D6">
        <w:rPr>
          <w:bCs/>
        </w:rPr>
        <w:t xml:space="preserve">, </w:t>
      </w:r>
      <w:sdt>
        <w:sdtPr>
          <w:rPr>
            <w:rStyle w:val="StrongCAPS"/>
            <w:rFonts w:ascii="Arial" w:hAnsi="Arial"/>
          </w:rPr>
          <w:id w:val="-1285574430"/>
          <w:placeholder>
            <w:docPart w:val="BBCA1DEDB8E94FF79E86B4356599CF9D"/>
          </w:placeholder>
          <w:showingPlcHdr/>
          <w:dataBinding w:prefixMappings="xmlns:ns0='PSA' " w:xpath="/ns0:DemoXMLNode[1]/ns0:RFPTit[1]" w:storeItemID="{37185345-79F1-4998-B557-467F0A1025D4}"/>
          <w:text/>
        </w:sdtPr>
        <w:sdtEndPr>
          <w:rPr>
            <w:rStyle w:val="DefaultParagraphFont"/>
            <w:b w:val="0"/>
            <w:bCs/>
            <w:caps w:val="0"/>
          </w:rPr>
        </w:sdtEndPr>
        <w:sdtContent>
          <w:r w:rsidRPr="009B53D6">
            <w:rPr>
              <w:rStyle w:val="PlaceholderText"/>
              <w:rFonts w:ascii="Arial" w:hAnsi="Arial"/>
            </w:rPr>
            <w:t>services title</w:t>
          </w:r>
        </w:sdtContent>
      </w:sdt>
    </w:p>
    <w:p w14:paraId="4F74A033" w14:textId="77777777" w:rsidR="004C3E55" w:rsidRPr="009B53D6" w:rsidRDefault="00B40F7E" w:rsidP="004C3E55">
      <w:pPr>
        <w:jc w:val="center"/>
        <w:rPr>
          <w:bCs/>
        </w:rPr>
      </w:pPr>
      <w:sdt>
        <w:sdtPr>
          <w:rPr>
            <w:rStyle w:val="StrongCAPS"/>
            <w:rFonts w:ascii="Arial" w:hAnsi="Arial"/>
          </w:rPr>
          <w:id w:val="-1658070164"/>
          <w:placeholder>
            <w:docPart w:val="EB0B3270FD0D45CF88A2B3927C0DBBF5"/>
          </w:placeholder>
          <w:showingPlcHdr/>
          <w:dataBinding w:prefixMappings="xmlns:ns0='PSA' " w:xpath="/ns0:DemoXMLNode[1]/ns0:IntCNum[1]" w:storeItemID="{37185345-79F1-4998-B557-467F0A1025D4}"/>
          <w:text/>
        </w:sdtPr>
        <w:sdtEndPr>
          <w:rPr>
            <w:rStyle w:val="DefaultParagraphFont"/>
            <w:b w:val="0"/>
            <w:bCs/>
            <w:caps w:val="0"/>
          </w:rPr>
        </w:sdtEndPr>
        <w:sdtContent>
          <w:r w:rsidR="004C3E55" w:rsidRPr="009B53D6">
            <w:rPr>
              <w:rStyle w:val="PlaceholderText"/>
              <w:rFonts w:ascii="Arial" w:hAnsi="Arial"/>
            </w:rPr>
            <w:t>internal contract number</w:t>
          </w:r>
        </w:sdtContent>
      </w:sdt>
      <w:r w:rsidR="004C3E55" w:rsidRPr="009B53D6">
        <w:rPr>
          <w:bCs/>
        </w:rPr>
        <w:t xml:space="preserve"> </w:t>
      </w:r>
      <w:r w:rsidR="004C3E55" w:rsidRPr="009B53D6">
        <w:rPr>
          <w:bCs/>
        </w:rPr>
        <w:br w:type="page"/>
      </w:r>
    </w:p>
    <w:p w14:paraId="4832AC61" w14:textId="77777777" w:rsidR="004C3E55" w:rsidRPr="009B53D6" w:rsidRDefault="00B40F7E" w:rsidP="004C3E55">
      <w:pPr>
        <w:pStyle w:val="Heading1"/>
        <w:numPr>
          <w:ilvl w:val="0"/>
          <w:numId w:val="0"/>
        </w:numPr>
        <w:ind w:left="360"/>
        <w:jc w:val="right"/>
        <w:rPr>
          <w:caps/>
        </w:rPr>
      </w:pPr>
      <w:sdt>
        <w:sdtPr>
          <w:rPr>
            <w:rStyle w:val="Strong"/>
            <w:b/>
          </w:rPr>
          <w:id w:val="1377814292"/>
          <w:placeholder>
            <w:docPart w:val="C1229DEA3826405C80B113D6819EDEA4"/>
          </w:placeholder>
          <w:showingPlcHdr/>
          <w:dataBinding w:prefixMappings="xmlns:ns0='PSA' " w:xpath="/ns0:DemoXMLNode[1]/ns0:AppD[1]" w:storeItemID="{37185345-79F1-4998-B557-467F0A1025D4}"/>
          <w:text/>
        </w:sdtPr>
        <w:sdtEndPr>
          <w:rPr>
            <w:rStyle w:val="Strong"/>
          </w:rPr>
        </w:sdtEndPr>
        <w:sdtContent>
          <w:r w:rsidR="004C3E55" w:rsidRPr="009B53D6">
            <w:rPr>
              <w:rStyle w:val="PlaceholderText"/>
              <w:rFonts w:ascii="Arial" w:hAnsi="Arial"/>
              <w:u w:val="single"/>
            </w:rPr>
            <w:t>APPENDIX XX</w:t>
          </w:r>
        </w:sdtContent>
      </w:sdt>
    </w:p>
    <w:sdt>
      <w:sdtPr>
        <w:rPr>
          <w:rStyle w:val="Strong"/>
        </w:rPr>
        <w:id w:val="-1896355568"/>
        <w:placeholder>
          <w:docPart w:val="00EC1C7652FF452B8FE49D68BC7180D8"/>
        </w:placeholder>
        <w:dataBinding w:prefixMappings="xmlns:ns0='App' " w:xpath="/ns0:DemoXMLNode[1]/ns0:SOW[1]" w:storeItemID="{CBF881EF-1F5B-4564-8614-FD5EA551393B}"/>
        <w:text/>
      </w:sdtPr>
      <w:sdtEndPr>
        <w:rPr>
          <w:rStyle w:val="Strong"/>
        </w:rPr>
      </w:sdtEndPr>
      <w:sdtContent>
        <w:p w14:paraId="5B0BD5A3" w14:textId="77777777" w:rsidR="004C3E55" w:rsidRPr="009B53D6" w:rsidRDefault="004C3E55" w:rsidP="004C3E55">
          <w:pPr>
            <w:jc w:val="center"/>
            <w:rPr>
              <w:b/>
              <w:caps/>
              <w:color w:val="000000"/>
              <w:sz w:val="28"/>
            </w:rPr>
          </w:pPr>
          <w:r w:rsidRPr="009B53D6">
            <w:rPr>
              <w:rStyle w:val="Strong"/>
            </w:rPr>
            <w:t>STATEMENT OF WORK</w:t>
          </w:r>
        </w:p>
      </w:sdtContent>
    </w:sdt>
    <w:p w14:paraId="700FA43B" w14:textId="77777777" w:rsidR="004C3E55" w:rsidRPr="009B53D6" w:rsidRDefault="004C3E55" w:rsidP="004C3E55">
      <w:pPr>
        <w:jc w:val="center"/>
        <w:rPr>
          <w:b/>
          <w:bCs/>
        </w:rPr>
      </w:pPr>
      <w:r w:rsidRPr="009B53D6">
        <w:rPr>
          <w:bCs/>
        </w:rPr>
        <w:t>hss-</w:t>
      </w:r>
      <w:sdt>
        <w:sdtPr>
          <w:rPr>
            <w:rStyle w:val="StrongCAPS"/>
            <w:rFonts w:ascii="Arial" w:hAnsi="Arial"/>
          </w:rPr>
          <w:id w:val="1974706442"/>
          <w:placeholder>
            <w:docPart w:val="991CC45A6CFB4C0BBDDD5DBF110DD07F"/>
          </w:placeholder>
          <w:showingPlcHdr/>
          <w:dataBinding w:prefixMappings="xmlns:ns0='PSA' " w:xpath="/ns0:DemoXMLNode[1]/ns0:HSS[1]" w:storeItemID="{37185345-79F1-4998-B557-467F0A1025D4}"/>
          <w:text/>
        </w:sdtPr>
        <w:sdtEndPr>
          <w:rPr>
            <w:rStyle w:val="DefaultParagraphFont"/>
            <w:b w:val="0"/>
            <w:bCs/>
            <w:caps w:val="0"/>
          </w:rPr>
        </w:sdtEndPr>
        <w:sdtContent>
          <w:r w:rsidRPr="009B53D6">
            <w:rPr>
              <w:rStyle w:val="PlaceholderText"/>
              <w:rFonts w:ascii="Arial" w:hAnsi="Arial"/>
            </w:rPr>
            <w:t>xx-xxx</w:t>
          </w:r>
        </w:sdtContent>
      </w:sdt>
      <w:r w:rsidRPr="009B53D6">
        <w:rPr>
          <w:bCs/>
        </w:rPr>
        <w:t xml:space="preserve">, </w:t>
      </w:r>
      <w:sdt>
        <w:sdtPr>
          <w:rPr>
            <w:rStyle w:val="StrongCAPS"/>
            <w:rFonts w:ascii="Arial" w:hAnsi="Arial"/>
          </w:rPr>
          <w:id w:val="1588186541"/>
          <w:placeholder>
            <w:docPart w:val="C5D7D682F28C48819E59F0A8B84EB332"/>
          </w:placeholder>
          <w:showingPlcHdr/>
          <w:dataBinding w:prefixMappings="xmlns:ns0='PSA' " w:xpath="/ns0:DemoXMLNode[1]/ns0:RFPTit[1]" w:storeItemID="{37185345-79F1-4998-B557-467F0A1025D4}"/>
          <w:text/>
        </w:sdtPr>
        <w:sdtEndPr>
          <w:rPr>
            <w:rStyle w:val="DefaultParagraphFont"/>
            <w:b w:val="0"/>
            <w:bCs/>
            <w:caps w:val="0"/>
          </w:rPr>
        </w:sdtEndPr>
        <w:sdtContent>
          <w:r w:rsidRPr="009B53D6">
            <w:rPr>
              <w:rStyle w:val="PlaceholderText"/>
              <w:rFonts w:ascii="Arial" w:hAnsi="Arial"/>
            </w:rPr>
            <w:t>services title</w:t>
          </w:r>
        </w:sdtContent>
      </w:sdt>
    </w:p>
    <w:p w14:paraId="231C595B" w14:textId="77777777" w:rsidR="004C3E55" w:rsidRPr="009B53D6" w:rsidRDefault="00B40F7E" w:rsidP="004C3E55">
      <w:pPr>
        <w:jc w:val="center"/>
        <w:rPr>
          <w:bCs/>
        </w:rPr>
      </w:pPr>
      <w:sdt>
        <w:sdtPr>
          <w:rPr>
            <w:rStyle w:val="StrongCAPS"/>
            <w:rFonts w:ascii="Arial" w:hAnsi="Arial"/>
          </w:rPr>
          <w:id w:val="-519860335"/>
          <w:placeholder>
            <w:docPart w:val="F66A2F7339D24C5EA7880BCE5EFDDCA5"/>
          </w:placeholder>
          <w:showingPlcHdr/>
          <w:dataBinding w:prefixMappings="xmlns:ns0='PSA' " w:xpath="/ns0:DemoXMLNode[1]/ns0:IntCNum[1]" w:storeItemID="{37185345-79F1-4998-B557-467F0A1025D4}"/>
          <w:text/>
        </w:sdtPr>
        <w:sdtEndPr>
          <w:rPr>
            <w:rStyle w:val="DefaultParagraphFont"/>
            <w:b w:val="0"/>
            <w:bCs/>
            <w:caps w:val="0"/>
          </w:rPr>
        </w:sdtEndPr>
        <w:sdtContent>
          <w:r w:rsidR="004C3E55" w:rsidRPr="009B53D6">
            <w:rPr>
              <w:rStyle w:val="PlaceholderText"/>
              <w:rFonts w:ascii="Arial" w:hAnsi="Arial"/>
            </w:rPr>
            <w:t>internal contract number</w:t>
          </w:r>
        </w:sdtContent>
      </w:sdt>
      <w:r w:rsidR="004C3E55" w:rsidRPr="009B53D6">
        <w:rPr>
          <w:bCs/>
        </w:rPr>
        <w:t xml:space="preserve"> </w:t>
      </w:r>
      <w:r w:rsidR="004C3E55" w:rsidRPr="009B53D6">
        <w:rPr>
          <w:bCs/>
        </w:rPr>
        <w:br w:type="page"/>
      </w:r>
    </w:p>
    <w:p w14:paraId="119CBD85" w14:textId="77777777" w:rsidR="004C3E55" w:rsidRPr="009B53D6" w:rsidRDefault="00B40F7E" w:rsidP="004C3E55">
      <w:pPr>
        <w:pStyle w:val="Heading1"/>
        <w:numPr>
          <w:ilvl w:val="0"/>
          <w:numId w:val="0"/>
        </w:numPr>
        <w:ind w:left="360"/>
        <w:jc w:val="right"/>
        <w:rPr>
          <w:rFonts w:eastAsiaTheme="minorEastAsia"/>
          <w:caps/>
          <w:sz w:val="22"/>
          <w:szCs w:val="22"/>
        </w:rPr>
      </w:pPr>
      <w:sdt>
        <w:sdtPr>
          <w:rPr>
            <w:rStyle w:val="Strong"/>
            <w:b/>
          </w:rPr>
          <w:id w:val="-1595927721"/>
          <w:placeholder>
            <w:docPart w:val="D3FDF2AFEAC04E4594B9FD7BDC653687"/>
          </w:placeholder>
          <w:showingPlcHdr/>
          <w:dataBinding w:prefixMappings="xmlns:ns0='PSA' " w:xpath="/ns0:DemoXMLNode[1]/ns0:AppE[1]" w:storeItemID="{37185345-79F1-4998-B557-467F0A1025D4}"/>
          <w:text/>
        </w:sdtPr>
        <w:sdtEndPr>
          <w:rPr>
            <w:rStyle w:val="Strong"/>
          </w:rPr>
        </w:sdtEndPr>
        <w:sdtContent>
          <w:r w:rsidR="004C3E55" w:rsidRPr="009B53D6">
            <w:rPr>
              <w:rStyle w:val="PlaceholderText"/>
              <w:rFonts w:ascii="Arial" w:hAnsi="Arial"/>
              <w:u w:val="single"/>
            </w:rPr>
            <w:t>APPENDIX XX</w:t>
          </w:r>
        </w:sdtContent>
      </w:sdt>
    </w:p>
    <w:sdt>
      <w:sdtPr>
        <w:rPr>
          <w:rStyle w:val="Strong"/>
        </w:rPr>
        <w:id w:val="1285389684"/>
        <w:placeholder>
          <w:docPart w:val="00EC1C7652FF452B8FE49D68BC7180D8"/>
        </w:placeholder>
        <w:dataBinding w:prefixMappings="xmlns:ns0='App' " w:xpath="/ns0:DemoXMLNode[1]/ns0:RFP[1]" w:storeItemID="{CBF881EF-1F5B-4564-8614-FD5EA551393B}"/>
        <w:text/>
      </w:sdtPr>
      <w:sdtEndPr>
        <w:rPr>
          <w:rStyle w:val="Strong"/>
        </w:rPr>
      </w:sdtEndPr>
      <w:sdtContent>
        <w:p w14:paraId="451F5967" w14:textId="77777777" w:rsidR="004C3E55" w:rsidRPr="009B53D6" w:rsidRDefault="004C3E55" w:rsidP="004C3E55">
          <w:pPr>
            <w:jc w:val="center"/>
            <w:rPr>
              <w:b/>
              <w:caps/>
              <w:color w:val="000000"/>
              <w:sz w:val="28"/>
            </w:rPr>
          </w:pPr>
          <w:r w:rsidRPr="009B53D6">
            <w:rPr>
              <w:rStyle w:val="Strong"/>
            </w:rPr>
            <w:t>DELAWARE’S REQUEST FOR PROPOSAL</w:t>
          </w:r>
        </w:p>
      </w:sdtContent>
    </w:sdt>
    <w:p w14:paraId="5EB5A633" w14:textId="77777777" w:rsidR="004C3E55" w:rsidRPr="009B53D6" w:rsidRDefault="004C3E55" w:rsidP="004C3E55">
      <w:pPr>
        <w:jc w:val="center"/>
        <w:rPr>
          <w:b/>
          <w:bCs/>
        </w:rPr>
      </w:pPr>
      <w:r w:rsidRPr="009B53D6">
        <w:rPr>
          <w:bCs/>
        </w:rPr>
        <w:t>hss-</w:t>
      </w:r>
      <w:sdt>
        <w:sdtPr>
          <w:rPr>
            <w:rStyle w:val="StrongCAPS"/>
            <w:rFonts w:ascii="Arial" w:hAnsi="Arial"/>
          </w:rPr>
          <w:id w:val="-716817026"/>
          <w:placeholder>
            <w:docPart w:val="D2E5A798B83A485884846EB99BED476B"/>
          </w:placeholder>
          <w:showingPlcHdr/>
          <w:dataBinding w:prefixMappings="xmlns:ns0='PSA' " w:xpath="/ns0:DemoXMLNode[1]/ns0:HSS[1]" w:storeItemID="{37185345-79F1-4998-B557-467F0A1025D4}"/>
          <w:text/>
        </w:sdtPr>
        <w:sdtEndPr>
          <w:rPr>
            <w:rStyle w:val="DefaultParagraphFont"/>
            <w:b w:val="0"/>
            <w:bCs/>
            <w:caps w:val="0"/>
          </w:rPr>
        </w:sdtEndPr>
        <w:sdtContent>
          <w:r w:rsidRPr="009B53D6">
            <w:rPr>
              <w:rStyle w:val="PlaceholderText"/>
              <w:rFonts w:ascii="Arial" w:hAnsi="Arial"/>
            </w:rPr>
            <w:t>xx-xxx</w:t>
          </w:r>
        </w:sdtContent>
      </w:sdt>
      <w:r w:rsidRPr="009B53D6">
        <w:rPr>
          <w:bCs/>
        </w:rPr>
        <w:t xml:space="preserve">, </w:t>
      </w:r>
      <w:sdt>
        <w:sdtPr>
          <w:rPr>
            <w:rStyle w:val="StrongCAPS"/>
            <w:rFonts w:ascii="Arial" w:hAnsi="Arial"/>
          </w:rPr>
          <w:id w:val="1407951157"/>
          <w:placeholder>
            <w:docPart w:val="8993AA03EFD243138EC192449F6D5633"/>
          </w:placeholder>
          <w:showingPlcHdr/>
          <w:dataBinding w:prefixMappings="xmlns:ns0='PSA' " w:xpath="/ns0:DemoXMLNode[1]/ns0:RFPTit[1]" w:storeItemID="{37185345-79F1-4998-B557-467F0A1025D4}"/>
          <w:text/>
        </w:sdtPr>
        <w:sdtEndPr>
          <w:rPr>
            <w:rStyle w:val="DefaultParagraphFont"/>
            <w:b w:val="0"/>
            <w:bCs/>
            <w:caps w:val="0"/>
          </w:rPr>
        </w:sdtEndPr>
        <w:sdtContent>
          <w:r w:rsidRPr="009B53D6">
            <w:rPr>
              <w:rStyle w:val="PlaceholderText"/>
              <w:rFonts w:ascii="Arial" w:hAnsi="Arial"/>
            </w:rPr>
            <w:t>services title</w:t>
          </w:r>
        </w:sdtContent>
      </w:sdt>
    </w:p>
    <w:p w14:paraId="79B5CDF0" w14:textId="77777777" w:rsidR="004C3E55" w:rsidRPr="009B53D6" w:rsidRDefault="00B40F7E" w:rsidP="004C3E55">
      <w:pPr>
        <w:jc w:val="center"/>
        <w:rPr>
          <w:bCs/>
        </w:rPr>
      </w:pPr>
      <w:sdt>
        <w:sdtPr>
          <w:rPr>
            <w:rStyle w:val="StrongCAPS"/>
            <w:rFonts w:ascii="Arial" w:hAnsi="Arial"/>
          </w:rPr>
          <w:id w:val="-620146914"/>
          <w:placeholder>
            <w:docPart w:val="A7241B21418544FA8C2CD1510EECE9A9"/>
          </w:placeholder>
          <w:showingPlcHdr/>
          <w:dataBinding w:prefixMappings="xmlns:ns0='PSA' " w:xpath="/ns0:DemoXMLNode[1]/ns0:IntCNum[1]" w:storeItemID="{37185345-79F1-4998-B557-467F0A1025D4}"/>
          <w:text/>
        </w:sdtPr>
        <w:sdtEndPr>
          <w:rPr>
            <w:rStyle w:val="DefaultParagraphFont"/>
            <w:b w:val="0"/>
            <w:bCs/>
            <w:caps w:val="0"/>
          </w:rPr>
        </w:sdtEndPr>
        <w:sdtContent>
          <w:r w:rsidR="004C3E55" w:rsidRPr="009B53D6">
            <w:rPr>
              <w:rStyle w:val="PlaceholderText"/>
              <w:rFonts w:ascii="Arial" w:hAnsi="Arial"/>
            </w:rPr>
            <w:t>internal contract number</w:t>
          </w:r>
        </w:sdtContent>
      </w:sdt>
      <w:r w:rsidR="004C3E55" w:rsidRPr="009B53D6">
        <w:rPr>
          <w:bCs/>
        </w:rPr>
        <w:t xml:space="preserve"> </w:t>
      </w:r>
    </w:p>
    <w:p w14:paraId="4EAA611B" w14:textId="77777777" w:rsidR="004C3E55" w:rsidRPr="009B53D6" w:rsidRDefault="004C3E55" w:rsidP="004C3E55">
      <w:pPr>
        <w:jc w:val="center"/>
        <w:rPr>
          <w:b/>
          <w:bCs/>
        </w:rPr>
      </w:pPr>
      <w:r w:rsidRPr="009B53D6">
        <w:rPr>
          <w:b/>
          <w:bCs/>
        </w:rPr>
        <w:t>INCLUDED BY REFERENCE</w:t>
      </w:r>
      <w:r w:rsidRPr="009B53D6">
        <w:rPr>
          <w:b/>
          <w:bCs/>
        </w:rPr>
        <w:br w:type="page"/>
      </w:r>
    </w:p>
    <w:p w14:paraId="795C1874" w14:textId="77777777" w:rsidR="004C3E55" w:rsidRPr="009B53D6" w:rsidRDefault="00B40F7E" w:rsidP="004C3E55">
      <w:pPr>
        <w:pStyle w:val="Heading1"/>
        <w:numPr>
          <w:ilvl w:val="0"/>
          <w:numId w:val="0"/>
        </w:numPr>
        <w:ind w:left="360"/>
        <w:jc w:val="right"/>
        <w:rPr>
          <w:rStyle w:val="PlaceholderText"/>
          <w:rFonts w:ascii="Arial" w:hAnsi="Arial"/>
          <w:bCs w:val="0"/>
          <w:u w:val="single"/>
        </w:rPr>
      </w:pPr>
      <w:sdt>
        <w:sdtPr>
          <w:rPr>
            <w:rFonts w:ascii="Times New Roman" w:hAnsi="Times New Roman"/>
            <w:b w:val="0"/>
            <w:caps/>
            <w:sz w:val="24"/>
            <w:shd w:val="clear" w:color="auto" w:fill="FFFF00"/>
          </w:rPr>
          <w:id w:val="-364827063"/>
          <w:placeholder>
            <w:docPart w:val="AD9CE1ECE86A47BA88F38E613007AD30"/>
          </w:placeholder>
          <w:showingPlcHdr/>
          <w:dataBinding w:prefixMappings="xmlns:ns0='PSA' " w:xpath="/ns0:DemoXMLNode[1]/ns0:AppF[1]" w:storeItemID="{37185345-79F1-4998-B557-467F0A1025D4}"/>
          <w:text/>
        </w:sdtPr>
        <w:sdtEndPr>
          <w:rPr>
            <w:rStyle w:val="PlaceholderText"/>
            <w:bCs w:val="0"/>
          </w:rPr>
        </w:sdtEndPr>
        <w:sdtContent>
          <w:r w:rsidR="004C3E55" w:rsidRPr="009B53D6">
            <w:rPr>
              <w:rStyle w:val="PlaceholderText"/>
              <w:rFonts w:ascii="Arial" w:hAnsi="Arial"/>
              <w:u w:val="single"/>
            </w:rPr>
            <w:t>APPENDIX XX</w:t>
          </w:r>
        </w:sdtContent>
      </w:sdt>
    </w:p>
    <w:sdt>
      <w:sdtPr>
        <w:rPr>
          <w:rStyle w:val="Strong"/>
        </w:rPr>
        <w:id w:val="398724478"/>
        <w:placeholder>
          <w:docPart w:val="00EC1C7652FF452B8FE49D68BC7180D8"/>
        </w:placeholder>
        <w:dataBinding w:prefixMappings="xmlns:ns0='App' " w:xpath="/ns0:DemoXMLNode[1]/ns0:RES[1]" w:storeItemID="{CBF881EF-1F5B-4564-8614-FD5EA551393B}"/>
        <w:text/>
      </w:sdtPr>
      <w:sdtEndPr>
        <w:rPr>
          <w:rStyle w:val="Strong"/>
        </w:rPr>
      </w:sdtEndPr>
      <w:sdtContent>
        <w:p w14:paraId="5D231D90" w14:textId="77777777" w:rsidR="004C3E55" w:rsidRPr="009B53D6" w:rsidRDefault="004C3E55" w:rsidP="004C3E55">
          <w:pPr>
            <w:jc w:val="center"/>
            <w:rPr>
              <w:b/>
              <w:caps/>
              <w:color w:val="000000"/>
              <w:sz w:val="28"/>
            </w:rPr>
          </w:pPr>
          <w:r w:rsidRPr="009B53D6">
            <w:rPr>
              <w:rStyle w:val="Strong"/>
            </w:rPr>
            <w:t>VENDOR’S RESPONSE TO THE REQUEST FOR PROPOSAL</w:t>
          </w:r>
        </w:p>
      </w:sdtContent>
    </w:sdt>
    <w:p w14:paraId="27320E3B" w14:textId="77777777" w:rsidR="004C3E55" w:rsidRPr="009B53D6" w:rsidRDefault="004C3E55" w:rsidP="004C3E55">
      <w:pPr>
        <w:jc w:val="center"/>
        <w:rPr>
          <w:b/>
          <w:bCs/>
        </w:rPr>
      </w:pPr>
      <w:r w:rsidRPr="009B53D6">
        <w:rPr>
          <w:bCs/>
        </w:rPr>
        <w:t>hss-</w:t>
      </w:r>
      <w:sdt>
        <w:sdtPr>
          <w:rPr>
            <w:rStyle w:val="StrongCAPS"/>
            <w:rFonts w:ascii="Arial" w:hAnsi="Arial"/>
          </w:rPr>
          <w:id w:val="1386688693"/>
          <w:placeholder>
            <w:docPart w:val="A438B4CF6E8B4BAC8547A2833AAF7205"/>
          </w:placeholder>
          <w:showingPlcHdr/>
          <w:dataBinding w:prefixMappings="xmlns:ns0='PSA' " w:xpath="/ns0:DemoXMLNode[1]/ns0:HSS[1]" w:storeItemID="{37185345-79F1-4998-B557-467F0A1025D4}"/>
          <w:text/>
        </w:sdtPr>
        <w:sdtEndPr>
          <w:rPr>
            <w:rStyle w:val="DefaultParagraphFont"/>
            <w:b w:val="0"/>
            <w:bCs/>
            <w:caps w:val="0"/>
          </w:rPr>
        </w:sdtEndPr>
        <w:sdtContent>
          <w:r w:rsidRPr="009B53D6">
            <w:rPr>
              <w:rStyle w:val="PlaceholderText"/>
              <w:rFonts w:ascii="Arial" w:hAnsi="Arial"/>
            </w:rPr>
            <w:t>xx-xxx</w:t>
          </w:r>
        </w:sdtContent>
      </w:sdt>
      <w:r w:rsidRPr="009B53D6">
        <w:rPr>
          <w:bCs/>
        </w:rPr>
        <w:t xml:space="preserve">, </w:t>
      </w:r>
      <w:sdt>
        <w:sdtPr>
          <w:rPr>
            <w:rStyle w:val="StrongCAPS"/>
            <w:rFonts w:ascii="Arial" w:hAnsi="Arial"/>
          </w:rPr>
          <w:id w:val="-482389389"/>
          <w:placeholder>
            <w:docPart w:val="41ABB251C5BE4A20AF458DACFE7D5713"/>
          </w:placeholder>
          <w:showingPlcHdr/>
          <w:dataBinding w:prefixMappings="xmlns:ns0='PSA' " w:xpath="/ns0:DemoXMLNode[1]/ns0:RFPTit[1]" w:storeItemID="{37185345-79F1-4998-B557-467F0A1025D4}"/>
          <w:text/>
        </w:sdtPr>
        <w:sdtEndPr>
          <w:rPr>
            <w:rStyle w:val="DefaultParagraphFont"/>
            <w:b w:val="0"/>
            <w:bCs/>
            <w:caps w:val="0"/>
          </w:rPr>
        </w:sdtEndPr>
        <w:sdtContent>
          <w:r w:rsidRPr="009B53D6">
            <w:rPr>
              <w:rStyle w:val="PlaceholderText"/>
              <w:rFonts w:ascii="Arial" w:hAnsi="Arial"/>
            </w:rPr>
            <w:t>services title</w:t>
          </w:r>
        </w:sdtContent>
      </w:sdt>
    </w:p>
    <w:p w14:paraId="4658BD02" w14:textId="77777777" w:rsidR="004C3E55" w:rsidRPr="009B53D6" w:rsidRDefault="00B40F7E" w:rsidP="004C3E55">
      <w:pPr>
        <w:jc w:val="center"/>
        <w:rPr>
          <w:bCs/>
        </w:rPr>
      </w:pPr>
      <w:sdt>
        <w:sdtPr>
          <w:rPr>
            <w:rStyle w:val="StrongCAPS"/>
            <w:rFonts w:ascii="Arial" w:hAnsi="Arial"/>
          </w:rPr>
          <w:id w:val="1311435765"/>
          <w:placeholder>
            <w:docPart w:val="B9024C883B9540F2953ED021A675C930"/>
          </w:placeholder>
          <w:showingPlcHdr/>
          <w:dataBinding w:prefixMappings="xmlns:ns0='PSA' " w:xpath="/ns0:DemoXMLNode[1]/ns0:IntCNum[1]" w:storeItemID="{37185345-79F1-4998-B557-467F0A1025D4}"/>
          <w:text/>
        </w:sdtPr>
        <w:sdtEndPr>
          <w:rPr>
            <w:rStyle w:val="DefaultParagraphFont"/>
            <w:b w:val="0"/>
            <w:bCs/>
            <w:caps w:val="0"/>
          </w:rPr>
        </w:sdtEndPr>
        <w:sdtContent>
          <w:r w:rsidR="004C3E55" w:rsidRPr="009B53D6">
            <w:rPr>
              <w:rStyle w:val="PlaceholderText"/>
              <w:rFonts w:ascii="Arial" w:hAnsi="Arial"/>
            </w:rPr>
            <w:t>internal contract number</w:t>
          </w:r>
        </w:sdtContent>
      </w:sdt>
    </w:p>
    <w:p w14:paraId="5557CBD1" w14:textId="77777777" w:rsidR="004C3E55" w:rsidRPr="009B53D6" w:rsidRDefault="004C3E55" w:rsidP="004C3E55">
      <w:pPr>
        <w:jc w:val="center"/>
        <w:rPr>
          <w:b/>
          <w:bCs/>
        </w:rPr>
      </w:pPr>
      <w:r w:rsidRPr="009B53D6">
        <w:rPr>
          <w:b/>
          <w:bCs/>
        </w:rPr>
        <w:t>INCLUDED BY REFERENCE</w:t>
      </w:r>
    </w:p>
    <w:p w14:paraId="243305D1" w14:textId="77777777" w:rsidR="004C3E55" w:rsidRPr="009B53D6" w:rsidRDefault="004C3E55" w:rsidP="004C3E55">
      <w:pPr>
        <w:rPr>
          <w:b/>
        </w:rPr>
      </w:pPr>
    </w:p>
    <w:p w14:paraId="2A2DDF0F" w14:textId="77777777" w:rsidR="00226A3B" w:rsidRPr="009B53D6" w:rsidRDefault="00226A3B" w:rsidP="00730A6B">
      <w:pPr>
        <w:jc w:val="center"/>
        <w:textAlignment w:val="baseline"/>
        <w:rPr>
          <w:sz w:val="22"/>
        </w:rPr>
      </w:pPr>
    </w:p>
    <w:sectPr w:rsidR="00226A3B" w:rsidRPr="009B53D6" w:rsidSect="00DE0B73">
      <w:headerReference w:type="default" r:id="rId101"/>
      <w:headerReference w:type="first" r:id="rId102"/>
      <w:pgSz w:w="12240" w:h="15840"/>
      <w:pgMar w:top="864" w:right="720" w:bottom="864"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EA254" w14:textId="77777777" w:rsidR="00741AA7" w:rsidRDefault="00741AA7">
      <w:r>
        <w:separator/>
      </w:r>
    </w:p>
  </w:endnote>
  <w:endnote w:type="continuationSeparator" w:id="0">
    <w:p w14:paraId="7E6E00CC" w14:textId="77777777" w:rsidR="00741AA7" w:rsidRDefault="0074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Bold">
    <w:panose1 w:val="020B0704020202020204"/>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34DC5">
    <w:pPr>
      <w:pStyle w:val="Footer"/>
      <w:framePr w:h="990" w:hRule="exact" w:wrap="around" w:vAnchor="text" w:hAnchor="margin" w:xAlign="center" w:y="18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73278D8" w14:textId="1D86D120" w:rsidR="002540FD" w:rsidRPr="001B411F" w:rsidRDefault="002540FD" w:rsidP="002B6E37">
    <w:pPr>
      <w:pStyle w:val="Footer"/>
      <w:tabs>
        <w:tab w:val="clear" w:pos="4320"/>
        <w:tab w:val="clear" w:pos="8640"/>
        <w:tab w:val="left" w:pos="3615"/>
      </w:tabs>
      <w:rPr>
        <w:rFonts w:cs="Arial"/>
        <w:sz w:val="2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35C0" w14:textId="3B3E8FE7" w:rsidR="002540FD" w:rsidRDefault="002540FD" w:rsidP="000C23AF">
    <w:pPr>
      <w:pStyle w:val="Footer"/>
      <w:tabs>
        <w:tab w:val="left" w:pos="4380"/>
        <w:tab w:val="center" w:pos="4680"/>
      </w:tabs>
      <w:rPr>
        <w:noProof/>
      </w:rPr>
    </w:pPr>
    <w:r>
      <w:tab/>
    </w:r>
    <w:r>
      <w:tab/>
    </w:r>
    <w:r>
      <w:tab/>
    </w:r>
    <w:r w:rsidR="00AB00A7">
      <w:fldChar w:fldCharType="begin"/>
    </w:r>
    <w:r w:rsidR="00AB00A7">
      <w:instrText xml:space="preserve"> PAGE   \* MERGEFORMAT </w:instrText>
    </w:r>
    <w:r w:rsidR="00AB00A7">
      <w:fldChar w:fldCharType="separate"/>
    </w:r>
    <w:r w:rsidR="00AB00A7">
      <w:rPr>
        <w:noProof/>
      </w:rPr>
      <w:t>1</w:t>
    </w:r>
    <w:r w:rsidR="00AB00A7">
      <w:rPr>
        <w:noProof/>
      </w:rPr>
      <w:fldChar w:fldCharType="end"/>
    </w:r>
  </w:p>
  <w:p w14:paraId="1048C4C5" w14:textId="7C8362CC" w:rsidR="002540FD" w:rsidRPr="000C23AF" w:rsidRDefault="002540FD" w:rsidP="002540FD">
    <w:pPr>
      <w:pStyle w:val="Footer"/>
      <w:rPr>
        <w:rFonts w:cs="Arial"/>
        <w:sz w:val="16"/>
        <w:szCs w:val="16"/>
      </w:rPr>
    </w:pPr>
    <w:r w:rsidRPr="000C23AF">
      <w:rPr>
        <w:rFonts w:cs="Arial"/>
        <w:sz w:val="16"/>
        <w:szCs w:val="16"/>
      </w:rPr>
      <w:t>6982(b) Version: 7/22/2022</w:t>
    </w:r>
  </w:p>
  <w:p w14:paraId="3DB7674C" w14:textId="300A5459" w:rsidR="00A11603" w:rsidRPr="00322293" w:rsidRDefault="002540FD" w:rsidP="00701CEF">
    <w:pPr>
      <w:pStyle w:val="Footer"/>
      <w:rPr>
        <w:rFonts w:cs="Arial"/>
        <w:sz w:val="20"/>
        <w:szCs w:val="22"/>
      </w:rPr>
    </w:pPr>
    <w:r w:rsidRPr="000C23AF">
      <w:rPr>
        <w:sz w:val="16"/>
        <w:szCs w:val="16"/>
      </w:rPr>
      <w:t xml:space="preserve">DHSS </w:t>
    </w:r>
    <w:r w:rsidR="000C23AF">
      <w:rPr>
        <w:sz w:val="16"/>
        <w:szCs w:val="16"/>
      </w:rPr>
      <w:t>5</w:t>
    </w:r>
    <w:r w:rsidRPr="000C23AF">
      <w:rPr>
        <w:sz w:val="16"/>
        <w:szCs w:val="16"/>
      </w:rPr>
      <w:t>/01/202</w:t>
    </w:r>
    <w:r w:rsidR="000C23AF">
      <w:rPr>
        <w:sz w:val="16"/>
        <w:szCs w:val="16"/>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582464"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B2F4" w14:textId="5D4964C4" w:rsidR="004C3E55" w:rsidRPr="00730A6B" w:rsidRDefault="00080DF3" w:rsidP="00DE0B73">
    <w:pPr>
      <w:tabs>
        <w:tab w:val="center" w:pos="4320"/>
        <w:tab w:val="right" w:pos="8640"/>
      </w:tabs>
      <w:jc w:val="center"/>
      <w:rPr>
        <w:rFonts w:cs="Times New Roman"/>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7B9F" w14:textId="5186AF16" w:rsidR="004C3E55" w:rsidRDefault="00B40F7E" w:rsidP="00DE0B73">
    <w:pPr>
      <w:pStyle w:val="Footer"/>
      <w:jc w:val="center"/>
    </w:pPr>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r w:rsidR="004C3E55" w:rsidRPr="00701CEF">
              <w:fldChar w:fldCharType="begin"/>
            </w:r>
            <w:r w:rsidR="004C3E55" w:rsidRPr="00701CEF">
              <w:instrText xml:space="preserve"> PAGE </w:instrText>
            </w:r>
            <w:r w:rsidR="004C3E55" w:rsidRPr="00701CEF">
              <w:fldChar w:fldCharType="separate"/>
            </w:r>
            <w:r w:rsidR="004C3E55" w:rsidRPr="00701CEF">
              <w:rPr>
                <w:noProof/>
              </w:rPr>
              <w:t>2</w:t>
            </w:r>
            <w:r w:rsidR="004C3E55" w:rsidRPr="00701CEF">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D948" w14:textId="77777777" w:rsidR="00741AA7" w:rsidRDefault="00741AA7">
      <w:r>
        <w:separator/>
      </w:r>
    </w:p>
  </w:footnote>
  <w:footnote w:type="continuationSeparator" w:id="0">
    <w:p w14:paraId="33232803" w14:textId="77777777" w:rsidR="00741AA7" w:rsidRDefault="00741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0F81" w14:textId="00529C12" w:rsidR="00214241" w:rsidRDefault="008903CA" w:rsidP="00214241">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24448" behindDoc="1" locked="0" layoutInCell="1" allowOverlap="1" wp14:anchorId="09A61863" wp14:editId="21110485">
              <wp:simplePos x="0" y="0"/>
              <wp:positionH relativeFrom="page">
                <wp:align>left</wp:align>
              </wp:positionH>
              <wp:positionV relativeFrom="paragraph">
                <wp:posOffset>-231775</wp:posOffset>
              </wp:positionV>
              <wp:extent cx="7772400" cy="11334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ABD5F" id="Rectangle 38" o:spid="_x0000_s1026" style="position:absolute;margin-left:0;margin-top:-18.25pt;width:612pt;height:89.25pt;z-index:-2516920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" fillcolor="#780c1f" strokecolor="#1f4d78 [1604]" strokeweight="1pt">
              <w10:wrap anchorx="page"/>
            </v:rect>
          </w:pict>
        </mc:Fallback>
      </mc:AlternateContent>
    </w:r>
    <w:r w:rsidR="00214241">
      <w:rPr>
        <w:noProof/>
      </w:rPr>
      <w:drawing>
        <wp:anchor distT="0" distB="0" distL="114300" distR="114300" simplePos="0" relativeHeight="251609088" behindDoc="0" locked="0" layoutInCell="1" allowOverlap="1" wp14:anchorId="236807F0" wp14:editId="27860608">
          <wp:simplePos x="0" y="0"/>
          <wp:positionH relativeFrom="column">
            <wp:posOffset>-777240</wp:posOffset>
          </wp:positionH>
          <wp:positionV relativeFrom="paragraph">
            <wp:posOffset>-116840</wp:posOffset>
          </wp:positionV>
          <wp:extent cx="914400" cy="913765"/>
          <wp:effectExtent l="0" t="0" r="0" b="0"/>
          <wp:wrapNone/>
          <wp:docPr id="149978640" name="Picture 1499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214241">
      <w:rPr>
        <w:rFonts w:ascii="Times New Roman" w:hAnsi="Times New Roman" w:cs="Times New Roman"/>
        <w:b/>
        <w:bCs/>
        <w:color w:val="FFFFFF" w:themeColor="background1"/>
      </w:rPr>
      <w:t>S</w:t>
    </w:r>
    <w:r w:rsidR="00214241" w:rsidRPr="00CC6B9A">
      <w:rPr>
        <w:rFonts w:ascii="Times New Roman" w:hAnsi="Times New Roman" w:cs="Times New Roman"/>
        <w:b/>
        <w:bCs/>
        <w:color w:val="FFFFFF" w:themeColor="background1"/>
      </w:rPr>
      <w:t>TATE OF DELAWARE</w:t>
    </w:r>
  </w:p>
  <w:p w14:paraId="56C2A466" w14:textId="77777777" w:rsidR="00214241" w:rsidRPr="00CC6B9A" w:rsidRDefault="00214241"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2030A3D4" w14:textId="47A9A6C7" w:rsidR="000638BE" w:rsidRDefault="000638BE" w:rsidP="00214241">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r w:rsidDel="000638BE">
      <w:rPr>
        <w:b/>
        <w:bCs/>
        <w:color w:val="FFFFFF" w:themeColor="background1"/>
        <w:szCs w:val="24"/>
      </w:rPr>
      <w:t xml:space="preserve"> </w:t>
    </w:r>
  </w:p>
  <w:p w14:paraId="513A4B44" w14:textId="778F8057" w:rsidR="00214241" w:rsidRPr="00384F44" w:rsidRDefault="008903CA" w:rsidP="008903CA">
    <w:pPr>
      <w:pStyle w:val="Header"/>
      <w:tabs>
        <w:tab w:val="center" w:pos="4680"/>
        <w:tab w:val="left" w:pos="7455"/>
      </w:tabs>
      <w:rPr>
        <w:b/>
        <w:bCs/>
        <w:color w:val="FFFFFF" w:themeColor="background1"/>
        <w:sz w:val="16"/>
        <w:szCs w:val="16"/>
      </w:rPr>
    </w:pPr>
    <w:r>
      <w:rPr>
        <w:b/>
        <w:bCs/>
        <w:color w:val="FFFFFF" w:themeColor="background1"/>
        <w:sz w:val="16"/>
        <w:szCs w:val="16"/>
      </w:rPr>
      <w:tab/>
    </w:r>
    <w:r>
      <w:rPr>
        <w:b/>
        <w:bCs/>
        <w:color w:val="FFFFFF" w:themeColor="background1"/>
        <w:sz w:val="16"/>
        <w:szCs w:val="16"/>
      </w:rPr>
      <w:tab/>
    </w:r>
    <w:r w:rsidR="00214241">
      <w:rPr>
        <w:b/>
        <w:bCs/>
        <w:noProof/>
        <w:color w:val="FFFFFF" w:themeColor="background1"/>
        <w:sz w:val="16"/>
        <w:szCs w:val="16"/>
      </w:rPr>
      <mc:AlternateContent>
        <mc:Choice Requires="wps">
          <w:drawing>
            <wp:anchor distT="0" distB="0" distL="114300" distR="114300" simplePos="0" relativeHeight="251639808" behindDoc="0" locked="0" layoutInCell="1" allowOverlap="1" wp14:anchorId="2786A75A" wp14:editId="73CEEAAE">
              <wp:simplePos x="0" y="0"/>
              <wp:positionH relativeFrom="margin">
                <wp:align>center</wp:align>
              </wp:positionH>
              <wp:positionV relativeFrom="paragraph">
                <wp:posOffset>71120</wp:posOffset>
              </wp:positionV>
              <wp:extent cx="45720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FAAE1A1" id="Straight Connector 40" o:spid="_x0000_s1026" style="position:absolute;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44664B6A" w14:textId="77777777" w:rsidR="00214241" w:rsidRDefault="00214241" w:rsidP="008903CA">
    <w:pPr>
      <w:jc w:val="right"/>
    </w:pPr>
  </w:p>
  <w:p w14:paraId="5F60B940" w14:textId="0ED41357" w:rsidR="00AB00A7" w:rsidRPr="00CB6BBA" w:rsidRDefault="00AB00A7"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B38D" w14:textId="77777777" w:rsidR="00083F9A" w:rsidRDefault="00083F9A"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65760" behindDoc="1" locked="0" layoutInCell="1" allowOverlap="1" wp14:anchorId="4592EA33" wp14:editId="302F9041">
              <wp:simplePos x="0" y="0"/>
              <wp:positionH relativeFrom="page">
                <wp:align>left</wp:align>
              </wp:positionH>
              <wp:positionV relativeFrom="paragraph">
                <wp:posOffset>-232356</wp:posOffset>
              </wp:positionV>
              <wp:extent cx="7753350" cy="1133475"/>
              <wp:effectExtent l="0" t="0" r="19050" b="28575"/>
              <wp:wrapNone/>
              <wp:docPr id="715624160" name="Rectangle 715624160"/>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82C1A" id="Rectangle 715624160" o:spid="_x0000_s1026" style="position:absolute;margin-left:0;margin-top:-18.3pt;width:610.5pt;height:89.25pt;z-index:-2515507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" fillcolor="#780c1f" strokecolor="#1f4d78 [1604]" strokeweight="1pt">
              <w10:wrap anchorx="page"/>
            </v:rect>
          </w:pict>
        </mc:Fallback>
      </mc:AlternateContent>
    </w:r>
    <w:r>
      <w:rPr>
        <w:noProof/>
      </w:rPr>
      <w:drawing>
        <wp:anchor distT="0" distB="0" distL="114300" distR="114300" simplePos="0" relativeHeight="251767808" behindDoc="0" locked="0" layoutInCell="1" allowOverlap="1" wp14:anchorId="2BBDCC68" wp14:editId="2B576D80">
          <wp:simplePos x="0" y="0"/>
          <wp:positionH relativeFrom="column">
            <wp:posOffset>-311069</wp:posOffset>
          </wp:positionH>
          <wp:positionV relativeFrom="paragraph">
            <wp:posOffset>-125676</wp:posOffset>
          </wp:positionV>
          <wp:extent cx="914400" cy="914382"/>
          <wp:effectExtent l="0" t="0" r="0" b="0"/>
          <wp:wrapNone/>
          <wp:docPr id="602623406" name="Picture 60262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5A72ECEE" w14:textId="77777777" w:rsidR="00083F9A" w:rsidRPr="00CC6B9A" w:rsidRDefault="00083F9A"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05F855F5" w14:textId="77777777" w:rsidR="00083F9A" w:rsidRDefault="00083F9A" w:rsidP="00043964">
    <w:pPr>
      <w:pStyle w:val="Header"/>
      <w:jc w:val="center"/>
      <w:rPr>
        <w:b/>
        <w:bCs/>
        <w:color w:val="FFFFFF" w:themeColor="background1"/>
        <w:sz w:val="16"/>
        <w:szCs w:val="16"/>
      </w:rPr>
    </w:pPr>
    <w:r>
      <w:rPr>
        <w:b/>
        <w:bCs/>
        <w:color w:val="FFFFFF" w:themeColor="background1"/>
        <w:szCs w:val="24"/>
      </w:rPr>
      <w:t>DIVISION OF SOCIAL SERVICES</w:t>
    </w:r>
  </w:p>
  <w:p w14:paraId="23065645" w14:textId="77777777" w:rsidR="00083F9A" w:rsidRPr="00384F44" w:rsidRDefault="00083F9A"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66784" behindDoc="0" locked="0" layoutInCell="1" allowOverlap="1" wp14:anchorId="5410986C" wp14:editId="1BB447AB">
              <wp:simplePos x="0" y="0"/>
              <wp:positionH relativeFrom="margin">
                <wp:align>center</wp:align>
              </wp:positionH>
              <wp:positionV relativeFrom="paragraph">
                <wp:posOffset>71120</wp:posOffset>
              </wp:positionV>
              <wp:extent cx="4572000" cy="0"/>
              <wp:effectExtent l="0" t="0" r="0" b="0"/>
              <wp:wrapNone/>
              <wp:docPr id="351805510" name="Straight Connector 35180551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D6AFC" id="Straight Connector 351805510" o:spid="_x0000_s1026" style="position:absolute;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45286CBC" w14:textId="77777777" w:rsidR="00083F9A" w:rsidRPr="00652EE0" w:rsidRDefault="00083F9A" w:rsidP="00043964">
    <w:pPr>
      <w:pStyle w:val="Header"/>
      <w:rPr>
        <w:rFonts w:ascii="Arial" w:hAnsi="Arial" w:cs="Arial"/>
        <w:sz w:val="22"/>
      </w:rPr>
    </w:pPr>
  </w:p>
  <w:p w14:paraId="3AE02FB4" w14:textId="77777777" w:rsidR="00083F9A" w:rsidRPr="00652EE0" w:rsidRDefault="00083F9A" w:rsidP="00652EE0">
    <w:pPr>
      <w:pStyle w:val="Header"/>
      <w:jc w:val="center"/>
      <w:rPr>
        <w:rFonts w:ascii="Arial" w:hAnsi="Arial" w:cs="Arial"/>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C126" w14:textId="178F8F07" w:rsidR="00083F9A" w:rsidRDefault="00083F9A" w:rsidP="00043964">
    <w:pPr>
      <w:jc w:val="center"/>
      <w:rPr>
        <w:rFonts w:ascii="Times New Roman" w:hAnsi="Times New Roman" w:cs="Times New Roman"/>
        <w:b/>
        <w:bCs/>
        <w:color w:val="FFFFFF" w:themeColor="background1"/>
      </w:rPr>
    </w:pPr>
    <w:r>
      <w:rPr>
        <w:noProof/>
      </w:rPr>
      <w:drawing>
        <wp:anchor distT="0" distB="0" distL="114300" distR="114300" simplePos="0" relativeHeight="251771904" behindDoc="0" locked="0" layoutInCell="1" allowOverlap="1" wp14:anchorId="4F4E8D9C" wp14:editId="6D24196B">
          <wp:simplePos x="0" y="0"/>
          <wp:positionH relativeFrom="column">
            <wp:posOffset>838835</wp:posOffset>
          </wp:positionH>
          <wp:positionV relativeFrom="paragraph">
            <wp:posOffset>-125095</wp:posOffset>
          </wp:positionV>
          <wp:extent cx="914400" cy="913765"/>
          <wp:effectExtent l="57150" t="19050" r="57150" b="95885"/>
          <wp:wrapNone/>
          <wp:docPr id="997516713" name="Picture 997516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69856" behindDoc="1" locked="0" layoutInCell="1" allowOverlap="1" wp14:anchorId="71363AEA" wp14:editId="702B67CD">
              <wp:simplePos x="0" y="0"/>
              <wp:positionH relativeFrom="page">
                <wp:posOffset>1149642</wp:posOffset>
              </wp:positionH>
              <wp:positionV relativeFrom="paragraph">
                <wp:posOffset>-231775</wp:posOffset>
              </wp:positionV>
              <wp:extent cx="7753350" cy="1133475"/>
              <wp:effectExtent l="0" t="0" r="19050" b="28575"/>
              <wp:wrapNone/>
              <wp:docPr id="1772891866" name="Rectangle 1772891866"/>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DC4A8" id="Rectangle 1772891866" o:spid="_x0000_s1026" style="position:absolute;margin-left:90.5pt;margin-top:-18.25pt;width:610.5pt;height:89.2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2DD8BA8E" w14:textId="77777777" w:rsidR="00083F9A" w:rsidRPr="00CC6B9A" w:rsidRDefault="00083F9A"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6E7994DA" w14:textId="77777777" w:rsidR="00083F9A" w:rsidRDefault="00083F9A" w:rsidP="00043964">
    <w:pPr>
      <w:pStyle w:val="Header"/>
      <w:jc w:val="center"/>
      <w:rPr>
        <w:b/>
        <w:bCs/>
        <w:color w:val="FFFFFF" w:themeColor="background1"/>
        <w:sz w:val="16"/>
        <w:szCs w:val="16"/>
      </w:rPr>
    </w:pPr>
    <w:r>
      <w:rPr>
        <w:b/>
        <w:bCs/>
        <w:color w:val="FFFFFF" w:themeColor="background1"/>
        <w:szCs w:val="24"/>
      </w:rPr>
      <w:t>DIVISION OF SOCIAL SERVICES</w:t>
    </w:r>
  </w:p>
  <w:p w14:paraId="49506309" w14:textId="77777777" w:rsidR="00083F9A" w:rsidRPr="00384F44" w:rsidRDefault="00083F9A"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70880" behindDoc="0" locked="0" layoutInCell="1" allowOverlap="1" wp14:anchorId="4DF8D6C5" wp14:editId="5E5420C7">
              <wp:simplePos x="0" y="0"/>
              <wp:positionH relativeFrom="margin">
                <wp:align>center</wp:align>
              </wp:positionH>
              <wp:positionV relativeFrom="paragraph">
                <wp:posOffset>71120</wp:posOffset>
              </wp:positionV>
              <wp:extent cx="4572000" cy="0"/>
              <wp:effectExtent l="0" t="0" r="0" b="0"/>
              <wp:wrapNone/>
              <wp:docPr id="891474156" name="Straight Connector 891474156"/>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5D805" id="Straight Connector 891474156" o:spid="_x0000_s1026" style="position:absolute;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2BF42337" w14:textId="77777777" w:rsidR="00083F9A" w:rsidRPr="00652EE0" w:rsidRDefault="00083F9A" w:rsidP="00043964">
    <w:pPr>
      <w:pStyle w:val="Header"/>
      <w:rPr>
        <w:rFonts w:ascii="Arial" w:hAnsi="Arial" w:cs="Arial"/>
        <w:sz w:val="22"/>
      </w:rPr>
    </w:pPr>
  </w:p>
  <w:p w14:paraId="4FF7D1BE" w14:textId="77777777" w:rsidR="00083F9A" w:rsidRPr="00652EE0" w:rsidRDefault="00083F9A" w:rsidP="00652EE0">
    <w:pPr>
      <w:pStyle w:val="Header"/>
      <w:jc w:val="center"/>
      <w:rPr>
        <w:rFonts w:ascii="Arial" w:hAnsi="Arial" w:cs="Arial"/>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B5E7" w14:textId="77777777" w:rsidR="00083F9A" w:rsidRDefault="00083F9A"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73952" behindDoc="1" locked="0" layoutInCell="1" allowOverlap="1" wp14:anchorId="32DA030B" wp14:editId="70B395EF">
              <wp:simplePos x="0" y="0"/>
              <wp:positionH relativeFrom="page">
                <wp:align>left</wp:align>
              </wp:positionH>
              <wp:positionV relativeFrom="paragraph">
                <wp:posOffset>-232356</wp:posOffset>
              </wp:positionV>
              <wp:extent cx="7753350" cy="1133475"/>
              <wp:effectExtent l="0" t="0" r="19050" b="28575"/>
              <wp:wrapNone/>
              <wp:docPr id="1040822947" name="Rectangle 1040822947"/>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F2A34" id="Rectangle 1040822947" o:spid="_x0000_s1026" style="position:absolute;margin-left:0;margin-top:-18.3pt;width:610.5pt;height:89.25pt;z-index:-251542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" fillcolor="#780c1f" strokecolor="#1f4d78 [1604]" strokeweight="1pt">
              <w10:wrap anchorx="page"/>
            </v:rect>
          </w:pict>
        </mc:Fallback>
      </mc:AlternateContent>
    </w:r>
    <w:r>
      <w:rPr>
        <w:noProof/>
      </w:rPr>
      <w:drawing>
        <wp:anchor distT="0" distB="0" distL="114300" distR="114300" simplePos="0" relativeHeight="251776000" behindDoc="0" locked="0" layoutInCell="1" allowOverlap="1" wp14:anchorId="348BE2F8" wp14:editId="758F025B">
          <wp:simplePos x="0" y="0"/>
          <wp:positionH relativeFrom="column">
            <wp:posOffset>-311069</wp:posOffset>
          </wp:positionH>
          <wp:positionV relativeFrom="paragraph">
            <wp:posOffset>-125676</wp:posOffset>
          </wp:positionV>
          <wp:extent cx="914400" cy="914382"/>
          <wp:effectExtent l="0" t="0" r="0" b="0"/>
          <wp:wrapNone/>
          <wp:docPr id="500538346" name="Picture 500538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7B8B13E4" w14:textId="77777777" w:rsidR="00083F9A" w:rsidRPr="00CC6B9A" w:rsidRDefault="00083F9A"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2186FBC7" w14:textId="77777777" w:rsidR="00083F9A" w:rsidRDefault="00083F9A" w:rsidP="00043964">
    <w:pPr>
      <w:pStyle w:val="Header"/>
      <w:jc w:val="center"/>
      <w:rPr>
        <w:b/>
        <w:bCs/>
        <w:color w:val="FFFFFF" w:themeColor="background1"/>
        <w:sz w:val="16"/>
        <w:szCs w:val="16"/>
      </w:rPr>
    </w:pPr>
    <w:r>
      <w:rPr>
        <w:b/>
        <w:bCs/>
        <w:color w:val="FFFFFF" w:themeColor="background1"/>
        <w:szCs w:val="24"/>
      </w:rPr>
      <w:t>DIVISION OF SOCIAL SERVICES</w:t>
    </w:r>
  </w:p>
  <w:p w14:paraId="5275D523" w14:textId="77777777" w:rsidR="00083F9A" w:rsidRPr="00384F44" w:rsidRDefault="00083F9A"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74976" behindDoc="0" locked="0" layoutInCell="1" allowOverlap="1" wp14:anchorId="0A5A5B17" wp14:editId="476548E9">
              <wp:simplePos x="0" y="0"/>
              <wp:positionH relativeFrom="margin">
                <wp:align>center</wp:align>
              </wp:positionH>
              <wp:positionV relativeFrom="paragraph">
                <wp:posOffset>71120</wp:posOffset>
              </wp:positionV>
              <wp:extent cx="4572000" cy="0"/>
              <wp:effectExtent l="0" t="0" r="0" b="0"/>
              <wp:wrapNone/>
              <wp:docPr id="509735333" name="Straight Connector 50973533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85C05" id="Straight Connector 509735333" o:spid="_x0000_s1026" style="position:absolute;z-index:251774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D7E835F" w14:textId="77777777" w:rsidR="00083F9A" w:rsidRPr="00652EE0" w:rsidRDefault="00083F9A" w:rsidP="00043964">
    <w:pPr>
      <w:pStyle w:val="Header"/>
      <w:rPr>
        <w:rFonts w:ascii="Arial" w:hAnsi="Arial" w:cs="Arial"/>
        <w:sz w:val="22"/>
      </w:rPr>
    </w:pPr>
  </w:p>
  <w:p w14:paraId="49829D51" w14:textId="77777777" w:rsidR="00083F9A" w:rsidRPr="00652EE0" w:rsidRDefault="00083F9A" w:rsidP="00652EE0">
    <w:pPr>
      <w:pStyle w:val="Header"/>
      <w:jc w:val="center"/>
      <w:rPr>
        <w:rFonts w:ascii="Arial" w:hAnsi="Arial" w:cs="Arial"/>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48A5" w14:textId="3784D787" w:rsidR="001E6E74" w:rsidRDefault="001E6E74" w:rsidP="001E6E74">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748352" behindDoc="0" locked="0" layoutInCell="1" allowOverlap="1" wp14:anchorId="0327835E" wp14:editId="26A7DDFF">
          <wp:simplePos x="0" y="0"/>
          <wp:positionH relativeFrom="column">
            <wp:posOffset>-281940</wp:posOffset>
          </wp:positionH>
          <wp:positionV relativeFrom="paragraph">
            <wp:posOffset>-116840</wp:posOffset>
          </wp:positionV>
          <wp:extent cx="914400" cy="913765"/>
          <wp:effectExtent l="0" t="0" r="0" b="0"/>
          <wp:wrapNone/>
          <wp:docPr id="152524086" name="Picture 15252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49376" behindDoc="1" locked="0" layoutInCell="1" allowOverlap="1" wp14:anchorId="51334322" wp14:editId="4D8A8306">
              <wp:simplePos x="0" y="0"/>
              <wp:positionH relativeFrom="page">
                <wp:posOffset>3810</wp:posOffset>
              </wp:positionH>
              <wp:positionV relativeFrom="paragraph">
                <wp:posOffset>-241935</wp:posOffset>
              </wp:positionV>
              <wp:extent cx="7772400" cy="1133475"/>
              <wp:effectExtent l="0" t="0" r="19050" b="28575"/>
              <wp:wrapNone/>
              <wp:docPr id="132" name="Rectangle 132"/>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C1921FD" id="Rectangle 132" o:spid="_x0000_s1026" style="position:absolute;margin-left:.3pt;margin-top:-19.05pt;width:612pt;height:89.2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2D0FDCC0" w14:textId="77777777" w:rsidR="001E6E74" w:rsidRPr="00CC6B9A" w:rsidRDefault="001E6E74" w:rsidP="001E6E7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54948080" w14:textId="518E66DD" w:rsidR="001E6E74" w:rsidRDefault="000638BE" w:rsidP="001E6E74">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p>
  <w:p w14:paraId="601284AA" w14:textId="77777777" w:rsidR="001E6E74" w:rsidRPr="00384F44" w:rsidRDefault="001E6E74" w:rsidP="001E6E7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50400" behindDoc="0" locked="0" layoutInCell="1" allowOverlap="1" wp14:anchorId="337A949C" wp14:editId="00A3EB7C">
              <wp:simplePos x="0" y="0"/>
              <wp:positionH relativeFrom="margin">
                <wp:align>center</wp:align>
              </wp:positionH>
              <wp:positionV relativeFrom="paragraph">
                <wp:posOffset>71120</wp:posOffset>
              </wp:positionV>
              <wp:extent cx="4572000" cy="0"/>
              <wp:effectExtent l="0" t="0" r="0" b="0"/>
              <wp:wrapNone/>
              <wp:docPr id="133" name="Straight Connector 13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8F9A3ED" id="Straight Connector 133" o:spid="_x0000_s1026" style="position:absolute;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4178699D" w14:textId="77777777" w:rsidR="001E6E74" w:rsidRDefault="001E6E74" w:rsidP="001E6E74"/>
  <w:p w14:paraId="790AC042" w14:textId="77777777" w:rsidR="004C3E55" w:rsidRDefault="004C3E55" w:rsidP="00730A6B">
    <w:pPr>
      <w:pStyle w:val="BodyText3"/>
      <w:tabs>
        <w:tab w:val="center" w:pos="4320"/>
        <w:tab w:val="right" w:pos="8640"/>
      </w:tab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904D" w14:textId="6089A36D" w:rsidR="005E543E" w:rsidRDefault="001E6E74"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45280" behindDoc="1" locked="0" layoutInCell="1" allowOverlap="1" wp14:anchorId="6F21C3F6" wp14:editId="54E68658">
              <wp:simplePos x="0" y="0"/>
              <wp:positionH relativeFrom="page">
                <wp:posOffset>0</wp:posOffset>
              </wp:positionH>
              <wp:positionV relativeFrom="paragraph">
                <wp:posOffset>-266700</wp:posOffset>
              </wp:positionV>
              <wp:extent cx="7810500" cy="1133475"/>
              <wp:effectExtent l="0" t="0" r="19050" b="28575"/>
              <wp:wrapNone/>
              <wp:docPr id="452498887" name="Rectangle 452498887"/>
              <wp:cNvGraphicFramePr/>
              <a:graphic xmlns:a="http://schemas.openxmlformats.org/drawingml/2006/main">
                <a:graphicData uri="http://schemas.microsoft.com/office/word/2010/wordprocessingShape">
                  <wps:wsp>
                    <wps:cNvSpPr/>
                    <wps:spPr>
                      <a:xfrm>
                        <a:off x="0" y="0"/>
                        <a:ext cx="78105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085E993" id="Rectangle 452498887" o:spid="_x0000_s1026" style="position:absolute;margin-left:0;margin-top:-21pt;width:615pt;height:89.2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" fillcolor="#780c1f" strokecolor="#1f4d78 [1604]" strokeweight="1pt">
              <w10:wrap anchorx="page"/>
            </v:rect>
          </w:pict>
        </mc:Fallback>
      </mc:AlternateContent>
    </w:r>
    <w:r w:rsidR="005E543E">
      <w:rPr>
        <w:noProof/>
      </w:rPr>
      <w:drawing>
        <wp:anchor distT="0" distB="0" distL="114300" distR="114300" simplePos="0" relativeHeight="251747328" behindDoc="0" locked="0" layoutInCell="1" allowOverlap="1" wp14:anchorId="4FF46011" wp14:editId="6D1649E9">
          <wp:simplePos x="0" y="0"/>
          <wp:positionH relativeFrom="column">
            <wp:posOffset>-295275</wp:posOffset>
          </wp:positionH>
          <wp:positionV relativeFrom="paragraph">
            <wp:posOffset>-162560</wp:posOffset>
          </wp:positionV>
          <wp:extent cx="914400" cy="914382"/>
          <wp:effectExtent l="0" t="0" r="0" b="0"/>
          <wp:wrapNone/>
          <wp:docPr id="152524088" name="Picture 15252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r w:rsidR="005E543E">
      <w:rPr>
        <w:rFonts w:ascii="Times New Roman" w:hAnsi="Times New Roman" w:cs="Times New Roman"/>
        <w:b/>
        <w:bCs/>
        <w:color w:val="FFFFFF" w:themeColor="background1"/>
      </w:rPr>
      <w:t>S</w:t>
    </w:r>
    <w:r w:rsidR="005E543E" w:rsidRPr="00CC6B9A">
      <w:rPr>
        <w:rFonts w:ascii="Times New Roman" w:hAnsi="Times New Roman" w:cs="Times New Roman"/>
        <w:b/>
        <w:bCs/>
        <w:color w:val="FFFFFF" w:themeColor="background1"/>
      </w:rPr>
      <w:t>TATE OF DELAWARE</w:t>
    </w:r>
  </w:p>
  <w:p w14:paraId="47FCCC3D" w14:textId="77777777" w:rsidR="005E543E" w:rsidRPr="00CC6B9A" w:rsidRDefault="005E543E"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48341A13" w14:textId="0C924680" w:rsidR="005E543E" w:rsidRDefault="000638BE" w:rsidP="00043964">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p>
  <w:p w14:paraId="11D9238C" w14:textId="77777777" w:rsidR="005E543E" w:rsidRPr="00384F44" w:rsidRDefault="005E543E"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46304" behindDoc="0" locked="0" layoutInCell="1" allowOverlap="1" wp14:anchorId="0C7BEE54" wp14:editId="0972B55B">
              <wp:simplePos x="0" y="0"/>
              <wp:positionH relativeFrom="margin">
                <wp:align>center</wp:align>
              </wp:positionH>
              <wp:positionV relativeFrom="paragraph">
                <wp:posOffset>71120</wp:posOffset>
              </wp:positionV>
              <wp:extent cx="4572000" cy="0"/>
              <wp:effectExtent l="0" t="0" r="0" b="0"/>
              <wp:wrapNone/>
              <wp:docPr id="452498888" name="Straight Connector 452498888"/>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F99DE5F" id="Straight Connector 452498888" o:spid="_x0000_s1026" style="position:absolute;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64CE0DCD" w14:textId="77777777" w:rsidR="005E543E" w:rsidRPr="00652EE0" w:rsidRDefault="005E543E" w:rsidP="00730A6B">
    <w:pPr>
      <w:pStyle w:val="Header"/>
      <w:rPr>
        <w:rFonts w:ascii="Arial" w:hAnsi="Arial" w:cs="Arial"/>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EA8F" w14:textId="788CEFCA" w:rsidR="004C3E55" w:rsidRDefault="00080DF3" w:rsidP="00DE0B73">
    <w:pPr>
      <w:tabs>
        <w:tab w:val="center" w:pos="4320"/>
        <w:tab w:val="right" w:pos="8640"/>
      </w:tabs>
      <w:overflowPunct w:val="0"/>
      <w:autoSpaceDE w:val="0"/>
      <w:autoSpaceDN w:val="0"/>
      <w:adjustRightInd w:val="0"/>
      <w:textAlignment w:val="baseline"/>
    </w:pPr>
    <w:r>
      <w:rPr>
        <w:noProof/>
      </w:rPr>
      <mc:AlternateContent>
        <mc:Choice Requires="wpg">
          <w:drawing>
            <wp:anchor distT="0" distB="0" distL="114300" distR="114300" simplePos="0" relativeHeight="251727872" behindDoc="1" locked="0" layoutInCell="1" allowOverlap="1" wp14:anchorId="2DCC7B0C" wp14:editId="1C4F6566">
              <wp:simplePos x="0" y="0"/>
              <wp:positionH relativeFrom="margin">
                <wp:posOffset>657225</wp:posOffset>
              </wp:positionH>
              <wp:positionV relativeFrom="paragraph">
                <wp:posOffset>-228600</wp:posOffset>
              </wp:positionV>
              <wp:extent cx="5614416" cy="731520"/>
              <wp:effectExtent l="19050" t="19050" r="43815" b="30480"/>
              <wp:wrapNone/>
              <wp:docPr id="152524090" name="Group 152524090"/>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52524091"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2524092" name="Middle"/>
                      <wpg:cNvGrpSpPr/>
                      <wpg:grpSpPr>
                        <a:xfrm>
                          <a:off x="47625" y="66675"/>
                          <a:ext cx="5524500" cy="598170"/>
                          <a:chOff x="0" y="0"/>
                          <a:chExt cx="5524500" cy="598170"/>
                        </a:xfrm>
                      </wpg:grpSpPr>
                      <pic:pic xmlns:pic="http://schemas.openxmlformats.org/drawingml/2006/picture">
                        <pic:nvPicPr>
                          <pic:cNvPr id="152524093"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52524094"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8665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6CAAA7B6"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69F0F357"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2DCC7B0C" id="Group 152524090" o:spid="_x0000_s1027" style="position:absolute;margin-left:51.75pt;margin-top:-18pt;width:442.1pt;height:57.6pt;z-index:-251588608;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">
              <v:rect id="Background" o:spid="_x0000_s1028"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" fillcolor="white [3212]" strokecolor="#5b9bd5 [3204]" strokeweight="4.5pt">
                <v:stroke linestyle="thinThin"/>
              </v:rect>
              <v:group id="Middle" o:spid="_x0000_s1029"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0"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31"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" stroked="f">
                  <v:textbox inset="0,0,0,0">
                    <w:txbxContent>
                      <w:p w14:paraId="16E8665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6CAAA7B6"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69F0F357"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87E6" w14:textId="7D3F6623" w:rsidR="001E6E74" w:rsidRPr="00652EE0" w:rsidRDefault="00080DF3" w:rsidP="00DE0B73">
    <w:pPr>
      <w:pStyle w:val="Header"/>
      <w:rPr>
        <w:rFonts w:ascii="Arial" w:hAnsi="Arial" w:cs="Arial"/>
        <w:sz w:val="22"/>
      </w:rPr>
    </w:pPr>
    <w:r>
      <w:rPr>
        <w:noProof/>
      </w:rPr>
      <mc:AlternateContent>
        <mc:Choice Requires="wpg">
          <w:drawing>
            <wp:anchor distT="0" distB="0" distL="114300" distR="114300" simplePos="0" relativeHeight="251726848" behindDoc="1" locked="0" layoutInCell="1" allowOverlap="1" wp14:anchorId="37DCD19E" wp14:editId="60336265">
              <wp:simplePos x="0" y="0"/>
              <wp:positionH relativeFrom="margin">
                <wp:posOffset>638175</wp:posOffset>
              </wp:positionH>
              <wp:positionV relativeFrom="paragraph">
                <wp:posOffset>-228600</wp:posOffset>
              </wp:positionV>
              <wp:extent cx="5614416" cy="731520"/>
              <wp:effectExtent l="19050" t="19050" r="43815" b="30480"/>
              <wp:wrapNone/>
              <wp:docPr id="138" name="Group 138"/>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39"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0" name="Middle"/>
                      <wpg:cNvGrpSpPr/>
                      <wpg:grpSpPr>
                        <a:xfrm>
                          <a:off x="47625" y="66675"/>
                          <a:ext cx="5524500" cy="598170"/>
                          <a:chOff x="0" y="0"/>
                          <a:chExt cx="5524500" cy="598170"/>
                        </a:xfrm>
                      </wpg:grpSpPr>
                      <pic:pic xmlns:pic="http://schemas.openxmlformats.org/drawingml/2006/picture">
                        <pic:nvPicPr>
                          <pic:cNvPr id="141"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42"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092C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22AB9B29"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2C6C3695"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37DCD19E" id="Group 138" o:spid="_x0000_s1032" style="position:absolute;margin-left:50.25pt;margin-top:-18pt;width:442.1pt;height:57.6pt;z-index:-251589632;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">
              <v:rect id="Background" o:spid="_x0000_s1033"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" fillcolor="white [3212]" strokecolor="#5b9bd5 [3204]" strokeweight="4.5pt">
                <v:stroke linestyle="thinThin"/>
              </v:rect>
              <v:group id="Middle" o:spid="_x0000_s1034"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5"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">
                  <v:imagedata r:id="rId2" o:title=""/>
                </v:shape>
                <v:shapetype id="_x0000_t202" coordsize="21600,21600" o:spt="202" path="m,l,21600r21600,l21600,xe">
                  <v:stroke joinstyle="miter"/>
                  <v:path gradientshapeok="t" o:connecttype="rect"/>
                </v:shapetype>
                <v:shape id="DTI Info" o:spid="_x0000_s1036"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" stroked="f">
                  <v:textbox inset="0,0,0,0">
                    <w:txbxContent>
                      <w:p w14:paraId="5E2092C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22AB9B29"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2C6C3695"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2D62" w14:textId="0CE7D094" w:rsidR="00CD4078" w:rsidRDefault="00CD4078" w:rsidP="00CD4078">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73088" behindDoc="0" locked="0" layoutInCell="1" allowOverlap="1" wp14:anchorId="6DC7F1CA" wp14:editId="6A83CA91">
          <wp:simplePos x="0" y="0"/>
          <wp:positionH relativeFrom="column">
            <wp:posOffset>-310515</wp:posOffset>
          </wp:positionH>
          <wp:positionV relativeFrom="paragraph">
            <wp:posOffset>-135890</wp:posOffset>
          </wp:positionV>
          <wp:extent cx="914400" cy="913765"/>
          <wp:effectExtent l="0" t="0" r="0" b="0"/>
          <wp:wrapNone/>
          <wp:docPr id="1187758926" name="Picture 118775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74112" behindDoc="1" locked="0" layoutInCell="1" allowOverlap="1" wp14:anchorId="7FC4071F" wp14:editId="2494ADBA">
              <wp:simplePos x="0" y="0"/>
              <wp:positionH relativeFrom="page">
                <wp:posOffset>-5715</wp:posOffset>
              </wp:positionH>
              <wp:positionV relativeFrom="paragraph">
                <wp:posOffset>-241300</wp:posOffset>
              </wp:positionV>
              <wp:extent cx="7772400" cy="1133475"/>
              <wp:effectExtent l="0" t="0" r="19050" b="28575"/>
              <wp:wrapNone/>
              <wp:docPr id="1187758924" name="Rectangle 1187758924"/>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E2886B9" id="Rectangle 1187758924" o:spid="_x0000_s1026" style="position:absolute;margin-left:-.45pt;margin-top:-19pt;width:612pt;height:89.2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28ECC3DF" w14:textId="77777777" w:rsidR="00CD4078" w:rsidRPr="00CC6B9A" w:rsidRDefault="00CD4078" w:rsidP="00CD4078">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E230F7D" w14:textId="7DC0C2AD" w:rsidR="00CD4078" w:rsidRDefault="000638BE" w:rsidP="00CD4078">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p>
  <w:p w14:paraId="42160135" w14:textId="77777777" w:rsidR="00CD4078" w:rsidRPr="00384F44" w:rsidRDefault="00CD4078" w:rsidP="00CD4078">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5136" behindDoc="0" locked="0" layoutInCell="1" allowOverlap="1" wp14:anchorId="50CF85C6" wp14:editId="444BE3E2">
              <wp:simplePos x="0" y="0"/>
              <wp:positionH relativeFrom="margin">
                <wp:align>center</wp:align>
              </wp:positionH>
              <wp:positionV relativeFrom="paragraph">
                <wp:posOffset>71120</wp:posOffset>
              </wp:positionV>
              <wp:extent cx="4572000" cy="0"/>
              <wp:effectExtent l="0" t="0" r="0" b="0"/>
              <wp:wrapNone/>
              <wp:docPr id="1187758925" name="Straight Connector 118775892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5AB5AC8" id="Straight Connector 1187758925" o:spid="_x0000_s1026" style="position:absolute;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61391D14" w14:textId="77777777" w:rsidR="00CD4078" w:rsidRDefault="00CD4078" w:rsidP="00CD4078"/>
  <w:p w14:paraId="0432C82E" w14:textId="77777777" w:rsidR="00CD4078" w:rsidRDefault="00CD4078" w:rsidP="00730A6B">
    <w:pPr>
      <w:tabs>
        <w:tab w:val="center" w:pos="4320"/>
        <w:tab w:val="right" w:pos="8640"/>
      </w:tabs>
      <w:overflowPunct w:val="0"/>
      <w:autoSpaceDE w:val="0"/>
      <w:autoSpaceDN w:val="0"/>
      <w:adjustRightInd w:val="0"/>
      <w:textAlignment w:val="baseli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70A9" w14:textId="56F84A01" w:rsidR="00080DF3" w:rsidRDefault="00080DF3" w:rsidP="00080DF3">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70016" behindDoc="0" locked="0" layoutInCell="1" allowOverlap="1" wp14:anchorId="63165DA2" wp14:editId="67A766FC">
          <wp:simplePos x="0" y="0"/>
          <wp:positionH relativeFrom="column">
            <wp:posOffset>-310515</wp:posOffset>
          </wp:positionH>
          <wp:positionV relativeFrom="paragraph">
            <wp:posOffset>-135890</wp:posOffset>
          </wp:positionV>
          <wp:extent cx="914400" cy="913765"/>
          <wp:effectExtent l="0" t="0" r="0" b="0"/>
          <wp:wrapNone/>
          <wp:docPr id="118775892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71040" behindDoc="1" locked="0" layoutInCell="1" allowOverlap="1" wp14:anchorId="315EC624" wp14:editId="71577EC9">
              <wp:simplePos x="0" y="0"/>
              <wp:positionH relativeFrom="page">
                <wp:posOffset>-5715</wp:posOffset>
              </wp:positionH>
              <wp:positionV relativeFrom="paragraph">
                <wp:posOffset>-231775</wp:posOffset>
              </wp:positionV>
              <wp:extent cx="7772400" cy="1133475"/>
              <wp:effectExtent l="0" t="0" r="19050" b="28575"/>
              <wp:wrapNone/>
              <wp:docPr id="152524095" name="Rectangle 152524095"/>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D2D3D74" id="Rectangle 152524095" o:spid="_x0000_s1026" style="position:absolute;margin-left:-.45pt;margin-top:-18.25pt;width:612pt;height:89.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675FECD1" w14:textId="77777777" w:rsidR="00080DF3" w:rsidRPr="00CC6B9A" w:rsidRDefault="00080DF3" w:rsidP="00080DF3">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660CFDA4" w14:textId="58D1A93D" w:rsidR="00080DF3" w:rsidRDefault="000638BE" w:rsidP="00080DF3">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p>
  <w:p w14:paraId="1B6B761D" w14:textId="77777777" w:rsidR="00080DF3" w:rsidRPr="00384F44" w:rsidRDefault="00080DF3" w:rsidP="00080DF3">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2064" behindDoc="0" locked="0" layoutInCell="1" allowOverlap="1" wp14:anchorId="186BA9C6" wp14:editId="755CD76F">
              <wp:simplePos x="0" y="0"/>
              <wp:positionH relativeFrom="margin">
                <wp:align>center</wp:align>
              </wp:positionH>
              <wp:positionV relativeFrom="paragraph">
                <wp:posOffset>71120</wp:posOffset>
              </wp:positionV>
              <wp:extent cx="4572000" cy="0"/>
              <wp:effectExtent l="0" t="0" r="0" b="0"/>
              <wp:wrapNone/>
              <wp:docPr id="1187758912" name="Straight Connector 118775891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5D0AFA8" id="Straight Connector 1187758912" o:spid="_x0000_s1026" style="position:absolute;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49F01D8" w14:textId="77777777" w:rsidR="00080DF3" w:rsidRDefault="00080DF3" w:rsidP="00080DF3"/>
  <w:p w14:paraId="499D8061" w14:textId="77777777" w:rsidR="00080DF3" w:rsidRPr="00652EE0" w:rsidRDefault="00080DF3" w:rsidP="00730A6B">
    <w:pPr>
      <w:pStyle w:val="Header"/>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D9C0" w14:textId="5E92CF1C" w:rsidR="00214241" w:rsidRDefault="00214241" w:rsidP="00214241">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570176" behindDoc="0" locked="0" layoutInCell="1" allowOverlap="1" wp14:anchorId="4D3AE2F9" wp14:editId="5BFFE57E">
          <wp:simplePos x="0" y="0"/>
          <wp:positionH relativeFrom="column">
            <wp:posOffset>-748665</wp:posOffset>
          </wp:positionH>
          <wp:positionV relativeFrom="paragraph">
            <wp:posOffset>-126365</wp:posOffset>
          </wp:positionV>
          <wp:extent cx="914400" cy="913765"/>
          <wp:effectExtent l="0" t="0" r="0" b="0"/>
          <wp:wrapNone/>
          <wp:docPr id="1928417725" name="Picture 192841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25824" behindDoc="1" locked="0" layoutInCell="1" allowOverlap="1" wp14:anchorId="27415931" wp14:editId="58E528E4">
              <wp:simplePos x="0" y="0"/>
              <wp:positionH relativeFrom="page">
                <wp:posOffset>-5715</wp:posOffset>
              </wp:positionH>
              <wp:positionV relativeFrom="paragraph">
                <wp:posOffset>-241300</wp:posOffset>
              </wp:positionV>
              <wp:extent cx="7772400" cy="1133475"/>
              <wp:effectExtent l="0" t="0" r="19050" b="28575"/>
              <wp:wrapNone/>
              <wp:docPr id="452498906" name="Rectangle 452498906"/>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477E375" id="Rectangle 452498906" o:spid="_x0000_s1026" style="position:absolute;margin-left:-.45pt;margin-top:-19pt;width:612pt;height:89.2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01786A67" w14:textId="77777777" w:rsidR="00214241" w:rsidRPr="00CC6B9A" w:rsidRDefault="00214241"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0396A81F" w14:textId="67EAEBD6" w:rsidR="00214241" w:rsidRDefault="00BC5C0B" w:rsidP="00214241">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p>
  <w:p w14:paraId="45BC514E" w14:textId="77777777" w:rsidR="00214241" w:rsidRPr="00384F44" w:rsidRDefault="00214241"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43232" behindDoc="0" locked="0" layoutInCell="1" allowOverlap="1" wp14:anchorId="642D6824" wp14:editId="3D012A5C">
              <wp:simplePos x="0" y="0"/>
              <wp:positionH relativeFrom="margin">
                <wp:align>center</wp:align>
              </wp:positionH>
              <wp:positionV relativeFrom="paragraph">
                <wp:posOffset>71120</wp:posOffset>
              </wp:positionV>
              <wp:extent cx="4572000" cy="0"/>
              <wp:effectExtent l="0" t="0" r="0" b="0"/>
              <wp:wrapNone/>
              <wp:docPr id="152524060" name="Straight Connector 1525240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772E21" id="Straight Connector 152524060" o:spid="_x0000_s1026" style="position:absolute;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8D41C6" w14:textId="77777777" w:rsidR="00214241" w:rsidRDefault="00214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7E6C" w14:textId="77777777" w:rsidR="002B1F18" w:rsidRDefault="002B1F18" w:rsidP="00214241">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50048" behindDoc="0" locked="0" layoutInCell="1" allowOverlap="1" wp14:anchorId="33B72220" wp14:editId="13A4E3D2">
          <wp:simplePos x="0" y="0"/>
          <wp:positionH relativeFrom="column">
            <wp:posOffset>-748665</wp:posOffset>
          </wp:positionH>
          <wp:positionV relativeFrom="paragraph">
            <wp:posOffset>-126365</wp:posOffset>
          </wp:positionV>
          <wp:extent cx="914400" cy="91376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60288" behindDoc="1" locked="0" layoutInCell="1" allowOverlap="1" wp14:anchorId="37C499A0" wp14:editId="0C465AA8">
              <wp:simplePos x="0" y="0"/>
              <wp:positionH relativeFrom="page">
                <wp:posOffset>-5715</wp:posOffset>
              </wp:positionH>
              <wp:positionV relativeFrom="paragraph">
                <wp:posOffset>-241300</wp:posOffset>
              </wp:positionV>
              <wp:extent cx="7772400" cy="1133475"/>
              <wp:effectExtent l="0" t="0" r="19050" b="28575"/>
              <wp:wrapNone/>
              <wp:docPr id="273461459" name="Rectangle 273461459"/>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6D33F60" id="Rectangle 273461459" o:spid="_x0000_s1026" style="position:absolute;margin-left:-.45pt;margin-top:-19pt;width:612pt;height:8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65B9C3AF" w14:textId="77777777" w:rsidR="002B1F18" w:rsidRPr="00CC6B9A" w:rsidRDefault="002B1F18"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2294F13C" w14:textId="7C5B442B" w:rsidR="002B1F18" w:rsidRDefault="000638BE" w:rsidP="00214241">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p>
  <w:p w14:paraId="46F74A69" w14:textId="77777777" w:rsidR="002B1F18" w:rsidRPr="00384F44" w:rsidRDefault="002B1F18"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528" behindDoc="0" locked="0" layoutInCell="1" allowOverlap="1" wp14:anchorId="0210961C" wp14:editId="515B50B1">
              <wp:simplePos x="0" y="0"/>
              <wp:positionH relativeFrom="margin">
                <wp:align>center</wp:align>
              </wp:positionH>
              <wp:positionV relativeFrom="paragraph">
                <wp:posOffset>71120</wp:posOffset>
              </wp:positionV>
              <wp:extent cx="4572000" cy="0"/>
              <wp:effectExtent l="0" t="0" r="0" b="0"/>
              <wp:wrapNone/>
              <wp:docPr id="273461460" name="Straight Connector 2734614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CF3620" id="Straight Connector 273461460"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17EE8027" w14:textId="77777777" w:rsidR="002B1F18" w:rsidRDefault="002B1F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D234" w14:textId="75A3FC61" w:rsidR="00732DAC" w:rsidRDefault="00732DAC" w:rsidP="00DE0B73">
    <w:pPr>
      <w:tabs>
        <w:tab w:val="left" w:pos="1320"/>
        <w:tab w:val="left" w:pos="1815"/>
        <w:tab w:val="left" w:pos="1980"/>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76672" behindDoc="0" locked="0" layoutInCell="1" allowOverlap="1" wp14:anchorId="615E320C" wp14:editId="75B2D178">
          <wp:simplePos x="0" y="0"/>
          <wp:positionH relativeFrom="column">
            <wp:posOffset>-748665</wp:posOffset>
          </wp:positionH>
          <wp:positionV relativeFrom="paragraph">
            <wp:posOffset>-126365</wp:posOffset>
          </wp:positionV>
          <wp:extent cx="914400" cy="91376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82816" behindDoc="1" locked="0" layoutInCell="1" allowOverlap="1" wp14:anchorId="681AE400" wp14:editId="6AA9B421">
              <wp:simplePos x="0" y="0"/>
              <wp:positionH relativeFrom="page">
                <wp:posOffset>-5715</wp:posOffset>
              </wp:positionH>
              <wp:positionV relativeFrom="paragraph">
                <wp:posOffset>-241300</wp:posOffset>
              </wp:positionV>
              <wp:extent cx="7772400" cy="1133475"/>
              <wp:effectExtent l="0" t="0" r="19050" b="28575"/>
              <wp:wrapNone/>
              <wp:docPr id="273461480" name="Rectangle 273461480"/>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6789EFE" id="Rectangle 273461480" o:spid="_x0000_s1026" style="position:absolute;margin-left:-.45pt;margin-top:-19pt;width:612pt;height:89.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3444FC11" w14:textId="77777777" w:rsidR="00732DAC" w:rsidRPr="00CC6B9A" w:rsidRDefault="00732DAC"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5586F696" w14:textId="3AD7729A" w:rsidR="00732DAC" w:rsidRDefault="000638BE" w:rsidP="00214241">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p>
  <w:p w14:paraId="35AEAD3D" w14:textId="77777777" w:rsidR="00732DAC" w:rsidRPr="00384F44" w:rsidRDefault="00732DAC"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88960" behindDoc="0" locked="0" layoutInCell="1" allowOverlap="1" wp14:anchorId="0B7057EB" wp14:editId="6FE9847F">
              <wp:simplePos x="0" y="0"/>
              <wp:positionH relativeFrom="margin">
                <wp:align>center</wp:align>
              </wp:positionH>
              <wp:positionV relativeFrom="paragraph">
                <wp:posOffset>71120</wp:posOffset>
              </wp:positionV>
              <wp:extent cx="4572000" cy="0"/>
              <wp:effectExtent l="0" t="0" r="0" b="0"/>
              <wp:wrapNone/>
              <wp:docPr id="273461481" name="Straight Connector 273461481"/>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541AA49" id="Straight Connector 273461481" o:spid="_x0000_s1026" style="position:absolute;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938C159" w14:textId="77777777" w:rsidR="00732DAC" w:rsidRDefault="00732D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EAB014A" w:rsidR="00AB00A7" w:rsidRDefault="00AB00A7" w:rsidP="007C5F31">
    <w:pPr>
      <w:tabs>
        <w:tab w:val="left" w:pos="-720"/>
        <w:tab w:val="left" w:pos="0"/>
      </w:tabs>
      <w:suppressAutoHyphens/>
      <w:jc w:val="center"/>
      <w:rPr>
        <w:spacing w:val="-3"/>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D122" w14:textId="4405FDA5" w:rsidR="005E543E" w:rsidRDefault="005E543E" w:rsidP="00DE0B73">
    <w:pPr>
      <w:tabs>
        <w:tab w:val="left" w:pos="1320"/>
        <w:tab w:val="left" w:pos="1815"/>
        <w:tab w:val="left" w:pos="1980"/>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6128" behindDoc="0" locked="0" layoutInCell="1" allowOverlap="1" wp14:anchorId="39340547" wp14:editId="5802AC20">
          <wp:simplePos x="0" y="0"/>
          <wp:positionH relativeFrom="column">
            <wp:posOffset>-310515</wp:posOffset>
          </wp:positionH>
          <wp:positionV relativeFrom="paragraph">
            <wp:posOffset>-126365</wp:posOffset>
          </wp:positionV>
          <wp:extent cx="914400" cy="9137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03296" behindDoc="1" locked="0" layoutInCell="1" allowOverlap="1" wp14:anchorId="7951CAB7" wp14:editId="51DAB7E7">
              <wp:simplePos x="0" y="0"/>
              <wp:positionH relativeFrom="page">
                <wp:posOffset>-5715</wp:posOffset>
              </wp:positionH>
              <wp:positionV relativeFrom="paragraph">
                <wp:posOffset>-241300</wp:posOffset>
              </wp:positionV>
              <wp:extent cx="7772400" cy="1133475"/>
              <wp:effectExtent l="0" t="0" r="19050" b="28575"/>
              <wp:wrapNone/>
              <wp:docPr id="273461496" name="Rectangle 273461496"/>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1474E45" id="Rectangle 273461496" o:spid="_x0000_s1026" style="position:absolute;margin-left:-.45pt;margin-top:-19pt;width:612pt;height:89.2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46C20F98" w14:textId="77777777" w:rsidR="005E543E" w:rsidRPr="00CC6B9A" w:rsidRDefault="005E543E"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DDD1901" w14:textId="28DD9069" w:rsidR="005E543E" w:rsidRDefault="000638BE" w:rsidP="00214241">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p>
  <w:p w14:paraId="46150C96" w14:textId="77777777" w:rsidR="005E543E" w:rsidRPr="00384F44" w:rsidRDefault="005E543E"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10464" behindDoc="0" locked="0" layoutInCell="1" allowOverlap="1" wp14:anchorId="4ECE08A3" wp14:editId="512E2862">
              <wp:simplePos x="0" y="0"/>
              <wp:positionH relativeFrom="margin">
                <wp:align>center</wp:align>
              </wp:positionH>
              <wp:positionV relativeFrom="paragraph">
                <wp:posOffset>71120</wp:posOffset>
              </wp:positionV>
              <wp:extent cx="4572000" cy="0"/>
              <wp:effectExtent l="0" t="0" r="0" b="0"/>
              <wp:wrapNone/>
              <wp:docPr id="273461497" name="Straight Connector 27346149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C4D5A8F" id="Straight Connector 273461497" o:spid="_x0000_s1026" style="position:absolute;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090AC70" w14:textId="77777777" w:rsidR="005E543E" w:rsidRDefault="005E54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7220" w14:textId="77777777" w:rsidR="00561569" w:rsidRDefault="00561569" w:rsidP="00561569">
    <w:pPr>
      <w:jc w:val="center"/>
      <w:rPr>
        <w:rFonts w:ascii="Times New Roman" w:hAnsi="Times New Roman" w:cs="Times New Roman"/>
        <w:b/>
        <w:bCs/>
        <w:color w:val="FFFFFF" w:themeColor="background1"/>
      </w:rPr>
    </w:pPr>
    <w:r>
      <w:rPr>
        <w:noProof/>
      </w:rPr>
      <w:drawing>
        <wp:anchor distT="0" distB="0" distL="114300" distR="114300" simplePos="0" relativeHeight="251759616" behindDoc="0" locked="0" layoutInCell="1" allowOverlap="1" wp14:anchorId="460D423E" wp14:editId="05B30CAF">
          <wp:simplePos x="0" y="0"/>
          <wp:positionH relativeFrom="column">
            <wp:posOffset>-295275</wp:posOffset>
          </wp:positionH>
          <wp:positionV relativeFrom="paragraph">
            <wp:posOffset>-162560</wp:posOffset>
          </wp:positionV>
          <wp:extent cx="914400" cy="91438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53472" behindDoc="1" locked="0" layoutInCell="1" allowOverlap="1" wp14:anchorId="40FA45FA" wp14:editId="5C5B6EB2">
              <wp:simplePos x="0" y="0"/>
              <wp:positionH relativeFrom="page">
                <wp:posOffset>0</wp:posOffset>
              </wp:positionH>
              <wp:positionV relativeFrom="paragraph">
                <wp:posOffset>-267970</wp:posOffset>
              </wp:positionV>
              <wp:extent cx="7753350" cy="1133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2AA93D" id="Rectangle 9" o:spid="_x0000_s1026" style="position:absolute;margin-left:0;margin-top:-21.1pt;width:610.5pt;height:89.2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3CABF8FC" w14:textId="77777777" w:rsidR="00561569" w:rsidRPr="00CC6B9A" w:rsidRDefault="00561569" w:rsidP="00561569">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DBF405D" w14:textId="392F3362" w:rsidR="000638BE" w:rsidRDefault="000638BE" w:rsidP="00561569">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r w:rsidDel="000638BE">
      <w:rPr>
        <w:b/>
        <w:bCs/>
        <w:color w:val="FFFFFF" w:themeColor="background1"/>
        <w:szCs w:val="24"/>
      </w:rPr>
      <w:t xml:space="preserve"> </w:t>
    </w:r>
  </w:p>
  <w:p w14:paraId="229C751C" w14:textId="77777777" w:rsidR="00561569" w:rsidRPr="00384F44" w:rsidRDefault="00561569" w:rsidP="00561569">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56544" behindDoc="0" locked="0" layoutInCell="1" allowOverlap="1" wp14:anchorId="3AB28B90" wp14:editId="6EA0F88A">
              <wp:simplePos x="0" y="0"/>
              <wp:positionH relativeFrom="margin">
                <wp:align>center</wp:align>
              </wp:positionH>
              <wp:positionV relativeFrom="paragraph">
                <wp:posOffset>71120</wp:posOffset>
              </wp:positionV>
              <wp:extent cx="4572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CBCBD62" id="Straight Connector 10" o:spid="_x0000_s1026" style="position:absolute;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67458418" w14:textId="77777777" w:rsidR="00561569" w:rsidRPr="00652EE0" w:rsidRDefault="00561569" w:rsidP="00561569">
    <w:pPr>
      <w:pStyle w:val="Header"/>
      <w:rPr>
        <w:rFonts w:ascii="Arial" w:hAnsi="Arial" w:cs="Arial"/>
        <w:sz w:val="22"/>
      </w:rPr>
    </w:pPr>
  </w:p>
  <w:p w14:paraId="70E96D26" w14:textId="77777777" w:rsidR="00561569" w:rsidRPr="00652EE0" w:rsidRDefault="00561569" w:rsidP="00561569">
    <w:pPr>
      <w:pStyle w:val="Header"/>
      <w:jc w:val="center"/>
      <w:rPr>
        <w:rFonts w:ascii="Arial" w:hAnsi="Arial" w:cs="Arial"/>
        <w:sz w:val="22"/>
      </w:rPr>
    </w:pPr>
  </w:p>
  <w:p w14:paraId="1D2E4B65" w14:textId="77777777" w:rsidR="00AB00A7" w:rsidRPr="00C84D80" w:rsidRDefault="00AB00A7" w:rsidP="00561569">
    <w:pPr>
      <w:jc w:val="center"/>
      <w:rPr>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89A5" w14:textId="1D88CDD9" w:rsidR="00043964" w:rsidRDefault="00746167"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575296" behindDoc="1" locked="0" layoutInCell="1" allowOverlap="1" wp14:anchorId="43FE0B9E" wp14:editId="028A88EE">
              <wp:simplePos x="0" y="0"/>
              <wp:positionH relativeFrom="page">
                <wp:align>left</wp:align>
              </wp:positionH>
              <wp:positionV relativeFrom="paragraph">
                <wp:posOffset>-232356</wp:posOffset>
              </wp:positionV>
              <wp:extent cx="7753350" cy="1133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86A84" id="Rectangle 4" o:spid="_x0000_s1026" style="position:absolute;margin-left:0;margin-top:-18.3pt;width:610.5pt;height:89.25pt;z-index:-2517411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" fillcolor="#780c1f" strokecolor="#1f4d78 [1604]" strokeweight="1pt">
              <w10:wrap anchorx="page"/>
            </v:rect>
          </w:pict>
        </mc:Fallback>
      </mc:AlternateContent>
    </w:r>
    <w:r>
      <w:rPr>
        <w:noProof/>
      </w:rPr>
      <w:drawing>
        <wp:anchor distT="0" distB="0" distL="114300" distR="114300" simplePos="0" relativeHeight="251593728" behindDoc="0" locked="0" layoutInCell="1" allowOverlap="1" wp14:anchorId="5F1AFB48" wp14:editId="63B8DBF5">
          <wp:simplePos x="0" y="0"/>
          <wp:positionH relativeFrom="column">
            <wp:posOffset>-311069</wp:posOffset>
          </wp:positionH>
          <wp:positionV relativeFrom="paragraph">
            <wp:posOffset>-125676</wp:posOffset>
          </wp:positionV>
          <wp:extent cx="914400" cy="914382"/>
          <wp:effectExtent l="0" t="0" r="0" b="0"/>
          <wp:wrapNone/>
          <wp:docPr id="452498903" name="Picture 45249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r w:rsidR="005E10BA">
      <w:rPr>
        <w:rFonts w:ascii="Times New Roman" w:hAnsi="Times New Roman" w:cs="Times New Roman"/>
        <w:b/>
        <w:bCs/>
        <w:color w:val="FFFFFF" w:themeColor="background1"/>
      </w:rPr>
      <w:t>S</w:t>
    </w:r>
    <w:r w:rsidR="00043964" w:rsidRPr="00CC6B9A">
      <w:rPr>
        <w:rFonts w:ascii="Times New Roman" w:hAnsi="Times New Roman" w:cs="Times New Roman"/>
        <w:b/>
        <w:bCs/>
        <w:color w:val="FFFFFF" w:themeColor="background1"/>
      </w:rPr>
      <w:t>TATE OF DELAWARE</w:t>
    </w:r>
  </w:p>
  <w:p w14:paraId="03E3454E" w14:textId="77777777" w:rsidR="00043964" w:rsidRPr="00CC6B9A" w:rsidRDefault="00043964"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40E663F4" w14:textId="6FE3450F" w:rsidR="00043964" w:rsidRDefault="000638BE" w:rsidP="00043964">
    <w:pPr>
      <w:pStyle w:val="Header"/>
      <w:jc w:val="center"/>
      <w:rPr>
        <w:b/>
        <w:bCs/>
        <w:color w:val="FFFFFF" w:themeColor="background1"/>
        <w:sz w:val="16"/>
        <w:szCs w:val="16"/>
      </w:rPr>
    </w:pPr>
    <w:r>
      <w:rPr>
        <w:b/>
        <w:bCs/>
        <w:color w:val="FFFFFF" w:themeColor="background1"/>
        <w:szCs w:val="24"/>
      </w:rPr>
      <w:t>DIVISION OF S</w:t>
    </w:r>
    <w:r w:rsidR="008D0417">
      <w:rPr>
        <w:b/>
        <w:bCs/>
        <w:color w:val="FFFFFF" w:themeColor="background1"/>
        <w:szCs w:val="24"/>
      </w:rPr>
      <w:t>OCIAL</w:t>
    </w:r>
    <w:r>
      <w:rPr>
        <w:b/>
        <w:bCs/>
        <w:color w:val="FFFFFF" w:themeColor="background1"/>
        <w:szCs w:val="24"/>
      </w:rPr>
      <w:t xml:space="preserve"> SERVICES</w:t>
    </w:r>
  </w:p>
  <w:p w14:paraId="61955E55" w14:textId="77777777" w:rsidR="00043964" w:rsidRPr="00384F44" w:rsidRDefault="00043964"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587584" behindDoc="0" locked="0" layoutInCell="1" allowOverlap="1" wp14:anchorId="0A1CF6C6" wp14:editId="1433C2BA">
              <wp:simplePos x="0" y="0"/>
              <wp:positionH relativeFrom="margin">
                <wp:align>center</wp:align>
              </wp:positionH>
              <wp:positionV relativeFrom="paragraph">
                <wp:posOffset>71120</wp:posOffset>
              </wp:positionV>
              <wp:extent cx="457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CAB3F0D" id="Straight Connector 5" o:spid="_x0000_s1026" style="position:absolute;z-index:251587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A50C2CA" w14:textId="77777777" w:rsidR="00043964" w:rsidRPr="00652EE0" w:rsidRDefault="00043964" w:rsidP="00043964">
    <w:pPr>
      <w:pStyle w:val="Header"/>
      <w:rPr>
        <w:rFonts w:ascii="Arial" w:hAnsi="Arial" w:cs="Arial"/>
        <w:sz w:val="22"/>
      </w:rPr>
    </w:pPr>
  </w:p>
  <w:p w14:paraId="70799203" w14:textId="28B1AD68" w:rsidR="00AB00A7" w:rsidRPr="00652EE0" w:rsidRDefault="00AB00A7" w:rsidP="00652EE0">
    <w:pPr>
      <w:pStyle w:val="Header"/>
      <w:jc w:val="center"/>
      <w:rPr>
        <w:rFonts w:ascii="Arial" w:hAnsi="Arial" w:cs="Arial"/>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E9BD" w14:textId="36A755B4" w:rsidR="00083F9A" w:rsidRDefault="00083F9A" w:rsidP="00043964">
    <w:pPr>
      <w:jc w:val="center"/>
      <w:rPr>
        <w:rFonts w:ascii="Times New Roman" w:hAnsi="Times New Roman" w:cs="Times New Roman"/>
        <w:b/>
        <w:bCs/>
        <w:color w:val="FFFFFF" w:themeColor="background1"/>
      </w:rPr>
    </w:pPr>
    <w:r>
      <w:rPr>
        <w:noProof/>
      </w:rPr>
      <w:drawing>
        <wp:anchor distT="0" distB="0" distL="114300" distR="114300" simplePos="0" relativeHeight="251763712" behindDoc="0" locked="0" layoutInCell="1" allowOverlap="1" wp14:anchorId="07986760" wp14:editId="56880F73">
          <wp:simplePos x="0" y="0"/>
          <wp:positionH relativeFrom="column">
            <wp:posOffset>852805</wp:posOffset>
          </wp:positionH>
          <wp:positionV relativeFrom="paragraph">
            <wp:posOffset>-125095</wp:posOffset>
          </wp:positionV>
          <wp:extent cx="914400" cy="913765"/>
          <wp:effectExtent l="57150" t="19050" r="57150" b="95885"/>
          <wp:wrapNone/>
          <wp:docPr id="1958933025" name="Picture 195893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61664" behindDoc="1" locked="0" layoutInCell="1" allowOverlap="1" wp14:anchorId="5356B6B0" wp14:editId="0E1671E2">
              <wp:simplePos x="0" y="0"/>
              <wp:positionH relativeFrom="page">
                <wp:posOffset>1163612</wp:posOffset>
              </wp:positionH>
              <wp:positionV relativeFrom="paragraph">
                <wp:posOffset>-231775</wp:posOffset>
              </wp:positionV>
              <wp:extent cx="7753350" cy="1133475"/>
              <wp:effectExtent l="0" t="0" r="19050" b="28575"/>
              <wp:wrapNone/>
              <wp:docPr id="1132701485" name="Rectangle 1132701485"/>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418E0" id="Rectangle 1132701485" o:spid="_x0000_s1026" style="position:absolute;margin-left:91.6pt;margin-top:-18.25pt;width:610.5pt;height:89.25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4699DBC4" w14:textId="77777777" w:rsidR="00083F9A" w:rsidRPr="00CC6B9A" w:rsidRDefault="00083F9A"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790BB75" w14:textId="77777777" w:rsidR="00083F9A" w:rsidRDefault="00083F9A" w:rsidP="00043964">
    <w:pPr>
      <w:pStyle w:val="Header"/>
      <w:jc w:val="center"/>
      <w:rPr>
        <w:b/>
        <w:bCs/>
        <w:color w:val="FFFFFF" w:themeColor="background1"/>
        <w:sz w:val="16"/>
        <w:szCs w:val="16"/>
      </w:rPr>
    </w:pPr>
    <w:r>
      <w:rPr>
        <w:b/>
        <w:bCs/>
        <w:color w:val="FFFFFF" w:themeColor="background1"/>
        <w:szCs w:val="24"/>
      </w:rPr>
      <w:t>DIVISION OF SOCIAL SERVICES</w:t>
    </w:r>
  </w:p>
  <w:p w14:paraId="26743566" w14:textId="77777777" w:rsidR="00083F9A" w:rsidRPr="00384F44" w:rsidRDefault="00083F9A"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62688" behindDoc="0" locked="0" layoutInCell="1" allowOverlap="1" wp14:anchorId="4CBE0D4E" wp14:editId="32115A41">
              <wp:simplePos x="0" y="0"/>
              <wp:positionH relativeFrom="margin">
                <wp:align>center</wp:align>
              </wp:positionH>
              <wp:positionV relativeFrom="paragraph">
                <wp:posOffset>71120</wp:posOffset>
              </wp:positionV>
              <wp:extent cx="4572000" cy="0"/>
              <wp:effectExtent l="0" t="0" r="0" b="0"/>
              <wp:wrapNone/>
              <wp:docPr id="330320878" name="Straight Connector 330320878"/>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358E6" id="Straight Connector 330320878" o:spid="_x0000_s1026" style="position:absolute;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53313EE1" w14:textId="77777777" w:rsidR="00083F9A" w:rsidRPr="00652EE0" w:rsidRDefault="00083F9A" w:rsidP="00043964">
    <w:pPr>
      <w:pStyle w:val="Header"/>
      <w:rPr>
        <w:rFonts w:ascii="Arial" w:hAnsi="Arial" w:cs="Arial"/>
        <w:sz w:val="22"/>
      </w:rPr>
    </w:pPr>
  </w:p>
  <w:p w14:paraId="234619C1" w14:textId="77777777" w:rsidR="00083F9A" w:rsidRPr="00652EE0" w:rsidRDefault="00083F9A" w:rsidP="00652EE0">
    <w:pPr>
      <w:pStyle w:val="Header"/>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32ED1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2722D7"/>
    <w:multiLevelType w:val="hybridMultilevel"/>
    <w:tmpl w:val="811ED0D8"/>
    <w:lvl w:ilvl="0" w:tplc="6BF27D86">
      <w:start w:val="1"/>
      <w:numFmt w:val="bullet"/>
      <w:lvlText w:val=""/>
      <w:lvlJc w:val="left"/>
      <w:pPr>
        <w:ind w:left="720" w:hanging="360"/>
      </w:pPr>
      <w:rPr>
        <w:rFonts w:ascii="Symbol" w:hAnsi="Symbol"/>
      </w:rPr>
    </w:lvl>
    <w:lvl w:ilvl="1" w:tplc="E1AE5CF0">
      <w:start w:val="1"/>
      <w:numFmt w:val="bullet"/>
      <w:lvlText w:val=""/>
      <w:lvlJc w:val="left"/>
      <w:pPr>
        <w:ind w:left="720" w:hanging="360"/>
      </w:pPr>
      <w:rPr>
        <w:rFonts w:ascii="Symbol" w:hAnsi="Symbol"/>
      </w:rPr>
    </w:lvl>
    <w:lvl w:ilvl="2" w:tplc="CE58ABF0">
      <w:start w:val="1"/>
      <w:numFmt w:val="bullet"/>
      <w:lvlText w:val=""/>
      <w:lvlJc w:val="left"/>
      <w:pPr>
        <w:ind w:left="720" w:hanging="360"/>
      </w:pPr>
      <w:rPr>
        <w:rFonts w:ascii="Symbol" w:hAnsi="Symbol"/>
      </w:rPr>
    </w:lvl>
    <w:lvl w:ilvl="3" w:tplc="8E6C592C">
      <w:start w:val="1"/>
      <w:numFmt w:val="bullet"/>
      <w:lvlText w:val=""/>
      <w:lvlJc w:val="left"/>
      <w:pPr>
        <w:ind w:left="720" w:hanging="360"/>
      </w:pPr>
      <w:rPr>
        <w:rFonts w:ascii="Symbol" w:hAnsi="Symbol"/>
      </w:rPr>
    </w:lvl>
    <w:lvl w:ilvl="4" w:tplc="58E83364">
      <w:start w:val="1"/>
      <w:numFmt w:val="bullet"/>
      <w:lvlText w:val=""/>
      <w:lvlJc w:val="left"/>
      <w:pPr>
        <w:ind w:left="720" w:hanging="360"/>
      </w:pPr>
      <w:rPr>
        <w:rFonts w:ascii="Symbol" w:hAnsi="Symbol"/>
      </w:rPr>
    </w:lvl>
    <w:lvl w:ilvl="5" w:tplc="CE0AECF0">
      <w:start w:val="1"/>
      <w:numFmt w:val="bullet"/>
      <w:lvlText w:val=""/>
      <w:lvlJc w:val="left"/>
      <w:pPr>
        <w:ind w:left="720" w:hanging="360"/>
      </w:pPr>
      <w:rPr>
        <w:rFonts w:ascii="Symbol" w:hAnsi="Symbol"/>
      </w:rPr>
    </w:lvl>
    <w:lvl w:ilvl="6" w:tplc="5C663CD4">
      <w:start w:val="1"/>
      <w:numFmt w:val="bullet"/>
      <w:lvlText w:val=""/>
      <w:lvlJc w:val="left"/>
      <w:pPr>
        <w:ind w:left="720" w:hanging="360"/>
      </w:pPr>
      <w:rPr>
        <w:rFonts w:ascii="Symbol" w:hAnsi="Symbol"/>
      </w:rPr>
    </w:lvl>
    <w:lvl w:ilvl="7" w:tplc="10D41022">
      <w:start w:val="1"/>
      <w:numFmt w:val="bullet"/>
      <w:lvlText w:val=""/>
      <w:lvlJc w:val="left"/>
      <w:pPr>
        <w:ind w:left="720" w:hanging="360"/>
      </w:pPr>
      <w:rPr>
        <w:rFonts w:ascii="Symbol" w:hAnsi="Symbol"/>
      </w:rPr>
    </w:lvl>
    <w:lvl w:ilvl="8" w:tplc="3EA2385E">
      <w:start w:val="1"/>
      <w:numFmt w:val="bullet"/>
      <w:lvlText w:val=""/>
      <w:lvlJc w:val="left"/>
      <w:pPr>
        <w:ind w:left="720" w:hanging="360"/>
      </w:pPr>
      <w:rPr>
        <w:rFonts w:ascii="Symbol" w:hAnsi="Symbol"/>
      </w:rPr>
    </w:lvl>
  </w:abstractNum>
  <w:abstractNum w:abstractNumId="5" w15:restartNumberingAfterBreak="0">
    <w:nsid w:val="0A436737"/>
    <w:multiLevelType w:val="hybridMultilevel"/>
    <w:tmpl w:val="CF92A45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707282"/>
    <w:multiLevelType w:val="hybridMultilevel"/>
    <w:tmpl w:val="65D8A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3" w15:restartNumberingAfterBreak="0">
    <w:nsid w:val="213F1BF5"/>
    <w:multiLevelType w:val="hybridMultilevel"/>
    <w:tmpl w:val="BEF070B8"/>
    <w:lvl w:ilvl="0" w:tplc="3DD8E91A">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6"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36476"/>
    <w:multiLevelType w:val="hybridMultilevel"/>
    <w:tmpl w:val="9AE01D64"/>
    <w:lvl w:ilvl="0" w:tplc="FF1A1B7A">
      <w:start w:val="1"/>
      <w:numFmt w:val="decimal"/>
      <w:lvlText w:val="%1."/>
      <w:lvlJc w:val="left"/>
      <w:pPr>
        <w:ind w:left="720" w:hanging="360"/>
      </w:pPr>
    </w:lvl>
    <w:lvl w:ilvl="1" w:tplc="965E0E00">
      <w:start w:val="1"/>
      <w:numFmt w:val="decimal"/>
      <w:lvlText w:val="%2."/>
      <w:lvlJc w:val="left"/>
      <w:pPr>
        <w:ind w:left="720" w:hanging="360"/>
      </w:pPr>
    </w:lvl>
    <w:lvl w:ilvl="2" w:tplc="968C0D74">
      <w:start w:val="1"/>
      <w:numFmt w:val="decimal"/>
      <w:lvlText w:val="%3."/>
      <w:lvlJc w:val="left"/>
      <w:pPr>
        <w:ind w:left="720" w:hanging="360"/>
      </w:pPr>
    </w:lvl>
    <w:lvl w:ilvl="3" w:tplc="891212CC">
      <w:start w:val="1"/>
      <w:numFmt w:val="decimal"/>
      <w:lvlText w:val="%4."/>
      <w:lvlJc w:val="left"/>
      <w:pPr>
        <w:ind w:left="720" w:hanging="360"/>
      </w:pPr>
    </w:lvl>
    <w:lvl w:ilvl="4" w:tplc="6EF42870">
      <w:start w:val="1"/>
      <w:numFmt w:val="decimal"/>
      <w:lvlText w:val="%5."/>
      <w:lvlJc w:val="left"/>
      <w:pPr>
        <w:ind w:left="720" w:hanging="360"/>
      </w:pPr>
    </w:lvl>
    <w:lvl w:ilvl="5" w:tplc="D3C25BD0">
      <w:start w:val="1"/>
      <w:numFmt w:val="decimal"/>
      <w:lvlText w:val="%6."/>
      <w:lvlJc w:val="left"/>
      <w:pPr>
        <w:ind w:left="720" w:hanging="360"/>
      </w:pPr>
    </w:lvl>
    <w:lvl w:ilvl="6" w:tplc="CA944E1E">
      <w:start w:val="1"/>
      <w:numFmt w:val="decimal"/>
      <w:lvlText w:val="%7."/>
      <w:lvlJc w:val="left"/>
      <w:pPr>
        <w:ind w:left="720" w:hanging="360"/>
      </w:pPr>
    </w:lvl>
    <w:lvl w:ilvl="7" w:tplc="23607C90">
      <w:start w:val="1"/>
      <w:numFmt w:val="decimal"/>
      <w:lvlText w:val="%8."/>
      <w:lvlJc w:val="left"/>
      <w:pPr>
        <w:ind w:left="720" w:hanging="360"/>
      </w:pPr>
    </w:lvl>
    <w:lvl w:ilvl="8" w:tplc="FD1CA694">
      <w:start w:val="1"/>
      <w:numFmt w:val="decimal"/>
      <w:lvlText w:val="%9."/>
      <w:lvlJc w:val="left"/>
      <w:pPr>
        <w:ind w:left="720" w:hanging="360"/>
      </w:pPr>
    </w:lvl>
  </w:abstractNum>
  <w:abstractNum w:abstractNumId="20"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0E56F1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1C735B2"/>
    <w:multiLevelType w:val="hybridMultilevel"/>
    <w:tmpl w:val="51906374"/>
    <w:lvl w:ilvl="0" w:tplc="DFE87918">
      <w:start w:val="1"/>
      <w:numFmt w:val="decimal"/>
      <w:lvlText w:val="%1."/>
      <w:lvlJc w:val="left"/>
      <w:pPr>
        <w:ind w:left="720" w:hanging="360"/>
      </w:pPr>
    </w:lvl>
    <w:lvl w:ilvl="1" w:tplc="0172AF7E">
      <w:start w:val="1"/>
      <w:numFmt w:val="decimal"/>
      <w:lvlText w:val="%2."/>
      <w:lvlJc w:val="left"/>
      <w:pPr>
        <w:ind w:left="720" w:hanging="360"/>
      </w:pPr>
    </w:lvl>
    <w:lvl w:ilvl="2" w:tplc="0EFAD020">
      <w:start w:val="1"/>
      <w:numFmt w:val="decimal"/>
      <w:lvlText w:val="%3."/>
      <w:lvlJc w:val="left"/>
      <w:pPr>
        <w:ind w:left="720" w:hanging="360"/>
      </w:pPr>
    </w:lvl>
    <w:lvl w:ilvl="3" w:tplc="FF9E1CC2">
      <w:start w:val="1"/>
      <w:numFmt w:val="decimal"/>
      <w:lvlText w:val="%4."/>
      <w:lvlJc w:val="left"/>
      <w:pPr>
        <w:ind w:left="720" w:hanging="360"/>
      </w:pPr>
    </w:lvl>
    <w:lvl w:ilvl="4" w:tplc="AEB2515E">
      <w:start w:val="1"/>
      <w:numFmt w:val="decimal"/>
      <w:lvlText w:val="%5."/>
      <w:lvlJc w:val="left"/>
      <w:pPr>
        <w:ind w:left="720" w:hanging="360"/>
      </w:pPr>
    </w:lvl>
    <w:lvl w:ilvl="5" w:tplc="EBE8BA36">
      <w:start w:val="1"/>
      <w:numFmt w:val="decimal"/>
      <w:lvlText w:val="%6."/>
      <w:lvlJc w:val="left"/>
      <w:pPr>
        <w:ind w:left="720" w:hanging="360"/>
      </w:pPr>
    </w:lvl>
    <w:lvl w:ilvl="6" w:tplc="1F78A040">
      <w:start w:val="1"/>
      <w:numFmt w:val="decimal"/>
      <w:lvlText w:val="%7."/>
      <w:lvlJc w:val="left"/>
      <w:pPr>
        <w:ind w:left="720" w:hanging="360"/>
      </w:pPr>
    </w:lvl>
    <w:lvl w:ilvl="7" w:tplc="3AEE1E32">
      <w:start w:val="1"/>
      <w:numFmt w:val="decimal"/>
      <w:lvlText w:val="%8."/>
      <w:lvlJc w:val="left"/>
      <w:pPr>
        <w:ind w:left="720" w:hanging="360"/>
      </w:pPr>
    </w:lvl>
    <w:lvl w:ilvl="8" w:tplc="D3A04B58">
      <w:start w:val="1"/>
      <w:numFmt w:val="decimal"/>
      <w:lvlText w:val="%9."/>
      <w:lvlJc w:val="left"/>
      <w:pPr>
        <w:ind w:left="720" w:hanging="360"/>
      </w:pPr>
    </w:lvl>
  </w:abstractNum>
  <w:abstractNum w:abstractNumId="27"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A364184"/>
    <w:multiLevelType w:val="multilevel"/>
    <w:tmpl w:val="5038EF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2" w15:restartNumberingAfterBreak="0">
    <w:nsid w:val="51E504BB"/>
    <w:multiLevelType w:val="multilevel"/>
    <w:tmpl w:val="7BD04838"/>
    <w:lvl w:ilvl="0">
      <w:start w:val="1"/>
      <w:numFmt w:val="decimal"/>
      <w:lvlText w:val="%1."/>
      <w:lvlJc w:val="left"/>
      <w:pPr>
        <w:ind w:left="720" w:hanging="360"/>
      </w:pPr>
      <w:rPr>
        <w:rFonts w:hint="default"/>
      </w:rPr>
    </w:lvl>
    <w:lvl w:ilvl="1">
      <w:start w:val="2"/>
      <w:numFmt w:val="decimal"/>
      <w:pStyle w:val="Style4"/>
      <w:isLgl/>
      <w:lvlText w:val="%1.%2"/>
      <w:lvlJc w:val="left"/>
      <w:pPr>
        <w:ind w:left="960" w:hanging="420"/>
      </w:pPr>
      <w:rPr>
        <w:rFonts w:hint="default"/>
        <w:sz w:val="24"/>
        <w:lang w:val="en-US" w:eastAsia="en-US" w:bidi="ar-SA"/>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4"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5"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9"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01B7FF0"/>
    <w:multiLevelType w:val="multilevel"/>
    <w:tmpl w:val="2782F1A0"/>
    <w:lvl w:ilvl="0">
      <w:start w:val="1"/>
      <w:numFmt w:val="decimal"/>
      <w:lvlText w:val="%1.0"/>
      <w:lvlJc w:val="left"/>
      <w:pPr>
        <w:ind w:left="360" w:hanging="360"/>
      </w:pPr>
      <w:rPr>
        <w:rFonts w:ascii="Arial" w:hAnsi="Arial" w:cs="Arial" w:hint="default"/>
        <w:b/>
        <w:sz w:val="20"/>
        <w:szCs w:val="20"/>
      </w:rPr>
    </w:lvl>
    <w:lvl w:ilvl="1">
      <w:start w:val="1"/>
      <w:numFmt w:val="decimal"/>
      <w:lvlText w:val="%1.%2"/>
      <w:lvlJc w:val="left"/>
      <w:pPr>
        <w:ind w:left="1080" w:hanging="360"/>
      </w:pPr>
      <w:rPr>
        <w:rFonts w:hint="default"/>
        <w:b/>
      </w:rPr>
    </w:lvl>
    <w:lvl w:ilvl="2">
      <w:start w:val="1"/>
      <w:numFmt w:val="decimal"/>
      <w:lvlText w:val="%1.%2.%3"/>
      <w:lvlJc w:val="left"/>
      <w:pPr>
        <w:ind w:left="1800" w:hanging="720"/>
      </w:pPr>
      <w:rPr>
        <w:rFonts w:hint="default"/>
        <w:b w:val="0"/>
        <w:sz w:val="20"/>
        <w:szCs w:val="20"/>
      </w:rPr>
    </w:lvl>
    <w:lvl w:ilvl="3">
      <w:start w:val="1"/>
      <w:numFmt w:val="decimal"/>
      <w:lvlText w:val="%1.%2.%3.%4"/>
      <w:lvlJc w:val="left"/>
      <w:pPr>
        <w:ind w:left="2340" w:hanging="720"/>
      </w:pPr>
      <w:rPr>
        <w:rFonts w:hint="default"/>
        <w:b w:val="0"/>
      </w:rPr>
    </w:lvl>
    <w:lvl w:ilvl="4">
      <w:start w:val="1"/>
      <w:numFmt w:val="decimal"/>
      <w:lvlText w:val="%1.%2.%3.%4.%5"/>
      <w:lvlJc w:val="left"/>
      <w:pPr>
        <w:ind w:left="3420" w:hanging="1080"/>
      </w:pPr>
      <w:rPr>
        <w:rFonts w:hint="default"/>
        <w:b w:val="0"/>
      </w:rPr>
    </w:lvl>
    <w:lvl w:ilvl="5">
      <w:start w:val="1"/>
      <w:numFmt w:val="decimal"/>
      <w:lvlText w:val="%1.%2.%3.%4.%5.%6"/>
      <w:lvlJc w:val="left"/>
      <w:pPr>
        <w:ind w:left="4680" w:hanging="1080"/>
      </w:pPr>
      <w:rPr>
        <w:rFonts w:hint="default"/>
        <w:sz w:val="20"/>
        <w:szCs w:val="20"/>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6"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54"/>
  </w:num>
  <w:num w:numId="2" w16cid:durableId="964584709">
    <w:abstractNumId w:val="48"/>
  </w:num>
  <w:num w:numId="3" w16cid:durableId="1826237628">
    <w:abstractNumId w:val="42"/>
  </w:num>
  <w:num w:numId="4" w16cid:durableId="1436824131">
    <w:abstractNumId w:val="52"/>
  </w:num>
  <w:num w:numId="5" w16cid:durableId="2083094224">
    <w:abstractNumId w:val="35"/>
  </w:num>
  <w:num w:numId="6" w16cid:durableId="227424011">
    <w:abstractNumId w:val="40"/>
  </w:num>
  <w:num w:numId="7" w16cid:durableId="838345075">
    <w:abstractNumId w:val="2"/>
  </w:num>
  <w:num w:numId="8" w16cid:durableId="48498287">
    <w:abstractNumId w:val="28"/>
  </w:num>
  <w:num w:numId="9" w16cid:durableId="534394689">
    <w:abstractNumId w:val="10"/>
  </w:num>
  <w:num w:numId="10" w16cid:durableId="1173451245">
    <w:abstractNumId w:val="16"/>
  </w:num>
  <w:num w:numId="11" w16cid:durableId="876964398">
    <w:abstractNumId w:val="29"/>
  </w:num>
  <w:num w:numId="12" w16cid:durableId="1283923745">
    <w:abstractNumId w:val="46"/>
  </w:num>
  <w:num w:numId="13" w16cid:durableId="1746881884">
    <w:abstractNumId w:val="41"/>
  </w:num>
  <w:num w:numId="14" w16cid:durableId="625351972">
    <w:abstractNumId w:val="22"/>
  </w:num>
  <w:num w:numId="15" w16cid:durableId="245383906">
    <w:abstractNumId w:val="6"/>
  </w:num>
  <w:num w:numId="16" w16cid:durableId="412775720">
    <w:abstractNumId w:val="31"/>
  </w:num>
  <w:num w:numId="17" w16cid:durableId="228661147">
    <w:abstractNumId w:val="39"/>
  </w:num>
  <w:num w:numId="18" w16cid:durableId="319818422">
    <w:abstractNumId w:val="45"/>
  </w:num>
  <w:num w:numId="19" w16cid:durableId="1568490659">
    <w:abstractNumId w:val="18"/>
  </w:num>
  <w:num w:numId="20" w16cid:durableId="2098863886">
    <w:abstractNumId w:val="17"/>
  </w:num>
  <w:num w:numId="21" w16cid:durableId="117995894">
    <w:abstractNumId w:val="33"/>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33"/>
  </w:num>
  <w:num w:numId="23" w16cid:durableId="602766422">
    <w:abstractNumId w:val="33"/>
  </w:num>
  <w:num w:numId="24" w16cid:durableId="1618752622">
    <w:abstractNumId w:val="7"/>
  </w:num>
  <w:num w:numId="25" w16cid:durableId="1929148363">
    <w:abstractNumId w:val="27"/>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5"/>
  </w:num>
  <w:num w:numId="27" w16cid:durableId="1950769202">
    <w:abstractNumId w:val="56"/>
  </w:num>
  <w:num w:numId="28" w16cid:durableId="179663829">
    <w:abstractNumId w:val="38"/>
  </w:num>
  <w:num w:numId="29" w16cid:durableId="1463765542">
    <w:abstractNumId w:val="50"/>
  </w:num>
  <w:num w:numId="30" w16cid:durableId="1661037845">
    <w:abstractNumId w:val="8"/>
  </w:num>
  <w:num w:numId="31" w16cid:durableId="1168862028">
    <w:abstractNumId w:val="33"/>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3"/>
  </w:num>
  <w:num w:numId="33" w16cid:durableId="1970355707">
    <w:abstractNumId w:val="34"/>
  </w:num>
  <w:num w:numId="34" w16cid:durableId="2124180424">
    <w:abstractNumId w:val="9"/>
  </w:num>
  <w:num w:numId="35" w16cid:durableId="536359548">
    <w:abstractNumId w:val="0"/>
  </w:num>
  <w:num w:numId="36" w16cid:durableId="1351641341">
    <w:abstractNumId w:val="33"/>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33"/>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4"/>
  </w:num>
  <w:num w:numId="39" w16cid:durableId="1918860588">
    <w:abstractNumId w:val="47"/>
  </w:num>
  <w:num w:numId="40" w16cid:durableId="1101216970">
    <w:abstractNumId w:val="24"/>
  </w:num>
  <w:num w:numId="41" w16cid:durableId="2042893776">
    <w:abstractNumId w:val="33"/>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8737120">
    <w:abstractNumId w:val="53"/>
  </w:num>
  <w:num w:numId="43" w16cid:durableId="1205168116">
    <w:abstractNumId w:val="15"/>
  </w:num>
  <w:num w:numId="44" w16cid:durableId="1748922088">
    <w:abstractNumId w:val="12"/>
  </w:num>
  <w:num w:numId="45" w16cid:durableId="174420262">
    <w:abstractNumId w:val="43"/>
  </w:num>
  <w:num w:numId="46" w16cid:durableId="787429708">
    <w:abstractNumId w:val="43"/>
    <w:lvlOverride w:ilvl="0">
      <w:startOverride w:val="1"/>
    </w:lvlOverride>
  </w:num>
  <w:num w:numId="47" w16cid:durableId="1680355151">
    <w:abstractNumId w:val="43"/>
    <w:lvlOverride w:ilvl="0">
      <w:startOverride w:val="1"/>
    </w:lvlOverride>
  </w:num>
  <w:num w:numId="48" w16cid:durableId="760954212">
    <w:abstractNumId w:val="43"/>
    <w:lvlOverride w:ilvl="0">
      <w:startOverride w:val="1"/>
    </w:lvlOverride>
  </w:num>
  <w:num w:numId="49" w16cid:durableId="646475874">
    <w:abstractNumId w:val="43"/>
    <w:lvlOverride w:ilvl="0">
      <w:startOverride w:val="1"/>
    </w:lvlOverride>
  </w:num>
  <w:num w:numId="50" w16cid:durableId="1300189855">
    <w:abstractNumId w:val="43"/>
    <w:lvlOverride w:ilvl="0">
      <w:startOverride w:val="1"/>
    </w:lvlOverride>
  </w:num>
  <w:num w:numId="51" w16cid:durableId="1197695134">
    <w:abstractNumId w:val="43"/>
    <w:lvlOverride w:ilvl="0">
      <w:startOverride w:val="1"/>
    </w:lvlOverride>
  </w:num>
  <w:num w:numId="52" w16cid:durableId="16390011">
    <w:abstractNumId w:val="43"/>
    <w:lvlOverride w:ilvl="0">
      <w:startOverride w:val="1"/>
    </w:lvlOverride>
  </w:num>
  <w:num w:numId="53" w16cid:durableId="103697589">
    <w:abstractNumId w:val="43"/>
    <w:lvlOverride w:ilvl="0">
      <w:startOverride w:val="1"/>
    </w:lvlOverride>
  </w:num>
  <w:num w:numId="54" w16cid:durableId="1484664827">
    <w:abstractNumId w:val="43"/>
    <w:lvlOverride w:ilvl="0">
      <w:startOverride w:val="1"/>
    </w:lvlOverride>
  </w:num>
  <w:num w:numId="55" w16cid:durableId="1895845779">
    <w:abstractNumId w:val="43"/>
    <w:lvlOverride w:ilvl="0">
      <w:startOverride w:val="1"/>
    </w:lvlOverride>
  </w:num>
  <w:num w:numId="56" w16cid:durableId="307706254">
    <w:abstractNumId w:val="37"/>
  </w:num>
  <w:num w:numId="57" w16cid:durableId="930285492">
    <w:abstractNumId w:val="36"/>
  </w:num>
  <w:num w:numId="58" w16cid:durableId="1208376673">
    <w:abstractNumId w:val="49"/>
  </w:num>
  <w:num w:numId="59" w16cid:durableId="346492457">
    <w:abstractNumId w:val="20"/>
  </w:num>
  <w:num w:numId="60" w16cid:durableId="1965454188">
    <w:abstractNumId w:val="3"/>
  </w:num>
  <w:num w:numId="61" w16cid:durableId="1124694634">
    <w:abstractNumId w:val="14"/>
  </w:num>
  <w:num w:numId="62" w16cid:durableId="480657965">
    <w:abstractNumId w:val="21"/>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1964383775">
    <w:abstractNumId w:val="4"/>
  </w:num>
  <w:num w:numId="64" w16cid:durableId="1949002053">
    <w:abstractNumId w:val="51"/>
  </w:num>
  <w:num w:numId="65" w16cid:durableId="1146436655">
    <w:abstractNumId w:val="30"/>
  </w:num>
  <w:num w:numId="66" w16cid:durableId="118648488">
    <w:abstractNumId w:val="32"/>
  </w:num>
  <w:num w:numId="67" w16cid:durableId="1862860893">
    <w:abstractNumId w:val="26"/>
  </w:num>
  <w:num w:numId="68" w16cid:durableId="367150195">
    <w:abstractNumId w:val="19"/>
  </w:num>
  <w:num w:numId="69" w16cid:durableId="1323776212">
    <w:abstractNumId w:val="13"/>
  </w:num>
  <w:num w:numId="70" w16cid:durableId="1493450830">
    <w:abstractNumId w:val="25"/>
  </w:num>
  <w:num w:numId="71" w16cid:durableId="1629387461">
    <w:abstractNumId w:val="1"/>
  </w:num>
  <w:num w:numId="72" w16cid:durableId="1526941817">
    <w:abstractNumId w:val="11"/>
  </w:num>
  <w:num w:numId="73" w16cid:durableId="143158521">
    <w:abstractNumId w:val="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2930"/>
    <w:rsid w:val="00004B87"/>
    <w:rsid w:val="0001016F"/>
    <w:rsid w:val="000103C5"/>
    <w:rsid w:val="00012273"/>
    <w:rsid w:val="0001387D"/>
    <w:rsid w:val="000215EB"/>
    <w:rsid w:val="00021A71"/>
    <w:rsid w:val="00023739"/>
    <w:rsid w:val="000261C7"/>
    <w:rsid w:val="00030721"/>
    <w:rsid w:val="000326C9"/>
    <w:rsid w:val="000350B3"/>
    <w:rsid w:val="000373A7"/>
    <w:rsid w:val="00040E6A"/>
    <w:rsid w:val="00043964"/>
    <w:rsid w:val="000450CB"/>
    <w:rsid w:val="000454F2"/>
    <w:rsid w:val="00046091"/>
    <w:rsid w:val="00051306"/>
    <w:rsid w:val="00052E58"/>
    <w:rsid w:val="00057BEC"/>
    <w:rsid w:val="00057E7E"/>
    <w:rsid w:val="00061AAD"/>
    <w:rsid w:val="000622AE"/>
    <w:rsid w:val="00062626"/>
    <w:rsid w:val="000638BE"/>
    <w:rsid w:val="00066919"/>
    <w:rsid w:val="00067ECA"/>
    <w:rsid w:val="00070C09"/>
    <w:rsid w:val="00073D7E"/>
    <w:rsid w:val="0007769D"/>
    <w:rsid w:val="00080DF3"/>
    <w:rsid w:val="0008374E"/>
    <w:rsid w:val="00083F9A"/>
    <w:rsid w:val="00085A4D"/>
    <w:rsid w:val="00086640"/>
    <w:rsid w:val="00086DB7"/>
    <w:rsid w:val="000901BD"/>
    <w:rsid w:val="00091DCE"/>
    <w:rsid w:val="000975FB"/>
    <w:rsid w:val="000A17B5"/>
    <w:rsid w:val="000A477A"/>
    <w:rsid w:val="000A670B"/>
    <w:rsid w:val="000A6B71"/>
    <w:rsid w:val="000B3D41"/>
    <w:rsid w:val="000B4C9D"/>
    <w:rsid w:val="000B5097"/>
    <w:rsid w:val="000B5FFC"/>
    <w:rsid w:val="000B62D9"/>
    <w:rsid w:val="000B68E6"/>
    <w:rsid w:val="000B69A2"/>
    <w:rsid w:val="000B77D6"/>
    <w:rsid w:val="000C110A"/>
    <w:rsid w:val="000C1EBD"/>
    <w:rsid w:val="000C23AF"/>
    <w:rsid w:val="000C4C80"/>
    <w:rsid w:val="000C6371"/>
    <w:rsid w:val="000E07E1"/>
    <w:rsid w:val="000E161F"/>
    <w:rsid w:val="000E2A9A"/>
    <w:rsid w:val="000E3110"/>
    <w:rsid w:val="000E3547"/>
    <w:rsid w:val="000E3872"/>
    <w:rsid w:val="000E5CC3"/>
    <w:rsid w:val="000E6F27"/>
    <w:rsid w:val="000E7F07"/>
    <w:rsid w:val="000F0925"/>
    <w:rsid w:val="000F286C"/>
    <w:rsid w:val="000F4960"/>
    <w:rsid w:val="000F5998"/>
    <w:rsid w:val="000F63DE"/>
    <w:rsid w:val="00104975"/>
    <w:rsid w:val="0010577F"/>
    <w:rsid w:val="001077B4"/>
    <w:rsid w:val="00110BF1"/>
    <w:rsid w:val="00110ED6"/>
    <w:rsid w:val="00111E13"/>
    <w:rsid w:val="001137D6"/>
    <w:rsid w:val="00114933"/>
    <w:rsid w:val="001177CE"/>
    <w:rsid w:val="00120BF4"/>
    <w:rsid w:val="0012304B"/>
    <w:rsid w:val="001305C3"/>
    <w:rsid w:val="00134FC7"/>
    <w:rsid w:val="0013626F"/>
    <w:rsid w:val="00136461"/>
    <w:rsid w:val="001407FB"/>
    <w:rsid w:val="0014155D"/>
    <w:rsid w:val="00143C0A"/>
    <w:rsid w:val="00154B1F"/>
    <w:rsid w:val="0016166D"/>
    <w:rsid w:val="0016231A"/>
    <w:rsid w:val="00165E20"/>
    <w:rsid w:val="001661F7"/>
    <w:rsid w:val="00170370"/>
    <w:rsid w:val="001707CD"/>
    <w:rsid w:val="00170D45"/>
    <w:rsid w:val="00172D71"/>
    <w:rsid w:val="001763F5"/>
    <w:rsid w:val="001826B1"/>
    <w:rsid w:val="001859BC"/>
    <w:rsid w:val="00187F94"/>
    <w:rsid w:val="001911A6"/>
    <w:rsid w:val="001A4741"/>
    <w:rsid w:val="001B171B"/>
    <w:rsid w:val="001B3A24"/>
    <w:rsid w:val="001B411F"/>
    <w:rsid w:val="001B5BE7"/>
    <w:rsid w:val="001C169D"/>
    <w:rsid w:val="001C212B"/>
    <w:rsid w:val="001C3DB4"/>
    <w:rsid w:val="001C6A5C"/>
    <w:rsid w:val="001C6D05"/>
    <w:rsid w:val="001C6FA5"/>
    <w:rsid w:val="001D0A8D"/>
    <w:rsid w:val="001D1902"/>
    <w:rsid w:val="001D2740"/>
    <w:rsid w:val="001D47E2"/>
    <w:rsid w:val="001D6550"/>
    <w:rsid w:val="001E1428"/>
    <w:rsid w:val="001E48FF"/>
    <w:rsid w:val="001E580C"/>
    <w:rsid w:val="001E596D"/>
    <w:rsid w:val="001E6E74"/>
    <w:rsid w:val="001F23A3"/>
    <w:rsid w:val="001F2963"/>
    <w:rsid w:val="001F2F72"/>
    <w:rsid w:val="001F56C8"/>
    <w:rsid w:val="0020002E"/>
    <w:rsid w:val="002004C2"/>
    <w:rsid w:val="00201D1C"/>
    <w:rsid w:val="00203562"/>
    <w:rsid w:val="002036C3"/>
    <w:rsid w:val="0020573A"/>
    <w:rsid w:val="00207CBB"/>
    <w:rsid w:val="002110E4"/>
    <w:rsid w:val="00212369"/>
    <w:rsid w:val="00213E09"/>
    <w:rsid w:val="00214241"/>
    <w:rsid w:val="0021765A"/>
    <w:rsid w:val="00220CA3"/>
    <w:rsid w:val="0022164E"/>
    <w:rsid w:val="00226A3B"/>
    <w:rsid w:val="00231246"/>
    <w:rsid w:val="00232AB6"/>
    <w:rsid w:val="00233E6F"/>
    <w:rsid w:val="00234033"/>
    <w:rsid w:val="002349D6"/>
    <w:rsid w:val="00234C6E"/>
    <w:rsid w:val="00234FC9"/>
    <w:rsid w:val="00236317"/>
    <w:rsid w:val="00236AC4"/>
    <w:rsid w:val="00241F5F"/>
    <w:rsid w:val="00243F80"/>
    <w:rsid w:val="00246E53"/>
    <w:rsid w:val="002508A5"/>
    <w:rsid w:val="002509D7"/>
    <w:rsid w:val="002511A3"/>
    <w:rsid w:val="00252F21"/>
    <w:rsid w:val="002540FD"/>
    <w:rsid w:val="00255132"/>
    <w:rsid w:val="002567D6"/>
    <w:rsid w:val="00257AF8"/>
    <w:rsid w:val="002612CC"/>
    <w:rsid w:val="002627F1"/>
    <w:rsid w:val="00262FA7"/>
    <w:rsid w:val="00263998"/>
    <w:rsid w:val="00263BC3"/>
    <w:rsid w:val="00272993"/>
    <w:rsid w:val="0027318B"/>
    <w:rsid w:val="002736A4"/>
    <w:rsid w:val="0027490D"/>
    <w:rsid w:val="00282D46"/>
    <w:rsid w:val="00285493"/>
    <w:rsid w:val="0028679C"/>
    <w:rsid w:val="00287EB7"/>
    <w:rsid w:val="002909FE"/>
    <w:rsid w:val="00296F18"/>
    <w:rsid w:val="002A26B1"/>
    <w:rsid w:val="002A39EE"/>
    <w:rsid w:val="002A50A1"/>
    <w:rsid w:val="002A7BB9"/>
    <w:rsid w:val="002B0543"/>
    <w:rsid w:val="002B089B"/>
    <w:rsid w:val="002B089F"/>
    <w:rsid w:val="002B137C"/>
    <w:rsid w:val="002B1F18"/>
    <w:rsid w:val="002B3ED9"/>
    <w:rsid w:val="002B4BC5"/>
    <w:rsid w:val="002B5B5E"/>
    <w:rsid w:val="002B6E37"/>
    <w:rsid w:val="002B76A5"/>
    <w:rsid w:val="002C1E48"/>
    <w:rsid w:val="002C3146"/>
    <w:rsid w:val="002C37CB"/>
    <w:rsid w:val="002C5813"/>
    <w:rsid w:val="002C7C7D"/>
    <w:rsid w:val="002D0F9E"/>
    <w:rsid w:val="002D30ED"/>
    <w:rsid w:val="002D3950"/>
    <w:rsid w:val="002E04B9"/>
    <w:rsid w:val="002E4BE7"/>
    <w:rsid w:val="002E5414"/>
    <w:rsid w:val="002E63D3"/>
    <w:rsid w:val="002F1431"/>
    <w:rsid w:val="002F1487"/>
    <w:rsid w:val="002F2D4D"/>
    <w:rsid w:val="002F43B5"/>
    <w:rsid w:val="002F4D1C"/>
    <w:rsid w:val="002F668F"/>
    <w:rsid w:val="002F7CB1"/>
    <w:rsid w:val="00300E2D"/>
    <w:rsid w:val="00301888"/>
    <w:rsid w:val="0030263B"/>
    <w:rsid w:val="0030541A"/>
    <w:rsid w:val="003061FF"/>
    <w:rsid w:val="00307D35"/>
    <w:rsid w:val="0031090B"/>
    <w:rsid w:val="003109E7"/>
    <w:rsid w:val="00314481"/>
    <w:rsid w:val="00315E34"/>
    <w:rsid w:val="003204DA"/>
    <w:rsid w:val="00322293"/>
    <w:rsid w:val="003228D1"/>
    <w:rsid w:val="003241F5"/>
    <w:rsid w:val="003245CD"/>
    <w:rsid w:val="0033095F"/>
    <w:rsid w:val="003336A9"/>
    <w:rsid w:val="00334D22"/>
    <w:rsid w:val="00340CB4"/>
    <w:rsid w:val="003420CF"/>
    <w:rsid w:val="003430D4"/>
    <w:rsid w:val="00343A65"/>
    <w:rsid w:val="0034505C"/>
    <w:rsid w:val="003503F5"/>
    <w:rsid w:val="00350454"/>
    <w:rsid w:val="003554B5"/>
    <w:rsid w:val="00355746"/>
    <w:rsid w:val="00357727"/>
    <w:rsid w:val="003607A8"/>
    <w:rsid w:val="00360CDC"/>
    <w:rsid w:val="00366409"/>
    <w:rsid w:val="003716EB"/>
    <w:rsid w:val="003725B7"/>
    <w:rsid w:val="00375552"/>
    <w:rsid w:val="00382C60"/>
    <w:rsid w:val="00386238"/>
    <w:rsid w:val="00392CCB"/>
    <w:rsid w:val="003930C5"/>
    <w:rsid w:val="00393299"/>
    <w:rsid w:val="00394F22"/>
    <w:rsid w:val="00395C8E"/>
    <w:rsid w:val="00395EDF"/>
    <w:rsid w:val="003A070B"/>
    <w:rsid w:val="003A4464"/>
    <w:rsid w:val="003B57A9"/>
    <w:rsid w:val="003B5D14"/>
    <w:rsid w:val="003C0249"/>
    <w:rsid w:val="003C0AF3"/>
    <w:rsid w:val="003C0DF8"/>
    <w:rsid w:val="003C412A"/>
    <w:rsid w:val="003C46F2"/>
    <w:rsid w:val="003C4F21"/>
    <w:rsid w:val="003D1357"/>
    <w:rsid w:val="003D151A"/>
    <w:rsid w:val="003D2DD1"/>
    <w:rsid w:val="003D42BC"/>
    <w:rsid w:val="003E122B"/>
    <w:rsid w:val="003E293A"/>
    <w:rsid w:val="003E2B81"/>
    <w:rsid w:val="003E5762"/>
    <w:rsid w:val="003E5831"/>
    <w:rsid w:val="003E58B3"/>
    <w:rsid w:val="003E5BEF"/>
    <w:rsid w:val="003E68CE"/>
    <w:rsid w:val="003F4456"/>
    <w:rsid w:val="003F7315"/>
    <w:rsid w:val="003F7516"/>
    <w:rsid w:val="004015A4"/>
    <w:rsid w:val="00402D57"/>
    <w:rsid w:val="004046C6"/>
    <w:rsid w:val="00411643"/>
    <w:rsid w:val="00411F1F"/>
    <w:rsid w:val="0041415B"/>
    <w:rsid w:val="0041637A"/>
    <w:rsid w:val="00421466"/>
    <w:rsid w:val="00422609"/>
    <w:rsid w:val="0042296F"/>
    <w:rsid w:val="004242EC"/>
    <w:rsid w:val="004249DD"/>
    <w:rsid w:val="004253FA"/>
    <w:rsid w:val="00425454"/>
    <w:rsid w:val="00426B9B"/>
    <w:rsid w:val="00430E01"/>
    <w:rsid w:val="00435868"/>
    <w:rsid w:val="004364C2"/>
    <w:rsid w:val="00437D34"/>
    <w:rsid w:val="0044085B"/>
    <w:rsid w:val="00440B09"/>
    <w:rsid w:val="00441002"/>
    <w:rsid w:val="00442C1F"/>
    <w:rsid w:val="00442D03"/>
    <w:rsid w:val="0044421A"/>
    <w:rsid w:val="00445E52"/>
    <w:rsid w:val="004510A5"/>
    <w:rsid w:val="00452C84"/>
    <w:rsid w:val="00454D8E"/>
    <w:rsid w:val="004557F4"/>
    <w:rsid w:val="00457F64"/>
    <w:rsid w:val="00461496"/>
    <w:rsid w:val="00463F20"/>
    <w:rsid w:val="00464575"/>
    <w:rsid w:val="00464623"/>
    <w:rsid w:val="00466046"/>
    <w:rsid w:val="00466E54"/>
    <w:rsid w:val="00467391"/>
    <w:rsid w:val="00472DD4"/>
    <w:rsid w:val="00474740"/>
    <w:rsid w:val="00474DE8"/>
    <w:rsid w:val="00474F16"/>
    <w:rsid w:val="004807EA"/>
    <w:rsid w:val="0048154A"/>
    <w:rsid w:val="0048168D"/>
    <w:rsid w:val="00486092"/>
    <w:rsid w:val="00487375"/>
    <w:rsid w:val="0048794D"/>
    <w:rsid w:val="00487FAE"/>
    <w:rsid w:val="00490670"/>
    <w:rsid w:val="00492082"/>
    <w:rsid w:val="004A2A50"/>
    <w:rsid w:val="004A39F9"/>
    <w:rsid w:val="004A6F45"/>
    <w:rsid w:val="004B02A4"/>
    <w:rsid w:val="004B194C"/>
    <w:rsid w:val="004B2C3F"/>
    <w:rsid w:val="004B490E"/>
    <w:rsid w:val="004B5010"/>
    <w:rsid w:val="004B5993"/>
    <w:rsid w:val="004B742E"/>
    <w:rsid w:val="004C3E55"/>
    <w:rsid w:val="004C4831"/>
    <w:rsid w:val="004C4C87"/>
    <w:rsid w:val="004D4FA0"/>
    <w:rsid w:val="004E3C4A"/>
    <w:rsid w:val="004E65AB"/>
    <w:rsid w:val="004E7E8D"/>
    <w:rsid w:val="004E7F08"/>
    <w:rsid w:val="004F3D52"/>
    <w:rsid w:val="004F3FD8"/>
    <w:rsid w:val="004F4B8E"/>
    <w:rsid w:val="004F5D97"/>
    <w:rsid w:val="004F65ED"/>
    <w:rsid w:val="0050032E"/>
    <w:rsid w:val="00503785"/>
    <w:rsid w:val="005071B6"/>
    <w:rsid w:val="00511C5E"/>
    <w:rsid w:val="00512AAD"/>
    <w:rsid w:val="005148EF"/>
    <w:rsid w:val="00515FE8"/>
    <w:rsid w:val="00520D64"/>
    <w:rsid w:val="005213D5"/>
    <w:rsid w:val="00521760"/>
    <w:rsid w:val="00521E9D"/>
    <w:rsid w:val="00523911"/>
    <w:rsid w:val="00531DAB"/>
    <w:rsid w:val="00533EEC"/>
    <w:rsid w:val="005352DB"/>
    <w:rsid w:val="00540730"/>
    <w:rsid w:val="005419EE"/>
    <w:rsid w:val="00541C48"/>
    <w:rsid w:val="00544B46"/>
    <w:rsid w:val="005465D1"/>
    <w:rsid w:val="00550AB6"/>
    <w:rsid w:val="00550C83"/>
    <w:rsid w:val="00556A32"/>
    <w:rsid w:val="00557D8D"/>
    <w:rsid w:val="00560BE0"/>
    <w:rsid w:val="0056149F"/>
    <w:rsid w:val="00561569"/>
    <w:rsid w:val="00563A28"/>
    <w:rsid w:val="00563B0D"/>
    <w:rsid w:val="00564A89"/>
    <w:rsid w:val="0056758A"/>
    <w:rsid w:val="00567730"/>
    <w:rsid w:val="005719D3"/>
    <w:rsid w:val="00572614"/>
    <w:rsid w:val="0057676E"/>
    <w:rsid w:val="00577885"/>
    <w:rsid w:val="00581CC1"/>
    <w:rsid w:val="005843D9"/>
    <w:rsid w:val="0058795A"/>
    <w:rsid w:val="00590E71"/>
    <w:rsid w:val="0059168D"/>
    <w:rsid w:val="00591B93"/>
    <w:rsid w:val="00594F48"/>
    <w:rsid w:val="00595FC1"/>
    <w:rsid w:val="00596125"/>
    <w:rsid w:val="0059701F"/>
    <w:rsid w:val="0059775F"/>
    <w:rsid w:val="005A08D7"/>
    <w:rsid w:val="005A4F81"/>
    <w:rsid w:val="005B1CF2"/>
    <w:rsid w:val="005B2F38"/>
    <w:rsid w:val="005B582E"/>
    <w:rsid w:val="005C1AE4"/>
    <w:rsid w:val="005C43A6"/>
    <w:rsid w:val="005C7864"/>
    <w:rsid w:val="005D0877"/>
    <w:rsid w:val="005D57C0"/>
    <w:rsid w:val="005D6169"/>
    <w:rsid w:val="005E10BA"/>
    <w:rsid w:val="005E2361"/>
    <w:rsid w:val="005E23EA"/>
    <w:rsid w:val="005E3380"/>
    <w:rsid w:val="005E543E"/>
    <w:rsid w:val="005E6CB2"/>
    <w:rsid w:val="005F09A2"/>
    <w:rsid w:val="005F0B31"/>
    <w:rsid w:val="005F0ECF"/>
    <w:rsid w:val="005F3FDE"/>
    <w:rsid w:val="005F5119"/>
    <w:rsid w:val="005F5295"/>
    <w:rsid w:val="00602EA7"/>
    <w:rsid w:val="0060304D"/>
    <w:rsid w:val="006036F3"/>
    <w:rsid w:val="00605B40"/>
    <w:rsid w:val="00611B1B"/>
    <w:rsid w:val="00613AD2"/>
    <w:rsid w:val="00615672"/>
    <w:rsid w:val="006206A2"/>
    <w:rsid w:val="00621D60"/>
    <w:rsid w:val="00622010"/>
    <w:rsid w:val="00622C02"/>
    <w:rsid w:val="00624FFB"/>
    <w:rsid w:val="0062740E"/>
    <w:rsid w:val="00631B24"/>
    <w:rsid w:val="00634452"/>
    <w:rsid w:val="00635086"/>
    <w:rsid w:val="00645BE6"/>
    <w:rsid w:val="0064791F"/>
    <w:rsid w:val="00650309"/>
    <w:rsid w:val="00651389"/>
    <w:rsid w:val="00651D91"/>
    <w:rsid w:val="00652EE0"/>
    <w:rsid w:val="00653FB7"/>
    <w:rsid w:val="0065411B"/>
    <w:rsid w:val="00655BBD"/>
    <w:rsid w:val="0066318E"/>
    <w:rsid w:val="00663299"/>
    <w:rsid w:val="0066359C"/>
    <w:rsid w:val="0066514F"/>
    <w:rsid w:val="00666562"/>
    <w:rsid w:val="006675DD"/>
    <w:rsid w:val="00667F24"/>
    <w:rsid w:val="0067348D"/>
    <w:rsid w:val="00673DFC"/>
    <w:rsid w:val="0067564A"/>
    <w:rsid w:val="00677DE5"/>
    <w:rsid w:val="00680261"/>
    <w:rsid w:val="00680DA9"/>
    <w:rsid w:val="00682164"/>
    <w:rsid w:val="00685523"/>
    <w:rsid w:val="00686DFF"/>
    <w:rsid w:val="00687A85"/>
    <w:rsid w:val="006906E6"/>
    <w:rsid w:val="00691C66"/>
    <w:rsid w:val="00692EC9"/>
    <w:rsid w:val="006952ED"/>
    <w:rsid w:val="006A4789"/>
    <w:rsid w:val="006A4F3D"/>
    <w:rsid w:val="006A5643"/>
    <w:rsid w:val="006A5B04"/>
    <w:rsid w:val="006B21F0"/>
    <w:rsid w:val="006B235A"/>
    <w:rsid w:val="006B39A9"/>
    <w:rsid w:val="006B4A4C"/>
    <w:rsid w:val="006B4E68"/>
    <w:rsid w:val="006B4F39"/>
    <w:rsid w:val="006B5025"/>
    <w:rsid w:val="006B65DD"/>
    <w:rsid w:val="006C0BBA"/>
    <w:rsid w:val="006C6547"/>
    <w:rsid w:val="006C7448"/>
    <w:rsid w:val="006C7BEA"/>
    <w:rsid w:val="006D381F"/>
    <w:rsid w:val="006E096F"/>
    <w:rsid w:val="006E5EB2"/>
    <w:rsid w:val="006E7BD8"/>
    <w:rsid w:val="006F1E36"/>
    <w:rsid w:val="006F2245"/>
    <w:rsid w:val="006F29BA"/>
    <w:rsid w:val="006F325F"/>
    <w:rsid w:val="006F3721"/>
    <w:rsid w:val="006F3D66"/>
    <w:rsid w:val="006F496C"/>
    <w:rsid w:val="006F4D65"/>
    <w:rsid w:val="00700036"/>
    <w:rsid w:val="007002E8"/>
    <w:rsid w:val="00701CEF"/>
    <w:rsid w:val="0070627A"/>
    <w:rsid w:val="007074DE"/>
    <w:rsid w:val="00710AAD"/>
    <w:rsid w:val="0071131D"/>
    <w:rsid w:val="00712A26"/>
    <w:rsid w:val="00715547"/>
    <w:rsid w:val="00716885"/>
    <w:rsid w:val="0071790B"/>
    <w:rsid w:val="007208A6"/>
    <w:rsid w:val="00720938"/>
    <w:rsid w:val="00723803"/>
    <w:rsid w:val="0072560D"/>
    <w:rsid w:val="007306B6"/>
    <w:rsid w:val="00730A6B"/>
    <w:rsid w:val="00731FAD"/>
    <w:rsid w:val="00731FBF"/>
    <w:rsid w:val="00732DAC"/>
    <w:rsid w:val="007330A0"/>
    <w:rsid w:val="00735DE0"/>
    <w:rsid w:val="00741AA7"/>
    <w:rsid w:val="00746167"/>
    <w:rsid w:val="00750DA6"/>
    <w:rsid w:val="00751991"/>
    <w:rsid w:val="007548A6"/>
    <w:rsid w:val="007569D2"/>
    <w:rsid w:val="007571AF"/>
    <w:rsid w:val="007578C6"/>
    <w:rsid w:val="00762035"/>
    <w:rsid w:val="00762264"/>
    <w:rsid w:val="00763C6D"/>
    <w:rsid w:val="00765911"/>
    <w:rsid w:val="007673C9"/>
    <w:rsid w:val="00767B59"/>
    <w:rsid w:val="00775737"/>
    <w:rsid w:val="00776575"/>
    <w:rsid w:val="007835D6"/>
    <w:rsid w:val="00783C9E"/>
    <w:rsid w:val="00786C93"/>
    <w:rsid w:val="0079038D"/>
    <w:rsid w:val="00792D35"/>
    <w:rsid w:val="00795230"/>
    <w:rsid w:val="007A013D"/>
    <w:rsid w:val="007A200A"/>
    <w:rsid w:val="007A2859"/>
    <w:rsid w:val="007A2E10"/>
    <w:rsid w:val="007A32A9"/>
    <w:rsid w:val="007A535C"/>
    <w:rsid w:val="007A5CFD"/>
    <w:rsid w:val="007A6405"/>
    <w:rsid w:val="007A659A"/>
    <w:rsid w:val="007B0982"/>
    <w:rsid w:val="007B4DE9"/>
    <w:rsid w:val="007B7A09"/>
    <w:rsid w:val="007C2A73"/>
    <w:rsid w:val="007C363C"/>
    <w:rsid w:val="007C4F0E"/>
    <w:rsid w:val="007C513A"/>
    <w:rsid w:val="007C5F31"/>
    <w:rsid w:val="007C7B8E"/>
    <w:rsid w:val="007D0968"/>
    <w:rsid w:val="007D5940"/>
    <w:rsid w:val="007D685E"/>
    <w:rsid w:val="007D7497"/>
    <w:rsid w:val="007E275D"/>
    <w:rsid w:val="007E3958"/>
    <w:rsid w:val="007E7BC8"/>
    <w:rsid w:val="007F1562"/>
    <w:rsid w:val="007F21AA"/>
    <w:rsid w:val="00802FDC"/>
    <w:rsid w:val="00806A4C"/>
    <w:rsid w:val="00806E65"/>
    <w:rsid w:val="00811971"/>
    <w:rsid w:val="00825785"/>
    <w:rsid w:val="008262C6"/>
    <w:rsid w:val="008266AA"/>
    <w:rsid w:val="00826A35"/>
    <w:rsid w:val="00827B02"/>
    <w:rsid w:val="008308DA"/>
    <w:rsid w:val="00832A5E"/>
    <w:rsid w:val="00833C4F"/>
    <w:rsid w:val="00837AE3"/>
    <w:rsid w:val="008477C4"/>
    <w:rsid w:val="00850490"/>
    <w:rsid w:val="0085238F"/>
    <w:rsid w:val="00852F76"/>
    <w:rsid w:val="00854F24"/>
    <w:rsid w:val="00857AC5"/>
    <w:rsid w:val="00860381"/>
    <w:rsid w:val="008610F1"/>
    <w:rsid w:val="0086437C"/>
    <w:rsid w:val="00865E59"/>
    <w:rsid w:val="00866518"/>
    <w:rsid w:val="008723B9"/>
    <w:rsid w:val="00872C13"/>
    <w:rsid w:val="008732A8"/>
    <w:rsid w:val="00876AE1"/>
    <w:rsid w:val="00880491"/>
    <w:rsid w:val="00882559"/>
    <w:rsid w:val="00882FB0"/>
    <w:rsid w:val="008838DA"/>
    <w:rsid w:val="00884052"/>
    <w:rsid w:val="00886D57"/>
    <w:rsid w:val="00886D91"/>
    <w:rsid w:val="008903CA"/>
    <w:rsid w:val="008920E1"/>
    <w:rsid w:val="008921EF"/>
    <w:rsid w:val="0089405D"/>
    <w:rsid w:val="0089626E"/>
    <w:rsid w:val="00896557"/>
    <w:rsid w:val="00897CA4"/>
    <w:rsid w:val="008A531F"/>
    <w:rsid w:val="008B10F2"/>
    <w:rsid w:val="008B3003"/>
    <w:rsid w:val="008B3BEF"/>
    <w:rsid w:val="008B3CAB"/>
    <w:rsid w:val="008B421F"/>
    <w:rsid w:val="008B5748"/>
    <w:rsid w:val="008D0417"/>
    <w:rsid w:val="008D351A"/>
    <w:rsid w:val="008E071F"/>
    <w:rsid w:val="008E0FB7"/>
    <w:rsid w:val="008E261D"/>
    <w:rsid w:val="008E4AE2"/>
    <w:rsid w:val="008F04DD"/>
    <w:rsid w:val="008F36A0"/>
    <w:rsid w:val="008F5C4F"/>
    <w:rsid w:val="0090097A"/>
    <w:rsid w:val="00902400"/>
    <w:rsid w:val="00902829"/>
    <w:rsid w:val="009032FB"/>
    <w:rsid w:val="0090557B"/>
    <w:rsid w:val="0090571D"/>
    <w:rsid w:val="00906B2E"/>
    <w:rsid w:val="0091042A"/>
    <w:rsid w:val="009116B4"/>
    <w:rsid w:val="00911C0A"/>
    <w:rsid w:val="00911D16"/>
    <w:rsid w:val="0091248D"/>
    <w:rsid w:val="0091744D"/>
    <w:rsid w:val="00920093"/>
    <w:rsid w:val="009209BF"/>
    <w:rsid w:val="00920EA7"/>
    <w:rsid w:val="00924E15"/>
    <w:rsid w:val="009250BA"/>
    <w:rsid w:val="00926F64"/>
    <w:rsid w:val="00931DCB"/>
    <w:rsid w:val="009371BD"/>
    <w:rsid w:val="00941086"/>
    <w:rsid w:val="00947E4D"/>
    <w:rsid w:val="0096013C"/>
    <w:rsid w:val="00962614"/>
    <w:rsid w:val="00962B65"/>
    <w:rsid w:val="00965B0B"/>
    <w:rsid w:val="00971065"/>
    <w:rsid w:val="00971F8B"/>
    <w:rsid w:val="00976122"/>
    <w:rsid w:val="00980001"/>
    <w:rsid w:val="00980A4A"/>
    <w:rsid w:val="00984B7D"/>
    <w:rsid w:val="0099156A"/>
    <w:rsid w:val="0099207C"/>
    <w:rsid w:val="0099222F"/>
    <w:rsid w:val="00997B3B"/>
    <w:rsid w:val="009A2190"/>
    <w:rsid w:val="009A2733"/>
    <w:rsid w:val="009A4375"/>
    <w:rsid w:val="009B0A5F"/>
    <w:rsid w:val="009B2918"/>
    <w:rsid w:val="009B4187"/>
    <w:rsid w:val="009B4A2A"/>
    <w:rsid w:val="009B53D6"/>
    <w:rsid w:val="009B7120"/>
    <w:rsid w:val="009C0C38"/>
    <w:rsid w:val="009C0F8F"/>
    <w:rsid w:val="009C34EF"/>
    <w:rsid w:val="009C4212"/>
    <w:rsid w:val="009D2E8B"/>
    <w:rsid w:val="009D5CF9"/>
    <w:rsid w:val="009D6EA6"/>
    <w:rsid w:val="009D74AD"/>
    <w:rsid w:val="009D780C"/>
    <w:rsid w:val="009E0CA2"/>
    <w:rsid w:val="009E0EF8"/>
    <w:rsid w:val="009E1E35"/>
    <w:rsid w:val="009E46D9"/>
    <w:rsid w:val="009E4EDA"/>
    <w:rsid w:val="009E7E02"/>
    <w:rsid w:val="009F0821"/>
    <w:rsid w:val="009F1EB7"/>
    <w:rsid w:val="009F7CA5"/>
    <w:rsid w:val="00A10062"/>
    <w:rsid w:val="00A11603"/>
    <w:rsid w:val="00A125D8"/>
    <w:rsid w:val="00A12C86"/>
    <w:rsid w:val="00A1428B"/>
    <w:rsid w:val="00A150A2"/>
    <w:rsid w:val="00A167CE"/>
    <w:rsid w:val="00A2265F"/>
    <w:rsid w:val="00A23AAC"/>
    <w:rsid w:val="00A242A8"/>
    <w:rsid w:val="00A25D4B"/>
    <w:rsid w:val="00A26C93"/>
    <w:rsid w:val="00A27A94"/>
    <w:rsid w:val="00A30F3E"/>
    <w:rsid w:val="00A315EB"/>
    <w:rsid w:val="00A31B44"/>
    <w:rsid w:val="00A322D1"/>
    <w:rsid w:val="00A32506"/>
    <w:rsid w:val="00A34486"/>
    <w:rsid w:val="00A34DB5"/>
    <w:rsid w:val="00A35D3D"/>
    <w:rsid w:val="00A40B26"/>
    <w:rsid w:val="00A423B8"/>
    <w:rsid w:val="00A44526"/>
    <w:rsid w:val="00A446B7"/>
    <w:rsid w:val="00A45733"/>
    <w:rsid w:val="00A50BF3"/>
    <w:rsid w:val="00A52AEB"/>
    <w:rsid w:val="00A5366F"/>
    <w:rsid w:val="00A56449"/>
    <w:rsid w:val="00A568F6"/>
    <w:rsid w:val="00A56D16"/>
    <w:rsid w:val="00A57A97"/>
    <w:rsid w:val="00A64394"/>
    <w:rsid w:val="00A65625"/>
    <w:rsid w:val="00A66A09"/>
    <w:rsid w:val="00A73786"/>
    <w:rsid w:val="00A75248"/>
    <w:rsid w:val="00A75C60"/>
    <w:rsid w:val="00A769BB"/>
    <w:rsid w:val="00A77831"/>
    <w:rsid w:val="00A800AA"/>
    <w:rsid w:val="00A912C6"/>
    <w:rsid w:val="00A917BC"/>
    <w:rsid w:val="00A92E25"/>
    <w:rsid w:val="00A939A8"/>
    <w:rsid w:val="00A93EFC"/>
    <w:rsid w:val="00A963D9"/>
    <w:rsid w:val="00A96C68"/>
    <w:rsid w:val="00AA52B3"/>
    <w:rsid w:val="00AA7151"/>
    <w:rsid w:val="00AB00A7"/>
    <w:rsid w:val="00AB2081"/>
    <w:rsid w:val="00AB3CE0"/>
    <w:rsid w:val="00AB43D6"/>
    <w:rsid w:val="00AC0EB4"/>
    <w:rsid w:val="00AC5E30"/>
    <w:rsid w:val="00AD3D35"/>
    <w:rsid w:val="00AE26BD"/>
    <w:rsid w:val="00AE27E7"/>
    <w:rsid w:val="00AE2B57"/>
    <w:rsid w:val="00AF262A"/>
    <w:rsid w:val="00AF26EE"/>
    <w:rsid w:val="00AF4BE4"/>
    <w:rsid w:val="00B00A1A"/>
    <w:rsid w:val="00B01225"/>
    <w:rsid w:val="00B04C73"/>
    <w:rsid w:val="00B071D5"/>
    <w:rsid w:val="00B0726B"/>
    <w:rsid w:val="00B07F77"/>
    <w:rsid w:val="00B10AD8"/>
    <w:rsid w:val="00B15116"/>
    <w:rsid w:val="00B156A6"/>
    <w:rsid w:val="00B16691"/>
    <w:rsid w:val="00B172C1"/>
    <w:rsid w:val="00B227D8"/>
    <w:rsid w:val="00B24863"/>
    <w:rsid w:val="00B25ED4"/>
    <w:rsid w:val="00B260C1"/>
    <w:rsid w:val="00B27DC7"/>
    <w:rsid w:val="00B307A6"/>
    <w:rsid w:val="00B30D40"/>
    <w:rsid w:val="00B334EA"/>
    <w:rsid w:val="00B37873"/>
    <w:rsid w:val="00B40F7E"/>
    <w:rsid w:val="00B423DD"/>
    <w:rsid w:val="00B53AD0"/>
    <w:rsid w:val="00B57D36"/>
    <w:rsid w:val="00B61A85"/>
    <w:rsid w:val="00B6259C"/>
    <w:rsid w:val="00B62F24"/>
    <w:rsid w:val="00B668AA"/>
    <w:rsid w:val="00B66A22"/>
    <w:rsid w:val="00B70D9D"/>
    <w:rsid w:val="00B755B6"/>
    <w:rsid w:val="00B80396"/>
    <w:rsid w:val="00B81385"/>
    <w:rsid w:val="00B82020"/>
    <w:rsid w:val="00B833F3"/>
    <w:rsid w:val="00B87524"/>
    <w:rsid w:val="00B875FD"/>
    <w:rsid w:val="00B876AB"/>
    <w:rsid w:val="00B90736"/>
    <w:rsid w:val="00B9226E"/>
    <w:rsid w:val="00B92EB5"/>
    <w:rsid w:val="00B93207"/>
    <w:rsid w:val="00B95D54"/>
    <w:rsid w:val="00BA62EA"/>
    <w:rsid w:val="00BB268E"/>
    <w:rsid w:val="00BB54A6"/>
    <w:rsid w:val="00BB67A5"/>
    <w:rsid w:val="00BC1726"/>
    <w:rsid w:val="00BC1BFE"/>
    <w:rsid w:val="00BC2681"/>
    <w:rsid w:val="00BC55F0"/>
    <w:rsid w:val="00BC5A2F"/>
    <w:rsid w:val="00BC5C0B"/>
    <w:rsid w:val="00BD3432"/>
    <w:rsid w:val="00BE2CBA"/>
    <w:rsid w:val="00BE37C1"/>
    <w:rsid w:val="00BE6607"/>
    <w:rsid w:val="00BE7375"/>
    <w:rsid w:val="00BF7A99"/>
    <w:rsid w:val="00C00677"/>
    <w:rsid w:val="00C011F5"/>
    <w:rsid w:val="00C015E7"/>
    <w:rsid w:val="00C02F64"/>
    <w:rsid w:val="00C07D64"/>
    <w:rsid w:val="00C17BF4"/>
    <w:rsid w:val="00C202ED"/>
    <w:rsid w:val="00C25B03"/>
    <w:rsid w:val="00C26302"/>
    <w:rsid w:val="00C26F0E"/>
    <w:rsid w:val="00C27014"/>
    <w:rsid w:val="00C2762E"/>
    <w:rsid w:val="00C3120E"/>
    <w:rsid w:val="00C314AE"/>
    <w:rsid w:val="00C31681"/>
    <w:rsid w:val="00C357AC"/>
    <w:rsid w:val="00C3586D"/>
    <w:rsid w:val="00C400F6"/>
    <w:rsid w:val="00C40A11"/>
    <w:rsid w:val="00C42CD5"/>
    <w:rsid w:val="00C43E8C"/>
    <w:rsid w:val="00C451BC"/>
    <w:rsid w:val="00C47C3E"/>
    <w:rsid w:val="00C507A0"/>
    <w:rsid w:val="00C519EF"/>
    <w:rsid w:val="00C532A4"/>
    <w:rsid w:val="00C56BDC"/>
    <w:rsid w:val="00C619C1"/>
    <w:rsid w:val="00C70D64"/>
    <w:rsid w:val="00C71011"/>
    <w:rsid w:val="00C7112F"/>
    <w:rsid w:val="00C72281"/>
    <w:rsid w:val="00C747C7"/>
    <w:rsid w:val="00C75BE7"/>
    <w:rsid w:val="00C774CE"/>
    <w:rsid w:val="00C7799C"/>
    <w:rsid w:val="00C847BA"/>
    <w:rsid w:val="00C84AC1"/>
    <w:rsid w:val="00C84D80"/>
    <w:rsid w:val="00C91D0D"/>
    <w:rsid w:val="00C92C1E"/>
    <w:rsid w:val="00C9320C"/>
    <w:rsid w:val="00CA23AF"/>
    <w:rsid w:val="00CA250C"/>
    <w:rsid w:val="00CA3FD2"/>
    <w:rsid w:val="00CA4099"/>
    <w:rsid w:val="00CA435C"/>
    <w:rsid w:val="00CA6EB2"/>
    <w:rsid w:val="00CB2BEC"/>
    <w:rsid w:val="00CB5CFE"/>
    <w:rsid w:val="00CB6BBA"/>
    <w:rsid w:val="00CB7190"/>
    <w:rsid w:val="00CC39DF"/>
    <w:rsid w:val="00CC4AAA"/>
    <w:rsid w:val="00CC678D"/>
    <w:rsid w:val="00CC7FB6"/>
    <w:rsid w:val="00CD2822"/>
    <w:rsid w:val="00CD289F"/>
    <w:rsid w:val="00CD354F"/>
    <w:rsid w:val="00CD4078"/>
    <w:rsid w:val="00CD66B2"/>
    <w:rsid w:val="00CE075D"/>
    <w:rsid w:val="00CE3432"/>
    <w:rsid w:val="00CF00D1"/>
    <w:rsid w:val="00CF0102"/>
    <w:rsid w:val="00CF0A69"/>
    <w:rsid w:val="00CF430D"/>
    <w:rsid w:val="00CF59BE"/>
    <w:rsid w:val="00CF7599"/>
    <w:rsid w:val="00D02495"/>
    <w:rsid w:val="00D05DF8"/>
    <w:rsid w:val="00D06F1E"/>
    <w:rsid w:val="00D070B7"/>
    <w:rsid w:val="00D07E49"/>
    <w:rsid w:val="00D10F26"/>
    <w:rsid w:val="00D11E83"/>
    <w:rsid w:val="00D15DF0"/>
    <w:rsid w:val="00D16E2C"/>
    <w:rsid w:val="00D16E69"/>
    <w:rsid w:val="00D229B7"/>
    <w:rsid w:val="00D24423"/>
    <w:rsid w:val="00D25011"/>
    <w:rsid w:val="00D25100"/>
    <w:rsid w:val="00D26FF2"/>
    <w:rsid w:val="00D34DC5"/>
    <w:rsid w:val="00D409B2"/>
    <w:rsid w:val="00D43B1E"/>
    <w:rsid w:val="00D44B6E"/>
    <w:rsid w:val="00D46244"/>
    <w:rsid w:val="00D4703A"/>
    <w:rsid w:val="00D51D31"/>
    <w:rsid w:val="00D53AF0"/>
    <w:rsid w:val="00D6087B"/>
    <w:rsid w:val="00D620B3"/>
    <w:rsid w:val="00D62922"/>
    <w:rsid w:val="00D74035"/>
    <w:rsid w:val="00D81052"/>
    <w:rsid w:val="00D82C92"/>
    <w:rsid w:val="00D84EC6"/>
    <w:rsid w:val="00D84ED0"/>
    <w:rsid w:val="00D8583F"/>
    <w:rsid w:val="00D90078"/>
    <w:rsid w:val="00D962DA"/>
    <w:rsid w:val="00D96E9F"/>
    <w:rsid w:val="00D96FA9"/>
    <w:rsid w:val="00D976F6"/>
    <w:rsid w:val="00DA0153"/>
    <w:rsid w:val="00DA0A93"/>
    <w:rsid w:val="00DA6C42"/>
    <w:rsid w:val="00DB566E"/>
    <w:rsid w:val="00DB7B6B"/>
    <w:rsid w:val="00DC717D"/>
    <w:rsid w:val="00DD4E1F"/>
    <w:rsid w:val="00DE0B73"/>
    <w:rsid w:val="00DE18D5"/>
    <w:rsid w:val="00DE2873"/>
    <w:rsid w:val="00DE44FA"/>
    <w:rsid w:val="00DF3E6D"/>
    <w:rsid w:val="00DF7C54"/>
    <w:rsid w:val="00E07ABD"/>
    <w:rsid w:val="00E14B85"/>
    <w:rsid w:val="00E162CD"/>
    <w:rsid w:val="00E205A4"/>
    <w:rsid w:val="00E21846"/>
    <w:rsid w:val="00E2248C"/>
    <w:rsid w:val="00E24266"/>
    <w:rsid w:val="00E249D9"/>
    <w:rsid w:val="00E24D56"/>
    <w:rsid w:val="00E25791"/>
    <w:rsid w:val="00E27412"/>
    <w:rsid w:val="00E27F9E"/>
    <w:rsid w:val="00E32FDC"/>
    <w:rsid w:val="00E331C4"/>
    <w:rsid w:val="00E346AB"/>
    <w:rsid w:val="00E373B9"/>
    <w:rsid w:val="00E414F3"/>
    <w:rsid w:val="00E438D8"/>
    <w:rsid w:val="00E43B4C"/>
    <w:rsid w:val="00E462B0"/>
    <w:rsid w:val="00E46D42"/>
    <w:rsid w:val="00E473EC"/>
    <w:rsid w:val="00E50BE0"/>
    <w:rsid w:val="00E52176"/>
    <w:rsid w:val="00E52F87"/>
    <w:rsid w:val="00E601DC"/>
    <w:rsid w:val="00E60DE6"/>
    <w:rsid w:val="00E630B3"/>
    <w:rsid w:val="00E66E64"/>
    <w:rsid w:val="00E73B35"/>
    <w:rsid w:val="00E91DBE"/>
    <w:rsid w:val="00E92419"/>
    <w:rsid w:val="00E92CAB"/>
    <w:rsid w:val="00E96869"/>
    <w:rsid w:val="00E96885"/>
    <w:rsid w:val="00E96C90"/>
    <w:rsid w:val="00E9775E"/>
    <w:rsid w:val="00EA30E6"/>
    <w:rsid w:val="00EA6AAF"/>
    <w:rsid w:val="00EA7595"/>
    <w:rsid w:val="00EB24C8"/>
    <w:rsid w:val="00EB25A1"/>
    <w:rsid w:val="00EB637E"/>
    <w:rsid w:val="00EC2A32"/>
    <w:rsid w:val="00EC40C3"/>
    <w:rsid w:val="00EC4992"/>
    <w:rsid w:val="00EC60F4"/>
    <w:rsid w:val="00EC6C15"/>
    <w:rsid w:val="00EC73AF"/>
    <w:rsid w:val="00ED3969"/>
    <w:rsid w:val="00ED4EF8"/>
    <w:rsid w:val="00ED6BC1"/>
    <w:rsid w:val="00EE01F1"/>
    <w:rsid w:val="00EE11D0"/>
    <w:rsid w:val="00EE3CD0"/>
    <w:rsid w:val="00EE4041"/>
    <w:rsid w:val="00EE6341"/>
    <w:rsid w:val="00EF172F"/>
    <w:rsid w:val="00EF26E2"/>
    <w:rsid w:val="00EF47A3"/>
    <w:rsid w:val="00EF73C1"/>
    <w:rsid w:val="00F000A8"/>
    <w:rsid w:val="00F024F0"/>
    <w:rsid w:val="00F04C3F"/>
    <w:rsid w:val="00F06DED"/>
    <w:rsid w:val="00F12A56"/>
    <w:rsid w:val="00F16FFE"/>
    <w:rsid w:val="00F210ED"/>
    <w:rsid w:val="00F22D81"/>
    <w:rsid w:val="00F24C47"/>
    <w:rsid w:val="00F26F6A"/>
    <w:rsid w:val="00F27121"/>
    <w:rsid w:val="00F313D3"/>
    <w:rsid w:val="00F31DF0"/>
    <w:rsid w:val="00F34EE7"/>
    <w:rsid w:val="00F3500E"/>
    <w:rsid w:val="00F400EB"/>
    <w:rsid w:val="00F42EF7"/>
    <w:rsid w:val="00F43B1A"/>
    <w:rsid w:val="00F5288D"/>
    <w:rsid w:val="00F52D8B"/>
    <w:rsid w:val="00F5334C"/>
    <w:rsid w:val="00F53FD6"/>
    <w:rsid w:val="00F55368"/>
    <w:rsid w:val="00F5705E"/>
    <w:rsid w:val="00F60CA4"/>
    <w:rsid w:val="00F61024"/>
    <w:rsid w:val="00F63FCE"/>
    <w:rsid w:val="00F662E3"/>
    <w:rsid w:val="00F66AEA"/>
    <w:rsid w:val="00F717FC"/>
    <w:rsid w:val="00F72889"/>
    <w:rsid w:val="00F735BB"/>
    <w:rsid w:val="00F7374D"/>
    <w:rsid w:val="00F73995"/>
    <w:rsid w:val="00F74614"/>
    <w:rsid w:val="00F77271"/>
    <w:rsid w:val="00F77C8C"/>
    <w:rsid w:val="00F81510"/>
    <w:rsid w:val="00F82564"/>
    <w:rsid w:val="00F83752"/>
    <w:rsid w:val="00F92AFB"/>
    <w:rsid w:val="00F936D4"/>
    <w:rsid w:val="00F94E62"/>
    <w:rsid w:val="00FA2BB6"/>
    <w:rsid w:val="00FA45BA"/>
    <w:rsid w:val="00FA7568"/>
    <w:rsid w:val="00FA769B"/>
    <w:rsid w:val="00FB3FBB"/>
    <w:rsid w:val="00FB444F"/>
    <w:rsid w:val="00FB4F6E"/>
    <w:rsid w:val="00FB5DD5"/>
    <w:rsid w:val="00FB5EEE"/>
    <w:rsid w:val="00FB66A9"/>
    <w:rsid w:val="00FB7795"/>
    <w:rsid w:val="00FC0305"/>
    <w:rsid w:val="00FC0796"/>
    <w:rsid w:val="00FC707C"/>
    <w:rsid w:val="00FC7693"/>
    <w:rsid w:val="00FD10F4"/>
    <w:rsid w:val="00FD23AF"/>
    <w:rsid w:val="00FD609F"/>
    <w:rsid w:val="00FE1334"/>
    <w:rsid w:val="00FE4317"/>
    <w:rsid w:val="00FE594B"/>
    <w:rsid w:val="00FF0F78"/>
    <w:rsid w:val="00FF34E2"/>
    <w:rsid w:val="00FF3BC7"/>
    <w:rsid w:val="00FF3E99"/>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rsid w:val="00531DAB"/>
    <w:rPr>
      <w:sz w:val="24"/>
    </w:rPr>
  </w:style>
  <w:style w:type="paragraph" w:styleId="ListParagraph">
    <w:name w:val="List Paragraph"/>
    <w:basedOn w:val="Normal"/>
    <w:uiPriority w:val="1"/>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nhideWhenUsed/>
    <w:rsid w:val="00567730"/>
    <w:pPr>
      <w:tabs>
        <w:tab w:val="right" w:leader="dot" w:pos="9350"/>
      </w:tabs>
      <w:spacing w:after="100"/>
      <w:ind w:left="540" w:hanging="54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nhideWhenUsed/>
    <w:qFormat/>
    <w:rsid w:val="004C3E55"/>
    <w:pPr>
      <w:spacing w:after="120"/>
    </w:pPr>
  </w:style>
  <w:style w:type="character" w:customStyle="1" w:styleId="BodyTextChar">
    <w:name w:val="Body Text Char"/>
    <w:basedOn w:val="DefaultParagraphFont"/>
    <w:link w:val="BodyText"/>
    <w:rsid w:val="004C3E55"/>
    <w:rPr>
      <w:rFonts w:ascii="Arial" w:hAnsi="Arial" w:cs="Arial"/>
      <w:sz w:val="24"/>
      <w:szCs w:val="24"/>
    </w:rPr>
  </w:style>
  <w:style w:type="character" w:styleId="PlaceholderText">
    <w:name w:val="Placeholder Text"/>
    <w:basedOn w:val="DefaultParagraphFont"/>
    <w:uiPriority w:val="99"/>
    <w:semiHidden/>
    <w:qFormat/>
    <w:rsid w:val="004C3E55"/>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rsid w:val="004C3E55"/>
    <w:rPr>
      <w:rFonts w:ascii="Arial" w:hAnsi="Arial" w:cs="Arial"/>
      <w:b/>
      <w:bCs/>
      <w:iCs/>
      <w:sz w:val="22"/>
      <w:szCs w:val="22"/>
    </w:rPr>
  </w:style>
  <w:style w:type="paragraph" w:styleId="BodyText2">
    <w:name w:val="Body Text 2"/>
    <w:basedOn w:val="Normal"/>
    <w:link w:val="BodyText2Char"/>
    <w:qFormat/>
    <w:rsid w:val="004C3E55"/>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rsid w:val="004C3E55"/>
    <w:rPr>
      <w:rFonts w:asciiTheme="majorHAnsi" w:eastAsiaTheme="minorHAnsi" w:hAnsiTheme="majorHAnsi" w:cstheme="majorHAnsi"/>
      <w:sz w:val="24"/>
      <w:szCs w:val="24"/>
    </w:rPr>
  </w:style>
  <w:style w:type="character" w:customStyle="1" w:styleId="Heading3Char">
    <w:name w:val="Heading 3 Char"/>
    <w:basedOn w:val="DefaultParagraphFont"/>
    <w:link w:val="Heading3"/>
    <w:rsid w:val="004C3E55"/>
    <w:rPr>
      <w:rFonts w:ascii="Arial" w:hAnsi="Arial" w:cs="Arial"/>
      <w:b/>
      <w:bCs/>
      <w:sz w:val="26"/>
      <w:szCs w:val="26"/>
    </w:rPr>
  </w:style>
  <w:style w:type="numbering" w:customStyle="1" w:styleId="DHSSStyle">
    <w:name w:val="DHSS Style"/>
    <w:uiPriority w:val="99"/>
    <w:rsid w:val="004C3E55"/>
  </w:style>
  <w:style w:type="numbering" w:customStyle="1" w:styleId="DHSSStyle10">
    <w:name w:val="DHSS Style 1"/>
    <w:uiPriority w:val="99"/>
    <w:rsid w:val="004C3E55"/>
  </w:style>
  <w:style w:type="paragraph" w:styleId="BodyTextFirstIndent">
    <w:name w:val="Body Text First Indent"/>
    <w:basedOn w:val="BodyText"/>
    <w:link w:val="BodyTextFirstIndentChar"/>
    <w:uiPriority w:val="99"/>
    <w:unhideWhenUsed/>
    <w:rsid w:val="004C3E55"/>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C3E55"/>
    <w:rPr>
      <w:rFonts w:asciiTheme="majorHAnsi" w:eastAsiaTheme="minorHAnsi" w:hAnsiTheme="majorHAnsi" w:cstheme="majorHAnsi"/>
      <w:sz w:val="24"/>
      <w:szCs w:val="24"/>
    </w:rPr>
  </w:style>
  <w:style w:type="paragraph" w:customStyle="1" w:styleId="Strike">
    <w:name w:val="Strike"/>
    <w:basedOn w:val="Normal"/>
    <w:uiPriority w:val="8"/>
    <w:qFormat/>
    <w:rsid w:val="004C3E55"/>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4C3E55"/>
    <w:rPr>
      <w:b/>
      <w:bCs/>
    </w:rPr>
  </w:style>
  <w:style w:type="character" w:customStyle="1" w:styleId="BoldWhite">
    <w:name w:val="Bold White"/>
    <w:basedOn w:val="DefaultParagraphFont"/>
    <w:uiPriority w:val="1"/>
    <w:rsid w:val="004C3E55"/>
    <w:rPr>
      <w:rFonts w:ascii="Times New Roman" w:hAnsi="Times New Roman"/>
      <w:b/>
      <w:color w:val="FFFFFF" w:themeColor="background1"/>
      <w:sz w:val="24"/>
    </w:rPr>
  </w:style>
  <w:style w:type="table" w:styleId="PlainTable1">
    <w:name w:val="Plain Table 1"/>
    <w:basedOn w:val="TableNormal"/>
    <w:uiPriority w:val="41"/>
    <w:rsid w:val="004C3E55"/>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C3E55"/>
    <w:rPr>
      <w:color w:val="2B579A"/>
      <w:shd w:val="clear" w:color="auto" w:fill="E1DFDD"/>
    </w:rPr>
  </w:style>
  <w:style w:type="paragraph" w:styleId="List3">
    <w:name w:val="List 3"/>
    <w:basedOn w:val="Normal"/>
    <w:uiPriority w:val="99"/>
    <w:unhideWhenUsed/>
    <w:rsid w:val="004C3E55"/>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C3E55"/>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C3E55"/>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C3E55"/>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C3E55"/>
    <w:rPr>
      <w:rFonts w:asciiTheme="majorHAnsi" w:hAnsiTheme="majorHAnsi"/>
      <w:b/>
      <w:caps/>
      <w:smallCaps w:val="0"/>
      <w:sz w:val="24"/>
    </w:rPr>
  </w:style>
  <w:style w:type="paragraph" w:customStyle="1" w:styleId="TableParagraph">
    <w:name w:val="Table Paragraph"/>
    <w:basedOn w:val="Normal"/>
    <w:uiPriority w:val="1"/>
    <w:qFormat/>
    <w:rsid w:val="004C3E55"/>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rsid w:val="004C3E55"/>
    <w:rPr>
      <w:b/>
      <w:bCs/>
      <w:sz w:val="28"/>
      <w:szCs w:val="28"/>
    </w:rPr>
  </w:style>
  <w:style w:type="character" w:customStyle="1" w:styleId="Heading5Char">
    <w:name w:val="Heading 5 Char"/>
    <w:basedOn w:val="DefaultParagraphFont"/>
    <w:link w:val="Heading5"/>
    <w:rsid w:val="004C3E55"/>
    <w:rPr>
      <w:rFonts w:ascii="Arial" w:hAnsi="Arial" w:cs="Arial"/>
      <w:b/>
      <w:bCs/>
      <w:i/>
      <w:iCs/>
      <w:sz w:val="26"/>
      <w:szCs w:val="26"/>
    </w:rPr>
  </w:style>
  <w:style w:type="character" w:customStyle="1" w:styleId="Heading6Char">
    <w:name w:val="Heading 6 Char"/>
    <w:basedOn w:val="DefaultParagraphFont"/>
    <w:link w:val="Heading6"/>
    <w:rsid w:val="004C3E55"/>
    <w:rPr>
      <w:b/>
      <w:bCs/>
      <w:sz w:val="22"/>
      <w:szCs w:val="22"/>
    </w:rPr>
  </w:style>
  <w:style w:type="character" w:customStyle="1" w:styleId="Heading7Char">
    <w:name w:val="Heading 7 Char"/>
    <w:basedOn w:val="DefaultParagraphFont"/>
    <w:link w:val="Heading7"/>
    <w:rsid w:val="004C3E55"/>
    <w:rPr>
      <w:sz w:val="24"/>
      <w:szCs w:val="24"/>
    </w:rPr>
  </w:style>
  <w:style w:type="character" w:customStyle="1" w:styleId="Heading8Char">
    <w:name w:val="Heading 8 Char"/>
    <w:basedOn w:val="DefaultParagraphFont"/>
    <w:link w:val="Heading8"/>
    <w:rsid w:val="004C3E55"/>
    <w:rPr>
      <w:i/>
      <w:iCs/>
      <w:sz w:val="24"/>
      <w:szCs w:val="24"/>
    </w:rPr>
  </w:style>
  <w:style w:type="character" w:customStyle="1" w:styleId="Heading9Char">
    <w:name w:val="Heading 9 Char"/>
    <w:basedOn w:val="DefaultParagraphFont"/>
    <w:link w:val="Heading9"/>
    <w:rsid w:val="004C3E55"/>
    <w:rPr>
      <w:rFonts w:ascii="Arial" w:hAnsi="Arial" w:cs="Arial"/>
      <w:sz w:val="22"/>
      <w:szCs w:val="22"/>
    </w:rPr>
  </w:style>
  <w:style w:type="numbering" w:customStyle="1" w:styleId="NoList1">
    <w:name w:val="No List1"/>
    <w:next w:val="NoList"/>
    <w:uiPriority w:val="99"/>
    <w:semiHidden/>
    <w:unhideWhenUsed/>
    <w:rsid w:val="004C3E55"/>
  </w:style>
  <w:style w:type="numbering" w:customStyle="1" w:styleId="DHSSStyle1">
    <w:name w:val="DHSS Style1"/>
    <w:uiPriority w:val="99"/>
    <w:rsid w:val="004C3E55"/>
    <w:pPr>
      <w:numPr>
        <w:numId w:val="42"/>
      </w:numPr>
    </w:pPr>
  </w:style>
  <w:style w:type="numbering" w:customStyle="1" w:styleId="DHSSStyle11">
    <w:name w:val="DHSS Style 11"/>
    <w:uiPriority w:val="99"/>
    <w:rsid w:val="004C3E55"/>
    <w:pPr>
      <w:numPr>
        <w:numId w:val="43"/>
      </w:numPr>
    </w:pPr>
  </w:style>
  <w:style w:type="paragraph" w:customStyle="1" w:styleId="BAAText2">
    <w:name w:val="BAA Text 2"/>
    <w:uiPriority w:val="6"/>
    <w:qFormat/>
    <w:rsid w:val="004C3E55"/>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C3E55"/>
    <w:rPr>
      <w:bCs/>
      <w:sz w:val="24"/>
      <w:szCs w:val="24"/>
    </w:rPr>
  </w:style>
  <w:style w:type="paragraph" w:customStyle="1" w:styleId="15Line0">
    <w:name w:val="1.5 Line 0&quot;"/>
    <w:basedOn w:val="Normal"/>
    <w:uiPriority w:val="2"/>
    <w:qFormat/>
    <w:rsid w:val="004C3E55"/>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4C3E55"/>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4C3E55"/>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4C3E55"/>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4C3E55"/>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4C3E55"/>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4C3E55"/>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4C3E55"/>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4C3E55"/>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4C3E55"/>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4C3E55"/>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4C3E55"/>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4C3E55"/>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4C3E55"/>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4C3E55"/>
    <w:pPr>
      <w:spacing w:line="480" w:lineRule="exact"/>
      <w:jc w:val="center"/>
    </w:pPr>
    <w:rPr>
      <w:b/>
      <w:u w:val="single"/>
    </w:rPr>
  </w:style>
  <w:style w:type="paragraph" w:customStyle="1" w:styleId="CustomHeading1">
    <w:name w:val="Custom Heading 1"/>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4C3E55"/>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4C3E55"/>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4C3E55"/>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4C3E55"/>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4C3E55"/>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4C3E55"/>
    <w:pPr>
      <w:suppressAutoHyphens/>
    </w:pPr>
    <w:rPr>
      <w:rFonts w:ascii="Times New Roman" w:hAnsi="Times New Roman" w:cs="Times New Roman"/>
      <w:bCs/>
      <w:szCs w:val="20"/>
    </w:rPr>
  </w:style>
  <w:style w:type="paragraph" w:customStyle="1" w:styleId="Discovery">
    <w:name w:val="Discovery"/>
    <w:basedOn w:val="Normal0"/>
    <w:uiPriority w:val="99"/>
    <w:semiHidden/>
    <w:rsid w:val="004C3E55"/>
    <w:pPr>
      <w:spacing w:line="240" w:lineRule="exact"/>
      <w:ind w:left="2880" w:right="720" w:hanging="2160"/>
    </w:pPr>
  </w:style>
  <w:style w:type="paragraph" w:customStyle="1" w:styleId="Double0">
    <w:name w:val="Double 0&quot;"/>
    <w:basedOn w:val="Normal"/>
    <w:uiPriority w:val="3"/>
    <w:qFormat/>
    <w:rsid w:val="004C3E55"/>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4C3E55"/>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4C3E55"/>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4C3E55"/>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4C3E55"/>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4C3E55"/>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4C3E55"/>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4C3E55"/>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4C3E55"/>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4C3E55"/>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4C3E55"/>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4C3E55"/>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4C3E55"/>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4C3E55"/>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4C3E55"/>
    <w:rPr>
      <w:rFonts w:ascii="Times New Roman" w:hAnsi="Times New Roman" w:cs="Times New Roman"/>
      <w:bCs/>
      <w:sz w:val="16"/>
      <w:szCs w:val="20"/>
    </w:rPr>
  </w:style>
  <w:style w:type="paragraph" w:customStyle="1" w:styleId="Index">
    <w:name w:val="Index"/>
    <w:basedOn w:val="Normal"/>
    <w:uiPriority w:val="99"/>
    <w:semiHidden/>
    <w:rsid w:val="004C3E55"/>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4C3E55"/>
    <w:pPr>
      <w:keepNext/>
      <w:suppressAutoHyphens/>
      <w:spacing w:before="120" w:after="240"/>
    </w:pPr>
    <w:rPr>
      <w:bCs/>
      <w:szCs w:val="20"/>
    </w:rPr>
  </w:style>
  <w:style w:type="paragraph" w:customStyle="1" w:styleId="MWsigFP">
    <w:name w:val="MWsigFP"/>
    <w:basedOn w:val="Normal"/>
    <w:next w:val="Normal"/>
    <w:uiPriority w:val="99"/>
    <w:semiHidden/>
    <w:rsid w:val="004C3E55"/>
    <w:pPr>
      <w:suppressAutoHyphens/>
      <w:spacing w:before="720"/>
    </w:pPr>
    <w:rPr>
      <w:bCs/>
      <w:szCs w:val="20"/>
    </w:rPr>
  </w:style>
  <w:style w:type="paragraph" w:customStyle="1" w:styleId="MWsigFP2">
    <w:name w:val="MWsigFP2"/>
    <w:basedOn w:val="Normal"/>
    <w:uiPriority w:val="99"/>
    <w:semiHidden/>
    <w:rsid w:val="004C3E55"/>
    <w:pPr>
      <w:suppressAutoHyphens/>
    </w:pPr>
    <w:rPr>
      <w:bCs/>
      <w:szCs w:val="20"/>
    </w:rPr>
  </w:style>
  <w:style w:type="paragraph" w:customStyle="1" w:styleId="RightFax">
    <w:name w:val="RightFax"/>
    <w:basedOn w:val="Normal"/>
    <w:next w:val="Normal"/>
    <w:uiPriority w:val="99"/>
    <w:semiHidden/>
    <w:rsid w:val="004C3E55"/>
    <w:rPr>
      <w:rFonts w:ascii="Courier New" w:hAnsi="Courier New" w:cs="Times New Roman"/>
      <w:bCs/>
      <w:szCs w:val="20"/>
    </w:rPr>
  </w:style>
  <w:style w:type="paragraph" w:styleId="Signature">
    <w:name w:val="Signature"/>
    <w:basedOn w:val="Normal"/>
    <w:link w:val="SignatureChar"/>
    <w:uiPriority w:val="99"/>
    <w:semiHidden/>
    <w:rsid w:val="004C3E55"/>
    <w:rPr>
      <w:rFonts w:ascii="Times New Roman" w:hAnsi="Times New Roman" w:cs="Times New Roman"/>
      <w:bCs/>
    </w:rPr>
  </w:style>
  <w:style w:type="character" w:customStyle="1" w:styleId="SignatureChar">
    <w:name w:val="Signature Char"/>
    <w:basedOn w:val="DefaultParagraphFont"/>
    <w:link w:val="Signature"/>
    <w:uiPriority w:val="99"/>
    <w:semiHidden/>
    <w:rsid w:val="004C3E55"/>
    <w:rPr>
      <w:bCs/>
      <w:sz w:val="24"/>
      <w:szCs w:val="24"/>
    </w:rPr>
  </w:style>
  <w:style w:type="paragraph" w:customStyle="1" w:styleId="Single05">
    <w:name w:val="Single 0.5&quot;"/>
    <w:basedOn w:val="Normal"/>
    <w:uiPriority w:val="4"/>
    <w:qFormat/>
    <w:rsid w:val="004C3E55"/>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4C3E55"/>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4C3E55"/>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4C3E55"/>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4C3E55"/>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4C3E55"/>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4C3E55"/>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4C3E55"/>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4C3E55"/>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4C3E55"/>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4C3E55"/>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4C3E55"/>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4C3E55"/>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4C3E55"/>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4C3E55"/>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rsid w:val="004C3E55"/>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4C3E55"/>
    <w:rPr>
      <w:bCs/>
      <w:i/>
      <w:iCs/>
      <w:spacing w:val="15"/>
      <w:sz w:val="24"/>
      <w:szCs w:val="24"/>
    </w:rPr>
  </w:style>
  <w:style w:type="paragraph" w:customStyle="1" w:styleId="Subtitle1">
    <w:name w:val="Subtitle 1"/>
    <w:basedOn w:val="Normal"/>
    <w:uiPriority w:val="32"/>
    <w:qFormat/>
    <w:rsid w:val="004C3E55"/>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4C3E55"/>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4C3E55"/>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4C3E55"/>
    <w:pPr>
      <w:suppressAutoHyphens/>
    </w:pPr>
    <w:rPr>
      <w:rFonts w:ascii="Times New Roman" w:hAnsi="Times New Roman" w:cs="Times New Roman"/>
      <w:bCs/>
      <w:szCs w:val="20"/>
    </w:rPr>
  </w:style>
  <w:style w:type="paragraph" w:customStyle="1" w:styleId="TableTitle1">
    <w:name w:val="Table Title 1"/>
    <w:basedOn w:val="Normal"/>
    <w:uiPriority w:val="33"/>
    <w:qFormat/>
    <w:rsid w:val="004C3E55"/>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4C3E55"/>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4C3E55"/>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4C3E55"/>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4C3E55"/>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4C3E55"/>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4C3E55"/>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4C3E55"/>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4C3E55"/>
    <w:rPr>
      <w:b/>
      <w:bCs/>
      <w:i/>
      <w:iCs/>
      <w:color w:val="auto"/>
    </w:rPr>
  </w:style>
  <w:style w:type="paragraph" w:styleId="IntenseQuote">
    <w:name w:val="Intense Quote"/>
    <w:basedOn w:val="Normal"/>
    <w:next w:val="Normal"/>
    <w:link w:val="IntenseQuoteChar"/>
    <w:uiPriority w:val="99"/>
    <w:qFormat/>
    <w:rsid w:val="004C3E55"/>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4C3E55"/>
    <w:rPr>
      <w:rFonts w:eastAsiaTheme="minorHAnsi" w:cstheme="minorBidi"/>
      <w:b/>
      <w:i/>
      <w:iCs/>
      <w:sz w:val="24"/>
      <w:szCs w:val="24"/>
    </w:rPr>
  </w:style>
  <w:style w:type="character" w:styleId="IntenseReference">
    <w:name w:val="Intense Reference"/>
    <w:basedOn w:val="DefaultParagraphFont"/>
    <w:uiPriority w:val="99"/>
    <w:qFormat/>
    <w:rsid w:val="004C3E55"/>
    <w:rPr>
      <w:b/>
      <w:bCs/>
      <w:smallCaps/>
      <w:color w:val="auto"/>
      <w:spacing w:val="5"/>
      <w:u w:val="single"/>
    </w:rPr>
  </w:style>
  <w:style w:type="character" w:styleId="SubtleReference">
    <w:name w:val="Subtle Reference"/>
    <w:basedOn w:val="DefaultParagraphFont"/>
    <w:uiPriority w:val="99"/>
    <w:qFormat/>
    <w:rsid w:val="004C3E55"/>
    <w:rPr>
      <w:smallCaps/>
      <w:color w:val="auto"/>
      <w:u w:val="single"/>
    </w:rPr>
  </w:style>
  <w:style w:type="paragraph" w:styleId="TOAHeading">
    <w:name w:val="toa heading"/>
    <w:basedOn w:val="Normal"/>
    <w:next w:val="Normal"/>
    <w:uiPriority w:val="99"/>
    <w:semiHidden/>
    <w:rsid w:val="004C3E55"/>
    <w:pPr>
      <w:spacing w:before="120"/>
    </w:pPr>
    <w:rPr>
      <w:rFonts w:ascii="Times New Roman" w:hAnsi="Times New Roman" w:cs="Times New Roman"/>
      <w:b/>
    </w:rPr>
  </w:style>
  <w:style w:type="character" w:styleId="SubtleEmphasis">
    <w:name w:val="Subtle Emphasis"/>
    <w:basedOn w:val="DefaultParagraphFont"/>
    <w:uiPriority w:val="99"/>
    <w:qFormat/>
    <w:rsid w:val="004C3E55"/>
    <w:rPr>
      <w:i/>
      <w:iCs/>
      <w:color w:val="auto"/>
    </w:rPr>
  </w:style>
  <w:style w:type="paragraph" w:styleId="BlockText">
    <w:name w:val="Block Text"/>
    <w:basedOn w:val="Normal"/>
    <w:uiPriority w:val="99"/>
    <w:semiHidden/>
    <w:rsid w:val="004C3E55"/>
    <w:pPr>
      <w:ind w:left="1152" w:right="1152"/>
    </w:pPr>
    <w:rPr>
      <w:rFonts w:ascii="Times New Roman" w:hAnsi="Times New Roman" w:cstheme="minorBidi"/>
      <w:bCs/>
      <w:i/>
      <w:iCs/>
    </w:rPr>
  </w:style>
  <w:style w:type="paragraph" w:styleId="Caption">
    <w:name w:val="caption"/>
    <w:basedOn w:val="Normal"/>
    <w:next w:val="Normal"/>
    <w:uiPriority w:val="99"/>
    <w:semiHidden/>
    <w:qFormat/>
    <w:rsid w:val="004C3E55"/>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4C3E55"/>
    <w:rPr>
      <w:b/>
      <w:bCs/>
      <w:smallCaps/>
      <w:spacing w:val="5"/>
    </w:rPr>
  </w:style>
  <w:style w:type="paragraph" w:customStyle="1" w:styleId="Spacing">
    <w:name w:val="Spacing"/>
    <w:qFormat/>
    <w:rsid w:val="004C3E55"/>
    <w:pPr>
      <w:spacing w:after="240"/>
    </w:pPr>
    <w:rPr>
      <w:rFonts w:eastAsiaTheme="minorHAnsi" w:cstheme="minorBidi"/>
      <w:bCs/>
      <w:sz w:val="24"/>
      <w:szCs w:val="24"/>
    </w:rPr>
  </w:style>
  <w:style w:type="paragraph" w:customStyle="1" w:styleId="LeftHeading">
    <w:name w:val="Left Heading"/>
    <w:basedOn w:val="Normal"/>
    <w:next w:val="Normal"/>
    <w:rsid w:val="004C3E55"/>
    <w:pPr>
      <w:jc w:val="both"/>
    </w:pPr>
    <w:rPr>
      <w:rFonts w:ascii="Times New Roman" w:hAnsi="Times New Roman" w:cs="Times New Roman"/>
      <w:b/>
      <w:bCs/>
      <w:szCs w:val="20"/>
    </w:rPr>
  </w:style>
  <w:style w:type="paragraph" w:customStyle="1" w:styleId="BAAText3">
    <w:name w:val="BAA Text 3"/>
    <w:basedOn w:val="BAAText2"/>
    <w:uiPriority w:val="6"/>
    <w:qFormat/>
    <w:rsid w:val="004C3E55"/>
    <w:pPr>
      <w:ind w:left="1800"/>
    </w:pPr>
  </w:style>
  <w:style w:type="paragraph" w:customStyle="1" w:styleId="BAAText1">
    <w:name w:val="BAA Text 1"/>
    <w:uiPriority w:val="6"/>
    <w:qFormat/>
    <w:rsid w:val="004C3E55"/>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paragraph" w:customStyle="1" w:styleId="BodyText0">
    <w:name w:val="BodyText"/>
    <w:basedOn w:val="BodyText"/>
    <w:rsid w:val="00426B9B"/>
    <w:pPr>
      <w:spacing w:after="0"/>
    </w:pPr>
    <w:rPr>
      <w:rFonts w:ascii="Times New Roman" w:hAnsi="Times New Roman" w:cs="Times New Roman"/>
      <w:snapToGrid w:val="0"/>
      <w:szCs w:val="20"/>
      <w:lang w:val="x-none" w:eastAsia="x-none"/>
    </w:rPr>
  </w:style>
  <w:style w:type="paragraph" w:styleId="FootnoteText">
    <w:name w:val="footnote text"/>
    <w:basedOn w:val="Normal"/>
    <w:link w:val="FootnoteTextChar"/>
    <w:rsid w:val="00426B9B"/>
    <w:rPr>
      <w:rFonts w:ascii="Times New Roman" w:hAnsi="Times New Roman" w:cs="Times New Roman"/>
      <w:sz w:val="20"/>
      <w:szCs w:val="20"/>
    </w:rPr>
  </w:style>
  <w:style w:type="character" w:customStyle="1" w:styleId="FootnoteTextChar">
    <w:name w:val="Footnote Text Char"/>
    <w:basedOn w:val="DefaultParagraphFont"/>
    <w:link w:val="FootnoteText"/>
    <w:rsid w:val="00426B9B"/>
  </w:style>
  <w:style w:type="character" w:styleId="FootnoteReference">
    <w:name w:val="footnote reference"/>
    <w:rsid w:val="00426B9B"/>
    <w:rPr>
      <w:vertAlign w:val="superscript"/>
    </w:rPr>
  </w:style>
  <w:style w:type="paragraph" w:styleId="PlainText">
    <w:name w:val="Plain Text"/>
    <w:basedOn w:val="Normal"/>
    <w:link w:val="PlainTextChar"/>
    <w:rsid w:val="00426B9B"/>
    <w:rPr>
      <w:rFonts w:ascii="Courier New" w:hAnsi="Courier New" w:cs="Times New Roman"/>
      <w:sz w:val="20"/>
      <w:szCs w:val="20"/>
    </w:rPr>
  </w:style>
  <w:style w:type="character" w:customStyle="1" w:styleId="PlainTextChar">
    <w:name w:val="Plain Text Char"/>
    <w:basedOn w:val="DefaultParagraphFont"/>
    <w:link w:val="PlainText"/>
    <w:rsid w:val="00426B9B"/>
    <w:rPr>
      <w:rFonts w:ascii="Courier New" w:hAnsi="Courier New"/>
    </w:rPr>
  </w:style>
  <w:style w:type="paragraph" w:styleId="BodyTextIndent2">
    <w:name w:val="Body Text Indent 2"/>
    <w:basedOn w:val="Normal"/>
    <w:link w:val="BodyTextIndent2Char"/>
    <w:rsid w:val="00426B9B"/>
    <w:pPr>
      <w:spacing w:after="120" w:line="480" w:lineRule="auto"/>
      <w:ind w:left="360"/>
    </w:pPr>
  </w:style>
  <w:style w:type="character" w:customStyle="1" w:styleId="BodyTextIndent2Char">
    <w:name w:val="Body Text Indent 2 Char"/>
    <w:basedOn w:val="DefaultParagraphFont"/>
    <w:link w:val="BodyTextIndent2"/>
    <w:rsid w:val="00426B9B"/>
    <w:rPr>
      <w:rFonts w:ascii="Arial" w:hAnsi="Arial" w:cs="Arial"/>
      <w:sz w:val="24"/>
      <w:szCs w:val="24"/>
    </w:rPr>
  </w:style>
  <w:style w:type="paragraph" w:styleId="BodyTextIndent3">
    <w:name w:val="Body Text Indent 3"/>
    <w:basedOn w:val="Normal"/>
    <w:link w:val="BodyTextIndent3Char"/>
    <w:rsid w:val="00426B9B"/>
    <w:pPr>
      <w:spacing w:after="120"/>
      <w:ind w:left="360"/>
    </w:pPr>
    <w:rPr>
      <w:sz w:val="16"/>
      <w:szCs w:val="16"/>
    </w:rPr>
  </w:style>
  <w:style w:type="character" w:customStyle="1" w:styleId="BodyTextIndent3Char">
    <w:name w:val="Body Text Indent 3 Char"/>
    <w:basedOn w:val="DefaultParagraphFont"/>
    <w:link w:val="BodyTextIndent3"/>
    <w:rsid w:val="00426B9B"/>
    <w:rPr>
      <w:rFonts w:ascii="Arial" w:hAnsi="Arial" w:cs="Arial"/>
      <w:sz w:val="16"/>
      <w:szCs w:val="16"/>
    </w:rPr>
  </w:style>
  <w:style w:type="paragraph" w:customStyle="1" w:styleId="Style4">
    <w:name w:val="Style4"/>
    <w:basedOn w:val="Normal"/>
    <w:qFormat/>
    <w:rsid w:val="00426B9B"/>
    <w:pPr>
      <w:keepNext/>
      <w:numPr>
        <w:ilvl w:val="1"/>
        <w:numId w:val="66"/>
      </w:numPr>
      <w:tabs>
        <w:tab w:val="left" w:pos="990"/>
      </w:tabs>
      <w:spacing w:after="60"/>
      <w:outlineLvl w:val="1"/>
    </w:pPr>
    <w:rPr>
      <w:rFonts w:ascii="Times New Roman Bold" w:hAnsi="Times New Roman Bold" w:cs="Times New Roman"/>
      <w:b/>
      <w:szCs w:val="20"/>
    </w:rPr>
  </w:style>
  <w:style w:type="paragraph" w:customStyle="1" w:styleId="Style5">
    <w:name w:val="Style5"/>
    <w:basedOn w:val="Style4"/>
    <w:link w:val="Style5Char"/>
    <w:qFormat/>
    <w:rsid w:val="00426B9B"/>
  </w:style>
  <w:style w:type="character" w:customStyle="1" w:styleId="Style5Char">
    <w:name w:val="Style5 Char"/>
    <w:link w:val="Style5"/>
    <w:rsid w:val="00426B9B"/>
    <w:rPr>
      <w:rFonts w:ascii="Times New Roman Bold" w:hAnsi="Times New Roman Bold"/>
      <w:b/>
      <w:sz w:val="24"/>
    </w:rPr>
  </w:style>
  <w:style w:type="paragraph" w:customStyle="1" w:styleId="headlya">
    <w:name w:val="headly.a"/>
    <w:basedOn w:val="BodyTextIndent"/>
    <w:rsid w:val="00426B9B"/>
    <w:pPr>
      <w:numPr>
        <w:ilvl w:val="1"/>
      </w:numPr>
      <w:tabs>
        <w:tab w:val="clear" w:pos="-720"/>
        <w:tab w:val="clear" w:pos="0"/>
        <w:tab w:val="num" w:pos="573"/>
      </w:tabs>
      <w:suppressAutoHyphens w:val="0"/>
      <w:spacing w:after="120"/>
      <w:ind w:left="573" w:hanging="573"/>
    </w:pPr>
    <w:rPr>
      <w:rFonts w:ascii="Arial Bold" w:hAnsi="Arial Bold"/>
      <w:b/>
    </w:rPr>
  </w:style>
  <w:style w:type="paragraph" w:styleId="NormalWeb">
    <w:name w:val="Normal (Web)"/>
    <w:basedOn w:val="Normal"/>
    <w:rsid w:val="00426B9B"/>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ids.delaware.gov" TargetMode="External"/><Relationship Id="rId21" Type="http://schemas.openxmlformats.org/officeDocument/2006/relationships/hyperlink" Target="http://delcode.delaware.gov/title29/c100/index.shtml" TargetMode="External"/><Relationship Id="rId42" Type="http://schemas.openxmlformats.org/officeDocument/2006/relationships/header" Target="header1.xml"/><Relationship Id="rId47" Type="http://schemas.openxmlformats.org/officeDocument/2006/relationships/hyperlink" Target="https://governor.delaware.gov/executive-orders/eo49/" TargetMode="External"/><Relationship Id="rId63" Type="http://schemas.openxmlformats.org/officeDocument/2006/relationships/hyperlink" Target="mailto:OSD@Delaware.gov" TargetMode="External"/><Relationship Id="rId68" Type="http://schemas.openxmlformats.org/officeDocument/2006/relationships/hyperlink" Target="https://dhss.bonfirehub.com/" TargetMode="External"/><Relationship Id="rId84" Type="http://schemas.openxmlformats.org/officeDocument/2006/relationships/header" Target="header13.xml"/><Relationship Id="rId89" Type="http://schemas.openxmlformats.org/officeDocument/2006/relationships/hyperlink" Target="https://webfiles.dti.delaware.gov/pdfs/pp/Terms%20and%20Conditions%20Governing%20Cloud%20Services%20and%20Data%20Usage%20Policy.pdf" TargetMode="External"/><Relationship Id="rId16" Type="http://schemas.openxmlformats.org/officeDocument/2006/relationships/hyperlink" Target="https://dhss.bonfirehub.co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delcode.delaware.gov/title30/c025/index.shtml" TargetMode="External"/><Relationship Id="rId37" Type="http://schemas.openxmlformats.org/officeDocument/2006/relationships/hyperlink" Target="http://delcode.delaware.gov/title29/c069/sc01/index.shtml" TargetMode="External"/><Relationship Id="rId53" Type="http://schemas.openxmlformats.org/officeDocument/2006/relationships/header" Target="header7.xml"/><Relationship Id="rId58" Type="http://schemas.openxmlformats.org/officeDocument/2006/relationships/image" Target="media/image2.png"/><Relationship Id="rId74" Type="http://schemas.openxmlformats.org/officeDocument/2006/relationships/image" Target="media/image7.emf"/><Relationship Id="rId79" Type="http://schemas.openxmlformats.org/officeDocument/2006/relationships/hyperlink" Target="https://delcode.delaware.gov/title29/c100/index.html" TargetMode="External"/><Relationship Id="rId102" Type="http://schemas.openxmlformats.org/officeDocument/2006/relationships/header" Target="header18.xml"/><Relationship Id="rId5" Type="http://schemas.openxmlformats.org/officeDocument/2006/relationships/numbering" Target="numbering.xml"/><Relationship Id="rId90" Type="http://schemas.openxmlformats.org/officeDocument/2006/relationships/hyperlink" Target="https://webfiles.dti.delaware.gov/pdfs/pp/Terms%20and%20Conditions%20Governing%20Cloud%20Services%20and%20Data%20Usage%20Policy.pdf" TargetMode="External"/><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s://dhss.bonfirehub.com" TargetMode="External"/><Relationship Id="rId27" Type="http://schemas.openxmlformats.org/officeDocument/2006/relationships/hyperlink" Target="https://dhss.bonfirehub.com" TargetMode="External"/><Relationship Id="rId43" Type="http://schemas.openxmlformats.org/officeDocument/2006/relationships/footer" Target="footer1.xml"/><Relationship Id="rId48" Type="http://schemas.openxmlformats.org/officeDocument/2006/relationships/header" Target="header3.xml"/><Relationship Id="rId64" Type="http://schemas.openxmlformats.org/officeDocument/2006/relationships/hyperlink" Target="mailto:OSD@Delaware.gov" TargetMode="External"/><Relationship Id="rId69" Type="http://schemas.openxmlformats.org/officeDocument/2006/relationships/image" Target="media/image4.emf"/><Relationship Id="rId80" Type="http://schemas.openxmlformats.org/officeDocument/2006/relationships/hyperlink" Target="https://delcode.delaware.gov/title30/c021/index.html" TargetMode="External"/><Relationship Id="rId85" Type="http://schemas.openxmlformats.org/officeDocument/2006/relationships/footer" Target="footer8.xml"/><Relationship Id="rId12" Type="http://schemas.openxmlformats.org/officeDocument/2006/relationships/hyperlink" Target="http://delcode.delaware.gov/title29/c069/sc06/index.shtml" TargetMode="External"/><Relationship Id="rId17" Type="http://schemas.openxmlformats.org/officeDocument/2006/relationships/hyperlink" Target="https://dhss.bonfirehub.com/" TargetMode="External"/><Relationship Id="rId33" Type="http://schemas.openxmlformats.org/officeDocument/2006/relationships/hyperlink" Target="http://delcode.delaware.gov/title19/c007/sc02/index.shtml" TargetMode="External"/><Relationship Id="rId38" Type="http://schemas.openxmlformats.org/officeDocument/2006/relationships/hyperlink" Target="http://delcode.delaware.gov/title29/c069/sc04/index.shtml" TargetMode="External"/><Relationship Id="rId59" Type="http://schemas.openxmlformats.org/officeDocument/2006/relationships/hyperlink" Target="mailto:osd@delaware.gov" TargetMode="External"/><Relationship Id="rId103" Type="http://schemas.openxmlformats.org/officeDocument/2006/relationships/fontTable" Target="fontTable.xml"/><Relationship Id="rId20" Type="http://schemas.openxmlformats.org/officeDocument/2006/relationships/hyperlink" Target="http://governor.delaware.gov/orders/exec_order_31.shtml" TargetMode="External"/><Relationship Id="rId41" Type="http://schemas.openxmlformats.org/officeDocument/2006/relationships/hyperlink" Target="https://esupplier.erp.delaware.gov" TargetMode="External"/><Relationship Id="rId54" Type="http://schemas.openxmlformats.org/officeDocument/2006/relationships/footer" Target="footer5.xml"/><Relationship Id="rId62" Type="http://schemas.openxmlformats.org/officeDocument/2006/relationships/hyperlink" Target="https://business.delaware.gov/osd/" TargetMode="External"/><Relationship Id="rId70" Type="http://schemas.openxmlformats.org/officeDocument/2006/relationships/image" Target="media/image5.emf"/><Relationship Id="rId75" Type="http://schemas.openxmlformats.org/officeDocument/2006/relationships/header" Target="header11.xml"/><Relationship Id="rId83" Type="http://schemas.openxmlformats.org/officeDocument/2006/relationships/hyperlink" Target="https://delcode.delaware.gov/title21/c021/sc01/index.html" TargetMode="External"/><Relationship Id="rId88" Type="http://schemas.openxmlformats.org/officeDocument/2006/relationships/oleObject" Target="embeddings/oleObject1.bin"/><Relationship Id="rId91" Type="http://schemas.openxmlformats.org/officeDocument/2006/relationships/hyperlink" Target="https://webfiles.dti.delaware.gov/pdfs/pp/DataDestructionCertificationForm.pdf" TargetMode="External"/><Relationship Id="rId96" Type="http://schemas.openxmlformats.org/officeDocument/2006/relationships/hyperlink" Target="https://webfiles.dti.delaware.gov/pdfs/pp/Terms%20and%20Conditions%20Governing%20Cloud%20Services%20and%20Data%20Usage%20Polic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hss.bonfirehub.com" TargetMode="External"/><Relationship Id="rId23" Type="http://schemas.openxmlformats.org/officeDocument/2006/relationships/hyperlink" Target="http://www.bids.delaware.gov/" TargetMode="External"/><Relationship Id="rId28" Type="http://schemas.openxmlformats.org/officeDocument/2006/relationships/hyperlink" Target="http://delcode.delaware.gov/title29/c069/sc06/index.shtml" TargetMode="External"/><Relationship Id="rId36" Type="http://schemas.openxmlformats.org/officeDocument/2006/relationships/hyperlink" Target="https://sexoffender.dsp.delaware.gov/" TargetMode="External"/><Relationship Id="rId49" Type="http://schemas.openxmlformats.org/officeDocument/2006/relationships/header" Target="header4.xm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delcode.delaware.gov/title29/c069/sc01/index.shtml" TargetMode="External"/><Relationship Id="rId44" Type="http://schemas.openxmlformats.org/officeDocument/2006/relationships/footer" Target="footer2.xml"/><Relationship Id="rId52" Type="http://schemas.openxmlformats.org/officeDocument/2006/relationships/header" Target="header6.xml"/><Relationship Id="rId60" Type="http://schemas.openxmlformats.org/officeDocument/2006/relationships/hyperlink" Target="https://business.delaware.gov/osd/" TargetMode="External"/><Relationship Id="rId65" Type="http://schemas.openxmlformats.org/officeDocument/2006/relationships/hyperlink" Target="https://business.delaware.gov/directory-of-certified-businesses/" TargetMode="External"/><Relationship Id="rId73" Type="http://schemas.openxmlformats.org/officeDocument/2006/relationships/header" Target="header10.xml"/><Relationship Id="rId78" Type="http://schemas.openxmlformats.org/officeDocument/2006/relationships/hyperlink" Target="https://dti.delaware.gov/technology-services/standards-and-policies/" TargetMode="External"/><Relationship Id="rId81" Type="http://schemas.openxmlformats.org/officeDocument/2006/relationships/hyperlink" Target="https://delcode.delaware.gov/title29/c005/sc01/index.html" TargetMode="External"/><Relationship Id="rId86" Type="http://schemas.openxmlformats.org/officeDocument/2006/relationships/header" Target="header14.xml"/><Relationship Id="rId94" Type="http://schemas.openxmlformats.org/officeDocument/2006/relationships/hyperlink" Target="mailto:eSecurity@delaware.gov" TargetMode="External"/><Relationship Id="rId99" Type="http://schemas.openxmlformats.org/officeDocument/2006/relationships/footer" Target="footer9.xml"/><Relationship Id="rId10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bids.delaware.gov" TargetMode="External"/><Relationship Id="rId18" Type="http://schemas.openxmlformats.org/officeDocument/2006/relationships/hyperlink" Target="https://dhss.bonfirehub.com" TargetMode="External"/><Relationship Id="rId39" Type="http://schemas.openxmlformats.org/officeDocument/2006/relationships/hyperlink" Target="http://regulations.delaware.gov/register/september2015/final/19%20DE%20Reg%20207%2009-01-15.htm" TargetMode="External"/><Relationship Id="rId34" Type="http://schemas.openxmlformats.org/officeDocument/2006/relationships/hyperlink" Target="http://delcode.delaware.gov/title29/c069/sc01/index.shtml" TargetMode="External"/><Relationship Id="rId50" Type="http://schemas.openxmlformats.org/officeDocument/2006/relationships/header" Target="header5.xml"/><Relationship Id="rId55" Type="http://schemas.openxmlformats.org/officeDocument/2006/relationships/footer" Target="footer6.xml"/><Relationship Id="rId76" Type="http://schemas.openxmlformats.org/officeDocument/2006/relationships/header" Target="header12.xml"/><Relationship Id="rId97" Type="http://schemas.openxmlformats.org/officeDocument/2006/relationships/hyperlink" Target="https://webfiles.dti.delaware.gov/pdfs/pp/Terms%20and%20Conditions%20Governing%20Cloud%20Services%20and%20Data%20Usage%20Policy.pdf" TargetMode="External"/><Relationship Id="rId104"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9.xml"/><Relationship Id="rId92" Type="http://schemas.openxmlformats.org/officeDocument/2006/relationships/hyperlink" Target="http://csrc.nist.gov/publications/fips/fips140-2/fips1402.pdf" TargetMode="Externa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https://dhss.bonfirehub.com" TargetMode="External"/><Relationship Id="rId40" Type="http://schemas.openxmlformats.org/officeDocument/2006/relationships/hyperlink" Target="https://w9.accounting.delaware.gov/W9form.aspx" TargetMode="External"/><Relationship Id="rId45" Type="http://schemas.openxmlformats.org/officeDocument/2006/relationships/header" Target="header2.xml"/><Relationship Id="rId66" Type="http://schemas.openxmlformats.org/officeDocument/2006/relationships/hyperlink" Target="mailto:OSD@Delaware.gov" TargetMode="External"/><Relationship Id="rId87" Type="http://schemas.openxmlformats.org/officeDocument/2006/relationships/image" Target="media/image8.emf"/><Relationship Id="rId61" Type="http://schemas.openxmlformats.org/officeDocument/2006/relationships/image" Target="media/image3.png"/><Relationship Id="rId82" Type="http://schemas.openxmlformats.org/officeDocument/2006/relationships/hyperlink" Target="https://delcode.delaware.gov/title29/c005/sc01/index.html" TargetMode="External"/><Relationship Id="rId19" Type="http://schemas.openxmlformats.org/officeDocument/2006/relationships/hyperlink" Target="https://bonfirehub.zendesk.com/hc" TargetMode="External"/><Relationship Id="rId14" Type="http://schemas.openxmlformats.org/officeDocument/2006/relationships/hyperlink" Target="https://dhss.bonfirehub.com"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19/c007/sc02/index.shtml" TargetMode="External"/><Relationship Id="rId56" Type="http://schemas.openxmlformats.org/officeDocument/2006/relationships/header" Target="header8.xml"/><Relationship Id="rId77" Type="http://schemas.openxmlformats.org/officeDocument/2006/relationships/hyperlink" Target="https://www.irs.gov/publications/p510" TargetMode="External"/><Relationship Id="rId100" Type="http://schemas.openxmlformats.org/officeDocument/2006/relationships/header" Target="header16.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image" Target="media/image6.jpeg"/><Relationship Id="rId93" Type="http://schemas.openxmlformats.org/officeDocument/2006/relationships/hyperlink" Target="https://webfiles.dti.delaware.gov/pdfs/pp/Terms%20and%20Conditions%20Governing%20Cloud%20Services%20and%20Data%20Usage%20Policy.pdf" TargetMode="External"/><Relationship Id="rId98" Type="http://schemas.openxmlformats.org/officeDocument/2006/relationships/header" Target="header15.xml"/><Relationship Id="rId3" Type="http://schemas.openxmlformats.org/officeDocument/2006/relationships/customXml" Target="../customXml/item3.xml"/><Relationship Id="rId25" Type="http://schemas.openxmlformats.org/officeDocument/2006/relationships/hyperlink" Target="http://delcode.delaware.gov/title29/c069/sc06/index.shtml" TargetMode="External"/><Relationship Id="rId46" Type="http://schemas.openxmlformats.org/officeDocument/2006/relationships/footer" Target="footer3.xml"/><Relationship Id="rId67" Type="http://schemas.openxmlformats.org/officeDocument/2006/relationships/hyperlink" Target="https://business.delaware.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16.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353AC93A9D4A8AA3733C4FA385EB2B"/>
        <w:category>
          <w:name w:val="General"/>
          <w:gallery w:val="placeholder"/>
        </w:category>
        <w:types>
          <w:type w:val="bbPlcHdr"/>
        </w:types>
        <w:behaviors>
          <w:behavior w:val="content"/>
        </w:behaviors>
        <w:guid w:val="{7B477EC7-E318-43E3-86C8-D7216A48AAE8}"/>
      </w:docPartPr>
      <w:docPartBody>
        <w:p w:rsidR="00F45FA1" w:rsidRDefault="00F45FA1" w:rsidP="00F45FA1">
          <w:pPr>
            <w:pStyle w:val="DC353AC93A9D4A8AA3733C4FA385EB2B"/>
          </w:pPr>
          <w:r>
            <w:rPr>
              <w:rStyle w:val="PlaceholderText"/>
            </w:rPr>
            <w:t>xx-xxx</w:t>
          </w:r>
        </w:p>
      </w:docPartBody>
    </w:docPart>
    <w:docPart>
      <w:docPartPr>
        <w:name w:val="7B8B86FDD5434090A9EFA688A64AC0BC"/>
        <w:category>
          <w:name w:val="General"/>
          <w:gallery w:val="placeholder"/>
        </w:category>
        <w:types>
          <w:type w:val="bbPlcHdr"/>
        </w:types>
        <w:behaviors>
          <w:behavior w:val="content"/>
        </w:behaviors>
        <w:guid w:val="{FF4D48FA-FBC1-4B62-B783-62CE72E8408F}"/>
      </w:docPartPr>
      <w:docPartBody>
        <w:p w:rsidR="00F45FA1" w:rsidRDefault="00F45FA1" w:rsidP="00F45FA1">
          <w:pPr>
            <w:pStyle w:val="7B8B86FDD5434090A9EFA688A64AC0BC"/>
          </w:pPr>
          <w:r>
            <w:rPr>
              <w:rStyle w:val="PlaceholderText"/>
            </w:rPr>
            <w:t>services title</w:t>
          </w:r>
        </w:p>
      </w:docPartBody>
    </w:docPart>
    <w:docPart>
      <w:docPartPr>
        <w:name w:val="26DA47DEB6DF461CA1977031AAE73B70"/>
        <w:category>
          <w:name w:val="General"/>
          <w:gallery w:val="placeholder"/>
        </w:category>
        <w:types>
          <w:type w:val="bbPlcHdr"/>
        </w:types>
        <w:behaviors>
          <w:behavior w:val="content"/>
        </w:behaviors>
        <w:guid w:val="{71FF2CE9-AEE5-49F9-8337-001E4EEF7659}"/>
      </w:docPartPr>
      <w:docPartBody>
        <w:p w:rsidR="00F45FA1" w:rsidRDefault="00F45FA1" w:rsidP="00F45FA1">
          <w:pPr>
            <w:pStyle w:val="26DA47DEB6DF461CA1977031AAE73B70"/>
          </w:pPr>
          <w:r>
            <w:rPr>
              <w:rStyle w:val="PlaceholderText"/>
            </w:rPr>
            <w:t>internal contract number</w:t>
          </w:r>
        </w:p>
      </w:docPartBody>
    </w:docPart>
    <w:docPart>
      <w:docPartPr>
        <w:name w:val="3B0358F02CDD4C15B773C59FBA00B8AB"/>
        <w:category>
          <w:name w:val="General"/>
          <w:gallery w:val="placeholder"/>
        </w:category>
        <w:types>
          <w:type w:val="bbPlcHdr"/>
        </w:types>
        <w:behaviors>
          <w:behavior w:val="content"/>
        </w:behaviors>
        <w:guid w:val="{E51FCFBF-E61A-4BB1-B770-C4A6930DB653}"/>
      </w:docPartPr>
      <w:docPartBody>
        <w:p w:rsidR="00F45FA1" w:rsidRDefault="00F45FA1" w:rsidP="00F45FA1">
          <w:pPr>
            <w:pStyle w:val="3B0358F02CDD4C15B773C59FBA00B8AB"/>
          </w:pPr>
          <w:r>
            <w:rPr>
              <w:rStyle w:val="PlaceholderText"/>
            </w:rPr>
            <w:t>start date</w:t>
          </w:r>
        </w:p>
      </w:docPartBody>
    </w:docPart>
    <w:docPart>
      <w:docPartPr>
        <w:name w:val="B5836326670F4F0CB63D36A075DC7179"/>
        <w:category>
          <w:name w:val="General"/>
          <w:gallery w:val="placeholder"/>
        </w:category>
        <w:types>
          <w:type w:val="bbPlcHdr"/>
        </w:types>
        <w:behaviors>
          <w:behavior w:val="content"/>
        </w:behaviors>
        <w:guid w:val="{369C8C8C-6C80-43A2-A621-EF5BB683AB84}"/>
      </w:docPartPr>
      <w:docPartBody>
        <w:p w:rsidR="00F45FA1" w:rsidRDefault="00F45FA1" w:rsidP="00F45FA1">
          <w:pPr>
            <w:pStyle w:val="B5836326670F4F0CB63D36A075DC7179"/>
          </w:pPr>
          <w:r>
            <w:rPr>
              <w:rStyle w:val="PlaceholderText"/>
            </w:rPr>
            <w:t>end date</w:t>
          </w:r>
        </w:p>
      </w:docPartBody>
    </w:docPart>
    <w:docPart>
      <w:docPartPr>
        <w:name w:val="D44C48C3BAC04D688775080D410B24FC"/>
        <w:category>
          <w:name w:val="General"/>
          <w:gallery w:val="placeholder"/>
        </w:category>
        <w:types>
          <w:type w:val="bbPlcHdr"/>
        </w:types>
        <w:behaviors>
          <w:behavior w:val="content"/>
        </w:behaviors>
        <w:guid w:val="{CC94275C-BA0D-4731-AA2E-7775A0E3340F}"/>
      </w:docPartPr>
      <w:docPartBody>
        <w:p w:rsidR="00F45FA1" w:rsidRDefault="00F45FA1" w:rsidP="00F45FA1">
          <w:pPr>
            <w:pStyle w:val="D44C48C3BAC04D688775080D410B24FC"/>
          </w:pPr>
          <w:r w:rsidRPr="007053AB">
            <w:rPr>
              <w:rStyle w:val="PlaceholderText"/>
            </w:rPr>
            <w:t>Division Name</w:t>
          </w:r>
        </w:p>
      </w:docPartBody>
    </w:docPart>
    <w:docPart>
      <w:docPartPr>
        <w:name w:val="92089EDC71B74D4CA7C479324FEB4B47"/>
        <w:category>
          <w:name w:val="General"/>
          <w:gallery w:val="placeholder"/>
        </w:category>
        <w:types>
          <w:type w:val="bbPlcHdr"/>
        </w:types>
        <w:behaviors>
          <w:behavior w:val="content"/>
        </w:behaviors>
        <w:guid w:val="{604E12A5-A542-4ACD-A25D-3970D47D9C47}"/>
      </w:docPartPr>
      <w:docPartBody>
        <w:p w:rsidR="00F45FA1" w:rsidRDefault="00F45FA1" w:rsidP="00F45FA1">
          <w:pPr>
            <w:pStyle w:val="92089EDC71B74D4CA7C479324FEB4B47"/>
          </w:pPr>
          <w:r>
            <w:rPr>
              <w:rStyle w:val="PlaceholderText"/>
            </w:rPr>
            <w:t>vendor</w:t>
          </w:r>
        </w:p>
      </w:docPartBody>
    </w:docPart>
    <w:docPart>
      <w:docPartPr>
        <w:name w:val="768DDEC7CA56446D8A2FBFBF76FFC90C"/>
        <w:category>
          <w:name w:val="General"/>
          <w:gallery w:val="placeholder"/>
        </w:category>
        <w:types>
          <w:type w:val="bbPlcHdr"/>
        </w:types>
        <w:behaviors>
          <w:behavior w:val="content"/>
        </w:behaviors>
        <w:guid w:val="{846F1D10-4934-4F7A-9F6B-261F1C943767}"/>
      </w:docPartPr>
      <w:docPartBody>
        <w:p w:rsidR="00F45FA1" w:rsidRDefault="00F45FA1" w:rsidP="00F45FA1">
          <w:pPr>
            <w:pStyle w:val="768DDEC7CA56446D8A2FBFBF76FFC90C"/>
          </w:pPr>
          <w:r>
            <w:rPr>
              <w:rStyle w:val="PlaceholderText"/>
            </w:rPr>
            <w:t>street</w:t>
          </w:r>
        </w:p>
      </w:docPartBody>
    </w:docPart>
    <w:docPart>
      <w:docPartPr>
        <w:name w:val="0AE564DDEB9C41CCB2E30928B81BD68D"/>
        <w:category>
          <w:name w:val="General"/>
          <w:gallery w:val="placeholder"/>
        </w:category>
        <w:types>
          <w:type w:val="bbPlcHdr"/>
        </w:types>
        <w:behaviors>
          <w:behavior w:val="content"/>
        </w:behaviors>
        <w:guid w:val="{5B53BF3D-CB11-4175-BD16-8604971C5266}"/>
      </w:docPartPr>
      <w:docPartBody>
        <w:p w:rsidR="00F45FA1" w:rsidRDefault="00F45FA1" w:rsidP="00F45FA1">
          <w:pPr>
            <w:pStyle w:val="0AE564DDEB9C41CCB2E30928B81BD68D"/>
          </w:pPr>
          <w:r>
            <w:rPr>
              <w:rStyle w:val="PlaceholderText"/>
            </w:rPr>
            <w:t>city, state zip</w:t>
          </w:r>
        </w:p>
      </w:docPartBody>
    </w:docPart>
    <w:docPart>
      <w:docPartPr>
        <w:name w:val="477F141D7ACE4DB4B3F5756CBDDBA10C"/>
        <w:category>
          <w:name w:val="General"/>
          <w:gallery w:val="placeholder"/>
        </w:category>
        <w:types>
          <w:type w:val="bbPlcHdr"/>
        </w:types>
        <w:behaviors>
          <w:behavior w:val="content"/>
        </w:behaviors>
        <w:guid w:val="{C6DADDDD-268C-4B76-B769-2338AD7C99A0}"/>
      </w:docPartPr>
      <w:docPartBody>
        <w:p w:rsidR="00F45FA1" w:rsidRDefault="00F45FA1" w:rsidP="00F45FA1">
          <w:pPr>
            <w:pStyle w:val="477F141D7ACE4DB4B3F5756CBDDBA10C"/>
          </w:pPr>
          <w:r>
            <w:rPr>
              <w:rStyle w:val="PlaceholderText"/>
            </w:rPr>
            <w:t>service description</w:t>
          </w:r>
        </w:p>
      </w:docPartBody>
    </w:docPart>
    <w:docPart>
      <w:docPartPr>
        <w:name w:val="714FB69B0C2B4B38A669D2A488F25F6D"/>
        <w:category>
          <w:name w:val="General"/>
          <w:gallery w:val="placeholder"/>
        </w:category>
        <w:types>
          <w:type w:val="bbPlcHdr"/>
        </w:types>
        <w:behaviors>
          <w:behavior w:val="content"/>
        </w:behaviors>
        <w:guid w:val="{61523ECE-43CF-42A5-958E-AFF4032C83A5}"/>
      </w:docPartPr>
      <w:docPartBody>
        <w:p w:rsidR="00F45FA1" w:rsidRDefault="00F45FA1" w:rsidP="00F45FA1">
          <w:pPr>
            <w:pStyle w:val="714FB69B0C2B4B38A669D2A488F25F6D"/>
          </w:pPr>
          <w:r w:rsidRPr="000348E8">
            <w:rPr>
              <w:rStyle w:val="PlaceholderText"/>
              <w:bCs/>
              <w:color w:val="FFFFFF" w:themeColor="background1"/>
              <w:sz w:val="20"/>
            </w:rPr>
            <w:t>Vendor Name</w:t>
          </w:r>
        </w:p>
      </w:docPartBody>
    </w:docPart>
    <w:docPart>
      <w:docPartPr>
        <w:name w:val="7349EE6D9619403587952C35A88C7043"/>
        <w:category>
          <w:name w:val="General"/>
          <w:gallery w:val="placeholder"/>
        </w:category>
        <w:types>
          <w:type w:val="bbPlcHdr"/>
        </w:types>
        <w:behaviors>
          <w:behavior w:val="content"/>
        </w:behaviors>
        <w:guid w:val="{C2CCE68C-1CE9-4D89-A14A-1EF8BE0B9B3C}"/>
      </w:docPartPr>
      <w:docPartBody>
        <w:p w:rsidR="00F45FA1" w:rsidRDefault="00F45FA1" w:rsidP="00F45FA1">
          <w:pPr>
            <w:pStyle w:val="7349EE6D9619403587952C35A88C7043"/>
          </w:pPr>
          <w:r w:rsidRPr="00335F8B">
            <w:rPr>
              <w:rStyle w:val="PlaceholderText"/>
            </w:rPr>
            <w:t>Appendix XX</w:t>
          </w:r>
        </w:p>
      </w:docPartBody>
    </w:docPart>
    <w:docPart>
      <w:docPartPr>
        <w:name w:val="E3E3F9CDB3FC45FC9EA8359B206CBCAD"/>
        <w:category>
          <w:name w:val="General"/>
          <w:gallery w:val="placeholder"/>
        </w:category>
        <w:types>
          <w:type w:val="bbPlcHdr"/>
        </w:types>
        <w:behaviors>
          <w:behavior w:val="content"/>
        </w:behaviors>
        <w:guid w:val="{49A0E21D-97E7-48E2-B07E-E15A0F5F02D5}"/>
      </w:docPartPr>
      <w:docPartBody>
        <w:p w:rsidR="00F45FA1" w:rsidRDefault="00F45FA1" w:rsidP="00F45FA1">
          <w:pPr>
            <w:pStyle w:val="E3E3F9CDB3FC45FC9EA8359B206CBCAD"/>
          </w:pPr>
          <w:r w:rsidRPr="000348E8">
            <w:rPr>
              <w:rStyle w:val="PlaceholderText"/>
              <w:bCs/>
              <w:color w:val="FFFFFF" w:themeColor="background1"/>
              <w:sz w:val="20"/>
            </w:rPr>
            <w:t>Vendor Name</w:t>
          </w:r>
        </w:p>
      </w:docPartBody>
    </w:docPart>
    <w:docPart>
      <w:docPartPr>
        <w:name w:val="97FEA095605B46949E9AEB548F455911"/>
        <w:category>
          <w:name w:val="General"/>
          <w:gallery w:val="placeholder"/>
        </w:category>
        <w:types>
          <w:type w:val="bbPlcHdr"/>
        </w:types>
        <w:behaviors>
          <w:behavior w:val="content"/>
        </w:behaviors>
        <w:guid w:val="{B640609A-0D52-4BC8-9957-0877E973225D}"/>
      </w:docPartPr>
      <w:docPartBody>
        <w:p w:rsidR="00F45FA1" w:rsidRDefault="00F45FA1" w:rsidP="00F45FA1">
          <w:pPr>
            <w:pStyle w:val="97FEA095605B46949E9AEB548F455911"/>
          </w:pPr>
          <w:r w:rsidRPr="00335F8B">
            <w:rPr>
              <w:rStyle w:val="PlaceholderText"/>
            </w:rPr>
            <w:t>Appendix XX</w:t>
          </w:r>
        </w:p>
      </w:docPartBody>
    </w:docPart>
    <w:docPart>
      <w:docPartPr>
        <w:name w:val="00EC1C7652FF452B8FE49D68BC7180D8"/>
        <w:category>
          <w:name w:val="General"/>
          <w:gallery w:val="placeholder"/>
        </w:category>
        <w:types>
          <w:type w:val="bbPlcHdr"/>
        </w:types>
        <w:behaviors>
          <w:behavior w:val="content"/>
        </w:behaviors>
        <w:guid w:val="{853440B2-621D-4340-A6A2-3E1EE03A4CE6}"/>
      </w:docPartPr>
      <w:docPartBody>
        <w:p w:rsidR="00F45FA1" w:rsidRDefault="00F45FA1" w:rsidP="00F45FA1">
          <w:pPr>
            <w:pStyle w:val="00EC1C7652FF452B8FE49D68BC7180D8"/>
          </w:pPr>
          <w:r w:rsidRPr="000348E8">
            <w:rPr>
              <w:rStyle w:val="PlaceholderText"/>
              <w:bCs/>
              <w:color w:val="FFFFFF" w:themeColor="background1"/>
              <w:sz w:val="20"/>
            </w:rPr>
            <w:t>Vendor Name</w:t>
          </w:r>
        </w:p>
      </w:docPartBody>
    </w:docPart>
    <w:docPart>
      <w:docPartPr>
        <w:name w:val="105816D3D19B4D30B4D7CADDCF7E76CA"/>
        <w:category>
          <w:name w:val="General"/>
          <w:gallery w:val="placeholder"/>
        </w:category>
        <w:types>
          <w:type w:val="bbPlcHdr"/>
        </w:types>
        <w:behaviors>
          <w:behavior w:val="content"/>
        </w:behaviors>
        <w:guid w:val="{43EB43FA-50C7-45B8-882F-32C3513C0557}"/>
      </w:docPartPr>
      <w:docPartBody>
        <w:p w:rsidR="00F45FA1" w:rsidRDefault="00F45FA1" w:rsidP="00F45FA1">
          <w:pPr>
            <w:pStyle w:val="105816D3D19B4D30B4D7CADDCF7E76CA"/>
          </w:pPr>
          <w:r w:rsidRPr="00335F8B">
            <w:rPr>
              <w:rStyle w:val="PlaceholderText"/>
            </w:rPr>
            <w:t>Appendix XX</w:t>
          </w:r>
        </w:p>
      </w:docPartBody>
    </w:docPart>
    <w:docPart>
      <w:docPartPr>
        <w:name w:val="65D9FF3C54F94871929582960E593670"/>
        <w:category>
          <w:name w:val="General"/>
          <w:gallery w:val="placeholder"/>
        </w:category>
        <w:types>
          <w:type w:val="bbPlcHdr"/>
        </w:types>
        <w:behaviors>
          <w:behavior w:val="content"/>
        </w:behaviors>
        <w:guid w:val="{6219F075-06A1-455A-ADF7-A86BF7E6E944}"/>
      </w:docPartPr>
      <w:docPartBody>
        <w:p w:rsidR="00F45FA1" w:rsidRDefault="00F45FA1" w:rsidP="00F45FA1">
          <w:pPr>
            <w:pStyle w:val="65D9FF3C54F94871929582960E593670"/>
          </w:pPr>
          <w:r w:rsidRPr="00335F8B">
            <w:rPr>
              <w:rStyle w:val="PlaceholderText"/>
            </w:rPr>
            <w:t>Appendix XX</w:t>
          </w:r>
        </w:p>
      </w:docPartBody>
    </w:docPart>
    <w:docPart>
      <w:docPartPr>
        <w:name w:val="ADC85567FE4B4FE0B013E71CD381FAE9"/>
        <w:category>
          <w:name w:val="General"/>
          <w:gallery w:val="placeholder"/>
        </w:category>
        <w:types>
          <w:type w:val="bbPlcHdr"/>
        </w:types>
        <w:behaviors>
          <w:behavior w:val="content"/>
        </w:behaviors>
        <w:guid w:val="{3710BC3B-23E9-48B0-88EE-FC7F2BE40098}"/>
      </w:docPartPr>
      <w:docPartBody>
        <w:p w:rsidR="00F45FA1" w:rsidRDefault="00F45FA1" w:rsidP="00F45FA1">
          <w:pPr>
            <w:pStyle w:val="ADC85567FE4B4FE0B013E71CD381FAE9"/>
          </w:pPr>
          <w:r w:rsidRPr="00335F8B">
            <w:rPr>
              <w:rStyle w:val="PlaceholderText"/>
            </w:rPr>
            <w:t>Appendix XX</w:t>
          </w:r>
        </w:p>
      </w:docPartBody>
    </w:docPart>
    <w:docPart>
      <w:docPartPr>
        <w:name w:val="E1400A87C9C14ACDB3BDEA200681FB2D"/>
        <w:category>
          <w:name w:val="General"/>
          <w:gallery w:val="placeholder"/>
        </w:category>
        <w:types>
          <w:type w:val="bbPlcHdr"/>
        </w:types>
        <w:behaviors>
          <w:behavior w:val="content"/>
        </w:behaviors>
        <w:guid w:val="{381306F8-CD40-4544-A283-EC48E00EC245}"/>
      </w:docPartPr>
      <w:docPartBody>
        <w:p w:rsidR="00F45FA1" w:rsidRDefault="00F45FA1" w:rsidP="00F45FA1">
          <w:pPr>
            <w:pStyle w:val="E1400A87C9C14ACDB3BDEA200681FB2D"/>
          </w:pPr>
          <w:r w:rsidRPr="00335F8B">
            <w:rPr>
              <w:rStyle w:val="PlaceholderText"/>
            </w:rPr>
            <w:t>Appendix XX</w:t>
          </w:r>
        </w:p>
      </w:docPartBody>
    </w:docPart>
    <w:docPart>
      <w:docPartPr>
        <w:name w:val="A9AC90D27C8645B3B3261213EC4D3D34"/>
        <w:category>
          <w:name w:val="General"/>
          <w:gallery w:val="placeholder"/>
        </w:category>
        <w:types>
          <w:type w:val="bbPlcHdr"/>
        </w:types>
        <w:behaviors>
          <w:behavior w:val="content"/>
        </w:behaviors>
        <w:guid w:val="{EFF9E390-24C0-4CDC-9178-C3FBEBCB0150}"/>
      </w:docPartPr>
      <w:docPartBody>
        <w:p w:rsidR="00F45FA1" w:rsidRDefault="00F45FA1" w:rsidP="00F45FA1">
          <w:pPr>
            <w:pStyle w:val="A9AC90D27C8645B3B3261213EC4D3D34"/>
          </w:pPr>
          <w:r w:rsidRPr="00D83227">
            <w:rPr>
              <w:rStyle w:val="PlaceholderText"/>
            </w:rPr>
            <w:t>four (4) years</w:t>
          </w:r>
        </w:p>
      </w:docPartBody>
    </w:docPart>
    <w:docPart>
      <w:docPartPr>
        <w:name w:val="B448B5E3AC644EEF8739E794BDA1EF79"/>
        <w:category>
          <w:name w:val="General"/>
          <w:gallery w:val="placeholder"/>
        </w:category>
        <w:types>
          <w:type w:val="bbPlcHdr"/>
        </w:types>
        <w:behaviors>
          <w:behavior w:val="content"/>
        </w:behaviors>
        <w:guid w:val="{0297961D-E60F-4226-819D-48FB7AFDBF0A}"/>
      </w:docPartPr>
      <w:docPartBody>
        <w:p w:rsidR="00F45FA1" w:rsidRDefault="00F45FA1" w:rsidP="00F45FA1">
          <w:pPr>
            <w:pStyle w:val="B448B5E3AC644EEF8739E794BDA1EF79"/>
          </w:pPr>
          <w:r>
            <w:rPr>
              <w:rStyle w:val="PlaceholderText"/>
            </w:rPr>
            <w:t>start date</w:t>
          </w:r>
        </w:p>
      </w:docPartBody>
    </w:docPart>
    <w:docPart>
      <w:docPartPr>
        <w:name w:val="7771F9AC0C8342D299945DA707B5DA34"/>
        <w:category>
          <w:name w:val="General"/>
          <w:gallery w:val="placeholder"/>
        </w:category>
        <w:types>
          <w:type w:val="bbPlcHdr"/>
        </w:types>
        <w:behaviors>
          <w:behavior w:val="content"/>
        </w:behaviors>
        <w:guid w:val="{61E7848B-604B-4BFD-8362-FFC862677441}"/>
      </w:docPartPr>
      <w:docPartBody>
        <w:p w:rsidR="00F45FA1" w:rsidRDefault="00F45FA1" w:rsidP="00F45FA1">
          <w:pPr>
            <w:pStyle w:val="7771F9AC0C8342D299945DA707B5DA34"/>
          </w:pPr>
          <w:r>
            <w:rPr>
              <w:rStyle w:val="PlaceholderText"/>
            </w:rPr>
            <w:t>end date</w:t>
          </w:r>
        </w:p>
      </w:docPartBody>
    </w:docPart>
    <w:docPart>
      <w:docPartPr>
        <w:name w:val="DF335CA531EC483C8D32D258300DD38B"/>
        <w:category>
          <w:name w:val="General"/>
          <w:gallery w:val="placeholder"/>
        </w:category>
        <w:types>
          <w:type w:val="bbPlcHdr"/>
        </w:types>
        <w:behaviors>
          <w:behavior w:val="content"/>
        </w:behaviors>
        <w:guid w:val="{595F885C-81AA-459B-A6E6-4120CD2593B0}"/>
      </w:docPartPr>
      <w:docPartBody>
        <w:p w:rsidR="00F45FA1" w:rsidRDefault="00F45FA1" w:rsidP="00F45FA1">
          <w:pPr>
            <w:pStyle w:val="DF335CA531EC483C8D32D258300DD38B"/>
          </w:pPr>
          <w:r>
            <w:rPr>
              <w:rStyle w:val="PlaceholderText"/>
            </w:rPr>
            <w:t>THREE (3) OPTIONAL TWO (2) YEAR RENEWAL</w:t>
          </w:r>
        </w:p>
      </w:docPartBody>
    </w:docPart>
    <w:docPart>
      <w:docPartPr>
        <w:name w:val="A16FD5FCEBF64E8A8A0EF7968FBB05AF"/>
        <w:category>
          <w:name w:val="General"/>
          <w:gallery w:val="placeholder"/>
        </w:category>
        <w:types>
          <w:type w:val="bbPlcHdr"/>
        </w:types>
        <w:behaviors>
          <w:behavior w:val="content"/>
        </w:behaviors>
        <w:guid w:val="{0ECE41EB-35C5-494F-ACD3-43B24ABE3329}"/>
      </w:docPartPr>
      <w:docPartBody>
        <w:p w:rsidR="00F45FA1" w:rsidRDefault="00F45FA1" w:rsidP="00F45FA1">
          <w:pPr>
            <w:pStyle w:val="A16FD5FCEBF64E8A8A0EF7968FBB05AF"/>
          </w:pPr>
          <w:r w:rsidRPr="00C408ED">
            <w:rPr>
              <w:rStyle w:val="PlaceholderText"/>
            </w:rPr>
            <w:t>Appendix XX</w:t>
          </w:r>
        </w:p>
      </w:docPartBody>
    </w:docPart>
    <w:docPart>
      <w:docPartPr>
        <w:name w:val="BA9BAA4FDA1E4ACDACBE63C82E083BFA"/>
        <w:category>
          <w:name w:val="General"/>
          <w:gallery w:val="placeholder"/>
        </w:category>
        <w:types>
          <w:type w:val="bbPlcHdr"/>
        </w:types>
        <w:behaviors>
          <w:behavior w:val="content"/>
        </w:behaviors>
        <w:guid w:val="{C2F24855-A788-46FB-AA20-B240C1F85D49}"/>
      </w:docPartPr>
      <w:docPartBody>
        <w:p w:rsidR="00F45FA1" w:rsidRDefault="00F45FA1" w:rsidP="00F45FA1">
          <w:pPr>
            <w:pStyle w:val="BA9BAA4FDA1E4ACDACBE63C82E083BFA"/>
          </w:pPr>
          <w:r w:rsidRPr="00C408ED">
            <w:rPr>
              <w:rStyle w:val="PlaceholderText"/>
            </w:rPr>
            <w:t>Appendix XX</w:t>
          </w:r>
        </w:p>
      </w:docPartBody>
    </w:docPart>
    <w:docPart>
      <w:docPartPr>
        <w:name w:val="0C6A7FFF7018480CB7EB60F014C27ED7"/>
        <w:category>
          <w:name w:val="General"/>
          <w:gallery w:val="placeholder"/>
        </w:category>
        <w:types>
          <w:type w:val="bbPlcHdr"/>
        </w:types>
        <w:behaviors>
          <w:behavior w:val="content"/>
        </w:behaviors>
        <w:guid w:val="{8555F1D0-8F95-4253-BB8E-5B4D87E36000}"/>
      </w:docPartPr>
      <w:docPartBody>
        <w:p w:rsidR="00F45FA1" w:rsidRDefault="00F45FA1" w:rsidP="00F45FA1">
          <w:pPr>
            <w:pStyle w:val="0C6A7FFF7018480CB7EB60F014C27ED7"/>
          </w:pPr>
          <w:r w:rsidRPr="00C408ED">
            <w:rPr>
              <w:rStyle w:val="PlaceholderText"/>
            </w:rPr>
            <w:t>Appendix XX</w:t>
          </w:r>
        </w:p>
      </w:docPartBody>
    </w:docPart>
    <w:docPart>
      <w:docPartPr>
        <w:name w:val="1C8751B87DB24A67B901E2ABDBF7B6F0"/>
        <w:category>
          <w:name w:val="General"/>
          <w:gallery w:val="placeholder"/>
        </w:category>
        <w:types>
          <w:type w:val="bbPlcHdr"/>
        </w:types>
        <w:behaviors>
          <w:behavior w:val="content"/>
        </w:behaviors>
        <w:guid w:val="{0B15AD89-F7DC-427A-8CE2-1264C65C8C13}"/>
      </w:docPartPr>
      <w:docPartBody>
        <w:p w:rsidR="00F45FA1" w:rsidRDefault="00F45FA1" w:rsidP="00F45FA1">
          <w:pPr>
            <w:pStyle w:val="1C8751B87DB24A67B901E2ABDBF7B6F0"/>
          </w:pPr>
          <w:r>
            <w:rPr>
              <w:rStyle w:val="PlaceholderText"/>
            </w:rPr>
            <w:t>1,000,000.00</w:t>
          </w:r>
        </w:p>
      </w:docPartBody>
    </w:docPart>
    <w:docPart>
      <w:docPartPr>
        <w:name w:val="02AD8C5D2B43469F9B62D22972B6A54A"/>
        <w:category>
          <w:name w:val="General"/>
          <w:gallery w:val="placeholder"/>
        </w:category>
        <w:types>
          <w:type w:val="bbPlcHdr"/>
        </w:types>
        <w:behaviors>
          <w:behavior w:val="content"/>
        </w:behaviors>
        <w:guid w:val="{15A5E229-8AAD-4463-9E35-338F61183218}"/>
      </w:docPartPr>
      <w:docPartBody>
        <w:p w:rsidR="00F45FA1" w:rsidRDefault="00F45FA1" w:rsidP="00F45FA1">
          <w:pPr>
            <w:pStyle w:val="02AD8C5D2B43469F9B62D22972B6A54A"/>
          </w:pPr>
          <w:r w:rsidRPr="00901191">
            <w:rPr>
              <w:rStyle w:val="PlaceholderText"/>
            </w:rPr>
            <w:t>contract number</w:t>
          </w:r>
        </w:p>
      </w:docPartBody>
    </w:docPart>
    <w:docPart>
      <w:docPartPr>
        <w:name w:val="733D15587B584577BFBBD79C785B1336"/>
        <w:category>
          <w:name w:val="General"/>
          <w:gallery w:val="placeholder"/>
        </w:category>
        <w:types>
          <w:type w:val="bbPlcHdr"/>
        </w:types>
        <w:behaviors>
          <w:behavior w:val="content"/>
        </w:behaviors>
        <w:guid w:val="{183FFE36-5358-401E-9D10-DFA44A7F285D}"/>
      </w:docPartPr>
      <w:docPartBody>
        <w:p w:rsidR="00F45FA1" w:rsidRDefault="00F45FA1" w:rsidP="00F45FA1">
          <w:pPr>
            <w:pStyle w:val="733D15587B584577BFBBD79C785B1336"/>
          </w:pPr>
          <w:r>
            <w:rPr>
              <w:rStyle w:val="PlaceholderText"/>
            </w:rPr>
            <w:t>Email Address</w:t>
          </w:r>
        </w:p>
      </w:docPartBody>
    </w:docPart>
    <w:docPart>
      <w:docPartPr>
        <w:name w:val="5133868F38F64C76940A5E98550D1D2C"/>
        <w:category>
          <w:name w:val="General"/>
          <w:gallery w:val="placeholder"/>
        </w:category>
        <w:types>
          <w:type w:val="bbPlcHdr"/>
        </w:types>
        <w:behaviors>
          <w:behavior w:val="content"/>
        </w:behaviors>
        <w:guid w:val="{4749D7FE-7BD1-45A8-BE81-85E49597F1EA}"/>
      </w:docPartPr>
      <w:docPartBody>
        <w:p w:rsidR="00F45FA1" w:rsidRDefault="00F45FA1" w:rsidP="00F45FA1">
          <w:pPr>
            <w:pStyle w:val="5133868F38F64C76940A5E98550D1D2C"/>
          </w:pPr>
          <w:r w:rsidRPr="00C408ED">
            <w:rPr>
              <w:rStyle w:val="PlaceholderText"/>
            </w:rPr>
            <w:t>Appendix XX</w:t>
          </w:r>
        </w:p>
      </w:docPartBody>
    </w:docPart>
    <w:docPart>
      <w:docPartPr>
        <w:name w:val="92263D45BB6F4568A835BEDFA6BA90D0"/>
        <w:category>
          <w:name w:val="General"/>
          <w:gallery w:val="placeholder"/>
        </w:category>
        <w:types>
          <w:type w:val="bbPlcHdr"/>
        </w:types>
        <w:behaviors>
          <w:behavior w:val="content"/>
        </w:behaviors>
        <w:guid w:val="{748CE486-7444-418D-AB79-6A5AE29742CE}"/>
      </w:docPartPr>
      <w:docPartBody>
        <w:p w:rsidR="00F45FA1" w:rsidRDefault="00F45FA1" w:rsidP="00F45FA1">
          <w:pPr>
            <w:pStyle w:val="92263D45BB6F4568A835BEDFA6BA90D0"/>
          </w:pPr>
          <w:r w:rsidRPr="00C408ED">
            <w:rPr>
              <w:rStyle w:val="PlaceholderText"/>
            </w:rPr>
            <w:t>Appendix XX</w:t>
          </w:r>
        </w:p>
      </w:docPartBody>
    </w:docPart>
    <w:docPart>
      <w:docPartPr>
        <w:name w:val="A2337DC32F934F35AB11499ACC923C12"/>
        <w:category>
          <w:name w:val="General"/>
          <w:gallery w:val="placeholder"/>
        </w:category>
        <w:types>
          <w:type w:val="bbPlcHdr"/>
        </w:types>
        <w:behaviors>
          <w:behavior w:val="content"/>
        </w:behaviors>
        <w:guid w:val="{DFBB6BF9-6E31-4BAC-8A35-0292B3C3E171}"/>
      </w:docPartPr>
      <w:docPartBody>
        <w:p w:rsidR="00F45FA1" w:rsidRDefault="00F45FA1" w:rsidP="00F45FA1">
          <w:pPr>
            <w:pStyle w:val="A2337DC32F934F35AB11499ACC923C12"/>
          </w:pPr>
          <w:r>
            <w:rPr>
              <w:rStyle w:val="PlaceholderText"/>
            </w:rPr>
            <w:t>name</w:t>
          </w:r>
        </w:p>
      </w:docPartBody>
    </w:docPart>
    <w:docPart>
      <w:docPartPr>
        <w:name w:val="2EAFC9C6B33D47B59547FF6E5FE7BDB1"/>
        <w:category>
          <w:name w:val="General"/>
          <w:gallery w:val="placeholder"/>
        </w:category>
        <w:types>
          <w:type w:val="bbPlcHdr"/>
        </w:types>
        <w:behaviors>
          <w:behavior w:val="content"/>
        </w:behaviors>
        <w:guid w:val="{9A275949-76C6-4CFD-9C8B-6B2D5270270D}"/>
      </w:docPartPr>
      <w:docPartBody>
        <w:p w:rsidR="00F45FA1" w:rsidRDefault="00F45FA1" w:rsidP="00F45FA1">
          <w:pPr>
            <w:pStyle w:val="2EAFC9C6B33D47B59547FF6E5FE7BDB1"/>
          </w:pPr>
          <w:r>
            <w:rPr>
              <w:rStyle w:val="PlaceholderText"/>
            </w:rPr>
            <w:t>xx-xxx</w:t>
          </w:r>
        </w:p>
      </w:docPartBody>
    </w:docPart>
    <w:docPart>
      <w:docPartPr>
        <w:name w:val="FB677F793D684AE290AA2E4588F8A77E"/>
        <w:category>
          <w:name w:val="General"/>
          <w:gallery w:val="placeholder"/>
        </w:category>
        <w:types>
          <w:type w:val="bbPlcHdr"/>
        </w:types>
        <w:behaviors>
          <w:behavior w:val="content"/>
        </w:behaviors>
        <w:guid w:val="{0C4C86D3-054C-47B5-9C40-B4E3E03CCAEB}"/>
      </w:docPartPr>
      <w:docPartBody>
        <w:p w:rsidR="00F45FA1" w:rsidRDefault="00F45FA1" w:rsidP="00F45FA1">
          <w:pPr>
            <w:pStyle w:val="FB677F793D684AE290AA2E4588F8A77E"/>
          </w:pPr>
          <w:r w:rsidRPr="00335293">
            <w:rPr>
              <w:rStyle w:val="PlaceholderText"/>
            </w:rPr>
            <w:t>Division Name</w:t>
          </w:r>
        </w:p>
      </w:docPartBody>
    </w:docPart>
    <w:docPart>
      <w:docPartPr>
        <w:name w:val="0EE935C5868E4C62AB6D86761208F338"/>
        <w:category>
          <w:name w:val="General"/>
          <w:gallery w:val="placeholder"/>
        </w:category>
        <w:types>
          <w:type w:val="bbPlcHdr"/>
        </w:types>
        <w:behaviors>
          <w:behavior w:val="content"/>
        </w:behaviors>
        <w:guid w:val="{4BF2ED35-F806-4632-A0B5-FE489F5CFDD6}"/>
      </w:docPartPr>
      <w:docPartBody>
        <w:p w:rsidR="00F45FA1" w:rsidRDefault="00F45FA1" w:rsidP="00F45FA1">
          <w:pPr>
            <w:pStyle w:val="0EE935C5868E4C62AB6D86761208F338"/>
          </w:pPr>
          <w:r>
            <w:rPr>
              <w:rStyle w:val="PlaceholderText"/>
            </w:rPr>
            <w:t>eMAIL</w:t>
          </w:r>
        </w:p>
      </w:docPartBody>
    </w:docPart>
    <w:docPart>
      <w:docPartPr>
        <w:name w:val="84D6146CDD8B4918902AB587021AEBD5"/>
        <w:category>
          <w:name w:val="General"/>
          <w:gallery w:val="placeholder"/>
        </w:category>
        <w:types>
          <w:type w:val="bbPlcHdr"/>
        </w:types>
        <w:behaviors>
          <w:behavior w:val="content"/>
        </w:behaviors>
        <w:guid w:val="{50A68227-030C-4D46-9351-028B70DB6B9E}"/>
      </w:docPartPr>
      <w:docPartBody>
        <w:p w:rsidR="00F45FA1" w:rsidRDefault="00F45FA1" w:rsidP="00F45FA1">
          <w:pPr>
            <w:pStyle w:val="84D6146CDD8B4918902AB587021AEBD5"/>
          </w:pPr>
          <w:r>
            <w:rPr>
              <w:rStyle w:val="PlaceholderText"/>
            </w:rPr>
            <w:t>name</w:t>
          </w:r>
        </w:p>
      </w:docPartBody>
    </w:docPart>
    <w:docPart>
      <w:docPartPr>
        <w:name w:val="CB458B1253614E43992AB585611DECB1"/>
        <w:category>
          <w:name w:val="General"/>
          <w:gallery w:val="placeholder"/>
        </w:category>
        <w:types>
          <w:type w:val="bbPlcHdr"/>
        </w:types>
        <w:behaviors>
          <w:behavior w:val="content"/>
        </w:behaviors>
        <w:guid w:val="{68AEFF87-0ADC-4DBB-A056-C4B2E28AC0FD}"/>
      </w:docPartPr>
      <w:docPartBody>
        <w:p w:rsidR="00F45FA1" w:rsidRDefault="00F45FA1" w:rsidP="00F45FA1">
          <w:pPr>
            <w:pStyle w:val="CB458B1253614E43992AB585611DECB1"/>
          </w:pPr>
          <w:r>
            <w:rPr>
              <w:rStyle w:val="PlaceholderText"/>
            </w:rPr>
            <w:t>xx-xxx</w:t>
          </w:r>
        </w:p>
      </w:docPartBody>
    </w:docPart>
    <w:docPart>
      <w:docPartPr>
        <w:name w:val="E54DBBEDF85A4E0D8B309B7579AB7C97"/>
        <w:category>
          <w:name w:val="General"/>
          <w:gallery w:val="placeholder"/>
        </w:category>
        <w:types>
          <w:type w:val="bbPlcHdr"/>
        </w:types>
        <w:behaviors>
          <w:behavior w:val="content"/>
        </w:behaviors>
        <w:guid w:val="{0DE9FBB8-C071-42F4-96E9-DB452C323B42}"/>
      </w:docPartPr>
      <w:docPartBody>
        <w:p w:rsidR="00F45FA1" w:rsidRDefault="00F45FA1" w:rsidP="00F45FA1">
          <w:pPr>
            <w:pStyle w:val="E54DBBEDF85A4E0D8B309B7579AB7C97"/>
          </w:pPr>
          <w:r w:rsidRPr="00335293">
            <w:rPr>
              <w:rStyle w:val="PlaceholderText"/>
            </w:rPr>
            <w:t>Division Name</w:t>
          </w:r>
        </w:p>
      </w:docPartBody>
    </w:docPart>
    <w:docPart>
      <w:docPartPr>
        <w:name w:val="7BC862FB46274A979782822B6CA85E89"/>
        <w:category>
          <w:name w:val="General"/>
          <w:gallery w:val="placeholder"/>
        </w:category>
        <w:types>
          <w:type w:val="bbPlcHdr"/>
        </w:types>
        <w:behaviors>
          <w:behavior w:val="content"/>
        </w:behaviors>
        <w:guid w:val="{A8334EA2-74CD-4F32-965B-D596D8DA8AD4}"/>
      </w:docPartPr>
      <w:docPartBody>
        <w:p w:rsidR="00F45FA1" w:rsidRDefault="00F45FA1" w:rsidP="00F45FA1">
          <w:pPr>
            <w:pStyle w:val="7BC862FB46274A979782822B6CA85E89"/>
          </w:pPr>
          <w:r>
            <w:rPr>
              <w:rStyle w:val="PlaceholderText"/>
            </w:rPr>
            <w:t>eMAIL</w:t>
          </w:r>
        </w:p>
      </w:docPartBody>
    </w:docPart>
    <w:docPart>
      <w:docPartPr>
        <w:name w:val="D9CA46A7521048D89AFD744DEC98E477"/>
        <w:category>
          <w:name w:val="General"/>
          <w:gallery w:val="placeholder"/>
        </w:category>
        <w:types>
          <w:type w:val="bbPlcHdr"/>
        </w:types>
        <w:behaviors>
          <w:behavior w:val="content"/>
        </w:behaviors>
        <w:guid w:val="{1287646F-BD8E-42F1-92AF-BBCB9C660739}"/>
      </w:docPartPr>
      <w:docPartBody>
        <w:p w:rsidR="00F45FA1" w:rsidRDefault="00F45FA1" w:rsidP="00F45FA1">
          <w:pPr>
            <w:pStyle w:val="D9CA46A7521048D89AFD744DEC98E477"/>
          </w:pPr>
          <w:r>
            <w:rPr>
              <w:rStyle w:val="PlaceholderText"/>
            </w:rPr>
            <w:t>vendor</w:t>
          </w:r>
        </w:p>
      </w:docPartBody>
    </w:docPart>
    <w:docPart>
      <w:docPartPr>
        <w:name w:val="F7511DDA4D9843C7B04C21DF49ADE731"/>
        <w:category>
          <w:name w:val="General"/>
          <w:gallery w:val="placeholder"/>
        </w:category>
        <w:types>
          <w:type w:val="bbPlcHdr"/>
        </w:types>
        <w:behaviors>
          <w:behavior w:val="content"/>
        </w:behaviors>
        <w:guid w:val="{5EC56FA4-B731-4A7F-8991-7F3BCEAE59C6}"/>
      </w:docPartPr>
      <w:docPartBody>
        <w:p w:rsidR="00F45FA1" w:rsidRDefault="00F45FA1" w:rsidP="00F45FA1">
          <w:pPr>
            <w:pStyle w:val="F7511DDA4D9843C7B04C21DF49ADE731"/>
          </w:pPr>
          <w:r>
            <w:rPr>
              <w:rStyle w:val="PlaceholderText"/>
            </w:rPr>
            <w:t>street</w:t>
          </w:r>
        </w:p>
      </w:docPartBody>
    </w:docPart>
    <w:docPart>
      <w:docPartPr>
        <w:name w:val="A74E7086CC994367846B4DFB20AED607"/>
        <w:category>
          <w:name w:val="General"/>
          <w:gallery w:val="placeholder"/>
        </w:category>
        <w:types>
          <w:type w:val="bbPlcHdr"/>
        </w:types>
        <w:behaviors>
          <w:behavior w:val="content"/>
        </w:behaviors>
        <w:guid w:val="{8EEEE1D6-6561-44A8-B634-8CE53D2CAA5B}"/>
      </w:docPartPr>
      <w:docPartBody>
        <w:p w:rsidR="00F45FA1" w:rsidRDefault="00F45FA1" w:rsidP="00F45FA1">
          <w:pPr>
            <w:pStyle w:val="A74E7086CC994367846B4DFB20AED607"/>
          </w:pPr>
          <w:r>
            <w:rPr>
              <w:rStyle w:val="PlaceholderText"/>
            </w:rPr>
            <w:t>city, state zip</w:t>
          </w:r>
        </w:p>
      </w:docPartBody>
    </w:docPart>
    <w:docPart>
      <w:docPartPr>
        <w:name w:val="94F508EFC7FF4170A63C127EDE2458D1"/>
        <w:category>
          <w:name w:val="General"/>
          <w:gallery w:val="placeholder"/>
        </w:category>
        <w:types>
          <w:type w:val="bbPlcHdr"/>
        </w:types>
        <w:behaviors>
          <w:behavior w:val="content"/>
        </w:behaviors>
        <w:guid w:val="{402DB345-6E0B-4B35-915C-A3722CB84452}"/>
      </w:docPartPr>
      <w:docPartBody>
        <w:p w:rsidR="00F45FA1" w:rsidRDefault="00F45FA1" w:rsidP="00F45FA1">
          <w:pPr>
            <w:pStyle w:val="94F508EFC7FF4170A63C127EDE2458D1"/>
          </w:pPr>
          <w:r w:rsidRPr="001B6BFD">
            <w:rPr>
              <w:rStyle w:val="PlaceholderText"/>
              <w:sz w:val="20"/>
              <w:u w:val="single"/>
            </w:rPr>
            <w:t>vendor</w:t>
          </w:r>
        </w:p>
      </w:docPartBody>
    </w:docPart>
    <w:docPart>
      <w:docPartPr>
        <w:name w:val="D8312882E2CA4D02A3446571DC31F3EE"/>
        <w:category>
          <w:name w:val="General"/>
          <w:gallery w:val="placeholder"/>
        </w:category>
        <w:types>
          <w:type w:val="bbPlcHdr"/>
        </w:types>
        <w:behaviors>
          <w:behavior w:val="content"/>
        </w:behaviors>
        <w:guid w:val="{7BEE3928-15E3-4192-ADEC-2BE4BD7A0F14}"/>
      </w:docPartPr>
      <w:docPartBody>
        <w:p w:rsidR="00F45FA1" w:rsidRDefault="00F45FA1" w:rsidP="00F45FA1">
          <w:pPr>
            <w:pStyle w:val="D8312882E2CA4D02A3446571DC31F3EE"/>
          </w:pPr>
          <w:r w:rsidRPr="001B6BFD">
            <w:rPr>
              <w:rStyle w:val="PlaceholderText"/>
              <w:sz w:val="20"/>
              <w:u w:val="single"/>
            </w:rPr>
            <w:t>Division Name</w:t>
          </w:r>
        </w:p>
      </w:docPartBody>
    </w:docPart>
    <w:docPart>
      <w:docPartPr>
        <w:name w:val="F3558D019067480AA63E590808A115B4"/>
        <w:category>
          <w:name w:val="General"/>
          <w:gallery w:val="placeholder"/>
        </w:category>
        <w:types>
          <w:type w:val="bbPlcHdr"/>
        </w:types>
        <w:behaviors>
          <w:behavior w:val="content"/>
        </w:behaviors>
        <w:guid w:val="{FF4931F8-E63F-4263-9D78-BA5A958764DB}"/>
      </w:docPartPr>
      <w:docPartBody>
        <w:p w:rsidR="00F45FA1" w:rsidRDefault="00F45FA1" w:rsidP="00F45FA1">
          <w:pPr>
            <w:pStyle w:val="F3558D019067480AA63E590808A115B4"/>
          </w:pPr>
          <w:r w:rsidRPr="00AE629B">
            <w:rPr>
              <w:rStyle w:val="PlaceholderText"/>
            </w:rPr>
            <w:t>Enter DCS’s Name</w:t>
          </w:r>
        </w:p>
      </w:docPartBody>
    </w:docPart>
    <w:docPart>
      <w:docPartPr>
        <w:name w:val="1629054E87E24D699533C28F8089E8EC"/>
        <w:category>
          <w:name w:val="General"/>
          <w:gallery w:val="placeholder"/>
        </w:category>
        <w:types>
          <w:type w:val="bbPlcHdr"/>
        </w:types>
        <w:behaviors>
          <w:behavior w:val="content"/>
        </w:behaviors>
        <w:guid w:val="{C60BAAAB-D7B1-4E97-842B-79DADE6A35F8}"/>
      </w:docPartPr>
      <w:docPartBody>
        <w:p w:rsidR="00F45FA1" w:rsidRDefault="00F45FA1" w:rsidP="00F45FA1">
          <w:pPr>
            <w:pStyle w:val="1629054E87E24D699533C28F8089E8EC"/>
          </w:pPr>
          <w:r w:rsidRPr="00221D02">
            <w:rPr>
              <w:rStyle w:val="PlaceholderText"/>
              <w:rFonts w:asciiTheme="majorHAnsi" w:hAnsiTheme="majorHAnsi"/>
              <w:bCs/>
              <w:u w:val="single"/>
            </w:rPr>
            <w:t>APPENDIX XX</w:t>
          </w:r>
        </w:p>
      </w:docPartBody>
    </w:docPart>
    <w:docPart>
      <w:docPartPr>
        <w:name w:val="EBD14C4B7BD1485C9B7775C843D0C7A4"/>
        <w:category>
          <w:name w:val="General"/>
          <w:gallery w:val="placeholder"/>
        </w:category>
        <w:types>
          <w:type w:val="bbPlcHdr"/>
        </w:types>
        <w:behaviors>
          <w:behavior w:val="content"/>
        </w:behaviors>
        <w:guid w:val="{9E5663E4-4F3E-4E14-AF34-3C188904CE3D}"/>
      </w:docPartPr>
      <w:docPartBody>
        <w:p w:rsidR="00F45FA1" w:rsidRDefault="00F45FA1" w:rsidP="00F45FA1">
          <w:pPr>
            <w:pStyle w:val="EBD14C4B7BD1485C9B7775C843D0C7A4"/>
          </w:pPr>
          <w:r w:rsidRPr="000348E8">
            <w:rPr>
              <w:rStyle w:val="PlaceholderText"/>
              <w:bCs/>
              <w:color w:val="FFFFFF" w:themeColor="background1"/>
              <w:sz w:val="20"/>
            </w:rPr>
            <w:t>Vendor Name</w:t>
          </w:r>
        </w:p>
      </w:docPartBody>
    </w:docPart>
    <w:docPart>
      <w:docPartPr>
        <w:name w:val="6AB39B1B66D54796BE2B717D280018ED"/>
        <w:category>
          <w:name w:val="General"/>
          <w:gallery w:val="placeholder"/>
        </w:category>
        <w:types>
          <w:type w:val="bbPlcHdr"/>
        </w:types>
        <w:behaviors>
          <w:behavior w:val="content"/>
        </w:behaviors>
        <w:guid w:val="{78D0AB4D-EF48-4451-98D6-5381A9699634}"/>
      </w:docPartPr>
      <w:docPartBody>
        <w:p w:rsidR="00F45FA1" w:rsidRDefault="00F45FA1" w:rsidP="00F45FA1">
          <w:pPr>
            <w:pStyle w:val="6AB39B1B66D54796BE2B717D280018ED"/>
          </w:pPr>
          <w:r>
            <w:rPr>
              <w:rStyle w:val="PlaceholderText"/>
            </w:rPr>
            <w:t>xx-xxx</w:t>
          </w:r>
        </w:p>
      </w:docPartBody>
    </w:docPart>
    <w:docPart>
      <w:docPartPr>
        <w:name w:val="D2B0872890E7467BB4661BEF5CD48D44"/>
        <w:category>
          <w:name w:val="General"/>
          <w:gallery w:val="placeholder"/>
        </w:category>
        <w:types>
          <w:type w:val="bbPlcHdr"/>
        </w:types>
        <w:behaviors>
          <w:behavior w:val="content"/>
        </w:behaviors>
        <w:guid w:val="{0800BA51-42C5-4B49-8F4A-42F8AAC4C0BF}"/>
      </w:docPartPr>
      <w:docPartBody>
        <w:p w:rsidR="00F45FA1" w:rsidRDefault="00F45FA1" w:rsidP="00F45FA1">
          <w:pPr>
            <w:pStyle w:val="D2B0872890E7467BB4661BEF5CD48D44"/>
          </w:pPr>
          <w:r>
            <w:rPr>
              <w:rStyle w:val="PlaceholderText"/>
            </w:rPr>
            <w:t>services title</w:t>
          </w:r>
        </w:p>
      </w:docPartBody>
    </w:docPart>
    <w:docPart>
      <w:docPartPr>
        <w:name w:val="C3809963660742988C68BF765867E898"/>
        <w:category>
          <w:name w:val="General"/>
          <w:gallery w:val="placeholder"/>
        </w:category>
        <w:types>
          <w:type w:val="bbPlcHdr"/>
        </w:types>
        <w:behaviors>
          <w:behavior w:val="content"/>
        </w:behaviors>
        <w:guid w:val="{2FD3CB34-8F70-4EF0-93E3-A54DC8E10901}"/>
      </w:docPartPr>
      <w:docPartBody>
        <w:p w:rsidR="00F45FA1" w:rsidRDefault="00F45FA1" w:rsidP="00F45FA1">
          <w:pPr>
            <w:pStyle w:val="C3809963660742988C68BF765867E898"/>
          </w:pPr>
          <w:r>
            <w:rPr>
              <w:rStyle w:val="PlaceholderText"/>
            </w:rPr>
            <w:t>internal contract number</w:t>
          </w:r>
        </w:p>
      </w:docPartBody>
    </w:docPart>
    <w:docPart>
      <w:docPartPr>
        <w:name w:val="C08BCF44916A47F68AEC5EB92080F17A"/>
        <w:category>
          <w:name w:val="General"/>
          <w:gallery w:val="placeholder"/>
        </w:category>
        <w:types>
          <w:type w:val="bbPlcHdr"/>
        </w:types>
        <w:behaviors>
          <w:behavior w:val="content"/>
        </w:behaviors>
        <w:guid w:val="{D024B30E-CB02-4D10-9C43-DF02FB00DF37}"/>
      </w:docPartPr>
      <w:docPartBody>
        <w:p w:rsidR="00F45FA1" w:rsidRDefault="00F45FA1" w:rsidP="00F45FA1">
          <w:pPr>
            <w:pStyle w:val="C08BCF44916A47F68AEC5EB92080F17A"/>
          </w:pPr>
          <w:r w:rsidRPr="008423AC">
            <w:rPr>
              <w:rStyle w:val="PlaceholderText"/>
            </w:rPr>
            <w:t>DAY</w:t>
          </w:r>
        </w:p>
      </w:docPartBody>
    </w:docPart>
    <w:docPart>
      <w:docPartPr>
        <w:name w:val="FDC865D9C5994D87A8C38BD10A391A67"/>
        <w:category>
          <w:name w:val="General"/>
          <w:gallery w:val="placeholder"/>
        </w:category>
        <w:types>
          <w:type w:val="bbPlcHdr"/>
        </w:types>
        <w:behaviors>
          <w:behavior w:val="content"/>
        </w:behaviors>
        <w:guid w:val="{DACF67D3-217B-47FB-A23A-C28461468982}"/>
      </w:docPartPr>
      <w:docPartBody>
        <w:p w:rsidR="00F45FA1" w:rsidRDefault="00F45FA1" w:rsidP="00F45FA1">
          <w:pPr>
            <w:pStyle w:val="FDC865D9C5994D87A8C38BD10A391A67"/>
          </w:pPr>
          <w:r w:rsidRPr="008423AC">
            <w:rPr>
              <w:rStyle w:val="PlaceholderText"/>
            </w:rPr>
            <w:t>MONTH</w:t>
          </w:r>
        </w:p>
      </w:docPartBody>
    </w:docPart>
    <w:docPart>
      <w:docPartPr>
        <w:name w:val="7779DF3DFE8846A09EA1F5A704D88225"/>
        <w:category>
          <w:name w:val="General"/>
          <w:gallery w:val="placeholder"/>
        </w:category>
        <w:types>
          <w:type w:val="bbPlcHdr"/>
        </w:types>
        <w:behaviors>
          <w:behavior w:val="content"/>
        </w:behaviors>
        <w:guid w:val="{331660EE-0108-451B-907D-9163E5C8F746}"/>
      </w:docPartPr>
      <w:docPartBody>
        <w:p w:rsidR="00F45FA1" w:rsidRDefault="00F45FA1" w:rsidP="00F45FA1">
          <w:pPr>
            <w:pStyle w:val="7779DF3DFE8846A09EA1F5A704D88225"/>
          </w:pPr>
          <w:r w:rsidRPr="008423AC">
            <w:rPr>
              <w:rStyle w:val="PlaceholderText"/>
            </w:rPr>
            <w:t>YEAR</w:t>
          </w:r>
        </w:p>
      </w:docPartBody>
    </w:docPart>
    <w:docPart>
      <w:docPartPr>
        <w:name w:val="152CFEBF74DE4081A1CA4C96F88778D8"/>
        <w:category>
          <w:name w:val="General"/>
          <w:gallery w:val="placeholder"/>
        </w:category>
        <w:types>
          <w:type w:val="bbPlcHdr"/>
        </w:types>
        <w:behaviors>
          <w:behavior w:val="content"/>
        </w:behaviors>
        <w:guid w:val="{5F4B896D-64C1-47CC-B880-DCB9359D9EC3}"/>
      </w:docPartPr>
      <w:docPartBody>
        <w:p w:rsidR="00F45FA1" w:rsidRDefault="00F45FA1" w:rsidP="00F45FA1">
          <w:pPr>
            <w:pStyle w:val="152CFEBF74DE4081A1CA4C96F88778D8"/>
          </w:pPr>
          <w:r w:rsidRPr="001F212D">
            <w:rPr>
              <w:rStyle w:val="PlaceholderText"/>
            </w:rPr>
            <w:t>vendor</w:t>
          </w:r>
        </w:p>
      </w:docPartBody>
    </w:docPart>
    <w:docPart>
      <w:docPartPr>
        <w:name w:val="5768B8C35D484554A28F80CC666BE0CF"/>
        <w:category>
          <w:name w:val="General"/>
          <w:gallery w:val="placeholder"/>
        </w:category>
        <w:types>
          <w:type w:val="bbPlcHdr"/>
        </w:types>
        <w:behaviors>
          <w:behavior w:val="content"/>
        </w:behaviors>
        <w:guid w:val="{311383D5-FEF6-4C63-B786-E7F5B1B82197}"/>
      </w:docPartPr>
      <w:docPartBody>
        <w:p w:rsidR="00F45FA1" w:rsidRDefault="00F45FA1" w:rsidP="00F45FA1">
          <w:pPr>
            <w:pStyle w:val="5768B8C35D484554A28F80CC666BE0CF"/>
          </w:pPr>
          <w:r w:rsidRPr="001F212D">
            <w:rPr>
              <w:rStyle w:val="PlaceholderText"/>
            </w:rPr>
            <w:t>Division Name</w:t>
          </w:r>
        </w:p>
      </w:docPartBody>
    </w:docPart>
    <w:docPart>
      <w:docPartPr>
        <w:name w:val="258B5E9294F64A8C9B0AB4A37528B7FD"/>
        <w:category>
          <w:name w:val="General"/>
          <w:gallery w:val="placeholder"/>
        </w:category>
        <w:types>
          <w:type w:val="bbPlcHdr"/>
        </w:types>
        <w:behaviors>
          <w:behavior w:val="content"/>
        </w:behaviors>
        <w:guid w:val="{1F5450EA-33C5-49F0-8F85-DE18EF4044CC}"/>
      </w:docPartPr>
      <w:docPartBody>
        <w:p w:rsidR="00F45FA1" w:rsidRDefault="00F45FA1" w:rsidP="00F45FA1">
          <w:pPr>
            <w:pStyle w:val="258B5E9294F64A8C9B0AB4A37528B7FD"/>
          </w:pPr>
          <w:r>
            <w:rPr>
              <w:rStyle w:val="PlaceholderText"/>
            </w:rPr>
            <w:t>start date</w:t>
          </w:r>
        </w:p>
      </w:docPartBody>
    </w:docPart>
    <w:docPart>
      <w:docPartPr>
        <w:name w:val="2CD23691B87F493E8EE528FBAFA40D19"/>
        <w:category>
          <w:name w:val="General"/>
          <w:gallery w:val="placeholder"/>
        </w:category>
        <w:types>
          <w:type w:val="bbPlcHdr"/>
        </w:types>
        <w:behaviors>
          <w:behavior w:val="content"/>
        </w:behaviors>
        <w:guid w:val="{4EA4C42E-551A-4953-98A4-19161E1D74F6}"/>
      </w:docPartPr>
      <w:docPartBody>
        <w:p w:rsidR="00F45FA1" w:rsidRDefault="00F45FA1" w:rsidP="00F45FA1">
          <w:pPr>
            <w:pStyle w:val="2CD23691B87F493E8EE528FBAFA40D19"/>
          </w:pPr>
          <w:r w:rsidRPr="001B6BFD">
            <w:rPr>
              <w:rStyle w:val="PlaceholderText"/>
              <w:sz w:val="20"/>
              <w:u w:val="single"/>
            </w:rPr>
            <w:t>vendor</w:t>
          </w:r>
        </w:p>
      </w:docPartBody>
    </w:docPart>
    <w:docPart>
      <w:docPartPr>
        <w:name w:val="235156633FED405AAF8F509E3955E56F"/>
        <w:category>
          <w:name w:val="General"/>
          <w:gallery w:val="placeholder"/>
        </w:category>
        <w:types>
          <w:type w:val="bbPlcHdr"/>
        </w:types>
        <w:behaviors>
          <w:behavior w:val="content"/>
        </w:behaviors>
        <w:guid w:val="{177D5BCC-F418-4DB7-BD92-9CD34D628236}"/>
      </w:docPartPr>
      <w:docPartBody>
        <w:p w:rsidR="00F45FA1" w:rsidRDefault="00F45FA1" w:rsidP="00F45FA1">
          <w:pPr>
            <w:pStyle w:val="235156633FED405AAF8F509E3955E56F"/>
          </w:pPr>
          <w:r w:rsidRPr="001B6BFD">
            <w:rPr>
              <w:rStyle w:val="PlaceholderText"/>
              <w:sz w:val="20"/>
              <w:u w:val="single"/>
            </w:rPr>
            <w:t>Division Name</w:t>
          </w:r>
        </w:p>
      </w:docPartBody>
    </w:docPart>
    <w:docPart>
      <w:docPartPr>
        <w:name w:val="5A0EE2BB94DE46F9B6C626EF7250C906"/>
        <w:category>
          <w:name w:val="General"/>
          <w:gallery w:val="placeholder"/>
        </w:category>
        <w:types>
          <w:type w:val="bbPlcHdr"/>
        </w:types>
        <w:behaviors>
          <w:behavior w:val="content"/>
        </w:behaviors>
        <w:guid w:val="{7A0A5B69-B22F-4D34-866F-262D83126AEA}"/>
      </w:docPartPr>
      <w:docPartBody>
        <w:p w:rsidR="00F45FA1" w:rsidRDefault="00F45FA1" w:rsidP="00F45FA1">
          <w:pPr>
            <w:pStyle w:val="5A0EE2BB94DE46F9B6C626EF7250C906"/>
          </w:pPr>
          <w:r w:rsidRPr="000348E8">
            <w:rPr>
              <w:rStyle w:val="PlaceholderText"/>
              <w:bCs/>
              <w:color w:val="FFFFFF" w:themeColor="background1"/>
              <w:sz w:val="20"/>
            </w:rPr>
            <w:t>Vendor Name</w:t>
          </w:r>
        </w:p>
      </w:docPartBody>
    </w:docPart>
    <w:docPart>
      <w:docPartPr>
        <w:name w:val="7FDB0F891BE744CEA6CD70F46BB3E83B"/>
        <w:category>
          <w:name w:val="General"/>
          <w:gallery w:val="placeholder"/>
        </w:category>
        <w:types>
          <w:type w:val="bbPlcHdr"/>
        </w:types>
        <w:behaviors>
          <w:behavior w:val="content"/>
        </w:behaviors>
        <w:guid w:val="{B0D3A6C0-B1C3-4F0E-9C6A-FF865FE2BF6F}"/>
      </w:docPartPr>
      <w:docPartBody>
        <w:p w:rsidR="00F45FA1" w:rsidRDefault="00F45FA1" w:rsidP="00F45FA1">
          <w:pPr>
            <w:pStyle w:val="7FDB0F891BE744CEA6CD70F46BB3E83B"/>
          </w:pPr>
          <w:r>
            <w:rPr>
              <w:rStyle w:val="PlaceholderText"/>
            </w:rPr>
            <w:t>xx-xxx</w:t>
          </w:r>
        </w:p>
      </w:docPartBody>
    </w:docPart>
    <w:docPart>
      <w:docPartPr>
        <w:name w:val="97C82FA1852B489B8E28277496B76D15"/>
        <w:category>
          <w:name w:val="General"/>
          <w:gallery w:val="placeholder"/>
        </w:category>
        <w:types>
          <w:type w:val="bbPlcHdr"/>
        </w:types>
        <w:behaviors>
          <w:behavior w:val="content"/>
        </w:behaviors>
        <w:guid w:val="{131D41D1-5289-4768-A963-884B050C1A77}"/>
      </w:docPartPr>
      <w:docPartBody>
        <w:p w:rsidR="00F45FA1" w:rsidRDefault="00F45FA1" w:rsidP="00F45FA1">
          <w:pPr>
            <w:pStyle w:val="97C82FA1852B489B8E28277496B76D15"/>
          </w:pPr>
          <w:r>
            <w:rPr>
              <w:rStyle w:val="PlaceholderText"/>
            </w:rPr>
            <w:t>services title</w:t>
          </w:r>
        </w:p>
      </w:docPartBody>
    </w:docPart>
    <w:docPart>
      <w:docPartPr>
        <w:name w:val="92B97330069E4CC1B94A081F6F6E44EF"/>
        <w:category>
          <w:name w:val="General"/>
          <w:gallery w:val="placeholder"/>
        </w:category>
        <w:types>
          <w:type w:val="bbPlcHdr"/>
        </w:types>
        <w:behaviors>
          <w:behavior w:val="content"/>
        </w:behaviors>
        <w:guid w:val="{D43368A9-6ED8-47AB-A6F9-1BCAF60D46F1}"/>
      </w:docPartPr>
      <w:docPartBody>
        <w:p w:rsidR="00F45FA1" w:rsidRDefault="00F45FA1" w:rsidP="00F45FA1">
          <w:pPr>
            <w:pStyle w:val="92B97330069E4CC1B94A081F6F6E44EF"/>
          </w:pPr>
          <w:r>
            <w:rPr>
              <w:rStyle w:val="PlaceholderText"/>
            </w:rPr>
            <w:t>internal contract number</w:t>
          </w:r>
        </w:p>
      </w:docPartBody>
    </w:docPart>
    <w:docPart>
      <w:docPartPr>
        <w:name w:val="214359F15ED04D3EBB583BB20937C3D8"/>
        <w:category>
          <w:name w:val="General"/>
          <w:gallery w:val="placeholder"/>
        </w:category>
        <w:types>
          <w:type w:val="bbPlcHdr"/>
        </w:types>
        <w:behaviors>
          <w:behavior w:val="content"/>
        </w:behaviors>
        <w:guid w:val="{CF488510-4EE8-460C-9C1C-EC12870B8ED6}"/>
      </w:docPartPr>
      <w:docPartBody>
        <w:p w:rsidR="00F45FA1" w:rsidRDefault="00F45FA1" w:rsidP="00F45FA1">
          <w:pPr>
            <w:pStyle w:val="214359F15ED04D3EBB583BB20937C3D8"/>
          </w:pPr>
          <w:r w:rsidRPr="001B2DC4">
            <w:rPr>
              <w:rStyle w:val="PlaceholderText"/>
              <w:sz w:val="20"/>
              <w:szCs w:val="20"/>
            </w:rPr>
            <w:t>xx-xxx</w:t>
          </w:r>
        </w:p>
      </w:docPartBody>
    </w:docPart>
    <w:docPart>
      <w:docPartPr>
        <w:name w:val="052E99547CB2471A962D7CCAE792C92C"/>
        <w:category>
          <w:name w:val="General"/>
          <w:gallery w:val="placeholder"/>
        </w:category>
        <w:types>
          <w:type w:val="bbPlcHdr"/>
        </w:types>
        <w:behaviors>
          <w:behavior w:val="content"/>
        </w:behaviors>
        <w:guid w:val="{3714DA39-BDC6-4E78-AF91-FA6EBEBE461D}"/>
      </w:docPartPr>
      <w:docPartBody>
        <w:p w:rsidR="00F45FA1" w:rsidRDefault="00F45FA1" w:rsidP="00F45FA1">
          <w:pPr>
            <w:pStyle w:val="052E99547CB2471A962D7CCAE792C92C"/>
          </w:pPr>
          <w:r w:rsidRPr="001B2DC4">
            <w:rPr>
              <w:rStyle w:val="PlaceholderText"/>
              <w:sz w:val="20"/>
              <w:szCs w:val="20"/>
            </w:rPr>
            <w:t>Appendix XX</w:t>
          </w:r>
        </w:p>
      </w:docPartBody>
    </w:docPart>
    <w:docPart>
      <w:docPartPr>
        <w:name w:val="5DE5C6D0ECFD495B8C43641981AA40C4"/>
        <w:category>
          <w:name w:val="General"/>
          <w:gallery w:val="placeholder"/>
        </w:category>
        <w:types>
          <w:type w:val="bbPlcHdr"/>
        </w:types>
        <w:behaviors>
          <w:behavior w:val="content"/>
        </w:behaviors>
        <w:guid w:val="{5A4CF9D2-E401-4A09-B4EC-701BD2F9A130}"/>
      </w:docPartPr>
      <w:docPartBody>
        <w:p w:rsidR="00F45FA1" w:rsidRDefault="00F45FA1" w:rsidP="00F45FA1">
          <w:pPr>
            <w:pStyle w:val="5DE5C6D0ECFD495B8C43641981AA40C4"/>
          </w:pPr>
          <w:r w:rsidRPr="001B2DC4">
            <w:rPr>
              <w:rStyle w:val="PlaceholderText"/>
              <w:sz w:val="20"/>
            </w:rPr>
            <w:t>Division Name</w:t>
          </w:r>
        </w:p>
      </w:docPartBody>
    </w:docPart>
    <w:docPart>
      <w:docPartPr>
        <w:name w:val="911E3BD4E3AE484BBB0B43A24A3A8DA4"/>
        <w:category>
          <w:name w:val="General"/>
          <w:gallery w:val="placeholder"/>
        </w:category>
        <w:types>
          <w:type w:val="bbPlcHdr"/>
        </w:types>
        <w:behaviors>
          <w:behavior w:val="content"/>
        </w:behaviors>
        <w:guid w:val="{4D986BFC-4B04-46A1-9CFB-E5B5803729E0}"/>
      </w:docPartPr>
      <w:docPartBody>
        <w:p w:rsidR="00F45FA1" w:rsidRDefault="00F45FA1" w:rsidP="00F45FA1">
          <w:pPr>
            <w:pStyle w:val="911E3BD4E3AE484BBB0B43A24A3A8DA4"/>
          </w:pPr>
          <w:r w:rsidRPr="001B2DC4">
            <w:rPr>
              <w:rStyle w:val="PlaceholderText"/>
              <w:sz w:val="20"/>
              <w:szCs w:val="20"/>
            </w:rPr>
            <w:t>start date</w:t>
          </w:r>
        </w:p>
      </w:docPartBody>
    </w:docPart>
    <w:docPart>
      <w:docPartPr>
        <w:name w:val="80EF1DEDB14D43E9971A99617EEC7CCC"/>
        <w:category>
          <w:name w:val="General"/>
          <w:gallery w:val="placeholder"/>
        </w:category>
        <w:types>
          <w:type w:val="bbPlcHdr"/>
        </w:types>
        <w:behaviors>
          <w:behavior w:val="content"/>
        </w:behaviors>
        <w:guid w:val="{FBADD44C-F42E-45EC-B3A0-A1A04C3A3083}"/>
      </w:docPartPr>
      <w:docPartBody>
        <w:p w:rsidR="00F45FA1" w:rsidRDefault="00F45FA1" w:rsidP="00F45FA1">
          <w:pPr>
            <w:pStyle w:val="80EF1DEDB14D43E9971A99617EEC7CCC"/>
          </w:pPr>
          <w:r w:rsidRPr="001B2DC4">
            <w:rPr>
              <w:rStyle w:val="PlaceholderText"/>
              <w:sz w:val="20"/>
            </w:rPr>
            <w:t>vendor</w:t>
          </w:r>
        </w:p>
      </w:docPartBody>
    </w:docPart>
    <w:docPart>
      <w:docPartPr>
        <w:name w:val="0738B01E1ACB421AB62D17AEFAF14F29"/>
        <w:category>
          <w:name w:val="General"/>
          <w:gallery w:val="placeholder"/>
        </w:category>
        <w:types>
          <w:type w:val="bbPlcHdr"/>
        </w:types>
        <w:behaviors>
          <w:behavior w:val="content"/>
        </w:behaviors>
        <w:guid w:val="{A19C9452-1888-41F4-AD27-C98FE492D8AB}"/>
      </w:docPartPr>
      <w:docPartBody>
        <w:p w:rsidR="00F45FA1" w:rsidRDefault="00F45FA1" w:rsidP="00F45FA1">
          <w:pPr>
            <w:pStyle w:val="0738B01E1ACB421AB62D17AEFAF14F29"/>
          </w:pPr>
          <w:r w:rsidRPr="009417B3">
            <w:rPr>
              <w:rStyle w:val="PlaceholderText"/>
              <w:sz w:val="20"/>
              <w:szCs w:val="20"/>
            </w:rPr>
            <w:t>Choose a Level</w:t>
          </w:r>
        </w:p>
      </w:docPartBody>
    </w:docPart>
    <w:docPart>
      <w:docPartPr>
        <w:name w:val="C155ADA7BBB14883BCF48CE27D68BB3D"/>
        <w:category>
          <w:name w:val="General"/>
          <w:gallery w:val="placeholder"/>
        </w:category>
        <w:types>
          <w:type w:val="bbPlcHdr"/>
        </w:types>
        <w:behaviors>
          <w:behavior w:val="content"/>
        </w:behaviors>
        <w:guid w:val="{EFF54BAA-2685-4C6E-A000-9AD47BFB60FD}"/>
      </w:docPartPr>
      <w:docPartBody>
        <w:p w:rsidR="00F45FA1" w:rsidRDefault="00F45FA1" w:rsidP="00F45FA1">
          <w:pPr>
            <w:pStyle w:val="C155ADA7BBB14883BCF48CE27D68BB3D"/>
          </w:pPr>
          <w:r w:rsidRPr="001B2DC4">
            <w:rPr>
              <w:rStyle w:val="PlaceholderText"/>
            </w:rPr>
            <w:t>Name</w:t>
          </w:r>
        </w:p>
      </w:docPartBody>
    </w:docPart>
    <w:docPart>
      <w:docPartPr>
        <w:name w:val="6EB783A010A54C8F98961A64E17C38AC"/>
        <w:category>
          <w:name w:val="General"/>
          <w:gallery w:val="placeholder"/>
        </w:category>
        <w:types>
          <w:type w:val="bbPlcHdr"/>
        </w:types>
        <w:behaviors>
          <w:behavior w:val="content"/>
        </w:behaviors>
        <w:guid w:val="{AE4EC4B6-0381-4FDB-A0C3-494DA3AE68DA}"/>
      </w:docPartPr>
      <w:docPartBody>
        <w:p w:rsidR="00F45FA1" w:rsidRDefault="00F45FA1" w:rsidP="00F45FA1">
          <w:pPr>
            <w:pStyle w:val="6EB783A010A54C8F98961A64E17C38AC"/>
          </w:pPr>
          <w:r>
            <w:rPr>
              <w:rStyle w:val="PlaceholderText"/>
            </w:rPr>
            <w:t>vendor</w:t>
          </w:r>
        </w:p>
      </w:docPartBody>
    </w:docPart>
    <w:docPart>
      <w:docPartPr>
        <w:name w:val="DCC273F564714E19B0888DC81F5FC4BD"/>
        <w:category>
          <w:name w:val="General"/>
          <w:gallery w:val="placeholder"/>
        </w:category>
        <w:types>
          <w:type w:val="bbPlcHdr"/>
        </w:types>
        <w:behaviors>
          <w:behavior w:val="content"/>
        </w:behaviors>
        <w:guid w:val="{975A8894-0EDC-4516-B311-3E6F4F7D0B99}"/>
      </w:docPartPr>
      <w:docPartBody>
        <w:p w:rsidR="00F45FA1" w:rsidRDefault="00F45FA1" w:rsidP="00F45FA1">
          <w:pPr>
            <w:pStyle w:val="DCC273F564714E19B0888DC81F5FC4BD"/>
          </w:pPr>
          <w:r>
            <w:rPr>
              <w:rStyle w:val="PlaceholderText"/>
            </w:rPr>
            <w:t>street</w:t>
          </w:r>
        </w:p>
      </w:docPartBody>
    </w:docPart>
    <w:docPart>
      <w:docPartPr>
        <w:name w:val="D740B9089A2D4BC89B13958A4CEED74A"/>
        <w:category>
          <w:name w:val="General"/>
          <w:gallery w:val="placeholder"/>
        </w:category>
        <w:types>
          <w:type w:val="bbPlcHdr"/>
        </w:types>
        <w:behaviors>
          <w:behavior w:val="content"/>
        </w:behaviors>
        <w:guid w:val="{85A9AD3C-FD21-4E8A-8DE8-A1C694C9C0A3}"/>
      </w:docPartPr>
      <w:docPartBody>
        <w:p w:rsidR="00F45FA1" w:rsidRDefault="00F45FA1" w:rsidP="00F45FA1">
          <w:pPr>
            <w:pStyle w:val="D740B9089A2D4BC89B13958A4CEED74A"/>
          </w:pPr>
          <w:r>
            <w:rPr>
              <w:rStyle w:val="PlaceholderText"/>
            </w:rPr>
            <w:t>city, state zip</w:t>
          </w:r>
        </w:p>
      </w:docPartBody>
    </w:docPart>
    <w:docPart>
      <w:docPartPr>
        <w:name w:val="575F24253B8D46C1B7336DDFD57B4805"/>
        <w:category>
          <w:name w:val="General"/>
          <w:gallery w:val="placeholder"/>
        </w:category>
        <w:types>
          <w:type w:val="bbPlcHdr"/>
        </w:types>
        <w:behaviors>
          <w:behavior w:val="content"/>
        </w:behaviors>
        <w:guid w:val="{6748F915-468D-48E2-981E-882A596316F1}"/>
      </w:docPartPr>
      <w:docPartBody>
        <w:p w:rsidR="00F45FA1" w:rsidRDefault="00F45FA1" w:rsidP="00F45FA1">
          <w:pPr>
            <w:pStyle w:val="575F24253B8D46C1B7336DDFD57B4805"/>
          </w:pPr>
          <w:r w:rsidRPr="00221D02">
            <w:rPr>
              <w:rStyle w:val="PlaceholderText"/>
              <w:bCs/>
              <w:u w:val="single"/>
            </w:rPr>
            <w:t>APPENDIX XX</w:t>
          </w:r>
        </w:p>
      </w:docPartBody>
    </w:docPart>
    <w:docPart>
      <w:docPartPr>
        <w:name w:val="704192E72EDA4F649AA4314E65D68F03"/>
        <w:category>
          <w:name w:val="General"/>
          <w:gallery w:val="placeholder"/>
        </w:category>
        <w:types>
          <w:type w:val="bbPlcHdr"/>
        </w:types>
        <w:behaviors>
          <w:behavior w:val="content"/>
        </w:behaviors>
        <w:guid w:val="{D483F1AC-97EB-490F-87CE-50AAC4DCBFD3}"/>
      </w:docPartPr>
      <w:docPartBody>
        <w:p w:rsidR="00F45FA1" w:rsidRDefault="00F45FA1" w:rsidP="00F45FA1">
          <w:pPr>
            <w:pStyle w:val="704192E72EDA4F649AA4314E65D68F03"/>
          </w:pPr>
          <w:r>
            <w:rPr>
              <w:rStyle w:val="PlaceholderText"/>
            </w:rPr>
            <w:t>xx-xxx</w:t>
          </w:r>
        </w:p>
      </w:docPartBody>
    </w:docPart>
    <w:docPart>
      <w:docPartPr>
        <w:name w:val="BBCA1DEDB8E94FF79E86B4356599CF9D"/>
        <w:category>
          <w:name w:val="General"/>
          <w:gallery w:val="placeholder"/>
        </w:category>
        <w:types>
          <w:type w:val="bbPlcHdr"/>
        </w:types>
        <w:behaviors>
          <w:behavior w:val="content"/>
        </w:behaviors>
        <w:guid w:val="{ADFFF3D4-FF2A-411C-9C60-2CD60235280E}"/>
      </w:docPartPr>
      <w:docPartBody>
        <w:p w:rsidR="00F45FA1" w:rsidRDefault="00F45FA1" w:rsidP="00F45FA1">
          <w:pPr>
            <w:pStyle w:val="BBCA1DEDB8E94FF79E86B4356599CF9D"/>
          </w:pPr>
          <w:r>
            <w:rPr>
              <w:rStyle w:val="PlaceholderText"/>
            </w:rPr>
            <w:t>services title</w:t>
          </w:r>
        </w:p>
      </w:docPartBody>
    </w:docPart>
    <w:docPart>
      <w:docPartPr>
        <w:name w:val="EB0B3270FD0D45CF88A2B3927C0DBBF5"/>
        <w:category>
          <w:name w:val="General"/>
          <w:gallery w:val="placeholder"/>
        </w:category>
        <w:types>
          <w:type w:val="bbPlcHdr"/>
        </w:types>
        <w:behaviors>
          <w:behavior w:val="content"/>
        </w:behaviors>
        <w:guid w:val="{3B8EC5EA-CD22-4622-AC82-3F88CD5F7F75}"/>
      </w:docPartPr>
      <w:docPartBody>
        <w:p w:rsidR="00F45FA1" w:rsidRDefault="00F45FA1" w:rsidP="00F45FA1">
          <w:pPr>
            <w:pStyle w:val="EB0B3270FD0D45CF88A2B3927C0DBBF5"/>
          </w:pPr>
          <w:r>
            <w:rPr>
              <w:rStyle w:val="PlaceholderText"/>
            </w:rPr>
            <w:t>internal contract number</w:t>
          </w:r>
        </w:p>
      </w:docPartBody>
    </w:docPart>
    <w:docPart>
      <w:docPartPr>
        <w:name w:val="C1229DEA3826405C80B113D6819EDEA4"/>
        <w:category>
          <w:name w:val="General"/>
          <w:gallery w:val="placeholder"/>
        </w:category>
        <w:types>
          <w:type w:val="bbPlcHdr"/>
        </w:types>
        <w:behaviors>
          <w:behavior w:val="content"/>
        </w:behaviors>
        <w:guid w:val="{6B7B5788-56B0-4998-8D19-774245F7FFFA}"/>
      </w:docPartPr>
      <w:docPartBody>
        <w:p w:rsidR="00F45FA1" w:rsidRDefault="00F45FA1" w:rsidP="00F45FA1">
          <w:pPr>
            <w:pStyle w:val="C1229DEA3826405C80B113D6819EDEA4"/>
          </w:pPr>
          <w:r w:rsidRPr="00221D02">
            <w:rPr>
              <w:rStyle w:val="PlaceholderText"/>
              <w:bCs/>
              <w:u w:val="single"/>
            </w:rPr>
            <w:t>APPENDIX XX</w:t>
          </w:r>
        </w:p>
      </w:docPartBody>
    </w:docPart>
    <w:docPart>
      <w:docPartPr>
        <w:name w:val="991CC45A6CFB4C0BBDDD5DBF110DD07F"/>
        <w:category>
          <w:name w:val="General"/>
          <w:gallery w:val="placeholder"/>
        </w:category>
        <w:types>
          <w:type w:val="bbPlcHdr"/>
        </w:types>
        <w:behaviors>
          <w:behavior w:val="content"/>
        </w:behaviors>
        <w:guid w:val="{A2AF839F-B36B-41DE-8D39-47B6EE44DEB8}"/>
      </w:docPartPr>
      <w:docPartBody>
        <w:p w:rsidR="00F45FA1" w:rsidRDefault="00F45FA1" w:rsidP="00F45FA1">
          <w:pPr>
            <w:pStyle w:val="991CC45A6CFB4C0BBDDD5DBF110DD07F"/>
          </w:pPr>
          <w:r>
            <w:rPr>
              <w:rStyle w:val="PlaceholderText"/>
            </w:rPr>
            <w:t>xx-xxx</w:t>
          </w:r>
        </w:p>
      </w:docPartBody>
    </w:docPart>
    <w:docPart>
      <w:docPartPr>
        <w:name w:val="C5D7D682F28C48819E59F0A8B84EB332"/>
        <w:category>
          <w:name w:val="General"/>
          <w:gallery w:val="placeholder"/>
        </w:category>
        <w:types>
          <w:type w:val="bbPlcHdr"/>
        </w:types>
        <w:behaviors>
          <w:behavior w:val="content"/>
        </w:behaviors>
        <w:guid w:val="{A1FA00E7-BD6F-4E6A-B7F3-A4CB70B32FBC}"/>
      </w:docPartPr>
      <w:docPartBody>
        <w:p w:rsidR="00F45FA1" w:rsidRDefault="00F45FA1" w:rsidP="00F45FA1">
          <w:pPr>
            <w:pStyle w:val="C5D7D682F28C48819E59F0A8B84EB332"/>
          </w:pPr>
          <w:r>
            <w:rPr>
              <w:rStyle w:val="PlaceholderText"/>
            </w:rPr>
            <w:t>services title</w:t>
          </w:r>
        </w:p>
      </w:docPartBody>
    </w:docPart>
    <w:docPart>
      <w:docPartPr>
        <w:name w:val="F66A2F7339D24C5EA7880BCE5EFDDCA5"/>
        <w:category>
          <w:name w:val="General"/>
          <w:gallery w:val="placeholder"/>
        </w:category>
        <w:types>
          <w:type w:val="bbPlcHdr"/>
        </w:types>
        <w:behaviors>
          <w:behavior w:val="content"/>
        </w:behaviors>
        <w:guid w:val="{B2457E6B-3E14-4F62-8D87-C4129D2CA07A}"/>
      </w:docPartPr>
      <w:docPartBody>
        <w:p w:rsidR="00F45FA1" w:rsidRDefault="00F45FA1" w:rsidP="00F45FA1">
          <w:pPr>
            <w:pStyle w:val="F66A2F7339D24C5EA7880BCE5EFDDCA5"/>
          </w:pPr>
          <w:r>
            <w:rPr>
              <w:rStyle w:val="PlaceholderText"/>
            </w:rPr>
            <w:t>internal contract number</w:t>
          </w:r>
        </w:p>
      </w:docPartBody>
    </w:docPart>
    <w:docPart>
      <w:docPartPr>
        <w:name w:val="D3FDF2AFEAC04E4594B9FD7BDC653687"/>
        <w:category>
          <w:name w:val="General"/>
          <w:gallery w:val="placeholder"/>
        </w:category>
        <w:types>
          <w:type w:val="bbPlcHdr"/>
        </w:types>
        <w:behaviors>
          <w:behavior w:val="content"/>
        </w:behaviors>
        <w:guid w:val="{F2D2A799-2150-4802-A28C-435931593D1A}"/>
      </w:docPartPr>
      <w:docPartBody>
        <w:p w:rsidR="00F45FA1" w:rsidRDefault="00F45FA1" w:rsidP="00F45FA1">
          <w:pPr>
            <w:pStyle w:val="D3FDF2AFEAC04E4594B9FD7BDC653687"/>
          </w:pPr>
          <w:r w:rsidRPr="00221D02">
            <w:rPr>
              <w:rStyle w:val="PlaceholderText"/>
              <w:bCs/>
              <w:u w:val="single"/>
            </w:rPr>
            <w:t>APPENDIX XX</w:t>
          </w:r>
        </w:p>
      </w:docPartBody>
    </w:docPart>
    <w:docPart>
      <w:docPartPr>
        <w:name w:val="D2E5A798B83A485884846EB99BED476B"/>
        <w:category>
          <w:name w:val="General"/>
          <w:gallery w:val="placeholder"/>
        </w:category>
        <w:types>
          <w:type w:val="bbPlcHdr"/>
        </w:types>
        <w:behaviors>
          <w:behavior w:val="content"/>
        </w:behaviors>
        <w:guid w:val="{1BF9C003-B8AF-46EB-A130-97791D7EE81D}"/>
      </w:docPartPr>
      <w:docPartBody>
        <w:p w:rsidR="00F45FA1" w:rsidRDefault="00F45FA1" w:rsidP="00F45FA1">
          <w:pPr>
            <w:pStyle w:val="D2E5A798B83A485884846EB99BED476B"/>
          </w:pPr>
          <w:r>
            <w:rPr>
              <w:rStyle w:val="PlaceholderText"/>
            </w:rPr>
            <w:t>xx-xxx</w:t>
          </w:r>
        </w:p>
      </w:docPartBody>
    </w:docPart>
    <w:docPart>
      <w:docPartPr>
        <w:name w:val="8993AA03EFD243138EC192449F6D5633"/>
        <w:category>
          <w:name w:val="General"/>
          <w:gallery w:val="placeholder"/>
        </w:category>
        <w:types>
          <w:type w:val="bbPlcHdr"/>
        </w:types>
        <w:behaviors>
          <w:behavior w:val="content"/>
        </w:behaviors>
        <w:guid w:val="{702EBDD1-F65B-42BD-AC9B-B963DE207249}"/>
      </w:docPartPr>
      <w:docPartBody>
        <w:p w:rsidR="00F45FA1" w:rsidRDefault="00F45FA1" w:rsidP="00F45FA1">
          <w:pPr>
            <w:pStyle w:val="8993AA03EFD243138EC192449F6D5633"/>
          </w:pPr>
          <w:r>
            <w:rPr>
              <w:rStyle w:val="PlaceholderText"/>
            </w:rPr>
            <w:t>services title</w:t>
          </w:r>
        </w:p>
      </w:docPartBody>
    </w:docPart>
    <w:docPart>
      <w:docPartPr>
        <w:name w:val="A7241B21418544FA8C2CD1510EECE9A9"/>
        <w:category>
          <w:name w:val="General"/>
          <w:gallery w:val="placeholder"/>
        </w:category>
        <w:types>
          <w:type w:val="bbPlcHdr"/>
        </w:types>
        <w:behaviors>
          <w:behavior w:val="content"/>
        </w:behaviors>
        <w:guid w:val="{712BFB04-B58F-4BC8-B76C-6BAE0A568A96}"/>
      </w:docPartPr>
      <w:docPartBody>
        <w:p w:rsidR="00F45FA1" w:rsidRDefault="00F45FA1" w:rsidP="00F45FA1">
          <w:pPr>
            <w:pStyle w:val="A7241B21418544FA8C2CD1510EECE9A9"/>
          </w:pPr>
          <w:r>
            <w:rPr>
              <w:rStyle w:val="PlaceholderText"/>
            </w:rPr>
            <w:t>internal contract number</w:t>
          </w:r>
        </w:p>
      </w:docPartBody>
    </w:docPart>
    <w:docPart>
      <w:docPartPr>
        <w:name w:val="AD9CE1ECE86A47BA88F38E613007AD30"/>
        <w:category>
          <w:name w:val="General"/>
          <w:gallery w:val="placeholder"/>
        </w:category>
        <w:types>
          <w:type w:val="bbPlcHdr"/>
        </w:types>
        <w:behaviors>
          <w:behavior w:val="content"/>
        </w:behaviors>
        <w:guid w:val="{CC8FC51D-8005-47A2-BBDA-A81CCD5FA274}"/>
      </w:docPartPr>
      <w:docPartBody>
        <w:p w:rsidR="00F45FA1" w:rsidRDefault="00F45FA1" w:rsidP="00F45FA1">
          <w:pPr>
            <w:pStyle w:val="AD9CE1ECE86A47BA88F38E613007AD30"/>
          </w:pPr>
          <w:r w:rsidRPr="00221D02">
            <w:rPr>
              <w:rStyle w:val="PlaceholderText"/>
              <w:bCs/>
              <w:u w:val="single"/>
            </w:rPr>
            <w:t>APPENDIX XX</w:t>
          </w:r>
        </w:p>
      </w:docPartBody>
    </w:docPart>
    <w:docPart>
      <w:docPartPr>
        <w:name w:val="A438B4CF6E8B4BAC8547A2833AAF7205"/>
        <w:category>
          <w:name w:val="General"/>
          <w:gallery w:val="placeholder"/>
        </w:category>
        <w:types>
          <w:type w:val="bbPlcHdr"/>
        </w:types>
        <w:behaviors>
          <w:behavior w:val="content"/>
        </w:behaviors>
        <w:guid w:val="{3F4C465C-5908-4938-87D5-218618C04662}"/>
      </w:docPartPr>
      <w:docPartBody>
        <w:p w:rsidR="00F45FA1" w:rsidRDefault="00F45FA1" w:rsidP="00F45FA1">
          <w:pPr>
            <w:pStyle w:val="A438B4CF6E8B4BAC8547A2833AAF7205"/>
          </w:pPr>
          <w:r>
            <w:rPr>
              <w:rStyle w:val="PlaceholderText"/>
            </w:rPr>
            <w:t>xx-xxx</w:t>
          </w:r>
        </w:p>
      </w:docPartBody>
    </w:docPart>
    <w:docPart>
      <w:docPartPr>
        <w:name w:val="41ABB251C5BE4A20AF458DACFE7D5713"/>
        <w:category>
          <w:name w:val="General"/>
          <w:gallery w:val="placeholder"/>
        </w:category>
        <w:types>
          <w:type w:val="bbPlcHdr"/>
        </w:types>
        <w:behaviors>
          <w:behavior w:val="content"/>
        </w:behaviors>
        <w:guid w:val="{384F686B-9875-401B-A154-4CA965146DD0}"/>
      </w:docPartPr>
      <w:docPartBody>
        <w:p w:rsidR="00F45FA1" w:rsidRDefault="00F45FA1" w:rsidP="00F45FA1">
          <w:pPr>
            <w:pStyle w:val="41ABB251C5BE4A20AF458DACFE7D5713"/>
          </w:pPr>
          <w:r>
            <w:rPr>
              <w:rStyle w:val="PlaceholderText"/>
            </w:rPr>
            <w:t>services title</w:t>
          </w:r>
        </w:p>
      </w:docPartBody>
    </w:docPart>
    <w:docPart>
      <w:docPartPr>
        <w:name w:val="B9024C883B9540F2953ED021A675C930"/>
        <w:category>
          <w:name w:val="General"/>
          <w:gallery w:val="placeholder"/>
        </w:category>
        <w:types>
          <w:type w:val="bbPlcHdr"/>
        </w:types>
        <w:behaviors>
          <w:behavior w:val="content"/>
        </w:behaviors>
        <w:guid w:val="{08D30D6A-DCCE-4AFC-92AD-35CAA2ADE931}"/>
      </w:docPartPr>
      <w:docPartBody>
        <w:p w:rsidR="00F45FA1" w:rsidRDefault="00F45FA1" w:rsidP="00F45FA1">
          <w:pPr>
            <w:pStyle w:val="B9024C883B9540F2953ED021A675C930"/>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Bold">
    <w:panose1 w:val="020B0704020202020204"/>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1"/>
    <w:rsid w:val="00097F90"/>
    <w:rsid w:val="001620BC"/>
    <w:rsid w:val="001D0A8D"/>
    <w:rsid w:val="001D14B9"/>
    <w:rsid w:val="001F2F72"/>
    <w:rsid w:val="0032436F"/>
    <w:rsid w:val="00331513"/>
    <w:rsid w:val="003A070B"/>
    <w:rsid w:val="003C4BD2"/>
    <w:rsid w:val="003F3040"/>
    <w:rsid w:val="0045125B"/>
    <w:rsid w:val="0047046A"/>
    <w:rsid w:val="004E67D9"/>
    <w:rsid w:val="005E35D9"/>
    <w:rsid w:val="0060660F"/>
    <w:rsid w:val="006F4C48"/>
    <w:rsid w:val="00761F9B"/>
    <w:rsid w:val="007E577C"/>
    <w:rsid w:val="008351D0"/>
    <w:rsid w:val="008E23DD"/>
    <w:rsid w:val="009F7CA5"/>
    <w:rsid w:val="00A06C91"/>
    <w:rsid w:val="00A07E4A"/>
    <w:rsid w:val="00A32CF0"/>
    <w:rsid w:val="00A35D3D"/>
    <w:rsid w:val="00A72C29"/>
    <w:rsid w:val="00A95B1A"/>
    <w:rsid w:val="00AF17ED"/>
    <w:rsid w:val="00BE6607"/>
    <w:rsid w:val="00C122BC"/>
    <w:rsid w:val="00CA5CC5"/>
    <w:rsid w:val="00DF3329"/>
    <w:rsid w:val="00EA6EB2"/>
    <w:rsid w:val="00F27959"/>
    <w:rsid w:val="00F43D00"/>
    <w:rsid w:val="00F45FA1"/>
    <w:rsid w:val="00F7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45FA1"/>
    <w:rPr>
      <w:rFonts w:ascii="Times New Roman" w:hAnsi="Times New Roman"/>
      <w:b/>
      <w:caps/>
      <w:smallCaps w:val="0"/>
      <w:color w:val="auto"/>
      <w:sz w:val="24"/>
      <w:u w:val="none"/>
      <w:bdr w:val="none" w:sz="0" w:space="0" w:color="auto"/>
      <w:shd w:val="clear" w:color="auto" w:fill="FFFF00"/>
    </w:rPr>
  </w:style>
  <w:style w:type="paragraph" w:customStyle="1" w:styleId="DC353AC93A9D4A8AA3733C4FA385EB2B">
    <w:name w:val="DC353AC93A9D4A8AA3733C4FA385EB2B"/>
    <w:rsid w:val="00F45FA1"/>
  </w:style>
  <w:style w:type="paragraph" w:customStyle="1" w:styleId="7B8B86FDD5434090A9EFA688A64AC0BC">
    <w:name w:val="7B8B86FDD5434090A9EFA688A64AC0BC"/>
    <w:rsid w:val="00F45FA1"/>
  </w:style>
  <w:style w:type="paragraph" w:customStyle="1" w:styleId="26DA47DEB6DF461CA1977031AAE73B70">
    <w:name w:val="26DA47DEB6DF461CA1977031AAE73B70"/>
    <w:rsid w:val="00F45FA1"/>
  </w:style>
  <w:style w:type="paragraph" w:customStyle="1" w:styleId="3B0358F02CDD4C15B773C59FBA00B8AB">
    <w:name w:val="3B0358F02CDD4C15B773C59FBA00B8AB"/>
    <w:rsid w:val="00F45FA1"/>
  </w:style>
  <w:style w:type="paragraph" w:customStyle="1" w:styleId="B5836326670F4F0CB63D36A075DC7179">
    <w:name w:val="B5836326670F4F0CB63D36A075DC7179"/>
    <w:rsid w:val="00F45FA1"/>
  </w:style>
  <w:style w:type="paragraph" w:customStyle="1" w:styleId="D44C48C3BAC04D688775080D410B24FC">
    <w:name w:val="D44C48C3BAC04D688775080D410B24FC"/>
    <w:rsid w:val="00F45FA1"/>
  </w:style>
  <w:style w:type="paragraph" w:customStyle="1" w:styleId="92089EDC71B74D4CA7C479324FEB4B47">
    <w:name w:val="92089EDC71B74D4CA7C479324FEB4B47"/>
    <w:rsid w:val="00F45FA1"/>
  </w:style>
  <w:style w:type="paragraph" w:customStyle="1" w:styleId="768DDEC7CA56446D8A2FBFBF76FFC90C">
    <w:name w:val="768DDEC7CA56446D8A2FBFBF76FFC90C"/>
    <w:rsid w:val="00F45FA1"/>
  </w:style>
  <w:style w:type="paragraph" w:customStyle="1" w:styleId="0AE564DDEB9C41CCB2E30928B81BD68D">
    <w:name w:val="0AE564DDEB9C41CCB2E30928B81BD68D"/>
    <w:rsid w:val="00F45FA1"/>
  </w:style>
  <w:style w:type="paragraph" w:customStyle="1" w:styleId="477F141D7ACE4DB4B3F5756CBDDBA10C">
    <w:name w:val="477F141D7ACE4DB4B3F5756CBDDBA10C"/>
    <w:rsid w:val="00F45FA1"/>
  </w:style>
  <w:style w:type="paragraph" w:customStyle="1" w:styleId="714FB69B0C2B4B38A669D2A488F25F6D">
    <w:name w:val="714FB69B0C2B4B38A669D2A488F25F6D"/>
    <w:rsid w:val="00F45FA1"/>
  </w:style>
  <w:style w:type="paragraph" w:customStyle="1" w:styleId="7349EE6D9619403587952C35A88C7043">
    <w:name w:val="7349EE6D9619403587952C35A88C7043"/>
    <w:rsid w:val="00F45FA1"/>
  </w:style>
  <w:style w:type="paragraph" w:customStyle="1" w:styleId="E3E3F9CDB3FC45FC9EA8359B206CBCAD">
    <w:name w:val="E3E3F9CDB3FC45FC9EA8359B206CBCAD"/>
    <w:rsid w:val="00F45FA1"/>
  </w:style>
  <w:style w:type="paragraph" w:customStyle="1" w:styleId="97FEA095605B46949E9AEB548F455911">
    <w:name w:val="97FEA095605B46949E9AEB548F455911"/>
    <w:rsid w:val="00F45FA1"/>
  </w:style>
  <w:style w:type="paragraph" w:customStyle="1" w:styleId="00EC1C7652FF452B8FE49D68BC7180D8">
    <w:name w:val="00EC1C7652FF452B8FE49D68BC7180D8"/>
    <w:rsid w:val="00F45FA1"/>
  </w:style>
  <w:style w:type="paragraph" w:customStyle="1" w:styleId="105816D3D19B4D30B4D7CADDCF7E76CA">
    <w:name w:val="105816D3D19B4D30B4D7CADDCF7E76CA"/>
    <w:rsid w:val="00F45FA1"/>
  </w:style>
  <w:style w:type="paragraph" w:customStyle="1" w:styleId="65D9FF3C54F94871929582960E593670">
    <w:name w:val="65D9FF3C54F94871929582960E593670"/>
    <w:rsid w:val="00F45FA1"/>
  </w:style>
  <w:style w:type="paragraph" w:customStyle="1" w:styleId="ADC85567FE4B4FE0B013E71CD381FAE9">
    <w:name w:val="ADC85567FE4B4FE0B013E71CD381FAE9"/>
    <w:rsid w:val="00F45FA1"/>
  </w:style>
  <w:style w:type="paragraph" w:customStyle="1" w:styleId="E1400A87C9C14ACDB3BDEA200681FB2D">
    <w:name w:val="E1400A87C9C14ACDB3BDEA200681FB2D"/>
    <w:rsid w:val="00F45FA1"/>
  </w:style>
  <w:style w:type="paragraph" w:customStyle="1" w:styleId="A9AC90D27C8645B3B3261213EC4D3D34">
    <w:name w:val="A9AC90D27C8645B3B3261213EC4D3D34"/>
    <w:rsid w:val="00F45FA1"/>
  </w:style>
  <w:style w:type="paragraph" w:customStyle="1" w:styleId="B448B5E3AC644EEF8739E794BDA1EF79">
    <w:name w:val="B448B5E3AC644EEF8739E794BDA1EF79"/>
    <w:rsid w:val="00F45FA1"/>
  </w:style>
  <w:style w:type="paragraph" w:customStyle="1" w:styleId="7771F9AC0C8342D299945DA707B5DA34">
    <w:name w:val="7771F9AC0C8342D299945DA707B5DA34"/>
    <w:rsid w:val="00F45FA1"/>
  </w:style>
  <w:style w:type="paragraph" w:customStyle="1" w:styleId="DF335CA531EC483C8D32D258300DD38B">
    <w:name w:val="DF335CA531EC483C8D32D258300DD38B"/>
    <w:rsid w:val="00F45FA1"/>
  </w:style>
  <w:style w:type="paragraph" w:customStyle="1" w:styleId="A16FD5FCEBF64E8A8A0EF7968FBB05AF">
    <w:name w:val="A16FD5FCEBF64E8A8A0EF7968FBB05AF"/>
    <w:rsid w:val="00F45FA1"/>
  </w:style>
  <w:style w:type="paragraph" w:customStyle="1" w:styleId="BA9BAA4FDA1E4ACDACBE63C82E083BFA">
    <w:name w:val="BA9BAA4FDA1E4ACDACBE63C82E083BFA"/>
    <w:rsid w:val="00F45FA1"/>
  </w:style>
  <w:style w:type="paragraph" w:customStyle="1" w:styleId="0C6A7FFF7018480CB7EB60F014C27ED7">
    <w:name w:val="0C6A7FFF7018480CB7EB60F014C27ED7"/>
    <w:rsid w:val="00F45FA1"/>
  </w:style>
  <w:style w:type="paragraph" w:customStyle="1" w:styleId="1C8751B87DB24A67B901E2ABDBF7B6F0">
    <w:name w:val="1C8751B87DB24A67B901E2ABDBF7B6F0"/>
    <w:rsid w:val="00F45FA1"/>
  </w:style>
  <w:style w:type="paragraph" w:customStyle="1" w:styleId="02AD8C5D2B43469F9B62D22972B6A54A">
    <w:name w:val="02AD8C5D2B43469F9B62D22972B6A54A"/>
    <w:rsid w:val="00F45FA1"/>
  </w:style>
  <w:style w:type="paragraph" w:customStyle="1" w:styleId="733D15587B584577BFBBD79C785B1336">
    <w:name w:val="733D15587B584577BFBBD79C785B1336"/>
    <w:rsid w:val="00F45FA1"/>
  </w:style>
  <w:style w:type="paragraph" w:customStyle="1" w:styleId="5133868F38F64C76940A5E98550D1D2C">
    <w:name w:val="5133868F38F64C76940A5E98550D1D2C"/>
    <w:rsid w:val="00F45FA1"/>
  </w:style>
  <w:style w:type="paragraph" w:customStyle="1" w:styleId="92263D45BB6F4568A835BEDFA6BA90D0">
    <w:name w:val="92263D45BB6F4568A835BEDFA6BA90D0"/>
    <w:rsid w:val="00F45FA1"/>
  </w:style>
  <w:style w:type="paragraph" w:customStyle="1" w:styleId="A2337DC32F934F35AB11499ACC923C12">
    <w:name w:val="A2337DC32F934F35AB11499ACC923C12"/>
    <w:rsid w:val="00F45FA1"/>
  </w:style>
  <w:style w:type="paragraph" w:customStyle="1" w:styleId="2EAFC9C6B33D47B59547FF6E5FE7BDB1">
    <w:name w:val="2EAFC9C6B33D47B59547FF6E5FE7BDB1"/>
    <w:rsid w:val="00F45FA1"/>
  </w:style>
  <w:style w:type="paragraph" w:customStyle="1" w:styleId="FB677F793D684AE290AA2E4588F8A77E">
    <w:name w:val="FB677F793D684AE290AA2E4588F8A77E"/>
    <w:rsid w:val="00F45FA1"/>
  </w:style>
  <w:style w:type="paragraph" w:customStyle="1" w:styleId="0EE935C5868E4C62AB6D86761208F338">
    <w:name w:val="0EE935C5868E4C62AB6D86761208F338"/>
    <w:rsid w:val="00F45FA1"/>
  </w:style>
  <w:style w:type="paragraph" w:customStyle="1" w:styleId="84D6146CDD8B4918902AB587021AEBD5">
    <w:name w:val="84D6146CDD8B4918902AB587021AEBD5"/>
    <w:rsid w:val="00F45FA1"/>
  </w:style>
  <w:style w:type="paragraph" w:customStyle="1" w:styleId="CB458B1253614E43992AB585611DECB1">
    <w:name w:val="CB458B1253614E43992AB585611DECB1"/>
    <w:rsid w:val="00F45FA1"/>
  </w:style>
  <w:style w:type="paragraph" w:customStyle="1" w:styleId="E54DBBEDF85A4E0D8B309B7579AB7C97">
    <w:name w:val="E54DBBEDF85A4E0D8B309B7579AB7C97"/>
    <w:rsid w:val="00F45FA1"/>
  </w:style>
  <w:style w:type="paragraph" w:customStyle="1" w:styleId="7BC862FB46274A979782822B6CA85E89">
    <w:name w:val="7BC862FB46274A979782822B6CA85E89"/>
    <w:rsid w:val="00F45FA1"/>
  </w:style>
  <w:style w:type="paragraph" w:customStyle="1" w:styleId="D9CA46A7521048D89AFD744DEC98E477">
    <w:name w:val="D9CA46A7521048D89AFD744DEC98E477"/>
    <w:rsid w:val="00F45FA1"/>
  </w:style>
  <w:style w:type="paragraph" w:customStyle="1" w:styleId="F7511DDA4D9843C7B04C21DF49ADE731">
    <w:name w:val="F7511DDA4D9843C7B04C21DF49ADE731"/>
    <w:rsid w:val="00F45FA1"/>
  </w:style>
  <w:style w:type="paragraph" w:customStyle="1" w:styleId="A74E7086CC994367846B4DFB20AED607">
    <w:name w:val="A74E7086CC994367846B4DFB20AED607"/>
    <w:rsid w:val="00F45FA1"/>
  </w:style>
  <w:style w:type="paragraph" w:customStyle="1" w:styleId="94F508EFC7FF4170A63C127EDE2458D1">
    <w:name w:val="94F508EFC7FF4170A63C127EDE2458D1"/>
    <w:rsid w:val="00F45FA1"/>
  </w:style>
  <w:style w:type="paragraph" w:customStyle="1" w:styleId="D8312882E2CA4D02A3446571DC31F3EE">
    <w:name w:val="D8312882E2CA4D02A3446571DC31F3EE"/>
    <w:rsid w:val="00F45FA1"/>
  </w:style>
  <w:style w:type="paragraph" w:customStyle="1" w:styleId="F3558D019067480AA63E590808A115B4">
    <w:name w:val="F3558D019067480AA63E590808A115B4"/>
    <w:rsid w:val="00F45FA1"/>
  </w:style>
  <w:style w:type="paragraph" w:customStyle="1" w:styleId="1629054E87E24D699533C28F8089E8EC">
    <w:name w:val="1629054E87E24D699533C28F8089E8EC"/>
    <w:rsid w:val="00F45FA1"/>
  </w:style>
  <w:style w:type="paragraph" w:customStyle="1" w:styleId="EBD14C4B7BD1485C9B7775C843D0C7A4">
    <w:name w:val="EBD14C4B7BD1485C9B7775C843D0C7A4"/>
    <w:rsid w:val="00F45FA1"/>
  </w:style>
  <w:style w:type="paragraph" w:customStyle="1" w:styleId="6AB39B1B66D54796BE2B717D280018ED">
    <w:name w:val="6AB39B1B66D54796BE2B717D280018ED"/>
    <w:rsid w:val="00F45FA1"/>
  </w:style>
  <w:style w:type="paragraph" w:customStyle="1" w:styleId="D2B0872890E7467BB4661BEF5CD48D44">
    <w:name w:val="D2B0872890E7467BB4661BEF5CD48D44"/>
    <w:rsid w:val="00F45FA1"/>
  </w:style>
  <w:style w:type="paragraph" w:customStyle="1" w:styleId="C3809963660742988C68BF765867E898">
    <w:name w:val="C3809963660742988C68BF765867E898"/>
    <w:rsid w:val="00F45FA1"/>
  </w:style>
  <w:style w:type="paragraph" w:customStyle="1" w:styleId="C08BCF44916A47F68AEC5EB92080F17A">
    <w:name w:val="C08BCF44916A47F68AEC5EB92080F17A"/>
    <w:rsid w:val="00F45FA1"/>
  </w:style>
  <w:style w:type="paragraph" w:customStyle="1" w:styleId="FDC865D9C5994D87A8C38BD10A391A67">
    <w:name w:val="FDC865D9C5994D87A8C38BD10A391A67"/>
    <w:rsid w:val="00F45FA1"/>
  </w:style>
  <w:style w:type="paragraph" w:customStyle="1" w:styleId="7779DF3DFE8846A09EA1F5A704D88225">
    <w:name w:val="7779DF3DFE8846A09EA1F5A704D88225"/>
    <w:rsid w:val="00F45FA1"/>
  </w:style>
  <w:style w:type="paragraph" w:customStyle="1" w:styleId="152CFEBF74DE4081A1CA4C96F88778D8">
    <w:name w:val="152CFEBF74DE4081A1CA4C96F88778D8"/>
    <w:rsid w:val="00F45FA1"/>
  </w:style>
  <w:style w:type="paragraph" w:customStyle="1" w:styleId="5768B8C35D484554A28F80CC666BE0CF">
    <w:name w:val="5768B8C35D484554A28F80CC666BE0CF"/>
    <w:rsid w:val="00F45FA1"/>
  </w:style>
  <w:style w:type="paragraph" w:customStyle="1" w:styleId="258B5E9294F64A8C9B0AB4A37528B7FD">
    <w:name w:val="258B5E9294F64A8C9B0AB4A37528B7FD"/>
    <w:rsid w:val="00F45FA1"/>
  </w:style>
  <w:style w:type="paragraph" w:customStyle="1" w:styleId="2CD23691B87F493E8EE528FBAFA40D19">
    <w:name w:val="2CD23691B87F493E8EE528FBAFA40D19"/>
    <w:rsid w:val="00F45FA1"/>
  </w:style>
  <w:style w:type="paragraph" w:customStyle="1" w:styleId="235156633FED405AAF8F509E3955E56F">
    <w:name w:val="235156633FED405AAF8F509E3955E56F"/>
    <w:rsid w:val="00F45FA1"/>
  </w:style>
  <w:style w:type="paragraph" w:customStyle="1" w:styleId="FCBC08ADA7644313AE4F7FD755F6F71A">
    <w:name w:val="FCBC08ADA7644313AE4F7FD755F6F71A"/>
    <w:rsid w:val="00F45FA1"/>
  </w:style>
  <w:style w:type="paragraph" w:customStyle="1" w:styleId="5A0EE2BB94DE46F9B6C626EF7250C906">
    <w:name w:val="5A0EE2BB94DE46F9B6C626EF7250C906"/>
    <w:rsid w:val="00F45FA1"/>
  </w:style>
  <w:style w:type="paragraph" w:customStyle="1" w:styleId="7FDB0F891BE744CEA6CD70F46BB3E83B">
    <w:name w:val="7FDB0F891BE744CEA6CD70F46BB3E83B"/>
    <w:rsid w:val="00F45FA1"/>
  </w:style>
  <w:style w:type="paragraph" w:customStyle="1" w:styleId="97C82FA1852B489B8E28277496B76D15">
    <w:name w:val="97C82FA1852B489B8E28277496B76D15"/>
    <w:rsid w:val="00F45FA1"/>
  </w:style>
  <w:style w:type="paragraph" w:customStyle="1" w:styleId="92B97330069E4CC1B94A081F6F6E44EF">
    <w:name w:val="92B97330069E4CC1B94A081F6F6E44EF"/>
    <w:rsid w:val="00F45FA1"/>
  </w:style>
  <w:style w:type="paragraph" w:customStyle="1" w:styleId="214359F15ED04D3EBB583BB20937C3D8">
    <w:name w:val="214359F15ED04D3EBB583BB20937C3D8"/>
    <w:rsid w:val="00F45FA1"/>
  </w:style>
  <w:style w:type="paragraph" w:customStyle="1" w:styleId="052E99547CB2471A962D7CCAE792C92C">
    <w:name w:val="052E99547CB2471A962D7CCAE792C92C"/>
    <w:rsid w:val="00F45FA1"/>
  </w:style>
  <w:style w:type="paragraph" w:customStyle="1" w:styleId="5DE5C6D0ECFD495B8C43641981AA40C4">
    <w:name w:val="5DE5C6D0ECFD495B8C43641981AA40C4"/>
    <w:rsid w:val="00F45FA1"/>
  </w:style>
  <w:style w:type="paragraph" w:customStyle="1" w:styleId="911E3BD4E3AE484BBB0B43A24A3A8DA4">
    <w:name w:val="911E3BD4E3AE484BBB0B43A24A3A8DA4"/>
    <w:rsid w:val="00F45FA1"/>
  </w:style>
  <w:style w:type="paragraph" w:customStyle="1" w:styleId="80EF1DEDB14D43E9971A99617EEC7CCC">
    <w:name w:val="80EF1DEDB14D43E9971A99617EEC7CCC"/>
    <w:rsid w:val="00F45FA1"/>
  </w:style>
  <w:style w:type="paragraph" w:customStyle="1" w:styleId="0738B01E1ACB421AB62D17AEFAF14F29">
    <w:name w:val="0738B01E1ACB421AB62D17AEFAF14F29"/>
    <w:rsid w:val="00F45FA1"/>
  </w:style>
  <w:style w:type="paragraph" w:customStyle="1" w:styleId="C155ADA7BBB14883BCF48CE27D68BB3D">
    <w:name w:val="C155ADA7BBB14883BCF48CE27D68BB3D"/>
    <w:rsid w:val="00F45FA1"/>
  </w:style>
  <w:style w:type="paragraph" w:customStyle="1" w:styleId="6EB783A010A54C8F98961A64E17C38AC">
    <w:name w:val="6EB783A010A54C8F98961A64E17C38AC"/>
    <w:rsid w:val="00F45FA1"/>
  </w:style>
  <w:style w:type="paragraph" w:customStyle="1" w:styleId="DCC273F564714E19B0888DC81F5FC4BD">
    <w:name w:val="DCC273F564714E19B0888DC81F5FC4BD"/>
    <w:rsid w:val="00F45FA1"/>
  </w:style>
  <w:style w:type="paragraph" w:customStyle="1" w:styleId="D740B9089A2D4BC89B13958A4CEED74A">
    <w:name w:val="D740B9089A2D4BC89B13958A4CEED74A"/>
    <w:rsid w:val="00F45FA1"/>
  </w:style>
  <w:style w:type="paragraph" w:customStyle="1" w:styleId="575F24253B8D46C1B7336DDFD57B4805">
    <w:name w:val="575F24253B8D46C1B7336DDFD57B4805"/>
    <w:rsid w:val="00F45FA1"/>
  </w:style>
  <w:style w:type="paragraph" w:customStyle="1" w:styleId="704192E72EDA4F649AA4314E65D68F03">
    <w:name w:val="704192E72EDA4F649AA4314E65D68F03"/>
    <w:rsid w:val="00F45FA1"/>
  </w:style>
  <w:style w:type="paragraph" w:customStyle="1" w:styleId="BBCA1DEDB8E94FF79E86B4356599CF9D">
    <w:name w:val="BBCA1DEDB8E94FF79E86B4356599CF9D"/>
    <w:rsid w:val="00F45FA1"/>
  </w:style>
  <w:style w:type="paragraph" w:customStyle="1" w:styleId="EB0B3270FD0D45CF88A2B3927C0DBBF5">
    <w:name w:val="EB0B3270FD0D45CF88A2B3927C0DBBF5"/>
    <w:rsid w:val="00F45FA1"/>
  </w:style>
  <w:style w:type="paragraph" w:customStyle="1" w:styleId="C1229DEA3826405C80B113D6819EDEA4">
    <w:name w:val="C1229DEA3826405C80B113D6819EDEA4"/>
    <w:rsid w:val="00F45FA1"/>
  </w:style>
  <w:style w:type="paragraph" w:customStyle="1" w:styleId="991CC45A6CFB4C0BBDDD5DBF110DD07F">
    <w:name w:val="991CC45A6CFB4C0BBDDD5DBF110DD07F"/>
    <w:rsid w:val="00F45FA1"/>
  </w:style>
  <w:style w:type="paragraph" w:customStyle="1" w:styleId="C5D7D682F28C48819E59F0A8B84EB332">
    <w:name w:val="C5D7D682F28C48819E59F0A8B84EB332"/>
    <w:rsid w:val="00F45FA1"/>
  </w:style>
  <w:style w:type="paragraph" w:customStyle="1" w:styleId="F66A2F7339D24C5EA7880BCE5EFDDCA5">
    <w:name w:val="F66A2F7339D24C5EA7880BCE5EFDDCA5"/>
    <w:rsid w:val="00F45FA1"/>
  </w:style>
  <w:style w:type="paragraph" w:customStyle="1" w:styleId="D3FDF2AFEAC04E4594B9FD7BDC653687">
    <w:name w:val="D3FDF2AFEAC04E4594B9FD7BDC653687"/>
    <w:rsid w:val="00F45FA1"/>
  </w:style>
  <w:style w:type="paragraph" w:customStyle="1" w:styleId="D2E5A798B83A485884846EB99BED476B">
    <w:name w:val="D2E5A798B83A485884846EB99BED476B"/>
    <w:rsid w:val="00F45FA1"/>
  </w:style>
  <w:style w:type="paragraph" w:customStyle="1" w:styleId="8993AA03EFD243138EC192449F6D5633">
    <w:name w:val="8993AA03EFD243138EC192449F6D5633"/>
    <w:rsid w:val="00F45FA1"/>
  </w:style>
  <w:style w:type="paragraph" w:customStyle="1" w:styleId="A7241B21418544FA8C2CD1510EECE9A9">
    <w:name w:val="A7241B21418544FA8C2CD1510EECE9A9"/>
    <w:rsid w:val="00F45FA1"/>
  </w:style>
  <w:style w:type="paragraph" w:customStyle="1" w:styleId="AD9CE1ECE86A47BA88F38E613007AD30">
    <w:name w:val="AD9CE1ECE86A47BA88F38E613007AD30"/>
    <w:rsid w:val="00F45FA1"/>
  </w:style>
  <w:style w:type="paragraph" w:customStyle="1" w:styleId="A438B4CF6E8B4BAC8547A2833AAF7205">
    <w:name w:val="A438B4CF6E8B4BAC8547A2833AAF7205"/>
    <w:rsid w:val="00F45FA1"/>
  </w:style>
  <w:style w:type="paragraph" w:customStyle="1" w:styleId="41ABB251C5BE4A20AF458DACFE7D5713">
    <w:name w:val="41ABB251C5BE4A20AF458DACFE7D5713"/>
    <w:rsid w:val="00F45FA1"/>
  </w:style>
  <w:style w:type="paragraph" w:customStyle="1" w:styleId="B9024C883B9540F2953ED021A675C930">
    <w:name w:val="B9024C883B9540F2953ED021A675C930"/>
    <w:rsid w:val="00F45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4.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103</Pages>
  <Words>35508</Words>
  <Characters>198909</Characters>
  <Application>Microsoft Office Word</Application>
  <DocSecurity>0</DocSecurity>
  <Lines>1657</Lines>
  <Paragraphs>467</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233950</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2024-12-18T13:45:00Z</cp:lastPrinted>
  <dcterms:created xsi:type="dcterms:W3CDTF">2025-01-23T14:13:00Z</dcterms:created>
  <dcterms:modified xsi:type="dcterms:W3CDTF">2025-01-23T14:13:00Z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