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E3C54" w14:textId="7A7B13EE" w:rsidR="00D8583F" w:rsidRPr="00903A5E" w:rsidRDefault="005F3FDE" w:rsidP="00D127BD">
      <w:pPr>
        <w:jc w:val="center"/>
        <w:rPr>
          <w:b/>
          <w:sz w:val="22"/>
          <w:szCs w:val="22"/>
        </w:rPr>
      </w:pPr>
      <w:r w:rsidRPr="00903A5E">
        <w:rPr>
          <w:b/>
          <w:sz w:val="22"/>
          <w:szCs w:val="22"/>
        </w:rPr>
        <w:t>REQUEST FOR PROPOSALS FOR PROFESSIONAL SERVICES</w:t>
      </w:r>
    </w:p>
    <w:p w14:paraId="58ABC353" w14:textId="77777777" w:rsidR="002B1F1F" w:rsidRDefault="00B31F5A" w:rsidP="00D127BD">
      <w:pPr>
        <w:jc w:val="center"/>
        <w:rPr>
          <w:b/>
          <w:sz w:val="22"/>
          <w:szCs w:val="22"/>
        </w:rPr>
      </w:pPr>
      <w:r>
        <w:rPr>
          <w:b/>
          <w:sz w:val="22"/>
          <w:szCs w:val="22"/>
        </w:rPr>
        <w:t>INDEPENDENT VERIFICATION AND VALIDATION SERVICES</w:t>
      </w:r>
      <w:r w:rsidR="002B1F1F">
        <w:rPr>
          <w:b/>
          <w:sz w:val="22"/>
          <w:szCs w:val="22"/>
        </w:rPr>
        <w:t xml:space="preserve"> </w:t>
      </w:r>
    </w:p>
    <w:p w14:paraId="03FD4473" w14:textId="6C7B7E5E" w:rsidR="00D31EC4" w:rsidRPr="00903A5E" w:rsidRDefault="002B1F1F" w:rsidP="00D127BD">
      <w:pPr>
        <w:jc w:val="center"/>
        <w:rPr>
          <w:b/>
          <w:sz w:val="22"/>
          <w:szCs w:val="22"/>
        </w:rPr>
      </w:pPr>
      <w:r>
        <w:rPr>
          <w:b/>
          <w:sz w:val="22"/>
          <w:szCs w:val="22"/>
        </w:rPr>
        <w:t>FOR ERP MODERNIZATION PROJECT</w:t>
      </w:r>
    </w:p>
    <w:p w14:paraId="2637B2C4" w14:textId="77777777" w:rsidR="005F3FDE" w:rsidRPr="00903A5E" w:rsidRDefault="005F3FDE" w:rsidP="00D127BD">
      <w:pPr>
        <w:jc w:val="center"/>
        <w:rPr>
          <w:b/>
          <w:sz w:val="22"/>
          <w:szCs w:val="22"/>
        </w:rPr>
      </w:pPr>
      <w:r w:rsidRPr="00903A5E">
        <w:rPr>
          <w:b/>
          <w:sz w:val="22"/>
          <w:szCs w:val="22"/>
        </w:rPr>
        <w:t xml:space="preserve">ISSUED BY </w:t>
      </w:r>
      <w:r w:rsidR="0048354B" w:rsidRPr="00903A5E">
        <w:rPr>
          <w:b/>
          <w:sz w:val="22"/>
          <w:szCs w:val="22"/>
        </w:rPr>
        <w:t>GOVERNMENT SUPPORT SERVICES</w:t>
      </w:r>
    </w:p>
    <w:p w14:paraId="41D1CB84" w14:textId="00E6CE57" w:rsidR="004B490E" w:rsidRPr="00903A5E" w:rsidRDefault="004B490E" w:rsidP="00D127BD">
      <w:pPr>
        <w:jc w:val="center"/>
        <w:rPr>
          <w:b/>
          <w:sz w:val="22"/>
          <w:szCs w:val="22"/>
        </w:rPr>
      </w:pPr>
      <w:r w:rsidRPr="00903A5E">
        <w:rPr>
          <w:b/>
          <w:sz w:val="22"/>
          <w:szCs w:val="22"/>
        </w:rPr>
        <w:t xml:space="preserve">CONTRACT NUMBER </w:t>
      </w:r>
      <w:r w:rsidR="002B1F1F">
        <w:rPr>
          <w:b/>
          <w:sz w:val="22"/>
          <w:szCs w:val="22"/>
        </w:rPr>
        <w:t>GSS25941</w:t>
      </w:r>
      <w:r w:rsidR="008D4CFC">
        <w:rPr>
          <w:b/>
          <w:sz w:val="22"/>
          <w:szCs w:val="22"/>
        </w:rPr>
        <w:t>-ERP_IVV</w:t>
      </w:r>
    </w:p>
    <w:p w14:paraId="28795747" w14:textId="77777777" w:rsidR="00952AD1" w:rsidRPr="00903A5E" w:rsidRDefault="00952AD1" w:rsidP="009E4FB2">
      <w:pPr>
        <w:ind w:left="720"/>
        <w:jc w:val="both"/>
        <w:rPr>
          <w:sz w:val="22"/>
          <w:szCs w:val="22"/>
        </w:rPr>
      </w:pPr>
    </w:p>
    <w:sdt>
      <w:sdtPr>
        <w:rPr>
          <w:rFonts w:ascii="Arial" w:eastAsia="Times New Roman" w:hAnsi="Arial" w:cs="Arial"/>
          <w:color w:val="auto"/>
          <w:sz w:val="22"/>
          <w:szCs w:val="22"/>
        </w:rPr>
        <w:id w:val="-192076772"/>
        <w:docPartObj>
          <w:docPartGallery w:val="Table of Contents"/>
          <w:docPartUnique/>
        </w:docPartObj>
      </w:sdtPr>
      <w:sdtEndPr>
        <w:rPr>
          <w:b/>
          <w:bCs/>
          <w:noProof/>
        </w:rPr>
      </w:sdtEndPr>
      <w:sdtContent>
        <w:p w14:paraId="52160DD7" w14:textId="77777777" w:rsidR="00952AD1" w:rsidRPr="00903A5E" w:rsidRDefault="00952AD1">
          <w:pPr>
            <w:pStyle w:val="TOCHeading"/>
            <w:rPr>
              <w:rFonts w:ascii="Arial" w:hAnsi="Arial" w:cs="Arial"/>
              <w:b/>
              <w:color w:val="auto"/>
              <w:sz w:val="22"/>
              <w:szCs w:val="22"/>
            </w:rPr>
          </w:pPr>
          <w:r w:rsidRPr="00903A5E">
            <w:rPr>
              <w:rFonts w:ascii="Arial" w:hAnsi="Arial" w:cs="Arial"/>
              <w:b/>
              <w:color w:val="auto"/>
              <w:sz w:val="22"/>
              <w:szCs w:val="22"/>
            </w:rPr>
            <w:t>Contents</w:t>
          </w:r>
          <w:r w:rsidR="00875F24" w:rsidRPr="00903A5E">
            <w:rPr>
              <w:rFonts w:ascii="Arial" w:hAnsi="Arial" w:cs="Arial"/>
              <w:b/>
              <w:color w:val="auto"/>
              <w:sz w:val="22"/>
              <w:szCs w:val="22"/>
            </w:rPr>
            <w:t>:</w:t>
          </w:r>
        </w:p>
        <w:p w14:paraId="331DE326" w14:textId="77777777" w:rsidR="00875F24" w:rsidRPr="00903A5E" w:rsidRDefault="00875F24" w:rsidP="00875F24">
          <w:pPr>
            <w:rPr>
              <w:sz w:val="22"/>
              <w:szCs w:val="22"/>
            </w:rPr>
          </w:pPr>
        </w:p>
        <w:p w14:paraId="40E90EC5" w14:textId="142834B9" w:rsidR="0036086F" w:rsidRDefault="00875F24">
          <w:pPr>
            <w:pStyle w:val="TOC1"/>
            <w:rPr>
              <w:rFonts w:asciiTheme="minorHAnsi" w:eastAsiaTheme="minorEastAsia" w:hAnsiTheme="minorHAnsi" w:cstheme="minorBidi"/>
              <w:noProof/>
              <w:kern w:val="2"/>
              <w:sz w:val="22"/>
              <w:szCs w:val="22"/>
              <w14:ligatures w14:val="standardContextual"/>
            </w:rPr>
          </w:pPr>
          <w:r w:rsidRPr="00903A5E">
            <w:rPr>
              <w:sz w:val="22"/>
              <w:szCs w:val="22"/>
            </w:rPr>
            <w:fldChar w:fldCharType="begin"/>
          </w:r>
          <w:r w:rsidRPr="00903A5E">
            <w:rPr>
              <w:sz w:val="22"/>
              <w:szCs w:val="22"/>
            </w:rPr>
            <w:instrText xml:space="preserve"> TOC \o "1-3" \n \h \z \u </w:instrText>
          </w:r>
          <w:r w:rsidRPr="00903A5E">
            <w:rPr>
              <w:sz w:val="22"/>
              <w:szCs w:val="22"/>
            </w:rPr>
            <w:fldChar w:fldCharType="separate"/>
          </w:r>
          <w:hyperlink w:anchor="_Toc182488557" w:history="1">
            <w:r w:rsidR="0036086F" w:rsidRPr="00C86C3B">
              <w:rPr>
                <w:rStyle w:val="Hyperlink"/>
                <w:noProof/>
              </w:rPr>
              <w:t>I.</w:t>
            </w:r>
            <w:r w:rsidR="0036086F">
              <w:rPr>
                <w:rFonts w:asciiTheme="minorHAnsi" w:eastAsiaTheme="minorEastAsia" w:hAnsiTheme="minorHAnsi" w:cstheme="minorBidi"/>
                <w:noProof/>
                <w:kern w:val="2"/>
                <w:sz w:val="22"/>
                <w:szCs w:val="22"/>
                <w14:ligatures w14:val="standardContextual"/>
              </w:rPr>
              <w:tab/>
            </w:r>
            <w:r w:rsidR="0036086F" w:rsidRPr="00C86C3B">
              <w:rPr>
                <w:rStyle w:val="Hyperlink"/>
                <w:noProof/>
              </w:rPr>
              <w:t>Overview</w:t>
            </w:r>
          </w:hyperlink>
        </w:p>
        <w:p w14:paraId="47E88584" w14:textId="4757554C" w:rsidR="0036086F" w:rsidRDefault="00000000">
          <w:pPr>
            <w:pStyle w:val="TOC1"/>
            <w:rPr>
              <w:rFonts w:asciiTheme="minorHAnsi" w:eastAsiaTheme="minorEastAsia" w:hAnsiTheme="minorHAnsi" w:cstheme="minorBidi"/>
              <w:noProof/>
              <w:kern w:val="2"/>
              <w:sz w:val="22"/>
              <w:szCs w:val="22"/>
              <w14:ligatures w14:val="standardContextual"/>
            </w:rPr>
          </w:pPr>
          <w:hyperlink w:anchor="_Toc182488558" w:history="1">
            <w:r w:rsidR="0036086F" w:rsidRPr="00C86C3B">
              <w:rPr>
                <w:rStyle w:val="Hyperlink"/>
                <w:noProof/>
              </w:rPr>
              <w:t>II.</w:t>
            </w:r>
            <w:r w:rsidR="0036086F">
              <w:rPr>
                <w:rFonts w:asciiTheme="minorHAnsi" w:eastAsiaTheme="minorEastAsia" w:hAnsiTheme="minorHAnsi" w:cstheme="minorBidi"/>
                <w:noProof/>
                <w:kern w:val="2"/>
                <w:sz w:val="22"/>
                <w:szCs w:val="22"/>
                <w14:ligatures w14:val="standardContextual"/>
              </w:rPr>
              <w:tab/>
            </w:r>
            <w:r w:rsidR="0036086F" w:rsidRPr="00C86C3B">
              <w:rPr>
                <w:rStyle w:val="Hyperlink"/>
                <w:noProof/>
              </w:rPr>
              <w:t>Scope of Services</w:t>
            </w:r>
          </w:hyperlink>
        </w:p>
        <w:p w14:paraId="3E56ECA6" w14:textId="7491F058" w:rsidR="0036086F" w:rsidRDefault="00000000">
          <w:pPr>
            <w:pStyle w:val="TOC1"/>
            <w:rPr>
              <w:rFonts w:asciiTheme="minorHAnsi" w:eastAsiaTheme="minorEastAsia" w:hAnsiTheme="minorHAnsi" w:cstheme="minorBidi"/>
              <w:noProof/>
              <w:kern w:val="2"/>
              <w:sz w:val="22"/>
              <w:szCs w:val="22"/>
              <w14:ligatures w14:val="standardContextual"/>
            </w:rPr>
          </w:pPr>
          <w:hyperlink w:anchor="_Toc182488559" w:history="1">
            <w:r w:rsidR="0036086F" w:rsidRPr="00C86C3B">
              <w:rPr>
                <w:rStyle w:val="Hyperlink"/>
                <w:noProof/>
              </w:rPr>
              <w:t>III.</w:t>
            </w:r>
            <w:r w:rsidR="0036086F">
              <w:rPr>
                <w:rFonts w:asciiTheme="minorHAnsi" w:eastAsiaTheme="minorEastAsia" w:hAnsiTheme="minorHAnsi" w:cstheme="minorBidi"/>
                <w:noProof/>
                <w:kern w:val="2"/>
                <w:sz w:val="22"/>
                <w:szCs w:val="22"/>
                <w14:ligatures w14:val="standardContextual"/>
              </w:rPr>
              <w:tab/>
            </w:r>
            <w:r w:rsidR="0036086F" w:rsidRPr="00C86C3B">
              <w:rPr>
                <w:rStyle w:val="Hyperlink"/>
                <w:noProof/>
              </w:rPr>
              <w:t>Required Information</w:t>
            </w:r>
          </w:hyperlink>
        </w:p>
        <w:p w14:paraId="27C17206" w14:textId="281DF088" w:rsidR="0036086F" w:rsidRDefault="00000000">
          <w:pPr>
            <w:pStyle w:val="TOC1"/>
            <w:rPr>
              <w:rFonts w:asciiTheme="minorHAnsi" w:eastAsiaTheme="minorEastAsia" w:hAnsiTheme="minorHAnsi" w:cstheme="minorBidi"/>
              <w:noProof/>
              <w:kern w:val="2"/>
              <w:sz w:val="22"/>
              <w:szCs w:val="22"/>
              <w14:ligatures w14:val="standardContextual"/>
            </w:rPr>
          </w:pPr>
          <w:hyperlink w:anchor="_Toc182488560" w:history="1">
            <w:r w:rsidR="0036086F" w:rsidRPr="00C86C3B">
              <w:rPr>
                <w:rStyle w:val="Hyperlink"/>
                <w:noProof/>
              </w:rPr>
              <w:t>IV.</w:t>
            </w:r>
            <w:r w:rsidR="0036086F">
              <w:rPr>
                <w:rFonts w:asciiTheme="minorHAnsi" w:eastAsiaTheme="minorEastAsia" w:hAnsiTheme="minorHAnsi" w:cstheme="minorBidi"/>
                <w:noProof/>
                <w:kern w:val="2"/>
                <w:sz w:val="22"/>
                <w:szCs w:val="22"/>
                <w14:ligatures w14:val="standardContextual"/>
              </w:rPr>
              <w:tab/>
            </w:r>
            <w:r w:rsidR="0036086F" w:rsidRPr="00C86C3B">
              <w:rPr>
                <w:rStyle w:val="Hyperlink"/>
                <w:noProof/>
              </w:rPr>
              <w:t>Professional Services RFP Administrative Information</w:t>
            </w:r>
          </w:hyperlink>
        </w:p>
        <w:p w14:paraId="4340223A" w14:textId="0B23E986" w:rsidR="0036086F" w:rsidRDefault="00000000">
          <w:pPr>
            <w:pStyle w:val="TOC1"/>
            <w:rPr>
              <w:rFonts w:asciiTheme="minorHAnsi" w:eastAsiaTheme="minorEastAsia" w:hAnsiTheme="minorHAnsi" w:cstheme="minorBidi"/>
              <w:noProof/>
              <w:kern w:val="2"/>
              <w:sz w:val="22"/>
              <w:szCs w:val="22"/>
              <w14:ligatures w14:val="standardContextual"/>
            </w:rPr>
          </w:pPr>
          <w:hyperlink w:anchor="_Toc182488561" w:history="1">
            <w:r w:rsidR="0036086F" w:rsidRPr="00C86C3B">
              <w:rPr>
                <w:rStyle w:val="Hyperlink"/>
                <w:noProof/>
              </w:rPr>
              <w:t>V.</w:t>
            </w:r>
            <w:r w:rsidR="0036086F">
              <w:rPr>
                <w:rFonts w:asciiTheme="minorHAnsi" w:eastAsiaTheme="minorEastAsia" w:hAnsiTheme="minorHAnsi" w:cstheme="minorBidi"/>
                <w:noProof/>
                <w:kern w:val="2"/>
                <w:sz w:val="22"/>
                <w:szCs w:val="22"/>
                <w14:ligatures w14:val="standardContextual"/>
              </w:rPr>
              <w:tab/>
            </w:r>
            <w:r w:rsidR="0036086F" w:rsidRPr="00C86C3B">
              <w:rPr>
                <w:rStyle w:val="Hyperlink"/>
                <w:noProof/>
              </w:rPr>
              <w:t>Contract Terms and Conditions</w:t>
            </w:r>
          </w:hyperlink>
        </w:p>
        <w:p w14:paraId="0E6DE0F1" w14:textId="6DEDBD2C" w:rsidR="0036086F" w:rsidRDefault="00000000">
          <w:pPr>
            <w:pStyle w:val="TOC1"/>
            <w:rPr>
              <w:rFonts w:asciiTheme="minorHAnsi" w:eastAsiaTheme="minorEastAsia" w:hAnsiTheme="minorHAnsi" w:cstheme="minorBidi"/>
              <w:noProof/>
              <w:kern w:val="2"/>
              <w:sz w:val="22"/>
              <w:szCs w:val="22"/>
              <w14:ligatures w14:val="standardContextual"/>
            </w:rPr>
          </w:pPr>
          <w:hyperlink w:anchor="_Toc182488562" w:history="1">
            <w:r w:rsidR="0036086F" w:rsidRPr="00C86C3B">
              <w:rPr>
                <w:rStyle w:val="Hyperlink"/>
                <w:noProof/>
              </w:rPr>
              <w:t>VI.</w:t>
            </w:r>
            <w:r w:rsidR="0036086F">
              <w:rPr>
                <w:rFonts w:asciiTheme="minorHAnsi" w:eastAsiaTheme="minorEastAsia" w:hAnsiTheme="minorHAnsi" w:cstheme="minorBidi"/>
                <w:noProof/>
                <w:kern w:val="2"/>
                <w:sz w:val="22"/>
                <w:szCs w:val="22"/>
                <w14:ligatures w14:val="standardContextual"/>
              </w:rPr>
              <w:tab/>
            </w:r>
            <w:r w:rsidR="0036086F" w:rsidRPr="00C86C3B">
              <w:rPr>
                <w:rStyle w:val="Hyperlink"/>
                <w:noProof/>
              </w:rPr>
              <w:t>RFP Miscellaneous Information</w:t>
            </w:r>
          </w:hyperlink>
        </w:p>
        <w:p w14:paraId="285B372C" w14:textId="30F4A02F" w:rsidR="0036086F" w:rsidRDefault="00000000">
          <w:pPr>
            <w:pStyle w:val="TOC1"/>
            <w:rPr>
              <w:rFonts w:asciiTheme="minorHAnsi" w:eastAsiaTheme="minorEastAsia" w:hAnsiTheme="minorHAnsi" w:cstheme="minorBidi"/>
              <w:noProof/>
              <w:kern w:val="2"/>
              <w:sz w:val="22"/>
              <w:szCs w:val="22"/>
              <w14:ligatures w14:val="standardContextual"/>
            </w:rPr>
          </w:pPr>
          <w:hyperlink w:anchor="_Toc182488563" w:history="1">
            <w:r w:rsidR="0036086F" w:rsidRPr="00C86C3B">
              <w:rPr>
                <w:rStyle w:val="Hyperlink"/>
                <w:noProof/>
              </w:rPr>
              <w:t>VII.</w:t>
            </w:r>
            <w:r w:rsidR="0036086F">
              <w:rPr>
                <w:rFonts w:asciiTheme="minorHAnsi" w:eastAsiaTheme="minorEastAsia" w:hAnsiTheme="minorHAnsi" w:cstheme="minorBidi"/>
                <w:noProof/>
                <w:kern w:val="2"/>
                <w:sz w:val="22"/>
                <w:szCs w:val="22"/>
                <w14:ligatures w14:val="standardContextual"/>
              </w:rPr>
              <w:tab/>
            </w:r>
            <w:r w:rsidR="0036086F" w:rsidRPr="00C86C3B">
              <w:rPr>
                <w:rStyle w:val="Hyperlink"/>
                <w:noProof/>
              </w:rPr>
              <w:t>Attachments</w:t>
            </w:r>
          </w:hyperlink>
        </w:p>
        <w:p w14:paraId="4E60609C" w14:textId="506D6B6D" w:rsidR="0036086F" w:rsidRDefault="00000000">
          <w:pPr>
            <w:pStyle w:val="TOC1"/>
            <w:rPr>
              <w:rFonts w:asciiTheme="minorHAnsi" w:eastAsiaTheme="minorEastAsia" w:hAnsiTheme="minorHAnsi" w:cstheme="minorBidi"/>
              <w:noProof/>
              <w:kern w:val="2"/>
              <w:sz w:val="22"/>
              <w:szCs w:val="22"/>
              <w14:ligatures w14:val="standardContextual"/>
            </w:rPr>
          </w:pPr>
          <w:hyperlink w:anchor="_Toc182488564" w:history="1">
            <w:r w:rsidR="0036086F" w:rsidRPr="00C86C3B">
              <w:rPr>
                <w:rStyle w:val="Hyperlink"/>
                <w:noProof/>
              </w:rPr>
              <w:t>Appendix A - SCOPE OF WORK AND TECHNICAL REQUIREMENTS</w:t>
            </w:r>
          </w:hyperlink>
        </w:p>
        <w:p w14:paraId="62672167" w14:textId="104B65D0" w:rsidR="0036086F" w:rsidRDefault="00000000">
          <w:pPr>
            <w:pStyle w:val="TOC1"/>
            <w:rPr>
              <w:rFonts w:asciiTheme="minorHAnsi" w:eastAsiaTheme="minorEastAsia" w:hAnsiTheme="minorHAnsi" w:cstheme="minorBidi"/>
              <w:noProof/>
              <w:kern w:val="2"/>
              <w:sz w:val="22"/>
              <w:szCs w:val="22"/>
              <w14:ligatures w14:val="standardContextual"/>
            </w:rPr>
          </w:pPr>
          <w:hyperlink w:anchor="_Toc182488565" w:history="1">
            <w:r w:rsidR="0036086F" w:rsidRPr="00C86C3B">
              <w:rPr>
                <w:rStyle w:val="Hyperlink"/>
                <w:rFonts w:cs="Times New Roman"/>
                <w:noProof/>
              </w:rPr>
              <w:t>APPENDIX B – COST PROPOSAL</w:t>
            </w:r>
          </w:hyperlink>
        </w:p>
        <w:p w14:paraId="2979595E" w14:textId="5093167F" w:rsidR="0036086F" w:rsidRDefault="00000000">
          <w:pPr>
            <w:pStyle w:val="TOC1"/>
            <w:rPr>
              <w:rFonts w:asciiTheme="minorHAnsi" w:eastAsiaTheme="minorEastAsia" w:hAnsiTheme="minorHAnsi" w:cstheme="minorBidi"/>
              <w:noProof/>
              <w:kern w:val="2"/>
              <w:sz w:val="22"/>
              <w:szCs w:val="22"/>
              <w14:ligatures w14:val="standardContextual"/>
            </w:rPr>
          </w:pPr>
          <w:hyperlink w:anchor="_Toc182488566" w:history="1">
            <w:r w:rsidR="0036086F" w:rsidRPr="00C86C3B">
              <w:rPr>
                <w:rStyle w:val="Hyperlink"/>
                <w:rFonts w:cs="Times New Roman"/>
                <w:noProof/>
              </w:rPr>
              <w:t>APPENDIX C – ONLINE BID SUBMISSION PORTAL INSTRUCTIONS &amp; FORMS</w:t>
            </w:r>
          </w:hyperlink>
        </w:p>
        <w:p w14:paraId="2F6622AC" w14:textId="78628EE8" w:rsidR="0036086F" w:rsidRDefault="00000000">
          <w:pPr>
            <w:pStyle w:val="TOC1"/>
            <w:rPr>
              <w:rFonts w:asciiTheme="minorHAnsi" w:eastAsiaTheme="minorEastAsia" w:hAnsiTheme="minorHAnsi" w:cstheme="minorBidi"/>
              <w:noProof/>
              <w:kern w:val="2"/>
              <w:sz w:val="22"/>
              <w:szCs w:val="22"/>
              <w14:ligatures w14:val="standardContextual"/>
            </w:rPr>
          </w:pPr>
          <w:hyperlink w:anchor="_Toc182488567" w:history="1">
            <w:r w:rsidR="0036086F" w:rsidRPr="00C86C3B">
              <w:rPr>
                <w:rStyle w:val="Hyperlink"/>
                <w:rFonts w:cs="Times New Roman"/>
                <w:noProof/>
              </w:rPr>
              <w:t>APPENDIX D – DTI Cloud Services and Data Usage Agreement</w:t>
            </w:r>
          </w:hyperlink>
        </w:p>
        <w:p w14:paraId="7C4CEACF" w14:textId="4E362872" w:rsidR="0036086F" w:rsidRDefault="00000000">
          <w:pPr>
            <w:pStyle w:val="TOC1"/>
            <w:rPr>
              <w:rFonts w:asciiTheme="minorHAnsi" w:eastAsiaTheme="minorEastAsia" w:hAnsiTheme="minorHAnsi" w:cstheme="minorBidi"/>
              <w:noProof/>
              <w:kern w:val="2"/>
              <w:sz w:val="22"/>
              <w:szCs w:val="22"/>
              <w14:ligatures w14:val="standardContextual"/>
            </w:rPr>
          </w:pPr>
          <w:hyperlink w:anchor="_Toc182488568" w:history="1">
            <w:r w:rsidR="0036086F" w:rsidRPr="00C86C3B">
              <w:rPr>
                <w:rStyle w:val="Hyperlink"/>
                <w:rFonts w:cs="Times New Roman"/>
                <w:noProof/>
              </w:rPr>
              <w:t>APPENDIX E – DTI Cloud Services and Data Usage Policy</w:t>
            </w:r>
          </w:hyperlink>
        </w:p>
        <w:p w14:paraId="2DD90E99" w14:textId="20D45D6D" w:rsidR="0036086F" w:rsidRDefault="00000000">
          <w:pPr>
            <w:pStyle w:val="TOC1"/>
            <w:rPr>
              <w:rFonts w:asciiTheme="minorHAnsi" w:eastAsiaTheme="minorEastAsia" w:hAnsiTheme="minorHAnsi" w:cstheme="minorBidi"/>
              <w:noProof/>
              <w:kern w:val="2"/>
              <w:sz w:val="22"/>
              <w:szCs w:val="22"/>
              <w14:ligatures w14:val="standardContextual"/>
            </w:rPr>
          </w:pPr>
          <w:hyperlink w:anchor="_Toc182488569" w:history="1">
            <w:r w:rsidR="0036086F" w:rsidRPr="00C86C3B">
              <w:rPr>
                <w:rStyle w:val="Hyperlink"/>
                <w:rFonts w:cs="Times New Roman"/>
                <w:noProof/>
              </w:rPr>
              <w:t>APPENDIX F – Sample Professional Services Agreement</w:t>
            </w:r>
          </w:hyperlink>
        </w:p>
        <w:p w14:paraId="7D3EF4F7" w14:textId="7B11BFBF" w:rsidR="00952AD1" w:rsidRPr="00903A5E" w:rsidRDefault="00875F24">
          <w:pPr>
            <w:rPr>
              <w:sz w:val="22"/>
              <w:szCs w:val="22"/>
            </w:rPr>
          </w:pPr>
          <w:r w:rsidRPr="00903A5E">
            <w:rPr>
              <w:sz w:val="22"/>
              <w:szCs w:val="22"/>
            </w:rPr>
            <w:fldChar w:fldCharType="end"/>
          </w:r>
        </w:p>
      </w:sdtContent>
    </w:sdt>
    <w:p w14:paraId="7348A801" w14:textId="77777777" w:rsidR="00875F24" w:rsidRPr="00903A5E" w:rsidRDefault="00875F24" w:rsidP="00875F24">
      <w:pPr>
        <w:jc w:val="both"/>
        <w:rPr>
          <w:b/>
          <w:color w:val="0070C0"/>
          <w:sz w:val="22"/>
          <w:szCs w:val="22"/>
        </w:rPr>
      </w:pPr>
      <w:r w:rsidRPr="00903A5E">
        <w:rPr>
          <w:b/>
          <w:color w:val="0070C0"/>
          <w:sz w:val="22"/>
          <w:szCs w:val="22"/>
        </w:rPr>
        <w:t xml:space="preserve">** </w:t>
      </w:r>
      <w:proofErr w:type="spellStart"/>
      <w:r w:rsidRPr="00903A5E">
        <w:rPr>
          <w:b/>
          <w:color w:val="0070C0"/>
          <w:sz w:val="22"/>
          <w:szCs w:val="22"/>
        </w:rPr>
        <w:t>Ctrl+Click</w:t>
      </w:r>
      <w:proofErr w:type="spellEnd"/>
      <w:r w:rsidRPr="00903A5E">
        <w:rPr>
          <w:b/>
          <w:color w:val="0070C0"/>
          <w:sz w:val="22"/>
          <w:szCs w:val="22"/>
        </w:rPr>
        <w:t xml:space="preserve"> on the headings above will take you directly to the section.</w:t>
      </w:r>
    </w:p>
    <w:p w14:paraId="45622D5E" w14:textId="77777777" w:rsidR="00875F24" w:rsidRPr="00903A5E" w:rsidRDefault="00875F24" w:rsidP="00875F24">
      <w:pPr>
        <w:jc w:val="both"/>
        <w:rPr>
          <w:b/>
          <w:sz w:val="22"/>
          <w:szCs w:val="22"/>
        </w:rPr>
      </w:pPr>
    </w:p>
    <w:p w14:paraId="6273447D" w14:textId="77777777" w:rsidR="00C679C2" w:rsidRPr="00903A5E" w:rsidRDefault="00C679C2" w:rsidP="00875F24">
      <w:pPr>
        <w:jc w:val="both"/>
        <w:rPr>
          <w:b/>
          <w:sz w:val="22"/>
          <w:szCs w:val="22"/>
        </w:rPr>
      </w:pPr>
    </w:p>
    <w:p w14:paraId="7B176B57" w14:textId="77777777" w:rsidR="00C27049" w:rsidRPr="00903A5E" w:rsidRDefault="00C27049" w:rsidP="00C27049">
      <w:pPr>
        <w:pStyle w:val="Heading1"/>
        <w:rPr>
          <w:sz w:val="22"/>
          <w:szCs w:val="22"/>
        </w:rPr>
      </w:pPr>
      <w:bookmarkStart w:id="0" w:name="_Toc182488557"/>
      <w:r w:rsidRPr="00903A5E">
        <w:rPr>
          <w:sz w:val="22"/>
          <w:szCs w:val="22"/>
        </w:rPr>
        <w:t>Overview</w:t>
      </w:r>
      <w:bookmarkEnd w:id="0"/>
    </w:p>
    <w:p w14:paraId="2368EBB0" w14:textId="77777777" w:rsidR="00C71E71" w:rsidRDefault="00C27049" w:rsidP="00C27049">
      <w:pPr>
        <w:ind w:left="360"/>
        <w:jc w:val="both"/>
        <w:rPr>
          <w:sz w:val="22"/>
          <w:szCs w:val="22"/>
        </w:rPr>
      </w:pPr>
      <w:r w:rsidRPr="00903A5E">
        <w:rPr>
          <w:sz w:val="22"/>
          <w:szCs w:val="22"/>
        </w:rPr>
        <w:t xml:space="preserve">The State of Delaware Department of Government Support Services seeks professional services to provide </w:t>
      </w:r>
      <w:r w:rsidR="00D7445F" w:rsidRPr="00D7445F">
        <w:rPr>
          <w:sz w:val="22"/>
          <w:szCs w:val="22"/>
        </w:rPr>
        <w:t>Independent Verification and Validation (IV&amp;V) services related to the implementation of a new statewide Enterprise Resource Planning (ERP) system for the State of Delaware Payroll/Human Capital Management (PHCM) and Financial Management System (FMS) as well as other integrated applications.  The vendor shall verify that system requirements are correctly defined in future RFPs and validate the system is positioned to be correctly implemented with the required functionality and security. Additionally, the vendor shall provide analysis and actionable recommendations to maintain project health and assure conformity with project goals and requirements. The IV&amp;V processes will further include software assessment in the context of the system, including the operational environment, hardware, interfacing software, operators, and users. The State of Delaware will select a vendor with public sector experience in entity-wide ERP projects for the PHCM and FMS project(s). The State of Delaware would like to begin this effort promptly pending execution of contract.</w:t>
      </w:r>
    </w:p>
    <w:p w14:paraId="60B7935F" w14:textId="77777777" w:rsidR="00C71E71" w:rsidRDefault="00C71E71" w:rsidP="00C27049">
      <w:pPr>
        <w:ind w:left="360"/>
        <w:jc w:val="both"/>
        <w:rPr>
          <w:sz w:val="22"/>
          <w:szCs w:val="22"/>
        </w:rPr>
      </w:pPr>
    </w:p>
    <w:p w14:paraId="4C7DD314" w14:textId="0B268B38" w:rsidR="00C27049" w:rsidRPr="00903A5E" w:rsidRDefault="00C27049" w:rsidP="00C27049">
      <w:pPr>
        <w:ind w:left="360"/>
        <w:jc w:val="both"/>
        <w:rPr>
          <w:sz w:val="22"/>
          <w:szCs w:val="22"/>
        </w:rPr>
      </w:pPr>
      <w:r w:rsidRPr="00903A5E">
        <w:rPr>
          <w:sz w:val="22"/>
          <w:szCs w:val="22"/>
        </w:rPr>
        <w:t xml:space="preserve">This request for proposals (“RFP”) is issued pursuant to 29 </w:t>
      </w:r>
      <w:r w:rsidRPr="00903A5E">
        <w:rPr>
          <w:i/>
          <w:sz w:val="22"/>
          <w:szCs w:val="22"/>
        </w:rPr>
        <w:t>Del. C.</w:t>
      </w:r>
      <w:r w:rsidRPr="00903A5E">
        <w:rPr>
          <w:sz w:val="22"/>
          <w:szCs w:val="22"/>
        </w:rPr>
        <w:t xml:space="preserve"> §§ </w:t>
      </w:r>
      <w:hyperlink r:id="rId11" w:history="1">
        <w:r w:rsidRPr="00903A5E">
          <w:rPr>
            <w:rStyle w:val="Hyperlink"/>
            <w:sz w:val="22"/>
            <w:szCs w:val="22"/>
          </w:rPr>
          <w:t>6981 and 6982</w:t>
        </w:r>
      </w:hyperlink>
      <w:r w:rsidRPr="00903A5E">
        <w:rPr>
          <w:sz w:val="22"/>
          <w:szCs w:val="22"/>
        </w:rPr>
        <w:t>.</w:t>
      </w:r>
    </w:p>
    <w:p w14:paraId="12178474" w14:textId="77777777" w:rsidR="00C27049" w:rsidRDefault="00C27049" w:rsidP="00C27049">
      <w:pPr>
        <w:jc w:val="both"/>
        <w:rPr>
          <w:sz w:val="22"/>
          <w:szCs w:val="22"/>
        </w:rPr>
      </w:pPr>
    </w:p>
    <w:p w14:paraId="2059FACA" w14:textId="77777777" w:rsidR="00C71E71" w:rsidRDefault="00C71E71" w:rsidP="00C27049">
      <w:pPr>
        <w:jc w:val="both"/>
        <w:rPr>
          <w:sz w:val="22"/>
          <w:szCs w:val="22"/>
        </w:rPr>
      </w:pPr>
    </w:p>
    <w:p w14:paraId="36411B0A" w14:textId="77777777" w:rsidR="00C71E71" w:rsidRPr="00903A5E" w:rsidRDefault="00C71E71" w:rsidP="00C27049">
      <w:pPr>
        <w:jc w:val="both"/>
        <w:rPr>
          <w:sz w:val="22"/>
          <w:szCs w:val="22"/>
        </w:rPr>
      </w:pPr>
    </w:p>
    <w:p w14:paraId="2B4115FB" w14:textId="339A7E1A" w:rsidR="00C27049" w:rsidRPr="00903A5E" w:rsidRDefault="00C27049" w:rsidP="00C27049">
      <w:pPr>
        <w:jc w:val="both"/>
        <w:rPr>
          <w:sz w:val="22"/>
          <w:szCs w:val="22"/>
        </w:rPr>
      </w:pPr>
      <w:r w:rsidRPr="00903A5E">
        <w:rPr>
          <w:sz w:val="22"/>
          <w:szCs w:val="22"/>
        </w:rPr>
        <w:tab/>
        <w:t>The proposed schedule of events subject to the RFP is outlined below:</w:t>
      </w:r>
    </w:p>
    <w:p w14:paraId="7AF50EBA" w14:textId="77777777" w:rsidR="00C27049" w:rsidRPr="00903A5E" w:rsidRDefault="00C27049" w:rsidP="00C27049">
      <w:pPr>
        <w:jc w:val="both"/>
        <w:rPr>
          <w:sz w:val="22"/>
          <w:szCs w:val="22"/>
        </w:rPr>
      </w:pPr>
    </w:p>
    <w:p w14:paraId="2642FFE4" w14:textId="52DB67C3" w:rsidR="00C27049" w:rsidRPr="00903A5E" w:rsidRDefault="00C27049" w:rsidP="00C27049">
      <w:pPr>
        <w:jc w:val="both"/>
        <w:rPr>
          <w:sz w:val="22"/>
          <w:szCs w:val="22"/>
        </w:rPr>
      </w:pPr>
      <w:r w:rsidRPr="00903A5E">
        <w:rPr>
          <w:sz w:val="22"/>
          <w:szCs w:val="22"/>
        </w:rPr>
        <w:tab/>
        <w:t>Public Notice</w:t>
      </w:r>
      <w:r w:rsidRPr="00903A5E">
        <w:rPr>
          <w:sz w:val="22"/>
          <w:szCs w:val="22"/>
        </w:rPr>
        <w:tab/>
      </w:r>
      <w:r w:rsidRPr="00903A5E">
        <w:rPr>
          <w:sz w:val="22"/>
          <w:szCs w:val="22"/>
        </w:rPr>
        <w:tab/>
      </w:r>
      <w:r w:rsidRPr="00903A5E">
        <w:rPr>
          <w:sz w:val="22"/>
          <w:szCs w:val="22"/>
        </w:rPr>
        <w:tab/>
      </w:r>
      <w:r w:rsidRPr="00903A5E">
        <w:rPr>
          <w:sz w:val="22"/>
          <w:szCs w:val="22"/>
        </w:rPr>
        <w:tab/>
        <w:t xml:space="preserve">Date: </w:t>
      </w:r>
      <w:r w:rsidR="00465B4D">
        <w:rPr>
          <w:sz w:val="22"/>
          <w:szCs w:val="22"/>
        </w:rPr>
        <w:t xml:space="preserve">November 19, </w:t>
      </w:r>
      <w:r w:rsidR="00C71E71">
        <w:rPr>
          <w:sz w:val="22"/>
          <w:szCs w:val="22"/>
        </w:rPr>
        <w:t>2024</w:t>
      </w:r>
    </w:p>
    <w:p w14:paraId="735F8D4A" w14:textId="77777777" w:rsidR="00C27049" w:rsidRPr="00903A5E" w:rsidRDefault="00C27049" w:rsidP="00C27049">
      <w:pPr>
        <w:jc w:val="both"/>
        <w:rPr>
          <w:sz w:val="22"/>
          <w:szCs w:val="22"/>
        </w:rPr>
      </w:pPr>
    </w:p>
    <w:p w14:paraId="33BC4A51" w14:textId="6F85E49D" w:rsidR="00C27049" w:rsidRPr="00903A5E" w:rsidRDefault="00C27049" w:rsidP="00C27049">
      <w:pPr>
        <w:ind w:left="720"/>
        <w:jc w:val="both"/>
        <w:rPr>
          <w:sz w:val="22"/>
          <w:szCs w:val="22"/>
        </w:rPr>
      </w:pPr>
      <w:r w:rsidRPr="00903A5E">
        <w:rPr>
          <w:sz w:val="22"/>
          <w:szCs w:val="22"/>
        </w:rPr>
        <w:t>Deadline for Questions</w:t>
      </w:r>
      <w:r w:rsidRPr="00903A5E">
        <w:rPr>
          <w:sz w:val="22"/>
          <w:szCs w:val="22"/>
        </w:rPr>
        <w:tab/>
      </w:r>
      <w:r w:rsidRPr="00903A5E">
        <w:rPr>
          <w:sz w:val="22"/>
          <w:szCs w:val="22"/>
        </w:rPr>
        <w:tab/>
        <w:t xml:space="preserve">Date: </w:t>
      </w:r>
      <w:r w:rsidR="00471ABC">
        <w:rPr>
          <w:sz w:val="22"/>
          <w:szCs w:val="22"/>
        </w:rPr>
        <w:t>December 3, 2024</w:t>
      </w:r>
    </w:p>
    <w:p w14:paraId="597BD7C5" w14:textId="77777777" w:rsidR="00C27049" w:rsidRPr="00903A5E" w:rsidRDefault="00C27049" w:rsidP="00C27049">
      <w:pPr>
        <w:ind w:left="720"/>
        <w:jc w:val="both"/>
        <w:rPr>
          <w:sz w:val="22"/>
          <w:szCs w:val="22"/>
        </w:rPr>
      </w:pPr>
    </w:p>
    <w:p w14:paraId="7F11924E" w14:textId="02136D95" w:rsidR="00C27049" w:rsidRPr="00903A5E" w:rsidRDefault="00C27049" w:rsidP="00C27049">
      <w:pPr>
        <w:ind w:left="720"/>
        <w:jc w:val="both"/>
        <w:rPr>
          <w:sz w:val="22"/>
          <w:szCs w:val="22"/>
        </w:rPr>
      </w:pPr>
      <w:r w:rsidRPr="00903A5E">
        <w:rPr>
          <w:sz w:val="22"/>
          <w:szCs w:val="22"/>
        </w:rPr>
        <w:t>Response to Questions Posted by:</w:t>
      </w:r>
      <w:r w:rsidRPr="00903A5E">
        <w:rPr>
          <w:sz w:val="22"/>
          <w:szCs w:val="22"/>
        </w:rPr>
        <w:tab/>
        <w:t xml:space="preserve">Date: </w:t>
      </w:r>
      <w:r w:rsidR="00471ABC">
        <w:rPr>
          <w:sz w:val="22"/>
          <w:szCs w:val="22"/>
        </w:rPr>
        <w:t>December 10, 2024</w:t>
      </w:r>
    </w:p>
    <w:p w14:paraId="6026B032" w14:textId="77777777" w:rsidR="00C27049" w:rsidRPr="00903A5E" w:rsidRDefault="00C27049" w:rsidP="00C27049">
      <w:pPr>
        <w:jc w:val="both"/>
        <w:rPr>
          <w:sz w:val="22"/>
          <w:szCs w:val="22"/>
        </w:rPr>
      </w:pPr>
    </w:p>
    <w:p w14:paraId="474263BA" w14:textId="07148B84" w:rsidR="00C27049" w:rsidRPr="00903A5E" w:rsidRDefault="00C27049" w:rsidP="00C27049">
      <w:pPr>
        <w:ind w:left="720"/>
        <w:jc w:val="both"/>
        <w:rPr>
          <w:sz w:val="22"/>
          <w:szCs w:val="22"/>
        </w:rPr>
      </w:pPr>
      <w:r w:rsidRPr="00903A5E">
        <w:rPr>
          <w:sz w:val="22"/>
          <w:szCs w:val="22"/>
        </w:rPr>
        <w:t>Deadline for Receipt of Proposals</w:t>
      </w:r>
      <w:r w:rsidRPr="00903A5E">
        <w:rPr>
          <w:sz w:val="22"/>
          <w:szCs w:val="22"/>
        </w:rPr>
        <w:tab/>
        <w:t xml:space="preserve">Date: </w:t>
      </w:r>
      <w:r w:rsidR="00753D91">
        <w:rPr>
          <w:sz w:val="22"/>
          <w:szCs w:val="22"/>
        </w:rPr>
        <w:t>January 3</w:t>
      </w:r>
      <w:r w:rsidR="00A636FF">
        <w:rPr>
          <w:sz w:val="22"/>
          <w:szCs w:val="22"/>
        </w:rPr>
        <w:t>, 202</w:t>
      </w:r>
      <w:r w:rsidR="00C27BE3">
        <w:rPr>
          <w:sz w:val="22"/>
          <w:szCs w:val="22"/>
        </w:rPr>
        <w:t>5</w:t>
      </w:r>
      <w:r w:rsidRPr="00903A5E">
        <w:rPr>
          <w:sz w:val="22"/>
          <w:szCs w:val="22"/>
        </w:rPr>
        <w:t xml:space="preserve"> at </w:t>
      </w:r>
      <w:r w:rsidR="00A706C3" w:rsidRPr="00903A5E">
        <w:rPr>
          <w:sz w:val="22"/>
          <w:szCs w:val="22"/>
        </w:rPr>
        <w:t>3</w:t>
      </w:r>
      <w:r w:rsidRPr="00903A5E">
        <w:rPr>
          <w:sz w:val="22"/>
          <w:szCs w:val="22"/>
        </w:rPr>
        <w:t>:00 PM (</w:t>
      </w:r>
      <w:r w:rsidR="00D902DD">
        <w:rPr>
          <w:sz w:val="22"/>
          <w:szCs w:val="22"/>
        </w:rPr>
        <w:t>EST</w:t>
      </w:r>
      <w:r w:rsidRPr="00903A5E">
        <w:rPr>
          <w:sz w:val="22"/>
          <w:szCs w:val="22"/>
        </w:rPr>
        <w:t>)</w:t>
      </w:r>
    </w:p>
    <w:p w14:paraId="2BD856A5" w14:textId="77777777" w:rsidR="009E4FB2" w:rsidRPr="00903A5E" w:rsidRDefault="009E4FB2" w:rsidP="009E4FB2">
      <w:pPr>
        <w:jc w:val="both"/>
        <w:rPr>
          <w:sz w:val="22"/>
          <w:szCs w:val="22"/>
        </w:rPr>
      </w:pPr>
    </w:p>
    <w:p w14:paraId="2580C50B" w14:textId="77777777" w:rsidR="008477C4" w:rsidRPr="00903A5E" w:rsidRDefault="008477C4" w:rsidP="00D127BD">
      <w:pPr>
        <w:jc w:val="both"/>
        <w:rPr>
          <w:sz w:val="22"/>
          <w:szCs w:val="22"/>
        </w:rPr>
      </w:pPr>
    </w:p>
    <w:p w14:paraId="58140D50" w14:textId="2F912EE4" w:rsidR="00B46372" w:rsidRPr="00903A5E" w:rsidRDefault="008477C4" w:rsidP="00D127BD">
      <w:pPr>
        <w:ind w:left="360"/>
        <w:jc w:val="both"/>
        <w:rPr>
          <w:sz w:val="22"/>
          <w:szCs w:val="22"/>
        </w:rPr>
      </w:pPr>
      <w:r w:rsidRPr="00903A5E">
        <w:rPr>
          <w:sz w:val="22"/>
          <w:szCs w:val="22"/>
        </w:rPr>
        <w:t xml:space="preserve">Each proposal must be accompanied by a transmittal letter which briefly summarizes the proposing firm’s interest in providing the required professional services.  </w:t>
      </w:r>
      <w:r w:rsidR="00600E6B" w:rsidRPr="00903A5E">
        <w:rPr>
          <w:sz w:val="22"/>
          <w:szCs w:val="22"/>
        </w:rPr>
        <w:t>E</w:t>
      </w:r>
      <w:r w:rsidRPr="00903A5E">
        <w:rPr>
          <w:sz w:val="22"/>
          <w:szCs w:val="22"/>
        </w:rPr>
        <w:t xml:space="preserve">xceptions must be recorded on </w:t>
      </w:r>
      <w:r w:rsidR="00AC179D" w:rsidRPr="00903A5E">
        <w:rPr>
          <w:sz w:val="22"/>
          <w:szCs w:val="22"/>
        </w:rPr>
        <w:t xml:space="preserve">the </w:t>
      </w:r>
      <w:r w:rsidR="00600E6B" w:rsidRPr="003D4025">
        <w:rPr>
          <w:sz w:val="22"/>
          <w:szCs w:val="22"/>
          <w:highlight w:val="yellow"/>
        </w:rPr>
        <w:t>Exceptions Form</w:t>
      </w:r>
      <w:r w:rsidR="00600E6B" w:rsidRPr="00903A5E">
        <w:rPr>
          <w:sz w:val="22"/>
          <w:szCs w:val="22"/>
        </w:rPr>
        <w:t>.</w:t>
      </w:r>
      <w:r w:rsidRPr="00903A5E">
        <w:rPr>
          <w:sz w:val="22"/>
          <w:szCs w:val="22"/>
        </w:rPr>
        <w:t xml:space="preserve"> </w:t>
      </w:r>
    </w:p>
    <w:p w14:paraId="144F997F" w14:textId="77777777" w:rsidR="00B46372" w:rsidRPr="00903A5E" w:rsidRDefault="00B46372" w:rsidP="00D127BD">
      <w:pPr>
        <w:ind w:left="360"/>
        <w:jc w:val="both"/>
        <w:rPr>
          <w:sz w:val="22"/>
          <w:szCs w:val="22"/>
        </w:rPr>
      </w:pPr>
    </w:p>
    <w:p w14:paraId="09180641" w14:textId="63CE4B4A" w:rsidR="00D31EC4" w:rsidRPr="00903A5E" w:rsidRDefault="00D31EC4" w:rsidP="00D127BD">
      <w:pPr>
        <w:ind w:left="360"/>
        <w:jc w:val="both"/>
        <w:rPr>
          <w:sz w:val="22"/>
          <w:szCs w:val="22"/>
        </w:rPr>
      </w:pPr>
      <w:r w:rsidRPr="00903A5E">
        <w:rPr>
          <w:sz w:val="22"/>
          <w:szCs w:val="22"/>
        </w:rPr>
        <w:t xml:space="preserve">Furthermore, the transmittal letter must attest to the fact, at a minimum, that the </w:t>
      </w:r>
      <w:r w:rsidR="00B33EEE" w:rsidRPr="00903A5E">
        <w:rPr>
          <w:sz w:val="22"/>
          <w:szCs w:val="22"/>
        </w:rPr>
        <w:t>v</w:t>
      </w:r>
      <w:r w:rsidRPr="00903A5E">
        <w:rPr>
          <w:sz w:val="22"/>
          <w:szCs w:val="22"/>
        </w:rPr>
        <w:t xml:space="preserve">endor shall not store or transfer non-public State of Delaware data outside of the United States.  For technology related solicitations, </w:t>
      </w:r>
      <w:r w:rsidR="00B33EEE" w:rsidRPr="00903A5E">
        <w:rPr>
          <w:sz w:val="22"/>
          <w:szCs w:val="22"/>
        </w:rPr>
        <w:t>v</w:t>
      </w:r>
      <w:r w:rsidRPr="00903A5E">
        <w:rPr>
          <w:sz w:val="22"/>
          <w:szCs w:val="22"/>
        </w:rPr>
        <w:t xml:space="preserve">endors may refer to the Delaware Department of Technology and Information identified terms and conditions included in this solicitation.  </w:t>
      </w:r>
    </w:p>
    <w:p w14:paraId="79B49D10" w14:textId="77777777" w:rsidR="00D31EC4" w:rsidRPr="00903A5E" w:rsidRDefault="00D31EC4" w:rsidP="00D127BD">
      <w:pPr>
        <w:ind w:left="360"/>
        <w:jc w:val="both"/>
        <w:rPr>
          <w:sz w:val="22"/>
          <w:szCs w:val="22"/>
        </w:rPr>
      </w:pPr>
    </w:p>
    <w:p w14:paraId="20FA6A85" w14:textId="77777777" w:rsidR="008477C4" w:rsidRPr="00903A5E" w:rsidRDefault="008477C4" w:rsidP="00D127BD">
      <w:pPr>
        <w:ind w:left="360"/>
        <w:jc w:val="both"/>
        <w:rPr>
          <w:sz w:val="22"/>
          <w:szCs w:val="22"/>
        </w:rPr>
      </w:pPr>
      <w:r w:rsidRPr="00903A5E">
        <w:rPr>
          <w:sz w:val="22"/>
          <w:szCs w:val="22"/>
        </w:rPr>
        <w:t>The State of Delaware reserves the right to deny any and all exceptions taken to the RFP requirements.</w:t>
      </w:r>
    </w:p>
    <w:p w14:paraId="41D545F6" w14:textId="77777777" w:rsidR="008477C4" w:rsidRPr="00903A5E" w:rsidRDefault="008477C4" w:rsidP="00D127BD">
      <w:pPr>
        <w:ind w:left="360"/>
        <w:jc w:val="both"/>
        <w:rPr>
          <w:b/>
          <w:sz w:val="22"/>
          <w:szCs w:val="22"/>
        </w:rPr>
      </w:pPr>
    </w:p>
    <w:p w14:paraId="2DE9B972" w14:textId="43999A2E" w:rsidR="008477C4" w:rsidRPr="00903A5E" w:rsidRDefault="008477C4" w:rsidP="00D127BD">
      <w:pPr>
        <w:ind w:left="360"/>
        <w:jc w:val="both"/>
        <w:rPr>
          <w:spacing w:val="-3"/>
          <w:sz w:val="22"/>
          <w:szCs w:val="22"/>
        </w:rPr>
      </w:pPr>
      <w:r w:rsidRPr="00903A5E">
        <w:rPr>
          <w:b/>
          <w:spacing w:val="-3"/>
          <w:sz w:val="22"/>
          <w:szCs w:val="22"/>
          <w:u w:val="single"/>
        </w:rPr>
        <w:t>MANDATORY PREBID MEETING</w:t>
      </w:r>
    </w:p>
    <w:p w14:paraId="6025BD80" w14:textId="77777777" w:rsidR="00D31EC4" w:rsidRPr="00903A5E" w:rsidRDefault="00D31EC4" w:rsidP="001274BD">
      <w:pPr>
        <w:jc w:val="both"/>
        <w:rPr>
          <w:sz w:val="22"/>
          <w:szCs w:val="22"/>
        </w:rPr>
      </w:pPr>
    </w:p>
    <w:p w14:paraId="22E3C6FF" w14:textId="3A518FD3" w:rsidR="008477C4" w:rsidRPr="00903A5E" w:rsidRDefault="008477C4" w:rsidP="00D127BD">
      <w:pPr>
        <w:ind w:left="360"/>
        <w:jc w:val="both"/>
        <w:rPr>
          <w:sz w:val="22"/>
          <w:szCs w:val="22"/>
        </w:rPr>
      </w:pPr>
      <w:r w:rsidRPr="00903A5E">
        <w:rPr>
          <w:sz w:val="22"/>
          <w:szCs w:val="22"/>
        </w:rPr>
        <w:t>A mandatory pre-bid me</w:t>
      </w:r>
      <w:r w:rsidR="00BA71EA" w:rsidRPr="00903A5E">
        <w:rPr>
          <w:sz w:val="22"/>
          <w:szCs w:val="22"/>
        </w:rPr>
        <w:t>e</w:t>
      </w:r>
      <w:r w:rsidRPr="00903A5E">
        <w:rPr>
          <w:sz w:val="22"/>
          <w:szCs w:val="22"/>
        </w:rPr>
        <w:t>ting has not been established for this Request for Proposal.</w:t>
      </w:r>
    </w:p>
    <w:p w14:paraId="5F0734E6" w14:textId="77777777" w:rsidR="008477C4" w:rsidRPr="00903A5E" w:rsidRDefault="008477C4" w:rsidP="00D127BD">
      <w:pPr>
        <w:ind w:left="360"/>
        <w:jc w:val="both"/>
        <w:rPr>
          <w:b/>
          <w:sz w:val="22"/>
          <w:szCs w:val="22"/>
        </w:rPr>
      </w:pPr>
    </w:p>
    <w:p w14:paraId="3285395E" w14:textId="350489CD" w:rsidR="008477C4" w:rsidRPr="00903A5E" w:rsidRDefault="00896D0D" w:rsidP="00903441">
      <w:pPr>
        <w:pStyle w:val="Heading1"/>
        <w:rPr>
          <w:sz w:val="22"/>
          <w:szCs w:val="22"/>
        </w:rPr>
      </w:pPr>
      <w:bookmarkStart w:id="1" w:name="_Toc182488558"/>
      <w:r>
        <w:rPr>
          <w:sz w:val="22"/>
          <w:szCs w:val="22"/>
        </w:rPr>
        <w:t>Scope of Services</w:t>
      </w:r>
      <w:bookmarkEnd w:id="1"/>
      <w:r w:rsidR="00EF4307">
        <w:rPr>
          <w:sz w:val="22"/>
          <w:szCs w:val="22"/>
        </w:rPr>
        <w:t xml:space="preserve"> </w:t>
      </w:r>
    </w:p>
    <w:p w14:paraId="3BF68E82" w14:textId="77777777" w:rsidR="008477C4" w:rsidRPr="00903A5E" w:rsidRDefault="008477C4" w:rsidP="00D127BD">
      <w:pPr>
        <w:ind w:left="360"/>
        <w:jc w:val="both"/>
        <w:rPr>
          <w:b/>
          <w:sz w:val="22"/>
          <w:szCs w:val="22"/>
        </w:rPr>
      </w:pPr>
    </w:p>
    <w:p w14:paraId="1F167738" w14:textId="77777777" w:rsidR="00F56FAB" w:rsidRPr="00F43B98" w:rsidRDefault="00F56FAB" w:rsidP="00F56FAB">
      <w:pPr>
        <w:ind w:left="360"/>
        <w:jc w:val="both"/>
        <w:rPr>
          <w:sz w:val="22"/>
          <w:szCs w:val="22"/>
        </w:rPr>
      </w:pPr>
      <w:r w:rsidRPr="00F43B98">
        <w:rPr>
          <w:sz w:val="22"/>
          <w:szCs w:val="22"/>
        </w:rPr>
        <w:t>The Office of Government Support Services (GSS) on behalf of the Office of Management and Budget/Payroll Human Resources Statewide Technology (OMB/PHRST), and the Department of Finance/Division of Accounting (DOF/DOA) seeks proposals from qualified vendors with experience in public sector to provide IV&amp;V services as described in the Scope of Work, Requirements, and Deliverables section (Appendix B) of this RFP. The services are related to a planned selection and implementation of a software-as-a-service (SaaS) solution(s). The selected vendor will aid the State of Delaware by offering an independent, unbiased analysis of project scope, status, vendor deliverable review, and resource allocation associated with the ERP Modernization Project.</w:t>
      </w:r>
    </w:p>
    <w:p w14:paraId="3BE86DA5" w14:textId="77777777" w:rsidR="00F56FAB" w:rsidRPr="00F43B98" w:rsidRDefault="00F56FAB" w:rsidP="00F56FAB">
      <w:pPr>
        <w:ind w:left="360"/>
        <w:jc w:val="both"/>
        <w:rPr>
          <w:sz w:val="22"/>
          <w:szCs w:val="22"/>
        </w:rPr>
      </w:pPr>
    </w:p>
    <w:p w14:paraId="5EC325A9" w14:textId="77777777" w:rsidR="00F56FAB" w:rsidRPr="00F43B98" w:rsidRDefault="00F56FAB" w:rsidP="00F56FAB">
      <w:pPr>
        <w:ind w:left="360"/>
        <w:jc w:val="both"/>
        <w:rPr>
          <w:sz w:val="22"/>
          <w:szCs w:val="22"/>
        </w:rPr>
      </w:pPr>
      <w:r w:rsidRPr="00F43B98">
        <w:rPr>
          <w:sz w:val="22"/>
          <w:szCs w:val="22"/>
        </w:rPr>
        <w:t xml:space="preserve">The State of Delaware is looking to procure a software-as-a-service (SaaS) solution(s) (Solutions) that will replace the current State of Delaware PHCM and FMS processing systems, as well as other integrated applications. The goal of this project is to select and implement a Solution or Solutions that meet Delaware’s need for innovation, accessibility, and modern system integration. The software Solution(s) shall deliver capabilities including recruitment, hire to retire, procure-to-pay, budgeting, PHCM, and FMS. </w:t>
      </w:r>
    </w:p>
    <w:p w14:paraId="7F88B29C" w14:textId="77777777" w:rsidR="00F56FAB" w:rsidRPr="00F43B98" w:rsidRDefault="00F56FAB" w:rsidP="00F56FAB">
      <w:pPr>
        <w:ind w:left="360"/>
        <w:jc w:val="both"/>
        <w:rPr>
          <w:sz w:val="22"/>
          <w:szCs w:val="22"/>
        </w:rPr>
      </w:pPr>
      <w:r w:rsidRPr="00F43B98">
        <w:rPr>
          <w:sz w:val="22"/>
          <w:szCs w:val="22"/>
        </w:rPr>
        <w:lastRenderedPageBreak/>
        <w:t xml:space="preserve"> </w:t>
      </w:r>
    </w:p>
    <w:p w14:paraId="3A39124B" w14:textId="77777777" w:rsidR="00F56FAB" w:rsidRPr="00F43B98" w:rsidRDefault="00F56FAB" w:rsidP="00F56FAB">
      <w:pPr>
        <w:ind w:left="360"/>
        <w:jc w:val="both"/>
        <w:rPr>
          <w:sz w:val="22"/>
          <w:szCs w:val="22"/>
        </w:rPr>
      </w:pPr>
      <w:r w:rsidRPr="00F43B98">
        <w:rPr>
          <w:sz w:val="22"/>
          <w:szCs w:val="22"/>
        </w:rPr>
        <w:t xml:space="preserve">Modules that are required or will be considered for the selection of the solution are: </w:t>
      </w:r>
    </w:p>
    <w:p w14:paraId="3A7F9865" w14:textId="77777777" w:rsidR="00F56FAB" w:rsidRPr="00F43B98" w:rsidRDefault="00F56FAB" w:rsidP="00F56FAB">
      <w:pPr>
        <w:ind w:left="360"/>
        <w:jc w:val="both"/>
        <w:rPr>
          <w:sz w:val="22"/>
          <w:szCs w:val="22"/>
        </w:rPr>
      </w:pPr>
      <w:r w:rsidRPr="00F43B98">
        <w:rPr>
          <w:sz w:val="22"/>
          <w:szCs w:val="22"/>
        </w:rPr>
        <w:t>•</w:t>
      </w:r>
      <w:r w:rsidRPr="00F43B98">
        <w:rPr>
          <w:sz w:val="22"/>
          <w:szCs w:val="22"/>
        </w:rPr>
        <w:tab/>
        <w:t xml:space="preserve">PHCM - Classification, Compensation, Recruitment, Onboarding, Offboarding, Grievances, Learning Management, Time Administration (including Time and Effort reporting for Grants management and FMLA management), Core HR, Benefits, Payroll, Reporting and Analytics, Data Change Request Management  </w:t>
      </w:r>
    </w:p>
    <w:p w14:paraId="4C0629AA" w14:textId="77777777" w:rsidR="00F56FAB" w:rsidRPr="00F43B98" w:rsidRDefault="00F56FAB" w:rsidP="00F56FAB">
      <w:pPr>
        <w:ind w:left="360"/>
        <w:jc w:val="both"/>
        <w:rPr>
          <w:sz w:val="22"/>
          <w:szCs w:val="22"/>
        </w:rPr>
      </w:pPr>
      <w:r w:rsidRPr="00F43B98">
        <w:rPr>
          <w:sz w:val="22"/>
          <w:szCs w:val="22"/>
        </w:rPr>
        <w:t>•</w:t>
      </w:r>
      <w:r w:rsidRPr="00F43B98">
        <w:rPr>
          <w:sz w:val="22"/>
          <w:szCs w:val="22"/>
        </w:rPr>
        <w:tab/>
        <w:t xml:space="preserve">FMS - Procurement includes PO, AP, Sourcing, eProcurement, and Requisition (which will be considered only if implementing punchout), Supplier Portal, Supplier Maintenance, </w:t>
      </w:r>
      <w:proofErr w:type="spellStart"/>
      <w:r w:rsidRPr="00F43B98">
        <w:rPr>
          <w:sz w:val="22"/>
          <w:szCs w:val="22"/>
        </w:rPr>
        <w:t>PCard</w:t>
      </w:r>
      <w:proofErr w:type="spellEnd"/>
      <w:r w:rsidRPr="00F43B98">
        <w:rPr>
          <w:sz w:val="22"/>
          <w:szCs w:val="22"/>
        </w:rPr>
        <w:t xml:space="preserve">, AR, Billing, Cash Management, Project Costing, Grants Management, Customer Contracts (Contract Management), Asset Management, Budget system, Budget Control, GL, Lease Management, Expense Management, Reporting and Analytics </w:t>
      </w:r>
    </w:p>
    <w:p w14:paraId="721F641F" w14:textId="77777777" w:rsidR="004C73AD" w:rsidRDefault="00F56FAB" w:rsidP="00F56FAB">
      <w:pPr>
        <w:ind w:left="360"/>
        <w:jc w:val="both"/>
        <w:rPr>
          <w:sz w:val="22"/>
          <w:szCs w:val="22"/>
        </w:rPr>
      </w:pPr>
      <w:r w:rsidRPr="00F43B98">
        <w:rPr>
          <w:sz w:val="22"/>
          <w:szCs w:val="22"/>
        </w:rPr>
        <w:t>•</w:t>
      </w:r>
      <w:r w:rsidRPr="00F43B98">
        <w:rPr>
          <w:sz w:val="22"/>
          <w:szCs w:val="22"/>
        </w:rPr>
        <w:tab/>
        <w:t>Integration - Fully Integrated system between PHCM, FMS, and 3rd party software, that vendor will be selected by a separate RFP.</w:t>
      </w:r>
    </w:p>
    <w:p w14:paraId="61B4BE6B" w14:textId="77777777" w:rsidR="002C4578" w:rsidRDefault="002C4578" w:rsidP="00611BE9">
      <w:pPr>
        <w:ind w:left="360"/>
        <w:jc w:val="both"/>
        <w:rPr>
          <w:sz w:val="22"/>
          <w:szCs w:val="22"/>
        </w:rPr>
      </w:pPr>
    </w:p>
    <w:p w14:paraId="655B4E64" w14:textId="542968F7" w:rsidR="00611BE9" w:rsidRPr="00F52B73" w:rsidRDefault="00611BE9" w:rsidP="00611BE9">
      <w:pPr>
        <w:ind w:left="360"/>
        <w:jc w:val="both"/>
        <w:rPr>
          <w:sz w:val="22"/>
          <w:szCs w:val="22"/>
        </w:rPr>
      </w:pPr>
      <w:r w:rsidRPr="00F52B73">
        <w:rPr>
          <w:sz w:val="22"/>
          <w:szCs w:val="22"/>
        </w:rPr>
        <w:t xml:space="preserve">(See </w:t>
      </w:r>
      <w:r w:rsidRPr="009C3DCC">
        <w:rPr>
          <w:b/>
          <w:bCs/>
          <w:sz w:val="22"/>
          <w:szCs w:val="22"/>
        </w:rPr>
        <w:t>Appendix A</w:t>
      </w:r>
      <w:r w:rsidRPr="009C3DCC">
        <w:rPr>
          <w:sz w:val="22"/>
          <w:szCs w:val="22"/>
        </w:rPr>
        <w:t xml:space="preserve"> </w:t>
      </w:r>
      <w:r w:rsidRPr="00F52B73">
        <w:rPr>
          <w:sz w:val="22"/>
          <w:szCs w:val="22"/>
        </w:rPr>
        <w:t xml:space="preserve">for full details of the </w:t>
      </w:r>
      <w:r w:rsidRPr="009C3DCC">
        <w:rPr>
          <w:b/>
          <w:bCs/>
          <w:sz w:val="22"/>
          <w:szCs w:val="22"/>
        </w:rPr>
        <w:t>Scope of Work</w:t>
      </w:r>
      <w:r w:rsidR="00A66B61">
        <w:rPr>
          <w:b/>
          <w:bCs/>
          <w:sz w:val="22"/>
          <w:szCs w:val="22"/>
        </w:rPr>
        <w:t>,</w:t>
      </w:r>
      <w:r w:rsidRPr="009C3DCC">
        <w:rPr>
          <w:b/>
          <w:bCs/>
          <w:sz w:val="22"/>
          <w:szCs w:val="22"/>
        </w:rPr>
        <w:t xml:space="preserve"> Requirements</w:t>
      </w:r>
      <w:r w:rsidR="00A66B61">
        <w:rPr>
          <w:b/>
          <w:bCs/>
          <w:sz w:val="22"/>
          <w:szCs w:val="22"/>
        </w:rPr>
        <w:t xml:space="preserve"> and Deliverables</w:t>
      </w:r>
      <w:r w:rsidRPr="00F52B73">
        <w:rPr>
          <w:sz w:val="22"/>
          <w:szCs w:val="22"/>
        </w:rPr>
        <w:t xml:space="preserve">.) </w:t>
      </w:r>
    </w:p>
    <w:p w14:paraId="727C3C2E" w14:textId="77777777" w:rsidR="004C73AD" w:rsidRDefault="004C73AD" w:rsidP="00F56FAB">
      <w:pPr>
        <w:ind w:left="360"/>
        <w:jc w:val="both"/>
        <w:rPr>
          <w:sz w:val="22"/>
          <w:szCs w:val="22"/>
        </w:rPr>
      </w:pPr>
    </w:p>
    <w:p w14:paraId="231D9C29" w14:textId="77777777" w:rsidR="004C73AD" w:rsidRPr="00D9525D" w:rsidRDefault="004C73AD" w:rsidP="002C4578">
      <w:pPr>
        <w:ind w:left="360"/>
        <w:rPr>
          <w:b/>
          <w:bCs/>
          <w:sz w:val="22"/>
          <w:szCs w:val="22"/>
        </w:rPr>
      </w:pPr>
      <w:r w:rsidRPr="00D9525D">
        <w:rPr>
          <w:b/>
          <w:bCs/>
          <w:sz w:val="22"/>
          <w:szCs w:val="22"/>
        </w:rPr>
        <w:t>Intent to Load Contract Award in State eMarketplace Solution</w:t>
      </w:r>
    </w:p>
    <w:p w14:paraId="122C62A2" w14:textId="77777777" w:rsidR="004C73AD" w:rsidRPr="00D9525D" w:rsidRDefault="004C73AD" w:rsidP="002C4578">
      <w:pPr>
        <w:ind w:left="360"/>
        <w:rPr>
          <w:sz w:val="22"/>
          <w:szCs w:val="22"/>
        </w:rPr>
      </w:pPr>
    </w:p>
    <w:p w14:paraId="4BD08BC9" w14:textId="139498D9" w:rsidR="004C73AD" w:rsidRPr="00D9525D" w:rsidRDefault="004C73AD" w:rsidP="002C4578">
      <w:pPr>
        <w:ind w:left="360"/>
        <w:rPr>
          <w:sz w:val="22"/>
          <w:szCs w:val="22"/>
        </w:rPr>
      </w:pPr>
      <w:r w:rsidRPr="00D9525D">
        <w:rPr>
          <w:sz w:val="22"/>
          <w:szCs w:val="22"/>
        </w:rPr>
        <w:t xml:space="preserve">Upon award, this contract will be loaded into the State’s eMarketplace solution as an </w:t>
      </w:r>
      <w:r w:rsidRPr="00D9525D">
        <w:rPr>
          <w:b/>
          <w:bCs/>
          <w:sz w:val="22"/>
          <w:szCs w:val="22"/>
        </w:rPr>
        <w:t>informational</w:t>
      </w:r>
      <w:r w:rsidRPr="00D9525D">
        <w:rPr>
          <w:sz w:val="22"/>
          <w:szCs w:val="22"/>
        </w:rPr>
        <w:t xml:space="preserve"> contract.</w:t>
      </w:r>
    </w:p>
    <w:p w14:paraId="1A8F7AEF" w14:textId="77777777" w:rsidR="004C73AD" w:rsidRPr="00D9525D" w:rsidRDefault="004C73AD" w:rsidP="002C4578">
      <w:pPr>
        <w:ind w:left="360"/>
        <w:rPr>
          <w:sz w:val="22"/>
          <w:szCs w:val="22"/>
        </w:rPr>
      </w:pPr>
    </w:p>
    <w:p w14:paraId="0D6BDF4B" w14:textId="77777777" w:rsidR="004C73AD" w:rsidRPr="00D9525D" w:rsidRDefault="004C73AD" w:rsidP="002C4578">
      <w:pPr>
        <w:ind w:left="360"/>
        <w:rPr>
          <w:sz w:val="22"/>
          <w:szCs w:val="22"/>
        </w:rPr>
      </w:pPr>
      <w:r w:rsidRPr="00D9525D">
        <w:rPr>
          <w:sz w:val="22"/>
          <w:szCs w:val="22"/>
        </w:rPr>
        <w:t xml:space="preserve">As a </w:t>
      </w:r>
      <w:r w:rsidRPr="00D9525D">
        <w:rPr>
          <w:b/>
          <w:bCs/>
          <w:sz w:val="22"/>
          <w:szCs w:val="22"/>
        </w:rPr>
        <w:t>catalog</w:t>
      </w:r>
      <w:r w:rsidRPr="00D9525D">
        <w:rPr>
          <w:sz w:val="22"/>
          <w:szCs w:val="22"/>
        </w:rPr>
        <w:t xml:space="preserve"> contract, awarded vendor(s) are required to identify a point of contact for implementation. This contact will assist with catalog configuration, product catalog submission, testing, and go-live. Upon submission of the enablement ticket by Government Support Services, vendor(s) will receive an invitation to join the Delaware marketplace, which must be accepted within 14 days. The initial product catalog must be ready for review by Government Support Services within 14 days of invitation acceptance.</w:t>
      </w:r>
    </w:p>
    <w:p w14:paraId="7E620A1F" w14:textId="77777777" w:rsidR="004C73AD" w:rsidRPr="00D9525D" w:rsidRDefault="004C73AD" w:rsidP="002C4578">
      <w:pPr>
        <w:ind w:left="360"/>
        <w:rPr>
          <w:sz w:val="22"/>
          <w:szCs w:val="22"/>
        </w:rPr>
      </w:pPr>
    </w:p>
    <w:p w14:paraId="122B4B37" w14:textId="77777777" w:rsidR="004C73AD" w:rsidRPr="00D9525D" w:rsidRDefault="004C73AD" w:rsidP="002C4578">
      <w:pPr>
        <w:ind w:left="360"/>
        <w:rPr>
          <w:sz w:val="22"/>
          <w:szCs w:val="22"/>
        </w:rPr>
      </w:pPr>
      <w:r w:rsidRPr="00D9525D">
        <w:rPr>
          <w:sz w:val="22"/>
          <w:szCs w:val="22"/>
        </w:rPr>
        <w:t>Vendors using CXML must be able to accept receipt of both ship to and bill to address details from the orders for proper delivery of products and invoices.</w:t>
      </w:r>
    </w:p>
    <w:p w14:paraId="21F12B83" w14:textId="77777777" w:rsidR="004C73AD" w:rsidRPr="00D9525D" w:rsidRDefault="004C73AD" w:rsidP="002C4578">
      <w:pPr>
        <w:ind w:left="360"/>
        <w:rPr>
          <w:sz w:val="22"/>
          <w:szCs w:val="22"/>
        </w:rPr>
      </w:pPr>
    </w:p>
    <w:p w14:paraId="3C1F12B6" w14:textId="77777777" w:rsidR="004C73AD" w:rsidRPr="00D9525D" w:rsidRDefault="004C73AD" w:rsidP="002C4578">
      <w:pPr>
        <w:ind w:left="360"/>
        <w:rPr>
          <w:sz w:val="22"/>
          <w:szCs w:val="22"/>
        </w:rPr>
      </w:pPr>
      <w:r w:rsidRPr="00D9525D">
        <w:rPr>
          <w:sz w:val="22"/>
          <w:szCs w:val="22"/>
        </w:rPr>
        <w:t xml:space="preserve">Those with punchout functionality must support "shop at the top" functionality, where searches are conducted on the main eMarketplace page. Orders must capture both ship-to and bill-to addresses. </w:t>
      </w:r>
    </w:p>
    <w:p w14:paraId="0F1DACF5" w14:textId="77777777" w:rsidR="004C73AD" w:rsidRPr="00D9525D" w:rsidRDefault="004C73AD" w:rsidP="002C4578">
      <w:pPr>
        <w:ind w:left="360"/>
        <w:rPr>
          <w:sz w:val="22"/>
          <w:szCs w:val="22"/>
        </w:rPr>
      </w:pPr>
    </w:p>
    <w:p w14:paraId="0080E882" w14:textId="77777777" w:rsidR="004C73AD" w:rsidRPr="00D9525D" w:rsidRDefault="004C73AD" w:rsidP="002C4578">
      <w:pPr>
        <w:ind w:left="360"/>
        <w:rPr>
          <w:sz w:val="22"/>
          <w:szCs w:val="22"/>
        </w:rPr>
      </w:pPr>
      <w:r w:rsidRPr="00D9525D">
        <w:rPr>
          <w:sz w:val="22"/>
          <w:szCs w:val="22"/>
        </w:rPr>
        <w:t>Additionally, vendors must work with the eMarketplace provider to allow functionality within the test environment, ensuring full functionality is tested. This may require vendors to make their API available (if they have one) or participate in a site assessment to determine alternate search configurations. It may also necessitate submitting a CSV catalog file to supplement the punchout catalog. The API utilized within the test environment will be for production data retrieval.</w:t>
      </w:r>
    </w:p>
    <w:p w14:paraId="63647D7F" w14:textId="77777777" w:rsidR="004C73AD" w:rsidRPr="00D9525D" w:rsidRDefault="004C73AD" w:rsidP="002C4578">
      <w:pPr>
        <w:ind w:left="360"/>
        <w:rPr>
          <w:sz w:val="22"/>
          <w:szCs w:val="22"/>
        </w:rPr>
      </w:pPr>
    </w:p>
    <w:p w14:paraId="212F5505" w14:textId="77777777" w:rsidR="004C73AD" w:rsidRPr="00D9525D" w:rsidRDefault="004C73AD" w:rsidP="002C4578">
      <w:pPr>
        <w:ind w:left="360"/>
        <w:rPr>
          <w:sz w:val="22"/>
          <w:szCs w:val="22"/>
        </w:rPr>
      </w:pPr>
      <w:r w:rsidRPr="00D9525D">
        <w:rPr>
          <w:sz w:val="22"/>
          <w:szCs w:val="22"/>
        </w:rPr>
        <w:t xml:space="preserve">As a </w:t>
      </w:r>
      <w:r w:rsidRPr="00D9525D">
        <w:rPr>
          <w:b/>
          <w:bCs/>
          <w:sz w:val="22"/>
          <w:szCs w:val="22"/>
        </w:rPr>
        <w:t>request for quote</w:t>
      </w:r>
      <w:r w:rsidRPr="00D9525D">
        <w:rPr>
          <w:sz w:val="22"/>
          <w:szCs w:val="22"/>
        </w:rPr>
        <w:t xml:space="preserve"> contract, awarded vendor(s) will be required to identify a point of contact for implementation. Once enablement ticket has been submitted by Government Support Services, vendor(s) will automatically receive an invitation to join the Delaware marketplace. This invitation must be accepted within 14 days.</w:t>
      </w:r>
    </w:p>
    <w:p w14:paraId="59B26A83" w14:textId="77777777" w:rsidR="004C73AD" w:rsidRPr="00D9525D" w:rsidRDefault="004C73AD" w:rsidP="002C4578">
      <w:pPr>
        <w:ind w:left="360"/>
        <w:rPr>
          <w:sz w:val="22"/>
          <w:szCs w:val="22"/>
        </w:rPr>
      </w:pPr>
    </w:p>
    <w:p w14:paraId="2CACFDA8" w14:textId="77777777" w:rsidR="004C73AD" w:rsidRPr="00D9525D" w:rsidRDefault="004C73AD" w:rsidP="002C4578">
      <w:pPr>
        <w:ind w:left="360"/>
        <w:rPr>
          <w:sz w:val="22"/>
          <w:szCs w:val="22"/>
        </w:rPr>
      </w:pPr>
      <w:r w:rsidRPr="00D9525D">
        <w:rPr>
          <w:sz w:val="22"/>
          <w:szCs w:val="22"/>
        </w:rPr>
        <w:t xml:space="preserve">As an </w:t>
      </w:r>
      <w:r w:rsidRPr="00D9525D">
        <w:rPr>
          <w:b/>
          <w:bCs/>
          <w:sz w:val="22"/>
          <w:szCs w:val="22"/>
        </w:rPr>
        <w:t>informational</w:t>
      </w:r>
      <w:r w:rsidRPr="00D9525D">
        <w:rPr>
          <w:sz w:val="22"/>
          <w:szCs w:val="22"/>
        </w:rPr>
        <w:t xml:space="preserve"> contract, a contract profile will be developed by Government Support Services. This profile will enable end users to see search results that include these contracts. Additionally, these profiles will provide shoppers with details on how to place orders for the goods and services associated with the contract outside of eMarketplace.</w:t>
      </w:r>
    </w:p>
    <w:p w14:paraId="26A6FBEA" w14:textId="77777777" w:rsidR="004C73AD" w:rsidRPr="00D9525D" w:rsidRDefault="004C73AD" w:rsidP="002C4578">
      <w:pPr>
        <w:ind w:left="360"/>
        <w:rPr>
          <w:sz w:val="22"/>
          <w:szCs w:val="22"/>
        </w:rPr>
      </w:pPr>
    </w:p>
    <w:p w14:paraId="4C969B70" w14:textId="73548C52" w:rsidR="00025428" w:rsidRPr="00D9525D" w:rsidRDefault="004C73AD" w:rsidP="002C4578">
      <w:pPr>
        <w:ind w:left="360"/>
        <w:rPr>
          <w:sz w:val="22"/>
          <w:szCs w:val="22"/>
        </w:rPr>
      </w:pPr>
      <w:r w:rsidRPr="00D9525D">
        <w:rPr>
          <w:sz w:val="22"/>
          <w:szCs w:val="22"/>
        </w:rPr>
        <w:t>The failure and/or inability to comply with the eMarketplace requirement(s) may subject the awarded vendor to corrective action, up to and possibly including termination of the contract.</w:t>
      </w:r>
    </w:p>
    <w:p w14:paraId="521B5FAA" w14:textId="77777777" w:rsidR="00025428" w:rsidRPr="00D9525D" w:rsidRDefault="00025428" w:rsidP="00EB3E2E">
      <w:pPr>
        <w:jc w:val="both"/>
        <w:rPr>
          <w:color w:val="FF0000"/>
          <w:sz w:val="22"/>
          <w:szCs w:val="22"/>
          <w:highlight w:val="lightGray"/>
        </w:rPr>
      </w:pPr>
    </w:p>
    <w:p w14:paraId="2DFD1FCA" w14:textId="77777777" w:rsidR="00731FAD" w:rsidRPr="00D9525D" w:rsidRDefault="00731FAD" w:rsidP="00D127BD">
      <w:pPr>
        <w:ind w:left="360"/>
        <w:jc w:val="both"/>
        <w:rPr>
          <w:b/>
          <w:sz w:val="22"/>
          <w:szCs w:val="22"/>
        </w:rPr>
      </w:pPr>
    </w:p>
    <w:p w14:paraId="62B9496B" w14:textId="77777777" w:rsidR="008477C4" w:rsidRPr="00903A5E" w:rsidRDefault="008477C4" w:rsidP="00903441">
      <w:pPr>
        <w:pStyle w:val="Heading1"/>
        <w:rPr>
          <w:sz w:val="22"/>
          <w:szCs w:val="22"/>
        </w:rPr>
      </w:pPr>
      <w:bookmarkStart w:id="2" w:name="_Toc182488559"/>
      <w:r w:rsidRPr="00903A5E">
        <w:rPr>
          <w:sz w:val="22"/>
          <w:szCs w:val="22"/>
        </w:rPr>
        <w:t>Required Information</w:t>
      </w:r>
      <w:bookmarkEnd w:id="2"/>
    </w:p>
    <w:p w14:paraId="7942812F" w14:textId="77777777" w:rsidR="008477C4" w:rsidRPr="00903A5E" w:rsidRDefault="00B30D40" w:rsidP="00D127BD">
      <w:pPr>
        <w:ind w:left="360"/>
        <w:jc w:val="both"/>
        <w:rPr>
          <w:sz w:val="22"/>
          <w:szCs w:val="22"/>
        </w:rPr>
      </w:pPr>
      <w:r w:rsidRPr="00903A5E">
        <w:rPr>
          <w:sz w:val="22"/>
          <w:szCs w:val="22"/>
        </w:rPr>
        <w:t>The following information shall be provided in each proposal in the order listed below.  Failure to respond to any request for information within this proposal may result in rejection of the proposal at the sole discretion of the State.</w:t>
      </w:r>
    </w:p>
    <w:p w14:paraId="0762D6D2" w14:textId="77777777" w:rsidR="00B30D40" w:rsidRPr="00903A5E" w:rsidRDefault="00B30D40" w:rsidP="00D127BD">
      <w:pPr>
        <w:ind w:left="360"/>
        <w:jc w:val="both"/>
        <w:rPr>
          <w:sz w:val="22"/>
          <w:szCs w:val="22"/>
        </w:rPr>
      </w:pPr>
    </w:p>
    <w:p w14:paraId="75D7FBBF" w14:textId="77777777" w:rsidR="00B30D40" w:rsidRPr="00903A5E" w:rsidRDefault="00B30D40" w:rsidP="00A202F4">
      <w:pPr>
        <w:numPr>
          <w:ilvl w:val="0"/>
          <w:numId w:val="5"/>
        </w:numPr>
        <w:jc w:val="both"/>
        <w:rPr>
          <w:sz w:val="22"/>
          <w:szCs w:val="22"/>
        </w:rPr>
      </w:pPr>
      <w:r w:rsidRPr="00903A5E">
        <w:rPr>
          <w:b/>
          <w:sz w:val="22"/>
          <w:szCs w:val="22"/>
        </w:rPr>
        <w:t>Minimum Requirements</w:t>
      </w:r>
    </w:p>
    <w:p w14:paraId="79E1B6D5" w14:textId="732EF636" w:rsidR="00B30D40" w:rsidRPr="00903A5E" w:rsidRDefault="00B30D40" w:rsidP="00A202F4">
      <w:pPr>
        <w:numPr>
          <w:ilvl w:val="0"/>
          <w:numId w:val="6"/>
        </w:numPr>
        <w:jc w:val="both"/>
        <w:rPr>
          <w:sz w:val="22"/>
          <w:szCs w:val="22"/>
        </w:rPr>
      </w:pPr>
      <w:r w:rsidRPr="00903A5E">
        <w:rPr>
          <w:sz w:val="22"/>
          <w:szCs w:val="22"/>
        </w:rPr>
        <w:t xml:space="preserve">Provide Delaware license(s) </w:t>
      </w:r>
      <w:r w:rsidR="00A75248" w:rsidRPr="00903A5E">
        <w:rPr>
          <w:sz w:val="22"/>
          <w:szCs w:val="22"/>
        </w:rPr>
        <w:t>and/</w:t>
      </w:r>
      <w:r w:rsidRPr="00903A5E">
        <w:rPr>
          <w:sz w:val="22"/>
          <w:szCs w:val="22"/>
        </w:rPr>
        <w:t>or certification(s) necessary to perform services as identified in the scope of work.</w:t>
      </w:r>
      <w:r w:rsidR="00F66A06">
        <w:rPr>
          <w:sz w:val="22"/>
          <w:szCs w:val="22"/>
        </w:rPr>
        <w:t xml:space="preserve"> </w:t>
      </w:r>
      <w:r w:rsidR="00322272" w:rsidRPr="00322272">
        <w:rPr>
          <w:sz w:val="22"/>
          <w:szCs w:val="22"/>
        </w:rPr>
        <w:t>Prior to the execution of an award document, the successful vendor shall either furnish the Agency with proof of State of Delaware Business Licensure or initiate the process of application where required.</w:t>
      </w:r>
    </w:p>
    <w:p w14:paraId="633011AC" w14:textId="77777777" w:rsidR="00B30D40" w:rsidRPr="00903A5E" w:rsidRDefault="00B30D40" w:rsidP="00D127BD">
      <w:pPr>
        <w:ind w:left="1080"/>
        <w:jc w:val="both"/>
        <w:rPr>
          <w:sz w:val="22"/>
          <w:szCs w:val="22"/>
        </w:rPr>
      </w:pPr>
    </w:p>
    <w:p w14:paraId="4622DCE9" w14:textId="07C32D4F" w:rsidR="00B30D40" w:rsidRPr="00903A5E" w:rsidRDefault="00B30D40" w:rsidP="00A202F4">
      <w:pPr>
        <w:numPr>
          <w:ilvl w:val="0"/>
          <w:numId w:val="6"/>
        </w:numPr>
        <w:jc w:val="both"/>
        <w:rPr>
          <w:sz w:val="22"/>
          <w:szCs w:val="22"/>
        </w:rPr>
      </w:pPr>
      <w:r w:rsidRPr="00903A5E">
        <w:rPr>
          <w:sz w:val="22"/>
          <w:szCs w:val="22"/>
        </w:rPr>
        <w:t xml:space="preserve">Vendor shall provide responses to the Request for Proposal (RFP) </w:t>
      </w:r>
      <w:r w:rsidR="00E06BB8" w:rsidRPr="00E06BB8">
        <w:rPr>
          <w:sz w:val="22"/>
          <w:szCs w:val="22"/>
        </w:rPr>
        <w:t xml:space="preserve">Scope of Work, Requirements and Deliverables </w:t>
      </w:r>
      <w:r w:rsidR="00E06BB8">
        <w:rPr>
          <w:sz w:val="22"/>
          <w:szCs w:val="22"/>
        </w:rPr>
        <w:t xml:space="preserve">(Appendix A) </w:t>
      </w:r>
      <w:r w:rsidRPr="00903A5E">
        <w:rPr>
          <w:sz w:val="22"/>
          <w:szCs w:val="22"/>
        </w:rPr>
        <w:t>and clearly identify capabilities as presented in the General Evaluation Requirements below.</w:t>
      </w:r>
    </w:p>
    <w:p w14:paraId="42819FED" w14:textId="77777777" w:rsidR="00B30D40" w:rsidRPr="00903A5E" w:rsidRDefault="00B30D40" w:rsidP="00D127BD">
      <w:pPr>
        <w:ind w:left="1080"/>
        <w:jc w:val="both"/>
        <w:rPr>
          <w:sz w:val="22"/>
          <w:szCs w:val="22"/>
        </w:rPr>
      </w:pPr>
    </w:p>
    <w:p w14:paraId="01E1134E" w14:textId="77777777" w:rsidR="00B30D40" w:rsidRPr="00903A5E" w:rsidRDefault="00B30D40" w:rsidP="00A202F4">
      <w:pPr>
        <w:numPr>
          <w:ilvl w:val="0"/>
          <w:numId w:val="6"/>
        </w:numPr>
        <w:jc w:val="both"/>
        <w:rPr>
          <w:sz w:val="22"/>
          <w:szCs w:val="22"/>
        </w:rPr>
      </w:pPr>
      <w:r w:rsidRPr="00903A5E">
        <w:rPr>
          <w:sz w:val="22"/>
          <w:szCs w:val="22"/>
        </w:rPr>
        <w:t>Complete all appropriate attachments and forms as identified within the RFP.</w:t>
      </w:r>
    </w:p>
    <w:p w14:paraId="32AE4066" w14:textId="77777777" w:rsidR="00B30D40" w:rsidRPr="00903A5E" w:rsidRDefault="00B30D40" w:rsidP="00D127BD">
      <w:pPr>
        <w:pStyle w:val="ListParagraph"/>
        <w:jc w:val="both"/>
        <w:rPr>
          <w:rFonts w:ascii="Arial" w:hAnsi="Arial" w:cs="Arial"/>
          <w:sz w:val="22"/>
          <w:szCs w:val="22"/>
        </w:rPr>
      </w:pPr>
    </w:p>
    <w:p w14:paraId="61E95136" w14:textId="23B87834" w:rsidR="00B30D40" w:rsidRPr="00903A5E" w:rsidRDefault="00876AE1" w:rsidP="00A202F4">
      <w:pPr>
        <w:numPr>
          <w:ilvl w:val="0"/>
          <w:numId w:val="6"/>
        </w:numPr>
        <w:jc w:val="both"/>
        <w:rPr>
          <w:sz w:val="22"/>
          <w:szCs w:val="22"/>
        </w:rPr>
      </w:pPr>
      <w:r w:rsidRPr="00903A5E">
        <w:rPr>
          <w:sz w:val="22"/>
          <w:szCs w:val="22"/>
        </w:rPr>
        <w:t xml:space="preserve">Proof of insurance and amount of insurance shall be furnished to the Agency prior to the start of the contract period </w:t>
      </w:r>
      <w:r w:rsidR="00B30D40" w:rsidRPr="00903A5E">
        <w:rPr>
          <w:sz w:val="22"/>
          <w:szCs w:val="22"/>
        </w:rPr>
        <w:t>and shall be no less than as ide</w:t>
      </w:r>
      <w:r w:rsidR="003554B5" w:rsidRPr="00903A5E">
        <w:rPr>
          <w:sz w:val="22"/>
          <w:szCs w:val="22"/>
        </w:rPr>
        <w:t>ntified in the</w:t>
      </w:r>
      <w:r w:rsidR="00AE1724" w:rsidRPr="00903A5E">
        <w:rPr>
          <w:sz w:val="22"/>
          <w:szCs w:val="22"/>
        </w:rPr>
        <w:t xml:space="preserve"> RFP</w:t>
      </w:r>
      <w:r w:rsidR="003554B5" w:rsidRPr="00903A5E">
        <w:rPr>
          <w:sz w:val="22"/>
          <w:szCs w:val="22"/>
        </w:rPr>
        <w:t xml:space="preserve">, Section </w:t>
      </w:r>
      <w:r w:rsidR="00744030" w:rsidRPr="00903A5E">
        <w:rPr>
          <w:sz w:val="22"/>
          <w:szCs w:val="22"/>
        </w:rPr>
        <w:t>G</w:t>
      </w:r>
      <w:r w:rsidR="003554B5" w:rsidRPr="00903A5E">
        <w:rPr>
          <w:sz w:val="22"/>
          <w:szCs w:val="22"/>
        </w:rPr>
        <w:t xml:space="preserve">, Item </w:t>
      </w:r>
      <w:r w:rsidR="00744030" w:rsidRPr="00903A5E">
        <w:rPr>
          <w:sz w:val="22"/>
          <w:szCs w:val="22"/>
        </w:rPr>
        <w:t>8</w:t>
      </w:r>
      <w:r w:rsidR="000A070A" w:rsidRPr="00903A5E">
        <w:rPr>
          <w:sz w:val="22"/>
          <w:szCs w:val="22"/>
        </w:rPr>
        <w:t xml:space="preserve"> (insurance)</w:t>
      </w:r>
      <w:r w:rsidR="003554B5" w:rsidRPr="00903A5E">
        <w:rPr>
          <w:sz w:val="22"/>
          <w:szCs w:val="22"/>
        </w:rPr>
        <w:t>.</w:t>
      </w:r>
    </w:p>
    <w:p w14:paraId="4EDD7263" w14:textId="77777777" w:rsidR="00E601DC" w:rsidRPr="00903A5E" w:rsidRDefault="00E601DC" w:rsidP="00D127BD">
      <w:pPr>
        <w:ind w:left="1080"/>
        <w:jc w:val="both"/>
        <w:rPr>
          <w:sz w:val="22"/>
          <w:szCs w:val="22"/>
        </w:rPr>
      </w:pPr>
    </w:p>
    <w:p w14:paraId="207A1DC7" w14:textId="433D521F" w:rsidR="00B30D40" w:rsidRPr="00603A3A" w:rsidRDefault="00603A3A" w:rsidP="00603A3A">
      <w:pPr>
        <w:pStyle w:val="ListParagraph"/>
        <w:numPr>
          <w:ilvl w:val="0"/>
          <w:numId w:val="6"/>
        </w:numPr>
        <w:rPr>
          <w:rFonts w:ascii="Arial" w:hAnsi="Arial" w:cs="Arial"/>
          <w:sz w:val="22"/>
          <w:szCs w:val="22"/>
        </w:rPr>
      </w:pPr>
      <w:r w:rsidRPr="00603A3A">
        <w:rPr>
          <w:rFonts w:ascii="Arial" w:hAnsi="Arial" w:cs="Arial"/>
          <w:sz w:val="22"/>
          <w:szCs w:val="22"/>
        </w:rPr>
        <w:t>Completion of at least two U.S. state, county, or city government IV&amp;V projects of similar scope, size, and complexity. Please provide descriptions of the overall projects, the scope of the vendor’s involvement, and methodology used to achieve the goals set forth in the scope of work.</w:t>
      </w:r>
    </w:p>
    <w:p w14:paraId="07D51EA8" w14:textId="77777777" w:rsidR="00B30D40" w:rsidRPr="00903A5E" w:rsidRDefault="00B30D40" w:rsidP="00D127BD">
      <w:pPr>
        <w:ind w:left="720"/>
        <w:jc w:val="both"/>
        <w:rPr>
          <w:sz w:val="22"/>
          <w:szCs w:val="22"/>
        </w:rPr>
      </w:pPr>
    </w:p>
    <w:p w14:paraId="1605D1D3" w14:textId="2DA38A3F" w:rsidR="00B30D40" w:rsidRPr="00903A5E" w:rsidRDefault="00B30D40" w:rsidP="00A202F4">
      <w:pPr>
        <w:numPr>
          <w:ilvl w:val="0"/>
          <w:numId w:val="5"/>
        </w:numPr>
        <w:jc w:val="both"/>
        <w:rPr>
          <w:sz w:val="22"/>
          <w:szCs w:val="22"/>
        </w:rPr>
      </w:pPr>
      <w:r w:rsidRPr="00903A5E">
        <w:rPr>
          <w:b/>
          <w:sz w:val="22"/>
          <w:szCs w:val="22"/>
        </w:rPr>
        <w:t>General Evaluation Requirements</w:t>
      </w:r>
    </w:p>
    <w:p w14:paraId="4C3EA52D" w14:textId="77777777" w:rsidR="00BD139F" w:rsidRDefault="00BD139F" w:rsidP="00BD139F">
      <w:pPr>
        <w:numPr>
          <w:ilvl w:val="0"/>
          <w:numId w:val="44"/>
        </w:numPr>
        <w:jc w:val="both"/>
        <w:rPr>
          <w:sz w:val="22"/>
          <w:szCs w:val="22"/>
        </w:rPr>
      </w:pPr>
      <w:r w:rsidRPr="00E52B5B">
        <w:rPr>
          <w:sz w:val="22"/>
          <w:szCs w:val="22"/>
        </w:rPr>
        <w:t xml:space="preserve">Proven experience providing IV&amp;V services for </w:t>
      </w:r>
      <w:r>
        <w:rPr>
          <w:sz w:val="22"/>
          <w:szCs w:val="22"/>
        </w:rPr>
        <w:t xml:space="preserve">U.S. federal, state, county, or city </w:t>
      </w:r>
      <w:r w:rsidRPr="00E52B5B">
        <w:rPr>
          <w:sz w:val="22"/>
          <w:szCs w:val="22"/>
        </w:rPr>
        <w:t>governmental ERP projects</w:t>
      </w:r>
      <w:r>
        <w:rPr>
          <w:sz w:val="22"/>
          <w:szCs w:val="22"/>
        </w:rPr>
        <w:t>.</w:t>
      </w:r>
    </w:p>
    <w:p w14:paraId="1A5383F2" w14:textId="77777777" w:rsidR="00BD139F" w:rsidRPr="00E52B5B" w:rsidRDefault="00BD139F" w:rsidP="00BD139F">
      <w:pPr>
        <w:ind w:left="1170"/>
        <w:jc w:val="both"/>
        <w:rPr>
          <w:sz w:val="22"/>
          <w:szCs w:val="22"/>
        </w:rPr>
      </w:pPr>
    </w:p>
    <w:p w14:paraId="10F9912A" w14:textId="77777777" w:rsidR="00BD139F" w:rsidRDefault="00BD139F" w:rsidP="00BD139F">
      <w:pPr>
        <w:numPr>
          <w:ilvl w:val="0"/>
          <w:numId w:val="44"/>
        </w:numPr>
        <w:jc w:val="both"/>
        <w:rPr>
          <w:sz w:val="22"/>
          <w:szCs w:val="22"/>
        </w:rPr>
      </w:pPr>
      <w:r w:rsidRPr="00E52B5B">
        <w:rPr>
          <w:sz w:val="22"/>
          <w:szCs w:val="22"/>
        </w:rPr>
        <w:t xml:space="preserve">Experience in early identification of risks associated with </w:t>
      </w:r>
      <w:r>
        <w:rPr>
          <w:sz w:val="22"/>
          <w:szCs w:val="22"/>
        </w:rPr>
        <w:t xml:space="preserve">U.S. federal, state, county, or city </w:t>
      </w:r>
      <w:r w:rsidRPr="00E52B5B">
        <w:rPr>
          <w:sz w:val="22"/>
          <w:szCs w:val="22"/>
        </w:rPr>
        <w:t>governmental ERP projects</w:t>
      </w:r>
      <w:r>
        <w:rPr>
          <w:sz w:val="22"/>
          <w:szCs w:val="22"/>
        </w:rPr>
        <w:t>.</w:t>
      </w:r>
    </w:p>
    <w:p w14:paraId="5142BF37" w14:textId="77777777" w:rsidR="00BD139F" w:rsidRDefault="00BD139F" w:rsidP="00BD139F">
      <w:pPr>
        <w:ind w:left="1170"/>
        <w:jc w:val="both"/>
        <w:rPr>
          <w:sz w:val="22"/>
          <w:szCs w:val="22"/>
        </w:rPr>
      </w:pPr>
    </w:p>
    <w:p w14:paraId="08AE7B59" w14:textId="77777777" w:rsidR="00BD139F" w:rsidRDefault="00BD139F" w:rsidP="00BD139F">
      <w:pPr>
        <w:numPr>
          <w:ilvl w:val="0"/>
          <w:numId w:val="44"/>
        </w:numPr>
        <w:jc w:val="both"/>
        <w:rPr>
          <w:sz w:val="22"/>
          <w:szCs w:val="22"/>
        </w:rPr>
      </w:pPr>
      <w:r w:rsidRPr="00E52B5B">
        <w:rPr>
          <w:sz w:val="22"/>
          <w:szCs w:val="22"/>
        </w:rPr>
        <w:t>Experience offering public sector clients effective risk mitigation strategies</w:t>
      </w:r>
      <w:r>
        <w:rPr>
          <w:sz w:val="22"/>
          <w:szCs w:val="22"/>
        </w:rPr>
        <w:t>.</w:t>
      </w:r>
    </w:p>
    <w:p w14:paraId="28BEBB0F" w14:textId="77777777" w:rsidR="00BD139F" w:rsidRDefault="00BD139F" w:rsidP="00BD139F">
      <w:pPr>
        <w:ind w:left="1170"/>
        <w:jc w:val="both"/>
        <w:rPr>
          <w:sz w:val="22"/>
          <w:szCs w:val="22"/>
        </w:rPr>
      </w:pPr>
    </w:p>
    <w:p w14:paraId="381AEAFE" w14:textId="77777777" w:rsidR="00BD139F" w:rsidRDefault="00BD139F" w:rsidP="00BD139F">
      <w:pPr>
        <w:numPr>
          <w:ilvl w:val="0"/>
          <w:numId w:val="44"/>
        </w:numPr>
        <w:jc w:val="both"/>
        <w:rPr>
          <w:sz w:val="22"/>
          <w:szCs w:val="22"/>
        </w:rPr>
      </w:pPr>
      <w:r w:rsidRPr="00E52B5B">
        <w:rPr>
          <w:sz w:val="22"/>
          <w:szCs w:val="22"/>
        </w:rPr>
        <w:t>Experience in effective issue management and resolution</w:t>
      </w:r>
      <w:r>
        <w:rPr>
          <w:sz w:val="22"/>
          <w:szCs w:val="22"/>
        </w:rPr>
        <w:t>.</w:t>
      </w:r>
    </w:p>
    <w:p w14:paraId="7BB5E31E" w14:textId="77777777" w:rsidR="00BD139F" w:rsidRPr="00E52B5B" w:rsidRDefault="00BD139F" w:rsidP="00BD139F">
      <w:pPr>
        <w:ind w:left="1170"/>
        <w:jc w:val="both"/>
        <w:rPr>
          <w:sz w:val="22"/>
          <w:szCs w:val="22"/>
        </w:rPr>
      </w:pPr>
    </w:p>
    <w:p w14:paraId="0BD6F5BB" w14:textId="77777777" w:rsidR="00BD139F" w:rsidRDefault="00BD139F" w:rsidP="00BD139F">
      <w:pPr>
        <w:numPr>
          <w:ilvl w:val="0"/>
          <w:numId w:val="44"/>
        </w:numPr>
        <w:jc w:val="both"/>
        <w:rPr>
          <w:sz w:val="22"/>
          <w:szCs w:val="22"/>
        </w:rPr>
      </w:pPr>
      <w:r w:rsidRPr="00E52B5B">
        <w:rPr>
          <w:sz w:val="22"/>
          <w:szCs w:val="22"/>
        </w:rPr>
        <w:t xml:space="preserve">Experience reviewing key project deliverables from multiple partners within a </w:t>
      </w:r>
      <w:r w:rsidRPr="00136F9C">
        <w:rPr>
          <w:sz w:val="22"/>
          <w:szCs w:val="22"/>
        </w:rPr>
        <w:t>U.S.</w:t>
      </w:r>
      <w:r>
        <w:rPr>
          <w:sz w:val="22"/>
          <w:szCs w:val="22"/>
        </w:rPr>
        <w:t xml:space="preserve"> federal</w:t>
      </w:r>
      <w:r w:rsidRPr="00136F9C">
        <w:rPr>
          <w:sz w:val="22"/>
          <w:szCs w:val="22"/>
        </w:rPr>
        <w:t>, state,</w:t>
      </w:r>
      <w:r>
        <w:rPr>
          <w:sz w:val="22"/>
          <w:szCs w:val="22"/>
        </w:rPr>
        <w:t xml:space="preserve"> county,</w:t>
      </w:r>
      <w:r w:rsidRPr="00136F9C">
        <w:rPr>
          <w:sz w:val="22"/>
          <w:szCs w:val="22"/>
        </w:rPr>
        <w:t xml:space="preserve"> or city </w:t>
      </w:r>
      <w:r>
        <w:rPr>
          <w:sz w:val="22"/>
          <w:szCs w:val="22"/>
        </w:rPr>
        <w:t xml:space="preserve">governmental </w:t>
      </w:r>
      <w:r w:rsidRPr="00E52B5B">
        <w:rPr>
          <w:sz w:val="22"/>
          <w:szCs w:val="22"/>
        </w:rPr>
        <w:t>ERP project</w:t>
      </w:r>
      <w:r>
        <w:rPr>
          <w:sz w:val="22"/>
          <w:szCs w:val="22"/>
        </w:rPr>
        <w:t>.</w:t>
      </w:r>
    </w:p>
    <w:p w14:paraId="509DB5EA" w14:textId="77777777" w:rsidR="00BD139F" w:rsidRPr="00E52B5B" w:rsidRDefault="00BD139F" w:rsidP="00BD139F">
      <w:pPr>
        <w:ind w:left="1170"/>
        <w:jc w:val="both"/>
        <w:rPr>
          <w:sz w:val="22"/>
          <w:szCs w:val="22"/>
        </w:rPr>
      </w:pPr>
    </w:p>
    <w:p w14:paraId="4D58A793" w14:textId="77777777" w:rsidR="00BD139F" w:rsidRDefault="00BD139F" w:rsidP="00BD139F">
      <w:pPr>
        <w:numPr>
          <w:ilvl w:val="0"/>
          <w:numId w:val="44"/>
        </w:numPr>
        <w:jc w:val="both"/>
        <w:rPr>
          <w:sz w:val="22"/>
          <w:szCs w:val="22"/>
        </w:rPr>
      </w:pPr>
      <w:r w:rsidRPr="00E52B5B">
        <w:rPr>
          <w:sz w:val="22"/>
          <w:szCs w:val="22"/>
        </w:rPr>
        <w:t xml:space="preserve">Experience providing validation support services to aid public sector entities in ensuring new ERP solutions meet defined business needs for payroll, HCM, FMS and </w:t>
      </w:r>
      <w:r w:rsidRPr="3C998F2E">
        <w:rPr>
          <w:sz w:val="22"/>
          <w:szCs w:val="22"/>
        </w:rPr>
        <w:t>other</w:t>
      </w:r>
      <w:r w:rsidRPr="0BD6B46A">
        <w:rPr>
          <w:sz w:val="22"/>
          <w:szCs w:val="22"/>
        </w:rPr>
        <w:t xml:space="preserve"> </w:t>
      </w:r>
      <w:r w:rsidRPr="500E5C41">
        <w:rPr>
          <w:sz w:val="22"/>
          <w:szCs w:val="22"/>
        </w:rPr>
        <w:t>governmental</w:t>
      </w:r>
      <w:r w:rsidRPr="6E8CB3BD">
        <w:rPr>
          <w:sz w:val="22"/>
          <w:szCs w:val="22"/>
        </w:rPr>
        <w:t xml:space="preserve"> </w:t>
      </w:r>
      <w:r w:rsidRPr="67D39977">
        <w:rPr>
          <w:sz w:val="22"/>
          <w:szCs w:val="22"/>
        </w:rPr>
        <w:t>applications</w:t>
      </w:r>
      <w:r w:rsidRPr="00E52B5B">
        <w:rPr>
          <w:sz w:val="22"/>
          <w:szCs w:val="22"/>
        </w:rPr>
        <w:t xml:space="preserve">. </w:t>
      </w:r>
    </w:p>
    <w:p w14:paraId="5D219CE0" w14:textId="77777777" w:rsidR="00BD139F" w:rsidRPr="00E52B5B" w:rsidRDefault="00BD139F" w:rsidP="00BD139F">
      <w:pPr>
        <w:ind w:left="1170"/>
        <w:jc w:val="both"/>
        <w:rPr>
          <w:sz w:val="22"/>
          <w:szCs w:val="22"/>
        </w:rPr>
      </w:pPr>
    </w:p>
    <w:p w14:paraId="6D8C1B7C" w14:textId="77777777" w:rsidR="00BD139F" w:rsidRDefault="00BD139F" w:rsidP="00BD139F">
      <w:pPr>
        <w:numPr>
          <w:ilvl w:val="0"/>
          <w:numId w:val="44"/>
        </w:numPr>
        <w:jc w:val="both"/>
        <w:rPr>
          <w:sz w:val="22"/>
          <w:szCs w:val="22"/>
        </w:rPr>
      </w:pPr>
      <w:r w:rsidRPr="00E52B5B">
        <w:rPr>
          <w:sz w:val="22"/>
          <w:szCs w:val="22"/>
        </w:rPr>
        <w:lastRenderedPageBreak/>
        <w:t xml:space="preserve">The selected </w:t>
      </w:r>
      <w:r>
        <w:rPr>
          <w:sz w:val="22"/>
          <w:szCs w:val="22"/>
        </w:rPr>
        <w:t>vendor</w:t>
      </w:r>
      <w:r w:rsidRPr="00E52B5B">
        <w:rPr>
          <w:sz w:val="22"/>
          <w:szCs w:val="22"/>
        </w:rPr>
        <w:t xml:space="preserve"> will have excellent operational and technical project management depth in areas of interest to the </w:t>
      </w:r>
      <w:r w:rsidRPr="00B042F0">
        <w:rPr>
          <w:sz w:val="22"/>
          <w:szCs w:val="22"/>
        </w:rPr>
        <w:t>State of Delaware</w:t>
      </w:r>
      <w:r w:rsidRPr="00E52B5B">
        <w:rPr>
          <w:sz w:val="22"/>
          <w:szCs w:val="22"/>
        </w:rPr>
        <w:t xml:space="preserve"> under this RFP</w:t>
      </w:r>
      <w:r>
        <w:rPr>
          <w:sz w:val="22"/>
          <w:szCs w:val="22"/>
        </w:rPr>
        <w:t>.</w:t>
      </w:r>
      <w:r w:rsidRPr="00E52B5B">
        <w:rPr>
          <w:sz w:val="22"/>
          <w:szCs w:val="22"/>
        </w:rPr>
        <w:t xml:space="preserve"> </w:t>
      </w:r>
    </w:p>
    <w:p w14:paraId="33074348" w14:textId="77777777" w:rsidR="00BD139F" w:rsidRPr="00E52B5B" w:rsidRDefault="00BD139F" w:rsidP="00BD139F">
      <w:pPr>
        <w:ind w:left="1170"/>
        <w:jc w:val="both"/>
        <w:rPr>
          <w:sz w:val="22"/>
          <w:szCs w:val="22"/>
        </w:rPr>
      </w:pPr>
    </w:p>
    <w:p w14:paraId="38ACF5E7" w14:textId="77777777" w:rsidR="00BD139F" w:rsidRDefault="00BD139F" w:rsidP="00BD139F">
      <w:pPr>
        <w:numPr>
          <w:ilvl w:val="0"/>
          <w:numId w:val="44"/>
        </w:numPr>
        <w:jc w:val="both"/>
        <w:rPr>
          <w:sz w:val="22"/>
          <w:szCs w:val="22"/>
        </w:rPr>
      </w:pPr>
      <w:r w:rsidRPr="00E52B5B">
        <w:rPr>
          <w:sz w:val="22"/>
          <w:szCs w:val="22"/>
        </w:rPr>
        <w:t>Expertise in facilitating effective communication and continuity between project vendors and state personnel.</w:t>
      </w:r>
    </w:p>
    <w:p w14:paraId="5E62631A" w14:textId="77777777" w:rsidR="00BD139F" w:rsidRPr="00E52B5B" w:rsidRDefault="00BD139F" w:rsidP="00BD139F">
      <w:pPr>
        <w:ind w:left="1170"/>
        <w:jc w:val="both"/>
        <w:rPr>
          <w:sz w:val="22"/>
          <w:szCs w:val="22"/>
        </w:rPr>
      </w:pPr>
    </w:p>
    <w:p w14:paraId="7F80C185" w14:textId="77777777" w:rsidR="00BD139F" w:rsidRDefault="00BD139F" w:rsidP="00BD139F">
      <w:pPr>
        <w:numPr>
          <w:ilvl w:val="0"/>
          <w:numId w:val="44"/>
        </w:numPr>
        <w:jc w:val="both"/>
        <w:rPr>
          <w:sz w:val="22"/>
          <w:szCs w:val="22"/>
        </w:rPr>
      </w:pPr>
      <w:r w:rsidRPr="00E52B5B">
        <w:rPr>
          <w:sz w:val="22"/>
          <w:szCs w:val="22"/>
        </w:rPr>
        <w:t>Experience in verifying and validating organizational change and training.</w:t>
      </w:r>
    </w:p>
    <w:p w14:paraId="6BCABCAD" w14:textId="77777777" w:rsidR="008477C4" w:rsidRPr="00903A5E" w:rsidRDefault="008477C4" w:rsidP="00D127BD">
      <w:pPr>
        <w:ind w:left="360"/>
        <w:jc w:val="both"/>
        <w:rPr>
          <w:b/>
          <w:sz w:val="22"/>
          <w:szCs w:val="22"/>
        </w:rPr>
      </w:pPr>
    </w:p>
    <w:p w14:paraId="5BB521E5" w14:textId="77777777" w:rsidR="008477C4" w:rsidRPr="00903A5E" w:rsidRDefault="00231246" w:rsidP="00903441">
      <w:pPr>
        <w:pStyle w:val="Heading1"/>
        <w:rPr>
          <w:sz w:val="22"/>
          <w:szCs w:val="22"/>
        </w:rPr>
      </w:pPr>
      <w:bookmarkStart w:id="3" w:name="_Toc182488560"/>
      <w:r w:rsidRPr="00903A5E">
        <w:rPr>
          <w:sz w:val="22"/>
          <w:szCs w:val="22"/>
        </w:rPr>
        <w:t>Professional Services RFP Administrative Information</w:t>
      </w:r>
      <w:bookmarkEnd w:id="3"/>
    </w:p>
    <w:p w14:paraId="4EE24181" w14:textId="77777777" w:rsidR="00231246" w:rsidRPr="00903A5E" w:rsidRDefault="00231246" w:rsidP="00A202F4">
      <w:pPr>
        <w:numPr>
          <w:ilvl w:val="0"/>
          <w:numId w:val="8"/>
        </w:numPr>
        <w:jc w:val="both"/>
        <w:rPr>
          <w:b/>
          <w:sz w:val="22"/>
          <w:szCs w:val="22"/>
        </w:rPr>
      </w:pPr>
      <w:r w:rsidRPr="00903A5E">
        <w:rPr>
          <w:b/>
          <w:sz w:val="22"/>
          <w:szCs w:val="22"/>
        </w:rPr>
        <w:t>RFP Issuance</w:t>
      </w:r>
    </w:p>
    <w:p w14:paraId="58F7E09B" w14:textId="77777777" w:rsidR="006B4E68" w:rsidRPr="00903A5E" w:rsidRDefault="006B4E68" w:rsidP="00D127BD">
      <w:pPr>
        <w:ind w:left="1080"/>
        <w:jc w:val="both"/>
        <w:rPr>
          <w:b/>
          <w:sz w:val="22"/>
          <w:szCs w:val="22"/>
        </w:rPr>
      </w:pPr>
    </w:p>
    <w:p w14:paraId="387085FB" w14:textId="77777777" w:rsidR="006B4E68" w:rsidRPr="00903A5E" w:rsidRDefault="006B4E68" w:rsidP="00A202F4">
      <w:pPr>
        <w:numPr>
          <w:ilvl w:val="0"/>
          <w:numId w:val="19"/>
        </w:numPr>
        <w:jc w:val="both"/>
        <w:rPr>
          <w:b/>
          <w:sz w:val="22"/>
          <w:szCs w:val="22"/>
        </w:rPr>
      </w:pPr>
      <w:r w:rsidRPr="00903A5E">
        <w:rPr>
          <w:b/>
          <w:sz w:val="22"/>
          <w:szCs w:val="22"/>
        </w:rPr>
        <w:t>Public Notice</w:t>
      </w:r>
    </w:p>
    <w:p w14:paraId="4FD0C8B2" w14:textId="2922CE18" w:rsidR="006B4E68" w:rsidRPr="00903A5E" w:rsidRDefault="006B4E68" w:rsidP="00D127BD">
      <w:pPr>
        <w:ind w:left="1080"/>
        <w:jc w:val="both"/>
        <w:rPr>
          <w:sz w:val="22"/>
          <w:szCs w:val="22"/>
        </w:rPr>
      </w:pPr>
      <w:r w:rsidRPr="00903A5E">
        <w:rPr>
          <w:sz w:val="22"/>
          <w:szCs w:val="22"/>
        </w:rPr>
        <w:t xml:space="preserve">Public notice has been provided in accordance with 29 </w:t>
      </w:r>
      <w:r w:rsidRPr="00903A5E">
        <w:rPr>
          <w:i/>
          <w:sz w:val="22"/>
          <w:szCs w:val="22"/>
        </w:rPr>
        <w:t>Del. C</w:t>
      </w:r>
      <w:r w:rsidRPr="00903A5E">
        <w:rPr>
          <w:sz w:val="22"/>
          <w:szCs w:val="22"/>
        </w:rPr>
        <w:t xml:space="preserve">. </w:t>
      </w:r>
      <w:hyperlink r:id="rId12" w:anchor="6981" w:history="1">
        <w:r w:rsidRPr="00903A5E">
          <w:rPr>
            <w:rStyle w:val="Hyperlink"/>
            <w:sz w:val="22"/>
            <w:szCs w:val="22"/>
          </w:rPr>
          <w:t>§</w:t>
        </w:r>
        <w:r w:rsidR="0041328B" w:rsidRPr="00903A5E">
          <w:rPr>
            <w:rStyle w:val="Hyperlink"/>
            <w:sz w:val="22"/>
            <w:szCs w:val="22"/>
          </w:rPr>
          <w:t xml:space="preserve"> </w:t>
        </w:r>
        <w:r w:rsidRPr="00903A5E">
          <w:rPr>
            <w:rStyle w:val="Hyperlink"/>
            <w:sz w:val="22"/>
            <w:szCs w:val="22"/>
          </w:rPr>
          <w:t>6981</w:t>
        </w:r>
      </w:hyperlink>
      <w:r w:rsidRPr="00903A5E">
        <w:rPr>
          <w:sz w:val="22"/>
          <w:szCs w:val="22"/>
        </w:rPr>
        <w:t>.</w:t>
      </w:r>
    </w:p>
    <w:p w14:paraId="17B03EB1" w14:textId="77777777" w:rsidR="006B4E68" w:rsidRPr="00903A5E" w:rsidRDefault="006B4E68" w:rsidP="00D127BD">
      <w:pPr>
        <w:ind w:left="1080"/>
        <w:jc w:val="both"/>
        <w:rPr>
          <w:b/>
          <w:sz w:val="22"/>
          <w:szCs w:val="22"/>
        </w:rPr>
      </w:pPr>
    </w:p>
    <w:p w14:paraId="5F61C099" w14:textId="77777777" w:rsidR="00231246" w:rsidRPr="00903A5E" w:rsidRDefault="00231246" w:rsidP="00A202F4">
      <w:pPr>
        <w:numPr>
          <w:ilvl w:val="0"/>
          <w:numId w:val="19"/>
        </w:numPr>
        <w:jc w:val="both"/>
        <w:rPr>
          <w:b/>
          <w:sz w:val="22"/>
          <w:szCs w:val="22"/>
        </w:rPr>
      </w:pPr>
      <w:r w:rsidRPr="00903A5E">
        <w:rPr>
          <w:b/>
          <w:sz w:val="22"/>
          <w:szCs w:val="22"/>
        </w:rPr>
        <w:t>Obtaining Copies of the RFP</w:t>
      </w:r>
    </w:p>
    <w:p w14:paraId="4426A58B" w14:textId="3D87C5B2" w:rsidR="00231246" w:rsidRPr="00903A5E" w:rsidRDefault="00231246" w:rsidP="00D127BD">
      <w:pPr>
        <w:ind w:left="1080"/>
        <w:jc w:val="both"/>
        <w:rPr>
          <w:sz w:val="22"/>
          <w:szCs w:val="22"/>
        </w:rPr>
      </w:pPr>
      <w:r w:rsidRPr="00903A5E">
        <w:rPr>
          <w:sz w:val="22"/>
          <w:szCs w:val="22"/>
        </w:rPr>
        <w:t xml:space="preserve">This RFP is available in electronic form through the State of Delaware Procurement website at </w:t>
      </w:r>
      <w:hyperlink r:id="rId13" w:history="1">
        <w:r w:rsidR="00CA59BB" w:rsidRPr="00903A5E">
          <w:rPr>
            <w:rStyle w:val="Hyperlink"/>
            <w:sz w:val="22"/>
            <w:szCs w:val="22"/>
          </w:rPr>
          <w:t>https://www.bids.delaware.gov/</w:t>
        </w:r>
      </w:hyperlink>
      <w:r w:rsidR="00997E38" w:rsidRPr="00903A5E">
        <w:rPr>
          <w:rStyle w:val="Hyperlink"/>
          <w:sz w:val="22"/>
          <w:szCs w:val="22"/>
        </w:rPr>
        <w:t xml:space="preserve"> </w:t>
      </w:r>
      <w:r w:rsidR="00997E38" w:rsidRPr="00903A5E">
        <w:rPr>
          <w:rStyle w:val="Hyperlink"/>
          <w:color w:val="000000" w:themeColor="text1"/>
          <w:sz w:val="22"/>
          <w:szCs w:val="22"/>
          <w:u w:val="none"/>
        </w:rPr>
        <w:t xml:space="preserve">and </w:t>
      </w:r>
      <w:hyperlink r:id="rId14" w:history="1">
        <w:r w:rsidR="005A0225" w:rsidRPr="00580E07">
          <w:rPr>
            <w:rStyle w:val="Hyperlink"/>
            <w:sz w:val="22"/>
            <w:szCs w:val="22"/>
          </w:rPr>
          <w:t>https://gss.bonfirehub.com/</w:t>
        </w:r>
      </w:hyperlink>
      <w:r w:rsidRPr="00903A5E">
        <w:rPr>
          <w:color w:val="000000" w:themeColor="text1"/>
          <w:sz w:val="22"/>
          <w:szCs w:val="22"/>
        </w:rPr>
        <w:t>.</w:t>
      </w:r>
      <w:r w:rsidRPr="00903A5E">
        <w:rPr>
          <w:sz w:val="22"/>
          <w:szCs w:val="22"/>
        </w:rPr>
        <w:t xml:space="preserve"> Paper copies of this RFP will not be available.</w:t>
      </w:r>
    </w:p>
    <w:p w14:paraId="19A997EB" w14:textId="77777777" w:rsidR="00231246" w:rsidRPr="00903A5E" w:rsidRDefault="00231246" w:rsidP="00D127BD">
      <w:pPr>
        <w:ind w:left="1080"/>
        <w:jc w:val="both"/>
        <w:rPr>
          <w:b/>
          <w:sz w:val="22"/>
          <w:szCs w:val="22"/>
        </w:rPr>
      </w:pPr>
    </w:p>
    <w:p w14:paraId="1A35E4B8" w14:textId="77777777" w:rsidR="00231246" w:rsidRPr="00903A5E" w:rsidRDefault="00231246" w:rsidP="00A202F4">
      <w:pPr>
        <w:numPr>
          <w:ilvl w:val="0"/>
          <w:numId w:val="19"/>
        </w:numPr>
        <w:jc w:val="both"/>
        <w:rPr>
          <w:b/>
          <w:sz w:val="22"/>
          <w:szCs w:val="22"/>
        </w:rPr>
      </w:pPr>
      <w:r w:rsidRPr="00903A5E">
        <w:rPr>
          <w:b/>
          <w:sz w:val="22"/>
          <w:szCs w:val="22"/>
        </w:rPr>
        <w:t>Assistance to Vendors with a Disability</w:t>
      </w:r>
    </w:p>
    <w:p w14:paraId="20943239" w14:textId="77777777" w:rsidR="00231246" w:rsidRPr="00903A5E" w:rsidRDefault="00231246" w:rsidP="00D127BD">
      <w:pPr>
        <w:ind w:left="1080"/>
        <w:jc w:val="both"/>
        <w:rPr>
          <w:sz w:val="22"/>
          <w:szCs w:val="22"/>
        </w:rPr>
      </w:pPr>
      <w:r w:rsidRPr="00903A5E">
        <w:rPr>
          <w:sz w:val="22"/>
          <w:szCs w:val="22"/>
        </w:rPr>
        <w:t>Vendors with a disability may receive accommodation regarding the means of communicating this RFP or participating in the procurement process.  For more information, contact the Designated Contact no later than ten days prior to the deadline for receipt of proposals.</w:t>
      </w:r>
    </w:p>
    <w:p w14:paraId="70578434" w14:textId="77777777" w:rsidR="00A56D16" w:rsidRPr="00903A5E" w:rsidRDefault="00A56D16" w:rsidP="00D127BD">
      <w:pPr>
        <w:ind w:left="1080"/>
        <w:jc w:val="both"/>
        <w:rPr>
          <w:b/>
          <w:sz w:val="22"/>
          <w:szCs w:val="22"/>
        </w:rPr>
      </w:pPr>
    </w:p>
    <w:p w14:paraId="6877B460" w14:textId="77777777" w:rsidR="00231246" w:rsidRPr="00903A5E" w:rsidRDefault="00231246" w:rsidP="00A202F4">
      <w:pPr>
        <w:numPr>
          <w:ilvl w:val="0"/>
          <w:numId w:val="19"/>
        </w:numPr>
        <w:jc w:val="both"/>
        <w:rPr>
          <w:b/>
          <w:sz w:val="22"/>
          <w:szCs w:val="22"/>
        </w:rPr>
      </w:pPr>
      <w:r w:rsidRPr="00903A5E">
        <w:rPr>
          <w:b/>
          <w:sz w:val="22"/>
          <w:szCs w:val="22"/>
        </w:rPr>
        <w:t>RFP Designated Contact</w:t>
      </w:r>
    </w:p>
    <w:p w14:paraId="76F8C7E6" w14:textId="63D10721" w:rsidR="00997E38" w:rsidRPr="00903A5E" w:rsidRDefault="00997E38" w:rsidP="00997E38">
      <w:pPr>
        <w:ind w:left="1080"/>
        <w:jc w:val="both"/>
        <w:rPr>
          <w:sz w:val="22"/>
          <w:szCs w:val="22"/>
        </w:rPr>
      </w:pPr>
      <w:bookmarkStart w:id="4" w:name="_Hlk153180444"/>
      <w:r w:rsidRPr="00903A5E">
        <w:rPr>
          <w:sz w:val="22"/>
          <w:szCs w:val="22"/>
        </w:rPr>
        <w:t xml:space="preserve">All requests, questions, or other communications about this solicitation shall be made in writing through </w:t>
      </w:r>
      <w:r w:rsidR="005A0225" w:rsidRPr="005A0225">
        <w:rPr>
          <w:sz w:val="22"/>
          <w:szCs w:val="22"/>
        </w:rPr>
        <w:t>the</w:t>
      </w:r>
      <w:hyperlink r:id="rId15" w:history="1">
        <w:r w:rsidR="005A0225" w:rsidRPr="005A0225">
          <w:rPr>
            <w:rStyle w:val="Hyperlink"/>
            <w:sz w:val="22"/>
            <w:szCs w:val="22"/>
          </w:rPr>
          <w:t xml:space="preserve"> online bid submission portal</w:t>
        </w:r>
      </w:hyperlink>
      <w:r w:rsidRPr="00903A5E">
        <w:rPr>
          <w:sz w:val="22"/>
          <w:szCs w:val="22"/>
        </w:rPr>
        <w:t xml:space="preserve">.  Address all communications to the person listed below; communications made to other State of Delaware personnel or attempting to ask questions by phone or in person will not be allowed or recognized as valid and may disqualify the vendor.  Vendors should rely only on written statements issued by the solicitation designated contact, through an addendum posted on </w:t>
      </w:r>
      <w:hyperlink r:id="rId16" w:history="1">
        <w:r w:rsidR="00744030" w:rsidRPr="00903A5E">
          <w:rPr>
            <w:rStyle w:val="Hyperlink"/>
            <w:sz w:val="22"/>
            <w:szCs w:val="22"/>
          </w:rPr>
          <w:t>https://mmp.delaware.gov/Bids/</w:t>
        </w:r>
      </w:hyperlink>
      <w:r w:rsidR="00744030" w:rsidRPr="00903A5E">
        <w:rPr>
          <w:sz w:val="22"/>
          <w:szCs w:val="22"/>
        </w:rPr>
        <w:t xml:space="preserve"> </w:t>
      </w:r>
      <w:r w:rsidRPr="00903A5E">
        <w:rPr>
          <w:sz w:val="22"/>
          <w:szCs w:val="22"/>
        </w:rPr>
        <w:t xml:space="preserve">and </w:t>
      </w:r>
      <w:hyperlink r:id="rId17" w:history="1">
        <w:r w:rsidR="005A0225" w:rsidRPr="005A0225">
          <w:rPr>
            <w:rStyle w:val="Hyperlink"/>
            <w:sz w:val="22"/>
            <w:szCs w:val="22"/>
          </w:rPr>
          <w:t>https://gss.bonfirehub.com/</w:t>
        </w:r>
      </w:hyperlink>
      <w:r w:rsidRPr="005A0225">
        <w:rPr>
          <w:sz w:val="22"/>
          <w:szCs w:val="22"/>
        </w:rPr>
        <w:t>.</w:t>
      </w:r>
      <w:r w:rsidRPr="00903A5E">
        <w:rPr>
          <w:sz w:val="22"/>
          <w:szCs w:val="22"/>
        </w:rPr>
        <w:t xml:space="preserve"> The designated contact for this solicitation is:</w:t>
      </w:r>
    </w:p>
    <w:p w14:paraId="4119B379" w14:textId="77777777" w:rsidR="00997E38" w:rsidRPr="00903A5E" w:rsidRDefault="00997E38" w:rsidP="00997E38">
      <w:pPr>
        <w:ind w:left="1080"/>
        <w:jc w:val="both"/>
        <w:rPr>
          <w:sz w:val="22"/>
          <w:szCs w:val="22"/>
        </w:rPr>
      </w:pPr>
    </w:p>
    <w:p w14:paraId="224DAB6A" w14:textId="610E3F90" w:rsidR="00231246" w:rsidRPr="005B1D6B" w:rsidRDefault="00D439AC" w:rsidP="005B1D6B">
      <w:pPr>
        <w:ind w:left="1440"/>
        <w:jc w:val="both"/>
        <w:rPr>
          <w:b/>
          <w:bCs/>
          <w:sz w:val="22"/>
          <w:szCs w:val="22"/>
        </w:rPr>
      </w:pPr>
      <w:r w:rsidRPr="005B1D6B">
        <w:rPr>
          <w:b/>
          <w:bCs/>
          <w:sz w:val="22"/>
          <w:szCs w:val="22"/>
        </w:rPr>
        <w:t>Sandra Clark</w:t>
      </w:r>
    </w:p>
    <w:p w14:paraId="55F725E3" w14:textId="7662BF4F" w:rsidR="00EC45DF" w:rsidRDefault="00EC45DF" w:rsidP="005B1D6B">
      <w:pPr>
        <w:ind w:left="1440"/>
        <w:jc w:val="both"/>
        <w:rPr>
          <w:b/>
          <w:bCs/>
          <w:sz w:val="22"/>
          <w:szCs w:val="22"/>
        </w:rPr>
      </w:pPr>
      <w:r w:rsidRPr="005B1D6B">
        <w:rPr>
          <w:b/>
          <w:bCs/>
          <w:sz w:val="22"/>
          <w:szCs w:val="22"/>
        </w:rPr>
        <w:t>State Contracting Procurement Supervisor</w:t>
      </w:r>
    </w:p>
    <w:p w14:paraId="0C741025" w14:textId="3B5B8943" w:rsidR="00CA2B07" w:rsidRPr="005B1D6B" w:rsidRDefault="00CA2B07" w:rsidP="005B1D6B">
      <w:pPr>
        <w:ind w:left="1440"/>
        <w:jc w:val="both"/>
        <w:rPr>
          <w:b/>
          <w:bCs/>
          <w:sz w:val="22"/>
          <w:szCs w:val="22"/>
        </w:rPr>
      </w:pPr>
      <w:r>
        <w:rPr>
          <w:b/>
          <w:bCs/>
          <w:sz w:val="22"/>
          <w:szCs w:val="22"/>
        </w:rPr>
        <w:t>State of Delaware, Government Support Services</w:t>
      </w:r>
    </w:p>
    <w:p w14:paraId="7DE04C1C" w14:textId="77777777" w:rsidR="00EC45DF" w:rsidRPr="00903A5E" w:rsidRDefault="00EC45DF" w:rsidP="00D127BD">
      <w:pPr>
        <w:ind w:left="1080"/>
        <w:jc w:val="both"/>
        <w:rPr>
          <w:sz w:val="22"/>
          <w:szCs w:val="22"/>
        </w:rPr>
      </w:pPr>
    </w:p>
    <w:bookmarkEnd w:id="4"/>
    <w:p w14:paraId="18B5BBCE" w14:textId="77777777" w:rsidR="00231246" w:rsidRDefault="00231246" w:rsidP="00D127BD">
      <w:pPr>
        <w:ind w:left="1080"/>
        <w:jc w:val="both"/>
        <w:rPr>
          <w:b/>
          <w:sz w:val="22"/>
          <w:szCs w:val="22"/>
        </w:rPr>
      </w:pPr>
    </w:p>
    <w:p w14:paraId="620DB639" w14:textId="77777777" w:rsidR="00B120F2" w:rsidRDefault="00B120F2" w:rsidP="00D127BD">
      <w:pPr>
        <w:ind w:left="1080"/>
        <w:jc w:val="both"/>
        <w:rPr>
          <w:b/>
          <w:sz w:val="22"/>
          <w:szCs w:val="22"/>
        </w:rPr>
      </w:pPr>
    </w:p>
    <w:p w14:paraId="07004E18" w14:textId="77777777" w:rsidR="00B120F2" w:rsidRDefault="00B120F2" w:rsidP="00D127BD">
      <w:pPr>
        <w:ind w:left="1080"/>
        <w:jc w:val="both"/>
        <w:rPr>
          <w:b/>
          <w:sz w:val="22"/>
          <w:szCs w:val="22"/>
        </w:rPr>
      </w:pPr>
    </w:p>
    <w:p w14:paraId="444C5EA8" w14:textId="77777777" w:rsidR="00B120F2" w:rsidRPr="00903A5E" w:rsidRDefault="00B120F2" w:rsidP="00D127BD">
      <w:pPr>
        <w:ind w:left="1080"/>
        <w:jc w:val="both"/>
        <w:rPr>
          <w:b/>
          <w:sz w:val="22"/>
          <w:szCs w:val="22"/>
        </w:rPr>
      </w:pPr>
    </w:p>
    <w:p w14:paraId="416E5679" w14:textId="77777777" w:rsidR="005F28DA" w:rsidRDefault="005F28DA" w:rsidP="005F28DA">
      <w:pPr>
        <w:ind w:left="1080"/>
        <w:jc w:val="both"/>
        <w:rPr>
          <w:b/>
          <w:sz w:val="22"/>
          <w:szCs w:val="22"/>
        </w:rPr>
      </w:pPr>
    </w:p>
    <w:p w14:paraId="0C7DC7EA" w14:textId="77777777" w:rsidR="005F28DA" w:rsidRDefault="005F28DA" w:rsidP="005F28DA">
      <w:pPr>
        <w:ind w:left="1080"/>
        <w:jc w:val="both"/>
        <w:rPr>
          <w:b/>
          <w:sz w:val="22"/>
          <w:szCs w:val="22"/>
        </w:rPr>
      </w:pPr>
    </w:p>
    <w:p w14:paraId="0EF28D74" w14:textId="40F83108" w:rsidR="00231246" w:rsidRPr="00903A5E" w:rsidRDefault="00231246" w:rsidP="00A202F4">
      <w:pPr>
        <w:numPr>
          <w:ilvl w:val="0"/>
          <w:numId w:val="19"/>
        </w:numPr>
        <w:jc w:val="both"/>
        <w:rPr>
          <w:b/>
          <w:sz w:val="22"/>
          <w:szCs w:val="22"/>
        </w:rPr>
      </w:pPr>
      <w:r w:rsidRPr="00903A5E">
        <w:rPr>
          <w:b/>
          <w:sz w:val="22"/>
          <w:szCs w:val="22"/>
        </w:rPr>
        <w:t>Consultants and Legal Counsel</w:t>
      </w:r>
    </w:p>
    <w:p w14:paraId="0A2956CA" w14:textId="2B01804E" w:rsidR="00231246" w:rsidRPr="00903A5E" w:rsidRDefault="00CF7599" w:rsidP="00D127BD">
      <w:pPr>
        <w:ind w:left="1080"/>
        <w:jc w:val="both"/>
        <w:rPr>
          <w:sz w:val="22"/>
          <w:szCs w:val="22"/>
        </w:rPr>
      </w:pPr>
      <w:r w:rsidRPr="00903A5E">
        <w:rPr>
          <w:sz w:val="22"/>
          <w:szCs w:val="22"/>
        </w:rPr>
        <w:t xml:space="preserve">The State of Delaware may retain consultants or legal counsel to assist in the review and evaluation of this RFP and the vendors’ responses.  </w:t>
      </w:r>
      <w:r w:rsidR="00AE1724" w:rsidRPr="00903A5E">
        <w:rPr>
          <w:sz w:val="22"/>
          <w:szCs w:val="22"/>
        </w:rPr>
        <w:t>Vendors</w:t>
      </w:r>
      <w:r w:rsidRPr="00903A5E">
        <w:rPr>
          <w:sz w:val="22"/>
          <w:szCs w:val="22"/>
        </w:rPr>
        <w:t xml:space="preserve"> shall not contact </w:t>
      </w:r>
      <w:r w:rsidR="00134FC7" w:rsidRPr="00903A5E">
        <w:rPr>
          <w:sz w:val="22"/>
          <w:szCs w:val="22"/>
        </w:rPr>
        <w:t xml:space="preserve">the State’s </w:t>
      </w:r>
      <w:r w:rsidRPr="00903A5E">
        <w:rPr>
          <w:sz w:val="22"/>
          <w:szCs w:val="22"/>
        </w:rPr>
        <w:t>consultant or legal counsel on any matter related to the RFP.</w:t>
      </w:r>
    </w:p>
    <w:p w14:paraId="6EF326F9" w14:textId="77777777" w:rsidR="00231246" w:rsidRPr="00903A5E" w:rsidRDefault="00231246" w:rsidP="00D127BD">
      <w:pPr>
        <w:ind w:left="1080"/>
        <w:jc w:val="both"/>
        <w:rPr>
          <w:b/>
          <w:sz w:val="22"/>
          <w:szCs w:val="22"/>
        </w:rPr>
      </w:pPr>
    </w:p>
    <w:p w14:paraId="012B0304" w14:textId="77777777" w:rsidR="00231246" w:rsidRPr="00903A5E" w:rsidRDefault="00231246" w:rsidP="00A202F4">
      <w:pPr>
        <w:numPr>
          <w:ilvl w:val="0"/>
          <w:numId w:val="19"/>
        </w:numPr>
        <w:jc w:val="both"/>
        <w:rPr>
          <w:b/>
          <w:sz w:val="22"/>
          <w:szCs w:val="22"/>
        </w:rPr>
      </w:pPr>
      <w:r w:rsidRPr="00903A5E">
        <w:rPr>
          <w:b/>
          <w:sz w:val="22"/>
          <w:szCs w:val="22"/>
        </w:rPr>
        <w:lastRenderedPageBreak/>
        <w:t>Contact wit</w:t>
      </w:r>
      <w:r w:rsidR="00A34DB5" w:rsidRPr="00903A5E">
        <w:rPr>
          <w:b/>
          <w:sz w:val="22"/>
          <w:szCs w:val="22"/>
        </w:rPr>
        <w:t>h State E</w:t>
      </w:r>
      <w:r w:rsidRPr="00903A5E">
        <w:rPr>
          <w:b/>
          <w:sz w:val="22"/>
          <w:szCs w:val="22"/>
        </w:rPr>
        <w:t>mployees</w:t>
      </w:r>
    </w:p>
    <w:p w14:paraId="6A1F5AEF" w14:textId="77777777" w:rsidR="00CF7599" w:rsidRPr="00903A5E" w:rsidRDefault="00CF7599" w:rsidP="00D127BD">
      <w:pPr>
        <w:ind w:left="1080"/>
        <w:jc w:val="both"/>
        <w:rPr>
          <w:sz w:val="22"/>
          <w:szCs w:val="22"/>
        </w:rPr>
      </w:pPr>
      <w:r w:rsidRPr="00903A5E">
        <w:rPr>
          <w:sz w:val="22"/>
          <w:szCs w:val="22"/>
        </w:rPr>
        <w:t>Direct contact with State of Delaware employees other than the State of Delaware Designated Contact regarding this RFP is expressly prohibited without prior consent.  Vendors directly contacting State of Delaware employees risk elimination of their proposal from further consideration.  Exceptions exist only for organizations currently doing business in the State who require contact in the normal course of doing that business.</w:t>
      </w:r>
    </w:p>
    <w:p w14:paraId="4FF082A7" w14:textId="77777777" w:rsidR="00CF7599" w:rsidRPr="00903A5E" w:rsidRDefault="00CF7599" w:rsidP="00D127BD">
      <w:pPr>
        <w:ind w:left="1080"/>
        <w:jc w:val="both"/>
        <w:rPr>
          <w:b/>
          <w:sz w:val="22"/>
          <w:szCs w:val="22"/>
        </w:rPr>
      </w:pPr>
    </w:p>
    <w:p w14:paraId="58D12153" w14:textId="25B22B60" w:rsidR="00CF7599" w:rsidRPr="00903A5E" w:rsidRDefault="00CF7599" w:rsidP="00A202F4">
      <w:pPr>
        <w:numPr>
          <w:ilvl w:val="0"/>
          <w:numId w:val="19"/>
        </w:numPr>
        <w:jc w:val="both"/>
        <w:rPr>
          <w:b/>
          <w:sz w:val="22"/>
          <w:szCs w:val="22"/>
        </w:rPr>
      </w:pPr>
      <w:r w:rsidRPr="00903A5E">
        <w:rPr>
          <w:b/>
          <w:sz w:val="22"/>
          <w:szCs w:val="22"/>
        </w:rPr>
        <w:t xml:space="preserve">Organizations Ineligible to </w:t>
      </w:r>
      <w:r w:rsidR="00AE1724" w:rsidRPr="00903A5E">
        <w:rPr>
          <w:b/>
          <w:sz w:val="22"/>
          <w:szCs w:val="22"/>
        </w:rPr>
        <w:t>Respond</w:t>
      </w:r>
    </w:p>
    <w:p w14:paraId="69F85321" w14:textId="3EE2682D" w:rsidR="00CF7599" w:rsidRDefault="00CF7599" w:rsidP="00D127BD">
      <w:pPr>
        <w:ind w:left="1080"/>
        <w:jc w:val="both"/>
        <w:rPr>
          <w:sz w:val="22"/>
          <w:szCs w:val="22"/>
        </w:rPr>
      </w:pPr>
      <w:r w:rsidRPr="00903A5E">
        <w:rPr>
          <w:sz w:val="22"/>
          <w:szCs w:val="22"/>
        </w:rPr>
        <w:t xml:space="preserve">Any individual, business, organization, corporation, consortium, partnership, joint venture, or any other entity including subcontractors currently debarred or suspended is ineligible to </w:t>
      </w:r>
      <w:r w:rsidR="00AE1724" w:rsidRPr="00903A5E">
        <w:rPr>
          <w:sz w:val="22"/>
          <w:szCs w:val="22"/>
        </w:rPr>
        <w:t>respond</w:t>
      </w:r>
      <w:r w:rsidRPr="00903A5E">
        <w:rPr>
          <w:sz w:val="22"/>
          <w:szCs w:val="22"/>
        </w:rPr>
        <w:t>.  Any entity ineligible to conduct business in the State of Delaware for any reason is ineligible to respond to the RFP.</w:t>
      </w:r>
    </w:p>
    <w:p w14:paraId="7029D1E5" w14:textId="77777777" w:rsidR="002872A9" w:rsidRDefault="002872A9" w:rsidP="00D127BD">
      <w:pPr>
        <w:ind w:left="1080"/>
        <w:jc w:val="both"/>
        <w:rPr>
          <w:sz w:val="22"/>
          <w:szCs w:val="22"/>
        </w:rPr>
      </w:pPr>
    </w:p>
    <w:p w14:paraId="5C91E72F" w14:textId="74CAAB90" w:rsidR="002872A9" w:rsidRPr="00903A5E" w:rsidRDefault="00B41F87" w:rsidP="00D127BD">
      <w:pPr>
        <w:ind w:left="1080"/>
        <w:jc w:val="both"/>
        <w:rPr>
          <w:sz w:val="22"/>
          <w:szCs w:val="22"/>
        </w:rPr>
      </w:pPr>
      <w:r w:rsidRPr="00B41F87">
        <w:rPr>
          <w:sz w:val="22"/>
          <w:szCs w:val="22"/>
        </w:rPr>
        <w:t>The purpose of this RFP is to engage an independent third party to provide oversight for the ERP Modernization Project.  As such, a vendor contracted for this purpose is prohibited from offering a proposal on related RFPs or consulting on this project in other capacities [i.e. Project Management (PMO), Service Integrator (SI), etc.].</w:t>
      </w:r>
    </w:p>
    <w:p w14:paraId="7699FAFE" w14:textId="77777777" w:rsidR="00CF7599" w:rsidRPr="00903A5E" w:rsidRDefault="00CF7599" w:rsidP="00D127BD">
      <w:pPr>
        <w:ind w:left="1080"/>
        <w:jc w:val="both"/>
        <w:rPr>
          <w:b/>
          <w:sz w:val="22"/>
          <w:szCs w:val="22"/>
        </w:rPr>
      </w:pPr>
    </w:p>
    <w:p w14:paraId="0C3ED298" w14:textId="77777777" w:rsidR="00CF7599" w:rsidRPr="00903A5E" w:rsidRDefault="00CF7599" w:rsidP="00A202F4">
      <w:pPr>
        <w:numPr>
          <w:ilvl w:val="0"/>
          <w:numId w:val="19"/>
        </w:numPr>
        <w:jc w:val="both"/>
        <w:rPr>
          <w:b/>
          <w:sz w:val="22"/>
          <w:szCs w:val="22"/>
        </w:rPr>
      </w:pPr>
      <w:r w:rsidRPr="00903A5E">
        <w:rPr>
          <w:b/>
          <w:sz w:val="22"/>
          <w:szCs w:val="22"/>
        </w:rPr>
        <w:t>Exclusions</w:t>
      </w:r>
    </w:p>
    <w:p w14:paraId="6121CF7C" w14:textId="72E2F738" w:rsidR="00CF7599" w:rsidRPr="00903A5E" w:rsidRDefault="00CF7599" w:rsidP="00D127BD">
      <w:pPr>
        <w:ind w:left="1080"/>
        <w:jc w:val="both"/>
        <w:rPr>
          <w:sz w:val="22"/>
          <w:szCs w:val="22"/>
        </w:rPr>
      </w:pPr>
      <w:r w:rsidRPr="00903A5E">
        <w:rPr>
          <w:sz w:val="22"/>
          <w:szCs w:val="22"/>
        </w:rPr>
        <w:t xml:space="preserve">The Proposal Evaluation Team reserves the right to refuse to consider any proposal from a vendor </w:t>
      </w:r>
      <w:r w:rsidR="0050011D" w:rsidRPr="0050011D">
        <w:rPr>
          <w:sz w:val="22"/>
          <w:szCs w:val="22"/>
        </w:rPr>
        <w:t>(or vendor personnel assigned to this engagement) that</w:t>
      </w:r>
      <w:r w:rsidRPr="00903A5E">
        <w:rPr>
          <w:sz w:val="22"/>
          <w:szCs w:val="22"/>
        </w:rPr>
        <w:t>:</w:t>
      </w:r>
    </w:p>
    <w:p w14:paraId="69219FB6" w14:textId="77777777" w:rsidR="00CF7599" w:rsidRPr="00903A5E" w:rsidRDefault="00CF7599" w:rsidP="00A202F4">
      <w:pPr>
        <w:numPr>
          <w:ilvl w:val="0"/>
          <w:numId w:val="9"/>
        </w:numPr>
        <w:jc w:val="both"/>
        <w:rPr>
          <w:sz w:val="22"/>
          <w:szCs w:val="22"/>
        </w:rPr>
      </w:pPr>
      <w:r w:rsidRPr="00903A5E">
        <w:rPr>
          <w:sz w:val="22"/>
          <w:szCs w:val="22"/>
        </w:rPr>
        <w:t>Has been convicted for commission of a criminal offense as an incident to obtaining or attempting to obtain a public or private contract or subcontract, or in the performance of the contract or subcontract:</w:t>
      </w:r>
    </w:p>
    <w:p w14:paraId="49F8F6E3" w14:textId="77777777" w:rsidR="00CF7599" w:rsidRPr="00903A5E" w:rsidRDefault="00CF7599" w:rsidP="00A202F4">
      <w:pPr>
        <w:numPr>
          <w:ilvl w:val="0"/>
          <w:numId w:val="9"/>
        </w:numPr>
        <w:jc w:val="both"/>
        <w:rPr>
          <w:sz w:val="22"/>
          <w:szCs w:val="22"/>
        </w:rPr>
      </w:pPr>
      <w:r w:rsidRPr="00903A5E">
        <w:rPr>
          <w:sz w:val="22"/>
          <w:szCs w:val="22"/>
        </w:rPr>
        <w:t>Has been convicted under State or Federal statutes of embezzlement, theft, forgery, bribery, falsification or destruction of records, receiving stolen property, or other offense indicating a lack of business integrity or business honesty that currently and seriously affects responsibility as a State contractor:</w:t>
      </w:r>
    </w:p>
    <w:p w14:paraId="6F244046" w14:textId="77777777" w:rsidR="00CF7599" w:rsidRPr="00903A5E" w:rsidRDefault="00CF7599" w:rsidP="00A202F4">
      <w:pPr>
        <w:numPr>
          <w:ilvl w:val="0"/>
          <w:numId w:val="9"/>
        </w:numPr>
        <w:jc w:val="both"/>
        <w:rPr>
          <w:sz w:val="22"/>
          <w:szCs w:val="22"/>
        </w:rPr>
      </w:pPr>
      <w:r w:rsidRPr="00903A5E">
        <w:rPr>
          <w:sz w:val="22"/>
          <w:szCs w:val="22"/>
        </w:rPr>
        <w:t>Has been convicted or has had a civil judgment entered for a violation under State or Federal antitrust statutes:</w:t>
      </w:r>
    </w:p>
    <w:p w14:paraId="5CC2A727" w14:textId="77777777" w:rsidR="00CF7599" w:rsidRPr="00903A5E" w:rsidRDefault="00CF7599" w:rsidP="00A202F4">
      <w:pPr>
        <w:numPr>
          <w:ilvl w:val="0"/>
          <w:numId w:val="9"/>
        </w:numPr>
        <w:jc w:val="both"/>
        <w:rPr>
          <w:sz w:val="22"/>
          <w:szCs w:val="22"/>
        </w:rPr>
      </w:pPr>
      <w:r w:rsidRPr="00903A5E">
        <w:rPr>
          <w:sz w:val="22"/>
          <w:szCs w:val="22"/>
        </w:rPr>
        <w:t>Has violated contract provisions such as;</w:t>
      </w:r>
    </w:p>
    <w:p w14:paraId="32936866" w14:textId="35FD29FE" w:rsidR="00CF7599" w:rsidRPr="00903A5E" w:rsidRDefault="00CF7599" w:rsidP="00A202F4">
      <w:pPr>
        <w:numPr>
          <w:ilvl w:val="0"/>
          <w:numId w:val="10"/>
        </w:numPr>
        <w:jc w:val="both"/>
        <w:rPr>
          <w:sz w:val="22"/>
          <w:szCs w:val="22"/>
        </w:rPr>
      </w:pPr>
      <w:r w:rsidRPr="00903A5E">
        <w:rPr>
          <w:sz w:val="22"/>
          <w:szCs w:val="22"/>
        </w:rPr>
        <w:t>Know</w:t>
      </w:r>
      <w:r w:rsidR="003A07F6" w:rsidRPr="00903A5E">
        <w:rPr>
          <w:sz w:val="22"/>
          <w:szCs w:val="22"/>
        </w:rPr>
        <w:t>n</w:t>
      </w:r>
      <w:r w:rsidRPr="00903A5E">
        <w:rPr>
          <w:sz w:val="22"/>
          <w:szCs w:val="22"/>
        </w:rPr>
        <w:t xml:space="preserve"> failure without good cause to perform in accordance with the specifications or within the time limit provided in the contract; or</w:t>
      </w:r>
    </w:p>
    <w:p w14:paraId="5C18D3BD" w14:textId="77777777" w:rsidR="00CF7599" w:rsidRPr="00903A5E" w:rsidRDefault="00CF7599" w:rsidP="00A202F4">
      <w:pPr>
        <w:numPr>
          <w:ilvl w:val="0"/>
          <w:numId w:val="10"/>
        </w:numPr>
        <w:jc w:val="both"/>
        <w:rPr>
          <w:sz w:val="22"/>
          <w:szCs w:val="22"/>
        </w:rPr>
      </w:pPr>
      <w:r w:rsidRPr="00903A5E">
        <w:rPr>
          <w:sz w:val="22"/>
          <w:szCs w:val="22"/>
        </w:rPr>
        <w:t>Failure to perform or unsatisfactory performance in accordance with terms of one or more contracts;</w:t>
      </w:r>
    </w:p>
    <w:p w14:paraId="3F7FECD3" w14:textId="77777777" w:rsidR="00CF7599" w:rsidRPr="00903A5E" w:rsidRDefault="00CF7599" w:rsidP="00A202F4">
      <w:pPr>
        <w:numPr>
          <w:ilvl w:val="0"/>
          <w:numId w:val="9"/>
        </w:numPr>
        <w:jc w:val="both"/>
        <w:rPr>
          <w:sz w:val="22"/>
          <w:szCs w:val="22"/>
        </w:rPr>
      </w:pPr>
      <w:r w:rsidRPr="00903A5E">
        <w:rPr>
          <w:sz w:val="22"/>
          <w:szCs w:val="22"/>
        </w:rPr>
        <w:t>Has violated ethical standards set out in law or regulation; and</w:t>
      </w:r>
    </w:p>
    <w:p w14:paraId="29AD3B76" w14:textId="77777777" w:rsidR="00CF7599" w:rsidRPr="00903A5E" w:rsidRDefault="00CF7599" w:rsidP="00A202F4">
      <w:pPr>
        <w:numPr>
          <w:ilvl w:val="0"/>
          <w:numId w:val="9"/>
        </w:numPr>
        <w:jc w:val="both"/>
        <w:rPr>
          <w:sz w:val="22"/>
          <w:szCs w:val="22"/>
        </w:rPr>
      </w:pPr>
      <w:r w:rsidRPr="00903A5E">
        <w:rPr>
          <w:sz w:val="22"/>
          <w:szCs w:val="22"/>
        </w:rPr>
        <w:t>Any other cause listed in regulations of the State of Delaware determined to be serious and compelling as to affect responsibility as a State contractor, including suspension or debarment by another governmental entity for a cause listed in the regulations.</w:t>
      </w:r>
    </w:p>
    <w:p w14:paraId="75CEEB6A" w14:textId="77777777" w:rsidR="00231246" w:rsidRDefault="00231246" w:rsidP="00D127BD">
      <w:pPr>
        <w:ind w:left="720"/>
        <w:jc w:val="both"/>
        <w:rPr>
          <w:sz w:val="22"/>
          <w:szCs w:val="22"/>
        </w:rPr>
      </w:pPr>
    </w:p>
    <w:p w14:paraId="2B305735" w14:textId="77777777" w:rsidR="003F4048" w:rsidRDefault="003F4048" w:rsidP="00D127BD">
      <w:pPr>
        <w:ind w:left="720"/>
        <w:jc w:val="both"/>
        <w:rPr>
          <w:sz w:val="22"/>
          <w:szCs w:val="22"/>
        </w:rPr>
      </w:pPr>
    </w:p>
    <w:p w14:paraId="04C533E2" w14:textId="77777777" w:rsidR="003F4048" w:rsidRDefault="003F4048" w:rsidP="00D127BD">
      <w:pPr>
        <w:ind w:left="720"/>
        <w:jc w:val="both"/>
        <w:rPr>
          <w:sz w:val="22"/>
          <w:szCs w:val="22"/>
        </w:rPr>
      </w:pPr>
    </w:p>
    <w:p w14:paraId="49659C8A" w14:textId="77777777" w:rsidR="003F4048" w:rsidRPr="00903A5E" w:rsidRDefault="003F4048" w:rsidP="00D127BD">
      <w:pPr>
        <w:ind w:left="720"/>
        <w:jc w:val="both"/>
        <w:rPr>
          <w:sz w:val="22"/>
          <w:szCs w:val="22"/>
        </w:rPr>
      </w:pPr>
    </w:p>
    <w:p w14:paraId="1E2A41A3" w14:textId="77777777" w:rsidR="00231246" w:rsidRPr="00903A5E" w:rsidRDefault="00231246" w:rsidP="00A202F4">
      <w:pPr>
        <w:numPr>
          <w:ilvl w:val="0"/>
          <w:numId w:val="8"/>
        </w:numPr>
        <w:jc w:val="both"/>
        <w:rPr>
          <w:b/>
          <w:sz w:val="22"/>
          <w:szCs w:val="22"/>
        </w:rPr>
      </w:pPr>
      <w:r w:rsidRPr="00903A5E">
        <w:rPr>
          <w:b/>
          <w:sz w:val="22"/>
          <w:szCs w:val="22"/>
        </w:rPr>
        <w:t>RFP Submissions</w:t>
      </w:r>
    </w:p>
    <w:p w14:paraId="5624D511" w14:textId="77777777" w:rsidR="00CC678D" w:rsidRPr="00903A5E" w:rsidRDefault="00CC678D" w:rsidP="00A202F4">
      <w:pPr>
        <w:numPr>
          <w:ilvl w:val="0"/>
          <w:numId w:val="11"/>
        </w:numPr>
        <w:jc w:val="both"/>
        <w:rPr>
          <w:b/>
          <w:sz w:val="22"/>
          <w:szCs w:val="22"/>
        </w:rPr>
      </w:pPr>
      <w:bookmarkStart w:id="5" w:name="_Toc126142242"/>
      <w:r w:rsidRPr="00903A5E">
        <w:rPr>
          <w:b/>
          <w:sz w:val="22"/>
          <w:szCs w:val="22"/>
        </w:rPr>
        <w:t>Acknowledgement of Understanding of Terms</w:t>
      </w:r>
      <w:bookmarkEnd w:id="5"/>
    </w:p>
    <w:p w14:paraId="5E0ED89F" w14:textId="58378DDD" w:rsidR="00CC678D" w:rsidRPr="00903A5E" w:rsidRDefault="00CC678D" w:rsidP="00D127BD">
      <w:pPr>
        <w:ind w:left="1080"/>
        <w:jc w:val="both"/>
        <w:rPr>
          <w:sz w:val="22"/>
          <w:szCs w:val="22"/>
        </w:rPr>
      </w:pPr>
      <w:r w:rsidRPr="00903A5E">
        <w:rPr>
          <w:sz w:val="22"/>
          <w:szCs w:val="22"/>
        </w:rPr>
        <w:t xml:space="preserve">By submitting a </w:t>
      </w:r>
      <w:r w:rsidR="007C2D67" w:rsidRPr="00903A5E">
        <w:rPr>
          <w:sz w:val="22"/>
          <w:szCs w:val="22"/>
        </w:rPr>
        <w:t>proposal</w:t>
      </w:r>
      <w:r w:rsidRPr="00903A5E">
        <w:rPr>
          <w:sz w:val="22"/>
          <w:szCs w:val="22"/>
        </w:rPr>
        <w:t>, each vendor shall be deemed to acknowledge that it has carefully read all sections of this RFP, including all forms, schedules and exhibits hereto, and has fully informed itself as to all existing conditions and limitations.</w:t>
      </w:r>
    </w:p>
    <w:p w14:paraId="7A9937BB" w14:textId="77777777" w:rsidR="00CC678D" w:rsidRPr="00903A5E" w:rsidRDefault="00CC678D" w:rsidP="00D127BD">
      <w:pPr>
        <w:ind w:left="1080"/>
        <w:jc w:val="both"/>
        <w:rPr>
          <w:b/>
          <w:sz w:val="22"/>
          <w:szCs w:val="22"/>
        </w:rPr>
      </w:pPr>
    </w:p>
    <w:p w14:paraId="62FBF752" w14:textId="77777777" w:rsidR="00CC678D" w:rsidRPr="00903A5E" w:rsidRDefault="00CC678D" w:rsidP="00A202F4">
      <w:pPr>
        <w:numPr>
          <w:ilvl w:val="0"/>
          <w:numId w:val="11"/>
        </w:numPr>
        <w:jc w:val="both"/>
        <w:rPr>
          <w:b/>
          <w:sz w:val="22"/>
          <w:szCs w:val="22"/>
        </w:rPr>
      </w:pPr>
      <w:r w:rsidRPr="00903A5E">
        <w:rPr>
          <w:b/>
          <w:sz w:val="22"/>
          <w:szCs w:val="22"/>
        </w:rPr>
        <w:lastRenderedPageBreak/>
        <w:t>Proposals</w:t>
      </w:r>
    </w:p>
    <w:p w14:paraId="7D3473CB" w14:textId="295DBF33" w:rsidR="00CC678D" w:rsidRPr="00903A5E" w:rsidRDefault="00997E38" w:rsidP="00D127BD">
      <w:pPr>
        <w:ind w:left="1080"/>
        <w:jc w:val="both"/>
        <w:rPr>
          <w:sz w:val="22"/>
          <w:szCs w:val="22"/>
        </w:rPr>
      </w:pPr>
      <w:bookmarkStart w:id="6" w:name="_Hlk81562720"/>
      <w:bookmarkStart w:id="7" w:name="_Hlk81562571"/>
      <w:r w:rsidRPr="00903A5E">
        <w:rPr>
          <w:sz w:val="22"/>
          <w:szCs w:val="22"/>
        </w:rPr>
        <w:t xml:space="preserve">Solicitation responses must be submitted through </w:t>
      </w:r>
      <w:r w:rsidR="005A0225" w:rsidRPr="005A0225">
        <w:rPr>
          <w:sz w:val="22"/>
          <w:szCs w:val="22"/>
        </w:rPr>
        <w:t>the</w:t>
      </w:r>
      <w:hyperlink r:id="rId18" w:history="1">
        <w:r w:rsidR="005A0225" w:rsidRPr="005A0225">
          <w:rPr>
            <w:rStyle w:val="Hyperlink"/>
            <w:sz w:val="22"/>
            <w:szCs w:val="22"/>
          </w:rPr>
          <w:t xml:space="preserve"> online bid submission portal</w:t>
        </w:r>
      </w:hyperlink>
      <w:r w:rsidR="005A0225">
        <w:rPr>
          <w:sz w:val="22"/>
          <w:szCs w:val="22"/>
        </w:rPr>
        <w:t>.</w:t>
      </w:r>
      <w:r w:rsidRPr="00903A5E">
        <w:rPr>
          <w:sz w:val="22"/>
          <w:szCs w:val="22"/>
        </w:rPr>
        <w:t xml:space="preserve"> Refer to Appendix B </w:t>
      </w:r>
      <w:r w:rsidR="005A0225">
        <w:rPr>
          <w:sz w:val="22"/>
          <w:szCs w:val="22"/>
        </w:rPr>
        <w:t>–</w:t>
      </w:r>
      <w:r w:rsidRPr="00903A5E">
        <w:rPr>
          <w:sz w:val="22"/>
          <w:szCs w:val="22"/>
        </w:rPr>
        <w:t xml:space="preserve"> </w:t>
      </w:r>
      <w:r w:rsidR="005A0225">
        <w:rPr>
          <w:sz w:val="22"/>
          <w:szCs w:val="22"/>
        </w:rPr>
        <w:t xml:space="preserve">Online Bid Submission Portal </w:t>
      </w:r>
      <w:r w:rsidRPr="00903A5E">
        <w:rPr>
          <w:sz w:val="22"/>
          <w:szCs w:val="22"/>
        </w:rPr>
        <w:t xml:space="preserve">Instructions &amp; Required Forms for specific </w:t>
      </w:r>
      <w:bookmarkEnd w:id="6"/>
      <w:r w:rsidRPr="00903A5E">
        <w:rPr>
          <w:sz w:val="22"/>
          <w:szCs w:val="22"/>
        </w:rPr>
        <w:t>instructions.</w:t>
      </w:r>
    </w:p>
    <w:bookmarkEnd w:id="7"/>
    <w:p w14:paraId="604B3EC9" w14:textId="77777777" w:rsidR="00CC678D" w:rsidRPr="00903A5E" w:rsidRDefault="00CC678D" w:rsidP="00D127BD">
      <w:pPr>
        <w:ind w:left="1080"/>
        <w:jc w:val="both"/>
        <w:rPr>
          <w:b/>
          <w:sz w:val="22"/>
          <w:szCs w:val="22"/>
        </w:rPr>
      </w:pPr>
    </w:p>
    <w:p w14:paraId="41B49197" w14:textId="77777777" w:rsidR="00CC678D" w:rsidRPr="00903A5E" w:rsidRDefault="00CC678D" w:rsidP="00A202F4">
      <w:pPr>
        <w:numPr>
          <w:ilvl w:val="0"/>
          <w:numId w:val="11"/>
        </w:numPr>
        <w:jc w:val="both"/>
        <w:rPr>
          <w:sz w:val="22"/>
          <w:szCs w:val="22"/>
        </w:rPr>
      </w:pPr>
      <w:r w:rsidRPr="00903A5E">
        <w:rPr>
          <w:b/>
          <w:sz w:val="22"/>
          <w:szCs w:val="22"/>
        </w:rPr>
        <w:t>Proposal Modifications</w:t>
      </w:r>
    </w:p>
    <w:p w14:paraId="1358D549" w14:textId="74BCD4DE" w:rsidR="00AC179D" w:rsidRPr="00903A5E" w:rsidRDefault="00AC179D" w:rsidP="00744030">
      <w:pPr>
        <w:tabs>
          <w:tab w:val="left" w:pos="-720"/>
          <w:tab w:val="left" w:pos="0"/>
        </w:tabs>
        <w:suppressAutoHyphens/>
        <w:ind w:left="1080"/>
        <w:jc w:val="both"/>
        <w:rPr>
          <w:spacing w:val="-3"/>
          <w:sz w:val="22"/>
          <w:szCs w:val="22"/>
        </w:rPr>
      </w:pPr>
      <w:r w:rsidRPr="00903A5E">
        <w:rPr>
          <w:spacing w:val="-3"/>
          <w:sz w:val="22"/>
          <w:szCs w:val="22"/>
        </w:rPr>
        <w:t xml:space="preserve">Vendors will have the ability to modify their submissions up to the Submission Deadline in </w:t>
      </w:r>
      <w:r w:rsidR="005A0225" w:rsidRPr="005A0225">
        <w:rPr>
          <w:spacing w:val="-3"/>
          <w:sz w:val="22"/>
          <w:szCs w:val="22"/>
        </w:rPr>
        <w:t>the</w:t>
      </w:r>
      <w:hyperlink r:id="rId19" w:history="1">
        <w:r w:rsidR="005A0225" w:rsidRPr="005A0225">
          <w:rPr>
            <w:rStyle w:val="Hyperlink"/>
            <w:spacing w:val="-3"/>
            <w:sz w:val="22"/>
            <w:szCs w:val="22"/>
          </w:rPr>
          <w:t xml:space="preserve"> online bid submission portal</w:t>
        </w:r>
      </w:hyperlink>
      <w:r w:rsidRPr="00903A5E">
        <w:rPr>
          <w:spacing w:val="-3"/>
          <w:sz w:val="22"/>
          <w:szCs w:val="22"/>
        </w:rPr>
        <w:t>.</w:t>
      </w:r>
    </w:p>
    <w:p w14:paraId="2E475859" w14:textId="77777777" w:rsidR="00997E38" w:rsidRPr="00903A5E" w:rsidRDefault="00997E38" w:rsidP="00D127BD">
      <w:pPr>
        <w:ind w:left="1080"/>
        <w:jc w:val="both"/>
        <w:rPr>
          <w:sz w:val="22"/>
          <w:szCs w:val="22"/>
        </w:rPr>
      </w:pPr>
    </w:p>
    <w:p w14:paraId="39A9E897" w14:textId="77777777" w:rsidR="00CC678D" w:rsidRPr="00903A5E" w:rsidRDefault="00CC678D" w:rsidP="00A202F4">
      <w:pPr>
        <w:numPr>
          <w:ilvl w:val="0"/>
          <w:numId w:val="11"/>
        </w:numPr>
        <w:jc w:val="both"/>
        <w:rPr>
          <w:b/>
          <w:sz w:val="22"/>
          <w:szCs w:val="22"/>
        </w:rPr>
      </w:pPr>
      <w:r w:rsidRPr="00903A5E">
        <w:rPr>
          <w:b/>
          <w:sz w:val="22"/>
          <w:szCs w:val="22"/>
        </w:rPr>
        <w:t>Proposal Costs and Expenses</w:t>
      </w:r>
    </w:p>
    <w:p w14:paraId="464CB68E" w14:textId="4F468D8A" w:rsidR="00CC678D" w:rsidRPr="00903A5E" w:rsidRDefault="00CC678D" w:rsidP="00D127BD">
      <w:pPr>
        <w:ind w:left="1080"/>
        <w:jc w:val="both"/>
        <w:rPr>
          <w:sz w:val="22"/>
          <w:szCs w:val="22"/>
        </w:rPr>
      </w:pPr>
      <w:r w:rsidRPr="00903A5E">
        <w:rPr>
          <w:sz w:val="22"/>
          <w:szCs w:val="22"/>
        </w:rPr>
        <w:t xml:space="preserve">The State of Delaware will not pay any costs incurred by any </w:t>
      </w:r>
      <w:r w:rsidR="003C204E" w:rsidRPr="00903A5E">
        <w:rPr>
          <w:sz w:val="22"/>
          <w:szCs w:val="22"/>
        </w:rPr>
        <w:t>v</w:t>
      </w:r>
      <w:r w:rsidRPr="00903A5E">
        <w:rPr>
          <w:sz w:val="22"/>
          <w:szCs w:val="22"/>
        </w:rPr>
        <w:t>endor associated with any aspect of responding to this solicitation, including proposal preparation, printing or delivery, attendance at vendor’s conference, system demonstrations or negotiation process.</w:t>
      </w:r>
    </w:p>
    <w:p w14:paraId="08044D4A" w14:textId="77777777" w:rsidR="00CC678D" w:rsidRPr="00903A5E" w:rsidRDefault="00CC678D" w:rsidP="00D127BD">
      <w:pPr>
        <w:ind w:left="1080"/>
        <w:jc w:val="both"/>
        <w:rPr>
          <w:sz w:val="22"/>
          <w:szCs w:val="22"/>
        </w:rPr>
      </w:pPr>
    </w:p>
    <w:p w14:paraId="2815D259" w14:textId="77777777" w:rsidR="00CC678D" w:rsidRPr="00903A5E" w:rsidRDefault="00CC678D" w:rsidP="00A202F4">
      <w:pPr>
        <w:numPr>
          <w:ilvl w:val="0"/>
          <w:numId w:val="11"/>
        </w:numPr>
        <w:jc w:val="both"/>
        <w:rPr>
          <w:sz w:val="22"/>
          <w:szCs w:val="22"/>
        </w:rPr>
      </w:pPr>
      <w:r w:rsidRPr="00903A5E">
        <w:rPr>
          <w:b/>
          <w:sz w:val="22"/>
          <w:szCs w:val="22"/>
        </w:rPr>
        <w:t>Proposal Expiration Date</w:t>
      </w:r>
    </w:p>
    <w:p w14:paraId="6833583A" w14:textId="472979C2" w:rsidR="00CC678D" w:rsidRPr="00903A5E" w:rsidRDefault="00FF476D" w:rsidP="00D127BD">
      <w:pPr>
        <w:ind w:left="1080"/>
        <w:jc w:val="both"/>
        <w:rPr>
          <w:sz w:val="22"/>
          <w:szCs w:val="22"/>
        </w:rPr>
      </w:pPr>
      <w:r w:rsidRPr="00903A5E">
        <w:rPr>
          <w:sz w:val="22"/>
          <w:szCs w:val="22"/>
        </w:rPr>
        <w:t xml:space="preserve">Prices quoted in the proposal shall remain fixed and binding on the </w:t>
      </w:r>
      <w:r w:rsidR="003660E9" w:rsidRPr="00903A5E">
        <w:rPr>
          <w:sz w:val="22"/>
          <w:szCs w:val="22"/>
        </w:rPr>
        <w:t>vendor</w:t>
      </w:r>
      <w:r w:rsidRPr="00903A5E">
        <w:rPr>
          <w:sz w:val="22"/>
          <w:szCs w:val="22"/>
        </w:rPr>
        <w:t xml:space="preserve"> at least through </w:t>
      </w:r>
      <w:r w:rsidR="00F546AA">
        <w:rPr>
          <w:sz w:val="22"/>
          <w:szCs w:val="22"/>
        </w:rPr>
        <w:t xml:space="preserve">December </w:t>
      </w:r>
      <w:r w:rsidR="001C206D">
        <w:rPr>
          <w:sz w:val="22"/>
          <w:szCs w:val="22"/>
        </w:rPr>
        <w:t xml:space="preserve">31, 2025. </w:t>
      </w:r>
      <w:r w:rsidRPr="00903A5E">
        <w:rPr>
          <w:sz w:val="22"/>
          <w:szCs w:val="22"/>
        </w:rPr>
        <w:t>The State of Delaware reserves the right to ask for an extension of time if needed.</w:t>
      </w:r>
    </w:p>
    <w:p w14:paraId="02DB129C" w14:textId="77777777" w:rsidR="00CC678D" w:rsidRPr="00903A5E" w:rsidRDefault="00CC678D" w:rsidP="00D127BD">
      <w:pPr>
        <w:ind w:left="1080"/>
        <w:jc w:val="both"/>
        <w:rPr>
          <w:sz w:val="22"/>
          <w:szCs w:val="22"/>
        </w:rPr>
      </w:pPr>
    </w:p>
    <w:p w14:paraId="2965A677" w14:textId="77777777" w:rsidR="00CC678D" w:rsidRPr="00903A5E" w:rsidRDefault="00CC678D" w:rsidP="00A202F4">
      <w:pPr>
        <w:numPr>
          <w:ilvl w:val="0"/>
          <w:numId w:val="11"/>
        </w:numPr>
        <w:jc w:val="both"/>
        <w:rPr>
          <w:sz w:val="22"/>
          <w:szCs w:val="22"/>
        </w:rPr>
      </w:pPr>
      <w:r w:rsidRPr="00903A5E">
        <w:rPr>
          <w:b/>
          <w:sz w:val="22"/>
          <w:szCs w:val="22"/>
        </w:rPr>
        <w:t>Late Proposals</w:t>
      </w:r>
    </w:p>
    <w:p w14:paraId="3CA4B56C" w14:textId="0E40D07D" w:rsidR="00AC179D" w:rsidRPr="00903A5E" w:rsidRDefault="00AC179D" w:rsidP="00744030">
      <w:pPr>
        <w:tabs>
          <w:tab w:val="left" w:pos="-720"/>
          <w:tab w:val="left" w:pos="0"/>
        </w:tabs>
        <w:suppressAutoHyphens/>
        <w:ind w:left="1080"/>
        <w:jc w:val="both"/>
        <w:rPr>
          <w:spacing w:val="-3"/>
          <w:sz w:val="22"/>
          <w:szCs w:val="22"/>
        </w:rPr>
      </w:pPr>
      <w:r w:rsidRPr="00903A5E">
        <w:rPr>
          <w:spacing w:val="-3"/>
          <w:sz w:val="22"/>
          <w:szCs w:val="22"/>
        </w:rPr>
        <w:t xml:space="preserve">Proposals submitted after the specified date and time will not be accepted by </w:t>
      </w:r>
      <w:r w:rsidR="005A0225" w:rsidRPr="005A0225">
        <w:rPr>
          <w:spacing w:val="-3"/>
          <w:sz w:val="22"/>
          <w:szCs w:val="22"/>
        </w:rPr>
        <w:t>the</w:t>
      </w:r>
      <w:hyperlink r:id="rId20" w:history="1">
        <w:r w:rsidR="005A0225" w:rsidRPr="005A0225">
          <w:rPr>
            <w:rStyle w:val="Hyperlink"/>
            <w:spacing w:val="-3"/>
            <w:sz w:val="22"/>
            <w:szCs w:val="22"/>
          </w:rPr>
          <w:t xml:space="preserve"> online bid submission portal</w:t>
        </w:r>
      </w:hyperlink>
      <w:r w:rsidRPr="00903A5E">
        <w:rPr>
          <w:spacing w:val="-3"/>
          <w:sz w:val="22"/>
          <w:szCs w:val="22"/>
        </w:rPr>
        <w:t xml:space="preserve">.  Evaluation of the proposals is expected to begin shortly after the proposal due date.  To document compliance with the deadline, the proposal will be date and time stamped upon receipt within </w:t>
      </w:r>
      <w:r w:rsidR="005A0225" w:rsidRPr="005A0225">
        <w:rPr>
          <w:spacing w:val="-3"/>
          <w:sz w:val="22"/>
          <w:szCs w:val="22"/>
        </w:rPr>
        <w:t>the</w:t>
      </w:r>
      <w:hyperlink r:id="rId21" w:history="1">
        <w:r w:rsidR="005A0225" w:rsidRPr="005A0225">
          <w:rPr>
            <w:rStyle w:val="Hyperlink"/>
            <w:spacing w:val="-3"/>
            <w:sz w:val="22"/>
            <w:szCs w:val="22"/>
          </w:rPr>
          <w:t xml:space="preserve"> online bid submission portal</w:t>
        </w:r>
      </w:hyperlink>
      <w:r w:rsidRPr="00903A5E">
        <w:rPr>
          <w:spacing w:val="-3"/>
          <w:sz w:val="22"/>
          <w:szCs w:val="22"/>
        </w:rPr>
        <w:t xml:space="preserve">.  </w:t>
      </w:r>
    </w:p>
    <w:p w14:paraId="6941C793" w14:textId="77777777" w:rsidR="00FF476D" w:rsidRPr="00903A5E" w:rsidRDefault="00FF476D" w:rsidP="00D127BD">
      <w:pPr>
        <w:ind w:left="1080"/>
        <w:jc w:val="both"/>
        <w:rPr>
          <w:sz w:val="22"/>
          <w:szCs w:val="22"/>
        </w:rPr>
      </w:pPr>
    </w:p>
    <w:p w14:paraId="1B924126" w14:textId="77777777" w:rsidR="00FF476D" w:rsidRPr="00903A5E" w:rsidRDefault="00FF476D" w:rsidP="00A202F4">
      <w:pPr>
        <w:numPr>
          <w:ilvl w:val="0"/>
          <w:numId w:val="11"/>
        </w:numPr>
        <w:jc w:val="both"/>
        <w:rPr>
          <w:sz w:val="22"/>
          <w:szCs w:val="22"/>
        </w:rPr>
      </w:pPr>
      <w:r w:rsidRPr="00903A5E">
        <w:rPr>
          <w:b/>
          <w:sz w:val="22"/>
          <w:szCs w:val="22"/>
        </w:rPr>
        <w:t>Proposal Opening</w:t>
      </w:r>
    </w:p>
    <w:p w14:paraId="54DA141D" w14:textId="75F9785F" w:rsidR="00FF476D" w:rsidRPr="00903A5E" w:rsidRDefault="00FF476D" w:rsidP="00D127BD">
      <w:pPr>
        <w:ind w:left="1080"/>
        <w:jc w:val="both"/>
        <w:rPr>
          <w:sz w:val="22"/>
          <w:szCs w:val="22"/>
        </w:rPr>
      </w:pPr>
      <w:r w:rsidRPr="00903A5E">
        <w:rPr>
          <w:sz w:val="22"/>
          <w:szCs w:val="22"/>
        </w:rPr>
        <w:t>The State of Delaware will receive proposals until the date and time shown in this RFP.  Proposals wil</w:t>
      </w:r>
      <w:r w:rsidR="00E17E76" w:rsidRPr="00903A5E">
        <w:rPr>
          <w:sz w:val="22"/>
          <w:szCs w:val="22"/>
        </w:rPr>
        <w:t xml:space="preserve">l be opened in the presence of </w:t>
      </w:r>
      <w:r w:rsidRPr="00903A5E">
        <w:rPr>
          <w:sz w:val="22"/>
          <w:szCs w:val="22"/>
        </w:rPr>
        <w:t xml:space="preserve">State of Delaware personnel.  Any unopened proposals will be returned to </w:t>
      </w:r>
      <w:r w:rsidR="00143C0A" w:rsidRPr="00903A5E">
        <w:rPr>
          <w:sz w:val="22"/>
          <w:szCs w:val="22"/>
        </w:rPr>
        <w:t xml:space="preserve">the submitting </w:t>
      </w:r>
      <w:r w:rsidR="003C204E" w:rsidRPr="00903A5E">
        <w:rPr>
          <w:sz w:val="22"/>
          <w:szCs w:val="22"/>
        </w:rPr>
        <w:t>v</w:t>
      </w:r>
      <w:r w:rsidRPr="00903A5E">
        <w:rPr>
          <w:sz w:val="22"/>
          <w:szCs w:val="22"/>
        </w:rPr>
        <w:t>endor.</w:t>
      </w:r>
    </w:p>
    <w:p w14:paraId="22821744" w14:textId="77777777" w:rsidR="00FF476D" w:rsidRPr="00903A5E" w:rsidRDefault="00FF476D" w:rsidP="00D127BD">
      <w:pPr>
        <w:ind w:left="1080"/>
        <w:jc w:val="both"/>
        <w:rPr>
          <w:sz w:val="22"/>
          <w:szCs w:val="22"/>
        </w:rPr>
      </w:pPr>
    </w:p>
    <w:p w14:paraId="73C35D4C" w14:textId="77777777" w:rsidR="00FF476D" w:rsidRPr="00903A5E" w:rsidRDefault="00FF476D" w:rsidP="00A202F4">
      <w:pPr>
        <w:numPr>
          <w:ilvl w:val="0"/>
          <w:numId w:val="11"/>
        </w:numPr>
        <w:jc w:val="both"/>
        <w:rPr>
          <w:sz w:val="22"/>
          <w:szCs w:val="22"/>
        </w:rPr>
      </w:pPr>
      <w:r w:rsidRPr="00903A5E">
        <w:rPr>
          <w:b/>
          <w:sz w:val="22"/>
          <w:szCs w:val="22"/>
        </w:rPr>
        <w:t>Non-Conforming Proposals</w:t>
      </w:r>
    </w:p>
    <w:p w14:paraId="28DF2565" w14:textId="77777777" w:rsidR="00FF476D" w:rsidRPr="00903A5E" w:rsidRDefault="00FF476D" w:rsidP="00D127BD">
      <w:pPr>
        <w:ind w:left="1080"/>
        <w:jc w:val="both"/>
        <w:rPr>
          <w:sz w:val="22"/>
          <w:szCs w:val="22"/>
        </w:rPr>
      </w:pPr>
      <w:r w:rsidRPr="00903A5E">
        <w:rPr>
          <w:sz w:val="22"/>
          <w:szCs w:val="22"/>
        </w:rPr>
        <w:t>Non-conforming proposals will not be considered.  Non-conforming proposals are defined as those that do not meet the requirements of this RFP.  The determination of whether an RFP requirement is substantive or a mere formality shall reside solely within the State of Delaware.</w:t>
      </w:r>
    </w:p>
    <w:p w14:paraId="13AA660A" w14:textId="77777777" w:rsidR="00FF476D" w:rsidRPr="00903A5E" w:rsidRDefault="00FF476D" w:rsidP="00D127BD">
      <w:pPr>
        <w:ind w:left="1080"/>
        <w:jc w:val="both"/>
        <w:rPr>
          <w:sz w:val="22"/>
          <w:szCs w:val="22"/>
        </w:rPr>
      </w:pPr>
    </w:p>
    <w:p w14:paraId="0B195904" w14:textId="77777777" w:rsidR="00FF476D" w:rsidRPr="00903A5E" w:rsidRDefault="00FF476D" w:rsidP="00A202F4">
      <w:pPr>
        <w:numPr>
          <w:ilvl w:val="0"/>
          <w:numId w:val="11"/>
        </w:numPr>
        <w:jc w:val="both"/>
        <w:rPr>
          <w:sz w:val="22"/>
          <w:szCs w:val="22"/>
        </w:rPr>
      </w:pPr>
      <w:r w:rsidRPr="00903A5E">
        <w:rPr>
          <w:b/>
          <w:sz w:val="22"/>
          <w:szCs w:val="22"/>
        </w:rPr>
        <w:t>Concise Proposals</w:t>
      </w:r>
    </w:p>
    <w:p w14:paraId="66789796" w14:textId="77777777" w:rsidR="00FF476D" w:rsidRPr="00903A5E" w:rsidRDefault="00FF476D" w:rsidP="00D127BD">
      <w:pPr>
        <w:ind w:left="1080"/>
        <w:jc w:val="both"/>
        <w:rPr>
          <w:sz w:val="22"/>
          <w:szCs w:val="22"/>
        </w:rPr>
      </w:pPr>
      <w:r w:rsidRPr="00903A5E">
        <w:rPr>
          <w:sz w:val="22"/>
          <w:szCs w:val="22"/>
        </w:rPr>
        <w:t>The State of Delaware discourages overly lengthy and costly proposals.  It is the desire that proposals be prepared in a straightforward and concise manner.  Unnecessarily elaborate brochures or other promotional materials beyond those sufficient to present a complete and effective proposal are not desired.  The State of Delaware’s interest is in the quality and responsiveness of the proposal.</w:t>
      </w:r>
    </w:p>
    <w:p w14:paraId="3B5C4AFB" w14:textId="77777777" w:rsidR="00FF476D" w:rsidRPr="00903A5E" w:rsidRDefault="00FF476D" w:rsidP="00D127BD">
      <w:pPr>
        <w:ind w:left="1080"/>
        <w:jc w:val="both"/>
        <w:rPr>
          <w:sz w:val="22"/>
          <w:szCs w:val="22"/>
        </w:rPr>
      </w:pPr>
    </w:p>
    <w:p w14:paraId="5EB551D4" w14:textId="77777777" w:rsidR="00FF476D" w:rsidRPr="00903A5E" w:rsidRDefault="00FF476D" w:rsidP="00A202F4">
      <w:pPr>
        <w:numPr>
          <w:ilvl w:val="0"/>
          <w:numId w:val="11"/>
        </w:numPr>
        <w:jc w:val="both"/>
        <w:rPr>
          <w:sz w:val="22"/>
          <w:szCs w:val="22"/>
        </w:rPr>
      </w:pPr>
      <w:r w:rsidRPr="00903A5E">
        <w:rPr>
          <w:b/>
          <w:sz w:val="22"/>
          <w:szCs w:val="22"/>
        </w:rPr>
        <w:t>Realistic Proposals</w:t>
      </w:r>
    </w:p>
    <w:p w14:paraId="6D111944" w14:textId="77777777" w:rsidR="00FF476D" w:rsidRPr="00903A5E" w:rsidRDefault="00FF476D" w:rsidP="00D127BD">
      <w:pPr>
        <w:ind w:left="1080"/>
        <w:jc w:val="both"/>
        <w:rPr>
          <w:sz w:val="22"/>
          <w:szCs w:val="22"/>
        </w:rPr>
      </w:pPr>
      <w:r w:rsidRPr="00903A5E">
        <w:rPr>
          <w:sz w:val="22"/>
          <w:szCs w:val="22"/>
        </w:rPr>
        <w:t>It is the expectation of the State of Delaware that vendors can fully satisfy the obligations of the proposal in the manner and timeframe defined within the proposal.  Proposals must be realistic and must represent the best estimate of time, materials and other costs including the impact of inflation and any economic or other factors that are reasonably predictable.</w:t>
      </w:r>
    </w:p>
    <w:p w14:paraId="44032B15" w14:textId="77777777" w:rsidR="00FF476D" w:rsidRPr="00903A5E" w:rsidRDefault="00FF476D" w:rsidP="00D127BD">
      <w:pPr>
        <w:ind w:left="1080"/>
        <w:jc w:val="both"/>
        <w:rPr>
          <w:sz w:val="22"/>
          <w:szCs w:val="22"/>
        </w:rPr>
      </w:pPr>
    </w:p>
    <w:p w14:paraId="48989554" w14:textId="77777777" w:rsidR="00FF476D" w:rsidRPr="00903A5E" w:rsidRDefault="00FF476D" w:rsidP="00D127BD">
      <w:pPr>
        <w:ind w:left="1080"/>
        <w:jc w:val="both"/>
        <w:rPr>
          <w:sz w:val="22"/>
          <w:szCs w:val="22"/>
        </w:rPr>
      </w:pPr>
      <w:r w:rsidRPr="00903A5E">
        <w:rPr>
          <w:sz w:val="22"/>
          <w:szCs w:val="22"/>
        </w:rPr>
        <w:lastRenderedPageBreak/>
        <w:t>The State of Delaware shall bear no responsibility or increase obligation for a vendor’s failure to accurately estimate the costs or resources required to meet the obligations defined in the proposal.</w:t>
      </w:r>
    </w:p>
    <w:p w14:paraId="20A5830C" w14:textId="77777777" w:rsidR="00FF476D" w:rsidRPr="00903A5E" w:rsidRDefault="00FF476D" w:rsidP="00D127BD">
      <w:pPr>
        <w:ind w:left="1080"/>
        <w:jc w:val="both"/>
        <w:rPr>
          <w:sz w:val="22"/>
          <w:szCs w:val="22"/>
        </w:rPr>
      </w:pPr>
    </w:p>
    <w:p w14:paraId="08A11A6F" w14:textId="77777777" w:rsidR="00FF476D" w:rsidRPr="00903A5E" w:rsidRDefault="00FF476D" w:rsidP="00A202F4">
      <w:pPr>
        <w:numPr>
          <w:ilvl w:val="0"/>
          <w:numId w:val="11"/>
        </w:numPr>
        <w:jc w:val="both"/>
        <w:rPr>
          <w:sz w:val="22"/>
          <w:szCs w:val="22"/>
        </w:rPr>
      </w:pPr>
      <w:r w:rsidRPr="00903A5E">
        <w:rPr>
          <w:b/>
          <w:sz w:val="22"/>
          <w:szCs w:val="22"/>
        </w:rPr>
        <w:t>Confidentiality of Documents</w:t>
      </w:r>
    </w:p>
    <w:p w14:paraId="5589515D" w14:textId="6D633EF0" w:rsidR="00997E38" w:rsidRPr="00903A5E" w:rsidRDefault="00997E38" w:rsidP="00997E38">
      <w:pPr>
        <w:pStyle w:val="ListParagraph"/>
        <w:ind w:left="1080"/>
        <w:jc w:val="both"/>
        <w:rPr>
          <w:rFonts w:ascii="Arial" w:hAnsi="Arial" w:cs="Arial"/>
          <w:sz w:val="22"/>
          <w:szCs w:val="22"/>
        </w:rPr>
      </w:pPr>
      <w:bookmarkStart w:id="8" w:name="_Hlk153180669"/>
      <w:r w:rsidRPr="00903A5E">
        <w:rPr>
          <w:rFonts w:ascii="Arial" w:hAnsi="Arial" w:cs="Arial"/>
          <w:sz w:val="22"/>
          <w:szCs w:val="22"/>
        </w:rPr>
        <w:t>Subject to applicable law or the order of a court of competent jurisdiction to the contrary, all documents submitted as part of the vendor’s solicitation response will be treated as confidential during the evaluation process.  As such, vendor responses will not be available for review by anyone other than the State of Delaware Evaluation Team or its designated agents.  There shall be no disclosure of any vendor’s information until a fully executed contract is received unless such disclosure is required by law or by order of a court of competent jurisdiction.</w:t>
      </w:r>
    </w:p>
    <w:p w14:paraId="100342FE" w14:textId="77777777" w:rsidR="00997E38" w:rsidRPr="00903A5E" w:rsidRDefault="00997E38" w:rsidP="00997E38">
      <w:pPr>
        <w:pStyle w:val="ListParagraph"/>
        <w:ind w:left="1080"/>
        <w:jc w:val="both"/>
        <w:rPr>
          <w:rFonts w:ascii="Arial" w:hAnsi="Arial" w:cs="Arial"/>
          <w:sz w:val="22"/>
          <w:szCs w:val="22"/>
        </w:rPr>
      </w:pPr>
    </w:p>
    <w:p w14:paraId="682DB475" w14:textId="582D4801" w:rsidR="00997E38" w:rsidRPr="00903A5E" w:rsidRDefault="00997E38" w:rsidP="00997E38">
      <w:pPr>
        <w:pStyle w:val="ListParagraph"/>
        <w:ind w:left="1080"/>
        <w:jc w:val="both"/>
        <w:rPr>
          <w:rFonts w:ascii="Arial" w:hAnsi="Arial" w:cs="Arial"/>
          <w:sz w:val="22"/>
          <w:szCs w:val="22"/>
        </w:rPr>
      </w:pPr>
      <w:r w:rsidRPr="00903A5E">
        <w:rPr>
          <w:rFonts w:ascii="Arial" w:hAnsi="Arial" w:cs="Arial"/>
          <w:sz w:val="22"/>
          <w:szCs w:val="22"/>
        </w:rPr>
        <w:t xml:space="preserve">The State of Delaware and its constituent agencies are required to comply with the State of Delaware Freedom of Information Act, 29 Del. C. § 10001, et seq.  (FOIA).  FOIA requires that the State of Delaware’s records are public records (unless otherwise declared by FOIA or other law to be exempt from disclosure) and are subject to inspection and copying by any person upon a written request.  Once fully executed contracts are received, the contents of all vendor responses are subject to FOIA’s public disclosure obligations and exemptions.   </w:t>
      </w:r>
    </w:p>
    <w:p w14:paraId="3C70D075" w14:textId="77777777" w:rsidR="00997E38" w:rsidRPr="00903A5E" w:rsidRDefault="00997E38" w:rsidP="00997E38">
      <w:pPr>
        <w:pStyle w:val="ListParagraph"/>
        <w:ind w:left="1080"/>
        <w:jc w:val="both"/>
        <w:rPr>
          <w:rFonts w:ascii="Arial" w:hAnsi="Arial" w:cs="Arial"/>
          <w:sz w:val="22"/>
          <w:szCs w:val="22"/>
        </w:rPr>
      </w:pPr>
    </w:p>
    <w:p w14:paraId="4EF9FE2E" w14:textId="7276E07C" w:rsidR="00997E38" w:rsidRPr="00903A5E" w:rsidRDefault="00997E38" w:rsidP="00997E38">
      <w:pPr>
        <w:pStyle w:val="ListParagraph"/>
        <w:ind w:left="1080"/>
        <w:jc w:val="both"/>
        <w:rPr>
          <w:rFonts w:ascii="Arial" w:hAnsi="Arial" w:cs="Arial"/>
          <w:sz w:val="22"/>
          <w:szCs w:val="22"/>
        </w:rPr>
      </w:pPr>
      <w:r w:rsidRPr="00903A5E">
        <w:rPr>
          <w:rFonts w:ascii="Arial" w:hAnsi="Arial" w:cs="Arial"/>
          <w:sz w:val="22"/>
          <w:szCs w:val="22"/>
        </w:rPr>
        <w:t xml:space="preserve">The State of Delaware wishes to create a business-friendly environment and procurement process.  As such, the State respects the vendor community’s desire to protect its intellectual property, trade secrets, and confidential business information (collectively referred to herein as “confidential business information”). Responses must contain sufficient information to be evaluated.   Through </w:t>
      </w:r>
      <w:r w:rsidR="005A0225" w:rsidRPr="005A0225">
        <w:rPr>
          <w:rFonts w:ascii="Arial" w:hAnsi="Arial" w:cs="Arial"/>
          <w:sz w:val="22"/>
          <w:szCs w:val="22"/>
        </w:rPr>
        <w:t>the</w:t>
      </w:r>
      <w:hyperlink r:id="rId22" w:history="1">
        <w:r w:rsidR="005A0225" w:rsidRPr="005A0225">
          <w:rPr>
            <w:rStyle w:val="Hyperlink"/>
            <w:rFonts w:ascii="Arial" w:hAnsi="Arial" w:cs="Arial"/>
            <w:sz w:val="22"/>
            <w:szCs w:val="22"/>
          </w:rPr>
          <w:t xml:space="preserve"> online bid submission portal</w:t>
        </w:r>
      </w:hyperlink>
      <w:r w:rsidRPr="00903A5E">
        <w:rPr>
          <w:rFonts w:ascii="Arial" w:hAnsi="Arial" w:cs="Arial"/>
          <w:sz w:val="22"/>
          <w:szCs w:val="22"/>
        </w:rPr>
        <w:t xml:space="preserve">, vendors will submit two copies of their solicitation response. One shall be marked original containing the full solicitation response. The second shall be marked redacted copy, redacting those items the vendor is looking to mark confidential. </w:t>
      </w:r>
    </w:p>
    <w:p w14:paraId="67991734" w14:textId="77777777" w:rsidR="00997E38" w:rsidRPr="00903A5E" w:rsidRDefault="00997E38" w:rsidP="00997E38">
      <w:pPr>
        <w:pStyle w:val="ListParagraph"/>
        <w:ind w:left="1080"/>
        <w:jc w:val="both"/>
        <w:rPr>
          <w:rFonts w:ascii="Arial" w:hAnsi="Arial" w:cs="Arial"/>
          <w:sz w:val="22"/>
          <w:szCs w:val="22"/>
        </w:rPr>
      </w:pPr>
    </w:p>
    <w:p w14:paraId="771C26B0" w14:textId="77777777" w:rsidR="00997E38" w:rsidRPr="00903A5E" w:rsidRDefault="00997E38" w:rsidP="00997E38">
      <w:pPr>
        <w:pStyle w:val="ListParagraph"/>
        <w:ind w:left="1080"/>
        <w:jc w:val="both"/>
        <w:rPr>
          <w:rFonts w:ascii="Arial" w:hAnsi="Arial" w:cs="Arial"/>
          <w:sz w:val="22"/>
          <w:szCs w:val="22"/>
        </w:rPr>
      </w:pPr>
      <w:r w:rsidRPr="00903A5E">
        <w:rPr>
          <w:rFonts w:ascii="Arial" w:hAnsi="Arial" w:cs="Arial"/>
          <w:sz w:val="22"/>
          <w:szCs w:val="22"/>
        </w:rPr>
        <w:t>The redacted copy must include the completed confidentiality form describing the items redacted, representing in good faith that the information is not “public record” as defined by 29 Del. C. § 10002, and briefly stating the reasons that each redaction meets the said definitions.</w:t>
      </w:r>
    </w:p>
    <w:p w14:paraId="0E05375C" w14:textId="77777777" w:rsidR="00997E38" w:rsidRPr="00903A5E" w:rsidRDefault="00997E38" w:rsidP="00997E38">
      <w:pPr>
        <w:pStyle w:val="ListParagraph"/>
        <w:ind w:left="1080"/>
        <w:jc w:val="both"/>
        <w:rPr>
          <w:rFonts w:ascii="Arial" w:hAnsi="Arial" w:cs="Arial"/>
          <w:sz w:val="22"/>
          <w:szCs w:val="22"/>
        </w:rPr>
      </w:pPr>
    </w:p>
    <w:p w14:paraId="24983811" w14:textId="72F92C15" w:rsidR="001B7350" w:rsidRPr="00903A5E" w:rsidRDefault="00997E38" w:rsidP="001B7350">
      <w:pPr>
        <w:pStyle w:val="ListParagraph"/>
        <w:ind w:left="1080"/>
        <w:jc w:val="both"/>
        <w:rPr>
          <w:rFonts w:ascii="Arial" w:hAnsi="Arial" w:cs="Arial"/>
          <w:sz w:val="22"/>
          <w:szCs w:val="22"/>
        </w:rPr>
      </w:pPr>
      <w:r w:rsidRPr="00903A5E">
        <w:rPr>
          <w:rFonts w:ascii="Arial" w:hAnsi="Arial" w:cs="Arial"/>
          <w:sz w:val="22"/>
          <w:szCs w:val="22"/>
        </w:rPr>
        <w:t xml:space="preserve">A vendor’s allegation as to its confidential business information shall not be binding on the State.  The State shall independently determine the validity of any vendor designation as set forth in this section.  Any vendor submitting a response to the solicitation herein expressly accepts the State’s absolute right and duty to independently assess the legal and factual validity of any information designated as confidential business information. Accordingly, </w:t>
      </w:r>
      <w:r w:rsidR="007B550F" w:rsidRPr="00903A5E">
        <w:rPr>
          <w:rFonts w:ascii="Arial" w:hAnsi="Arial" w:cs="Arial"/>
          <w:sz w:val="22"/>
          <w:szCs w:val="22"/>
        </w:rPr>
        <w:t>v</w:t>
      </w:r>
      <w:r w:rsidRPr="00903A5E">
        <w:rPr>
          <w:rFonts w:ascii="Arial" w:hAnsi="Arial" w:cs="Arial"/>
          <w:sz w:val="22"/>
          <w:szCs w:val="22"/>
        </w:rPr>
        <w:t>endor(s) assume the risk that confidential business information included within a response to a solicitation may enter the public domain.</w:t>
      </w:r>
    </w:p>
    <w:bookmarkEnd w:id="8"/>
    <w:p w14:paraId="42FE2027" w14:textId="77777777" w:rsidR="00FF476D" w:rsidRPr="00903A5E" w:rsidRDefault="00FF476D" w:rsidP="00D127BD">
      <w:pPr>
        <w:ind w:left="1080"/>
        <w:jc w:val="both"/>
        <w:rPr>
          <w:sz w:val="22"/>
          <w:szCs w:val="22"/>
        </w:rPr>
      </w:pPr>
    </w:p>
    <w:p w14:paraId="4BC40EF3" w14:textId="77777777" w:rsidR="00FF476D" w:rsidRPr="00903A5E" w:rsidRDefault="00FF476D" w:rsidP="00A202F4">
      <w:pPr>
        <w:numPr>
          <w:ilvl w:val="0"/>
          <w:numId w:val="11"/>
        </w:numPr>
        <w:jc w:val="both"/>
        <w:rPr>
          <w:sz w:val="22"/>
          <w:szCs w:val="22"/>
        </w:rPr>
      </w:pPr>
      <w:r w:rsidRPr="00903A5E">
        <w:rPr>
          <w:b/>
          <w:sz w:val="22"/>
          <w:szCs w:val="22"/>
        </w:rPr>
        <w:t>Multi-Vendor Solutions (Joint Ventures)</w:t>
      </w:r>
    </w:p>
    <w:p w14:paraId="3B7E4D28" w14:textId="65A4AEBE" w:rsidR="00FF476D" w:rsidRPr="00903A5E" w:rsidRDefault="00FF476D" w:rsidP="00D127BD">
      <w:pPr>
        <w:ind w:left="1080"/>
        <w:jc w:val="both"/>
        <w:rPr>
          <w:sz w:val="22"/>
          <w:szCs w:val="22"/>
        </w:rPr>
      </w:pPr>
      <w:r w:rsidRPr="00903A5E">
        <w:rPr>
          <w:sz w:val="22"/>
          <w:szCs w:val="22"/>
        </w:rPr>
        <w:t>Multi-vendor solutions (joint ventures) will be allowed only if one of the venture partners is designated as the “</w:t>
      </w:r>
      <w:r w:rsidRPr="00903A5E">
        <w:rPr>
          <w:b/>
          <w:sz w:val="22"/>
          <w:szCs w:val="22"/>
        </w:rPr>
        <w:t>prime contractor</w:t>
      </w:r>
      <w:r w:rsidRPr="00903A5E">
        <w:rPr>
          <w:sz w:val="22"/>
          <w:szCs w:val="22"/>
        </w:rPr>
        <w:t>”. The “</w:t>
      </w:r>
      <w:r w:rsidRPr="00903A5E">
        <w:rPr>
          <w:b/>
          <w:sz w:val="22"/>
          <w:szCs w:val="22"/>
        </w:rPr>
        <w:t>prime contractor</w:t>
      </w:r>
      <w:r w:rsidRPr="00903A5E">
        <w:rPr>
          <w:sz w:val="22"/>
          <w:szCs w:val="22"/>
        </w:rPr>
        <w:t xml:space="preserve">” must be the joint venture’s contact point for the State of Delaware and be responsible for the joint venture’s performance under the contract, including all project management, legal and financial responsibility for the implementation of all vendor systems.  If a joint venture is proposed, a copy of the joint venture agreement clearly describing the </w:t>
      </w:r>
      <w:r w:rsidRPr="00903A5E">
        <w:rPr>
          <w:sz w:val="22"/>
          <w:szCs w:val="22"/>
        </w:rPr>
        <w:lastRenderedPageBreak/>
        <w:t xml:space="preserve">responsibilities of the partners must be submitted with the proposal.  Services specified in the proposal shall not be subcontracted without prior written approval by the State of Delaware, and approval of a request to subcontract shall not in any way relieve </w:t>
      </w:r>
      <w:r w:rsidR="007B550F" w:rsidRPr="00903A5E">
        <w:rPr>
          <w:sz w:val="22"/>
          <w:szCs w:val="22"/>
        </w:rPr>
        <w:t>v</w:t>
      </w:r>
      <w:r w:rsidRPr="00903A5E">
        <w:rPr>
          <w:sz w:val="22"/>
          <w:szCs w:val="22"/>
        </w:rPr>
        <w:t>endor of responsibility for the professional and technical accuracy and adequacy of the work.  Further, vendor shall be and remain liable for all damages to the State of Delaware caused by negligent performance or non-performance of work by its subcontractor or its sub-subcontractor.</w:t>
      </w:r>
    </w:p>
    <w:p w14:paraId="7762B8F1" w14:textId="77777777" w:rsidR="00C07D64" w:rsidRPr="00903A5E" w:rsidRDefault="00C07D64" w:rsidP="00D127BD">
      <w:pPr>
        <w:ind w:left="1080"/>
        <w:jc w:val="both"/>
        <w:rPr>
          <w:sz w:val="22"/>
          <w:szCs w:val="22"/>
        </w:rPr>
      </w:pPr>
    </w:p>
    <w:p w14:paraId="215DE559" w14:textId="77777777" w:rsidR="00C07D64" w:rsidRPr="00903A5E" w:rsidRDefault="00C07D64" w:rsidP="00D127BD">
      <w:pPr>
        <w:ind w:left="1080"/>
        <w:jc w:val="both"/>
        <w:rPr>
          <w:sz w:val="22"/>
          <w:szCs w:val="22"/>
        </w:rPr>
      </w:pPr>
      <w:r w:rsidRPr="00903A5E">
        <w:rPr>
          <w:sz w:val="22"/>
          <w:szCs w:val="22"/>
        </w:rPr>
        <w:t>Multi-vendor proposals must be a consolidated response with all cost included in the cost summary.  Where necessary, RFP response pages are to be duplicated for each vendor.</w:t>
      </w:r>
    </w:p>
    <w:p w14:paraId="2A343B1C" w14:textId="77777777" w:rsidR="00C07D64" w:rsidRPr="00903A5E" w:rsidRDefault="00C07D64" w:rsidP="00D127BD">
      <w:pPr>
        <w:ind w:left="1080"/>
        <w:jc w:val="both"/>
        <w:rPr>
          <w:sz w:val="22"/>
          <w:szCs w:val="22"/>
        </w:rPr>
      </w:pPr>
    </w:p>
    <w:p w14:paraId="30CC685B" w14:textId="77777777" w:rsidR="00C07D64" w:rsidRPr="00903A5E" w:rsidRDefault="00C07D64" w:rsidP="00A202F4">
      <w:pPr>
        <w:numPr>
          <w:ilvl w:val="0"/>
          <w:numId w:val="12"/>
        </w:numPr>
        <w:jc w:val="both"/>
        <w:rPr>
          <w:sz w:val="22"/>
          <w:szCs w:val="22"/>
        </w:rPr>
      </w:pPr>
      <w:r w:rsidRPr="00903A5E">
        <w:rPr>
          <w:b/>
          <w:sz w:val="22"/>
          <w:szCs w:val="22"/>
        </w:rPr>
        <w:t>Primary Vendor</w:t>
      </w:r>
    </w:p>
    <w:p w14:paraId="2CCC33F7" w14:textId="68C17F3D" w:rsidR="00C07D64" w:rsidRPr="00903A5E" w:rsidRDefault="00C07D64" w:rsidP="00D127BD">
      <w:pPr>
        <w:ind w:left="1440"/>
        <w:jc w:val="both"/>
        <w:rPr>
          <w:sz w:val="22"/>
          <w:szCs w:val="22"/>
        </w:rPr>
      </w:pPr>
      <w:r w:rsidRPr="00903A5E">
        <w:rPr>
          <w:sz w:val="22"/>
          <w:szCs w:val="22"/>
        </w:rPr>
        <w:t>The State of Delaware expects to negotiate and contract with only one “prime vendor”.  The State of Delaware will not accept any proposals that reflect an equal teaming arrangement or from vendors who are co-</w:t>
      </w:r>
      <w:r w:rsidR="003660E9" w:rsidRPr="00903A5E">
        <w:rPr>
          <w:sz w:val="22"/>
          <w:szCs w:val="22"/>
        </w:rPr>
        <w:t>responding</w:t>
      </w:r>
      <w:r w:rsidRPr="00903A5E">
        <w:rPr>
          <w:sz w:val="22"/>
          <w:szCs w:val="22"/>
        </w:rPr>
        <w:t xml:space="preserve"> on this RFP.  The prime vendor will be responsible for the management of all subcontractors. </w:t>
      </w:r>
    </w:p>
    <w:p w14:paraId="30F25A75" w14:textId="77777777" w:rsidR="00C07D64" w:rsidRPr="00903A5E" w:rsidRDefault="00C07D64" w:rsidP="00D127BD">
      <w:pPr>
        <w:ind w:left="2880"/>
        <w:jc w:val="both"/>
        <w:rPr>
          <w:sz w:val="22"/>
          <w:szCs w:val="22"/>
        </w:rPr>
      </w:pPr>
    </w:p>
    <w:p w14:paraId="5C84F82B" w14:textId="77777777" w:rsidR="00C07D64" w:rsidRPr="00903A5E" w:rsidRDefault="00C07D64" w:rsidP="00D127BD">
      <w:pPr>
        <w:ind w:left="1440"/>
        <w:jc w:val="both"/>
        <w:rPr>
          <w:sz w:val="22"/>
          <w:szCs w:val="22"/>
        </w:rPr>
      </w:pPr>
      <w:r w:rsidRPr="00903A5E">
        <w:rPr>
          <w:sz w:val="22"/>
          <w:szCs w:val="22"/>
        </w:rPr>
        <w:t>Any contract that may result from this RFP shall specify that the prime vendor is solely responsible for fulfillment of any contract with the State as a result of this procurement.  The State will make contract payments only to the awarded vendor.  Payments to any-subcontractors are the sole responsibility of the prime vendor (awarded vendor).</w:t>
      </w:r>
    </w:p>
    <w:p w14:paraId="74317644" w14:textId="77777777" w:rsidR="00C07D64" w:rsidRPr="00903A5E" w:rsidRDefault="00C07D64" w:rsidP="00D127BD">
      <w:pPr>
        <w:ind w:left="1440"/>
        <w:jc w:val="both"/>
        <w:rPr>
          <w:sz w:val="22"/>
          <w:szCs w:val="22"/>
        </w:rPr>
      </w:pPr>
    </w:p>
    <w:p w14:paraId="2892F714" w14:textId="7FD54266" w:rsidR="00C07D64" w:rsidRDefault="00C07D64" w:rsidP="00D127BD">
      <w:pPr>
        <w:ind w:left="1440"/>
        <w:jc w:val="both"/>
        <w:rPr>
          <w:sz w:val="22"/>
          <w:szCs w:val="22"/>
        </w:rPr>
      </w:pPr>
      <w:r w:rsidRPr="00903A5E">
        <w:rPr>
          <w:sz w:val="22"/>
          <w:szCs w:val="22"/>
        </w:rPr>
        <w:t>Nothing in this section shall prohibit the State of Delaware from the full exercise of its options under Section IV.B.1</w:t>
      </w:r>
      <w:r w:rsidR="00897B72">
        <w:rPr>
          <w:sz w:val="22"/>
          <w:szCs w:val="22"/>
        </w:rPr>
        <w:t>7</w:t>
      </w:r>
      <w:r w:rsidRPr="00903A5E">
        <w:rPr>
          <w:sz w:val="22"/>
          <w:szCs w:val="22"/>
        </w:rPr>
        <w:t xml:space="preserve"> regarding multiple source contracting.</w:t>
      </w:r>
    </w:p>
    <w:p w14:paraId="7924E679" w14:textId="77777777" w:rsidR="009A3229" w:rsidRPr="00903A5E" w:rsidRDefault="009A3229" w:rsidP="00D127BD">
      <w:pPr>
        <w:ind w:left="1440"/>
        <w:jc w:val="both"/>
        <w:rPr>
          <w:sz w:val="22"/>
          <w:szCs w:val="22"/>
        </w:rPr>
      </w:pPr>
    </w:p>
    <w:p w14:paraId="291D9528" w14:textId="77777777" w:rsidR="00C07D64" w:rsidRPr="00903A5E" w:rsidRDefault="00C07D64" w:rsidP="00A202F4">
      <w:pPr>
        <w:numPr>
          <w:ilvl w:val="0"/>
          <w:numId w:val="12"/>
        </w:numPr>
        <w:jc w:val="both"/>
        <w:rPr>
          <w:sz w:val="22"/>
          <w:szCs w:val="22"/>
        </w:rPr>
      </w:pPr>
      <w:r w:rsidRPr="00903A5E">
        <w:rPr>
          <w:b/>
          <w:sz w:val="22"/>
          <w:szCs w:val="22"/>
        </w:rPr>
        <w:t>Sub-contracting</w:t>
      </w:r>
    </w:p>
    <w:p w14:paraId="6EEFDFAB" w14:textId="77777777" w:rsidR="000B4C9D" w:rsidRPr="00903A5E" w:rsidRDefault="000B4C9D" w:rsidP="00D127BD">
      <w:pPr>
        <w:ind w:left="1440"/>
        <w:jc w:val="both"/>
        <w:rPr>
          <w:sz w:val="22"/>
          <w:szCs w:val="22"/>
        </w:rPr>
      </w:pPr>
      <w:r w:rsidRPr="00903A5E">
        <w:rPr>
          <w:sz w:val="22"/>
          <w:szCs w:val="22"/>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p>
    <w:p w14:paraId="03648F8C" w14:textId="77777777" w:rsidR="000B4C9D" w:rsidRPr="00903A5E" w:rsidRDefault="000B4C9D" w:rsidP="00D127BD">
      <w:pPr>
        <w:ind w:left="1440"/>
        <w:jc w:val="both"/>
        <w:rPr>
          <w:sz w:val="22"/>
          <w:szCs w:val="22"/>
        </w:rPr>
      </w:pPr>
    </w:p>
    <w:p w14:paraId="43E39B0B" w14:textId="77777777" w:rsidR="000B4C9D" w:rsidRDefault="000B4C9D" w:rsidP="00D127BD">
      <w:pPr>
        <w:ind w:left="1440"/>
        <w:jc w:val="both"/>
        <w:rPr>
          <w:sz w:val="22"/>
          <w:szCs w:val="22"/>
        </w:rPr>
      </w:pPr>
      <w:r w:rsidRPr="00903A5E">
        <w:rPr>
          <w:sz w:val="22"/>
          <w:szCs w:val="22"/>
        </w:rPr>
        <w:t xml:space="preserve">Use of subcontractors must be clearly explained in the proposal, and major subcontractors must be identified by name.  </w:t>
      </w:r>
      <w:r w:rsidRPr="00903A5E">
        <w:rPr>
          <w:b/>
          <w:sz w:val="22"/>
          <w:szCs w:val="22"/>
          <w:u w:val="single"/>
        </w:rPr>
        <w:t>The prime vendor shall be wholly responsible for the entire contract performance whether or not subcontractors are used</w:t>
      </w:r>
      <w:r w:rsidRPr="00903A5E">
        <w:rPr>
          <w:b/>
          <w:sz w:val="22"/>
          <w:szCs w:val="22"/>
        </w:rPr>
        <w:t>.</w:t>
      </w:r>
      <w:r w:rsidRPr="00903A5E">
        <w:rPr>
          <w:sz w:val="22"/>
          <w:szCs w:val="22"/>
        </w:rPr>
        <w:t xml:space="preserve">  Any sub-contractors must be approved by State of Delaware.</w:t>
      </w:r>
    </w:p>
    <w:p w14:paraId="2735E38A" w14:textId="77777777" w:rsidR="00845038" w:rsidRPr="00903A5E" w:rsidRDefault="00845038" w:rsidP="00D127BD">
      <w:pPr>
        <w:ind w:left="1440"/>
        <w:jc w:val="both"/>
        <w:rPr>
          <w:sz w:val="22"/>
          <w:szCs w:val="22"/>
        </w:rPr>
      </w:pPr>
    </w:p>
    <w:p w14:paraId="0DBFBCC8" w14:textId="77777777" w:rsidR="00C07D64" w:rsidRPr="00903A5E" w:rsidRDefault="00C07D64" w:rsidP="00A202F4">
      <w:pPr>
        <w:numPr>
          <w:ilvl w:val="0"/>
          <w:numId w:val="12"/>
        </w:numPr>
        <w:jc w:val="both"/>
        <w:rPr>
          <w:sz w:val="22"/>
          <w:szCs w:val="22"/>
        </w:rPr>
      </w:pPr>
      <w:r w:rsidRPr="00903A5E">
        <w:rPr>
          <w:b/>
          <w:sz w:val="22"/>
          <w:szCs w:val="22"/>
        </w:rPr>
        <w:t>Multiple Proposals</w:t>
      </w:r>
    </w:p>
    <w:p w14:paraId="0FB9F896" w14:textId="77777777" w:rsidR="000B4C9D" w:rsidRPr="00903A5E" w:rsidRDefault="000B4C9D" w:rsidP="00D127BD">
      <w:pPr>
        <w:ind w:left="1440"/>
        <w:jc w:val="both"/>
        <w:rPr>
          <w:sz w:val="22"/>
          <w:szCs w:val="22"/>
        </w:rPr>
      </w:pPr>
      <w:r w:rsidRPr="00903A5E">
        <w:rPr>
          <w:sz w:val="22"/>
          <w:szCs w:val="22"/>
        </w:rPr>
        <w:t>A primary vendor may not participate in more than one proposal in any form.  Sub-contracting vendors may participate in multiple joint venture proposals.</w:t>
      </w:r>
    </w:p>
    <w:p w14:paraId="6C82413F" w14:textId="77777777" w:rsidR="00FF476D" w:rsidRPr="00903A5E" w:rsidRDefault="00FF476D" w:rsidP="00D127BD">
      <w:pPr>
        <w:ind w:left="1080"/>
        <w:jc w:val="both"/>
        <w:rPr>
          <w:sz w:val="22"/>
          <w:szCs w:val="22"/>
        </w:rPr>
      </w:pPr>
    </w:p>
    <w:p w14:paraId="5C0DF4E9" w14:textId="77777777" w:rsidR="00FF476D" w:rsidRPr="00903A5E" w:rsidRDefault="00FF476D" w:rsidP="00A202F4">
      <w:pPr>
        <w:numPr>
          <w:ilvl w:val="0"/>
          <w:numId w:val="11"/>
        </w:numPr>
        <w:jc w:val="both"/>
        <w:rPr>
          <w:sz w:val="22"/>
          <w:szCs w:val="22"/>
        </w:rPr>
      </w:pPr>
      <w:r w:rsidRPr="00903A5E">
        <w:rPr>
          <w:b/>
          <w:sz w:val="22"/>
          <w:szCs w:val="22"/>
        </w:rPr>
        <w:t>Sub-Contracting</w:t>
      </w:r>
    </w:p>
    <w:p w14:paraId="1E79858F" w14:textId="77777777" w:rsidR="000B4C9D" w:rsidRPr="00903A5E" w:rsidRDefault="000B4C9D" w:rsidP="00D127BD">
      <w:pPr>
        <w:ind w:left="1080"/>
        <w:jc w:val="both"/>
        <w:rPr>
          <w:sz w:val="22"/>
          <w:szCs w:val="22"/>
        </w:rPr>
      </w:pPr>
      <w:r w:rsidRPr="00903A5E">
        <w:rPr>
          <w:sz w:val="22"/>
          <w:szCs w:val="22"/>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p>
    <w:p w14:paraId="37057C8B" w14:textId="77777777" w:rsidR="000B4C9D" w:rsidRPr="00903A5E" w:rsidRDefault="000B4C9D" w:rsidP="00D127BD">
      <w:pPr>
        <w:ind w:left="1080"/>
        <w:jc w:val="both"/>
        <w:rPr>
          <w:sz w:val="22"/>
          <w:szCs w:val="22"/>
        </w:rPr>
      </w:pPr>
    </w:p>
    <w:p w14:paraId="68879FCF" w14:textId="77777777" w:rsidR="000B4C9D" w:rsidRPr="00903A5E" w:rsidRDefault="000B4C9D" w:rsidP="00D127BD">
      <w:pPr>
        <w:ind w:left="1080"/>
        <w:jc w:val="both"/>
        <w:rPr>
          <w:sz w:val="22"/>
          <w:szCs w:val="22"/>
        </w:rPr>
      </w:pPr>
      <w:r w:rsidRPr="00903A5E">
        <w:rPr>
          <w:sz w:val="22"/>
          <w:szCs w:val="22"/>
        </w:rPr>
        <w:lastRenderedPageBreak/>
        <w:t>Use of subcontractors must be clearly explained in the proposal, and subcontractors must be identified by name.  Any sub-contractors must be approved by State of Delaware.</w:t>
      </w:r>
    </w:p>
    <w:p w14:paraId="360AB4B2" w14:textId="77777777" w:rsidR="000B4C9D" w:rsidRPr="00903A5E" w:rsidRDefault="000B4C9D" w:rsidP="00D127BD">
      <w:pPr>
        <w:ind w:left="1080"/>
        <w:jc w:val="both"/>
        <w:rPr>
          <w:b/>
          <w:sz w:val="22"/>
          <w:szCs w:val="22"/>
        </w:rPr>
      </w:pPr>
    </w:p>
    <w:p w14:paraId="53C2EB1A" w14:textId="77777777" w:rsidR="000B4C9D" w:rsidRPr="00903A5E" w:rsidRDefault="000B4C9D" w:rsidP="00A202F4">
      <w:pPr>
        <w:numPr>
          <w:ilvl w:val="0"/>
          <w:numId w:val="11"/>
        </w:numPr>
        <w:jc w:val="both"/>
        <w:rPr>
          <w:sz w:val="22"/>
          <w:szCs w:val="22"/>
        </w:rPr>
      </w:pPr>
      <w:r w:rsidRPr="00903A5E">
        <w:rPr>
          <w:b/>
          <w:sz w:val="22"/>
          <w:szCs w:val="22"/>
        </w:rPr>
        <w:t>Discrepancies and Omissions</w:t>
      </w:r>
    </w:p>
    <w:p w14:paraId="77C2277F" w14:textId="77777777" w:rsidR="000B4C9D" w:rsidRPr="00903A5E" w:rsidRDefault="000B4C9D" w:rsidP="00D127BD">
      <w:pPr>
        <w:ind w:left="1080"/>
        <w:jc w:val="both"/>
        <w:rPr>
          <w:sz w:val="22"/>
          <w:szCs w:val="22"/>
        </w:rPr>
      </w:pPr>
      <w:r w:rsidRPr="00903A5E">
        <w:rPr>
          <w:sz w:val="22"/>
          <w:szCs w:val="22"/>
        </w:rPr>
        <w:t>Vendor is fully responsible for the completeness and accuracy of their proposal, and for examining this RFP and all addenda.  Failure to do so will be at the sole risk of vendor.  Should vendor find discrepancies, omissions, unclear or ambiguous intent or meaning, or should any questions arise concerning this RFP, vendor shall notify the State of Delaware’s Designated Contact, in writing, of such findings at least ten (10) days before the proposal opening.  This will allow issuance of any necessary addenda.  It will also help prevent the opening of a defective proposal and exposure of vendor’s proposal upon which award could not be made.  All unresolved issues should be addressed in the proposal.</w:t>
      </w:r>
    </w:p>
    <w:p w14:paraId="6E723848" w14:textId="77777777" w:rsidR="000B4C9D" w:rsidRPr="00903A5E" w:rsidRDefault="000B4C9D" w:rsidP="00D127BD">
      <w:pPr>
        <w:ind w:left="1080"/>
        <w:jc w:val="both"/>
        <w:rPr>
          <w:sz w:val="22"/>
          <w:szCs w:val="22"/>
        </w:rPr>
      </w:pPr>
    </w:p>
    <w:p w14:paraId="2EE619D1" w14:textId="77777777" w:rsidR="000B4C9D" w:rsidRPr="00903A5E" w:rsidRDefault="000B4C9D" w:rsidP="00D127BD">
      <w:pPr>
        <w:ind w:left="1080"/>
        <w:jc w:val="both"/>
        <w:rPr>
          <w:sz w:val="22"/>
          <w:szCs w:val="22"/>
        </w:rPr>
      </w:pPr>
      <w:r w:rsidRPr="00903A5E">
        <w:rPr>
          <w:sz w:val="22"/>
          <w:szCs w:val="22"/>
        </w:rPr>
        <w:t>Protests based on any omission or error, or on the content of the solicitation, will be disallowed if these faults have not been brought to the attention of the Designated Contact, in writing, at least ten (10) calendar days prior to the time set for opening of the proposals.</w:t>
      </w:r>
    </w:p>
    <w:p w14:paraId="4C7943E9" w14:textId="77777777" w:rsidR="000B4C9D" w:rsidRPr="00903A5E" w:rsidRDefault="000B4C9D" w:rsidP="00D127BD">
      <w:pPr>
        <w:ind w:left="1080"/>
        <w:jc w:val="both"/>
        <w:rPr>
          <w:sz w:val="22"/>
          <w:szCs w:val="22"/>
        </w:rPr>
      </w:pPr>
    </w:p>
    <w:p w14:paraId="632F2B71" w14:textId="77777777" w:rsidR="000B4C9D" w:rsidRPr="00903A5E" w:rsidRDefault="000B4C9D" w:rsidP="00A202F4">
      <w:pPr>
        <w:numPr>
          <w:ilvl w:val="0"/>
          <w:numId w:val="13"/>
        </w:numPr>
        <w:jc w:val="both"/>
        <w:rPr>
          <w:b/>
          <w:sz w:val="22"/>
          <w:szCs w:val="22"/>
        </w:rPr>
      </w:pPr>
      <w:r w:rsidRPr="00903A5E">
        <w:rPr>
          <w:b/>
          <w:sz w:val="22"/>
          <w:szCs w:val="22"/>
        </w:rPr>
        <w:t>RFP Question and Answer Process</w:t>
      </w:r>
    </w:p>
    <w:p w14:paraId="1525C71A" w14:textId="11C350FB" w:rsidR="00744030" w:rsidRPr="00903A5E" w:rsidRDefault="00744030" w:rsidP="00744030">
      <w:pPr>
        <w:ind w:left="1440"/>
        <w:jc w:val="both"/>
        <w:rPr>
          <w:sz w:val="22"/>
          <w:szCs w:val="22"/>
        </w:rPr>
      </w:pPr>
      <w:r w:rsidRPr="00903A5E">
        <w:rPr>
          <w:spacing w:val="-3"/>
          <w:sz w:val="22"/>
          <w:szCs w:val="22"/>
        </w:rPr>
        <w:t xml:space="preserve">The State of Delaware will allow written requests for clarification of this solicitation. All questions with regard to the interpretation of this solicitation, drawings, or specifications, or any other aspect of this solicitation must be received through </w:t>
      </w:r>
      <w:r w:rsidR="005A0225" w:rsidRPr="005A0225">
        <w:rPr>
          <w:spacing w:val="-3"/>
          <w:sz w:val="22"/>
          <w:szCs w:val="22"/>
        </w:rPr>
        <w:t>the</w:t>
      </w:r>
      <w:hyperlink r:id="rId23" w:history="1">
        <w:r w:rsidR="005A0225" w:rsidRPr="005A0225">
          <w:rPr>
            <w:rStyle w:val="Hyperlink"/>
            <w:spacing w:val="-3"/>
            <w:sz w:val="22"/>
            <w:szCs w:val="22"/>
          </w:rPr>
          <w:t xml:space="preserve"> online bid submission portal</w:t>
        </w:r>
      </w:hyperlink>
      <w:r w:rsidRPr="00903A5E">
        <w:rPr>
          <w:spacing w:val="-3"/>
          <w:sz w:val="22"/>
          <w:szCs w:val="22"/>
        </w:rPr>
        <w:t xml:space="preserve"> by </w:t>
      </w:r>
      <w:r w:rsidR="004C0EB0">
        <w:rPr>
          <w:spacing w:val="-3"/>
          <w:sz w:val="22"/>
          <w:szCs w:val="22"/>
        </w:rPr>
        <w:t>December 3</w:t>
      </w:r>
      <w:r w:rsidR="00815E32">
        <w:rPr>
          <w:spacing w:val="-3"/>
          <w:sz w:val="22"/>
          <w:szCs w:val="22"/>
        </w:rPr>
        <w:t>, 2024</w:t>
      </w:r>
      <w:r w:rsidRPr="00903A5E">
        <w:rPr>
          <w:spacing w:val="-3"/>
          <w:sz w:val="22"/>
          <w:szCs w:val="22"/>
        </w:rPr>
        <w:t xml:space="preserve">, referencing the section, page number, text of passage being questioned, and the question. All questions will be answered in writing by </w:t>
      </w:r>
      <w:r w:rsidR="004C0EB0">
        <w:rPr>
          <w:spacing w:val="-3"/>
          <w:sz w:val="22"/>
          <w:szCs w:val="22"/>
        </w:rPr>
        <w:t>December 10</w:t>
      </w:r>
      <w:r w:rsidR="00AC4421">
        <w:rPr>
          <w:spacing w:val="-3"/>
          <w:sz w:val="22"/>
          <w:szCs w:val="22"/>
        </w:rPr>
        <w:t>, 2024</w:t>
      </w:r>
      <w:r w:rsidRPr="00903A5E">
        <w:rPr>
          <w:spacing w:val="-3"/>
          <w:sz w:val="22"/>
          <w:szCs w:val="22"/>
        </w:rPr>
        <w:t xml:space="preserve">, with responses posted on </w:t>
      </w:r>
      <w:hyperlink r:id="rId24" w:history="1">
        <w:r w:rsidRPr="00903A5E">
          <w:rPr>
            <w:color w:val="0000FF"/>
            <w:spacing w:val="-3"/>
            <w:sz w:val="22"/>
            <w:szCs w:val="22"/>
            <w:u w:val="single"/>
          </w:rPr>
          <w:t>https://bids.delaware.gov</w:t>
        </w:r>
      </w:hyperlink>
      <w:r w:rsidRPr="00903A5E">
        <w:rPr>
          <w:spacing w:val="-3"/>
          <w:sz w:val="22"/>
          <w:szCs w:val="22"/>
        </w:rPr>
        <w:t xml:space="preserve"> and </w:t>
      </w:r>
      <w:hyperlink r:id="rId25" w:history="1">
        <w:r w:rsidR="005A0225" w:rsidRPr="005A0225">
          <w:rPr>
            <w:rStyle w:val="Hyperlink"/>
            <w:spacing w:val="-3"/>
            <w:sz w:val="22"/>
            <w:szCs w:val="22"/>
          </w:rPr>
          <w:t>https://gss.bonfirehub.com/</w:t>
        </w:r>
      </w:hyperlink>
      <w:r w:rsidRPr="005A0225">
        <w:rPr>
          <w:sz w:val="22"/>
          <w:szCs w:val="22"/>
        </w:rPr>
        <w:t>.</w:t>
      </w:r>
    </w:p>
    <w:p w14:paraId="24E204B8" w14:textId="77777777" w:rsidR="000B4C9D" w:rsidRPr="00903A5E" w:rsidRDefault="000B4C9D" w:rsidP="00D127BD">
      <w:pPr>
        <w:ind w:left="1080"/>
        <w:jc w:val="both"/>
        <w:rPr>
          <w:sz w:val="22"/>
          <w:szCs w:val="22"/>
        </w:rPr>
      </w:pPr>
    </w:p>
    <w:p w14:paraId="0DDBD24D" w14:textId="77777777" w:rsidR="000B4C9D" w:rsidRPr="00903A5E" w:rsidRDefault="000B4C9D" w:rsidP="00A202F4">
      <w:pPr>
        <w:numPr>
          <w:ilvl w:val="0"/>
          <w:numId w:val="11"/>
        </w:numPr>
        <w:jc w:val="both"/>
        <w:rPr>
          <w:sz w:val="22"/>
          <w:szCs w:val="22"/>
        </w:rPr>
      </w:pPr>
      <w:r w:rsidRPr="00903A5E">
        <w:rPr>
          <w:b/>
          <w:sz w:val="22"/>
          <w:szCs w:val="22"/>
        </w:rPr>
        <w:t>State</w:t>
      </w:r>
      <w:r w:rsidR="00B04C73" w:rsidRPr="00903A5E">
        <w:rPr>
          <w:b/>
          <w:sz w:val="22"/>
          <w:szCs w:val="22"/>
        </w:rPr>
        <w:t>’s Right to Reject Proposals</w:t>
      </w:r>
    </w:p>
    <w:p w14:paraId="451F8414" w14:textId="77777777" w:rsidR="00B04C73" w:rsidRPr="00903A5E" w:rsidRDefault="00B04C73" w:rsidP="00D127BD">
      <w:pPr>
        <w:ind w:left="1080"/>
        <w:jc w:val="both"/>
        <w:rPr>
          <w:sz w:val="22"/>
          <w:szCs w:val="22"/>
        </w:rPr>
      </w:pPr>
      <w:r w:rsidRPr="00903A5E">
        <w:rPr>
          <w:sz w:val="22"/>
          <w:szCs w:val="22"/>
        </w:rPr>
        <w:t>The State of Delaware reserves the right to accept or reject any or all proposals or any part of any proposal, to waive defects, technicalities or any specifications (whether they be in the State of Delaware’s specifications or vendor’s response), to sit and act as sole judge of the merit and qualifications of each product offered, or to solicit new proposals on the same project or on a modified project which may include portions of the originally proposed project as the State of Delaware may deem necessary in the best interest of the State of Delaware.</w:t>
      </w:r>
    </w:p>
    <w:p w14:paraId="10EC6AB0" w14:textId="77777777" w:rsidR="00947C4B" w:rsidRPr="00903A5E" w:rsidRDefault="00947C4B" w:rsidP="00D127BD">
      <w:pPr>
        <w:ind w:left="1080"/>
        <w:jc w:val="both"/>
        <w:rPr>
          <w:sz w:val="22"/>
          <w:szCs w:val="22"/>
        </w:rPr>
      </w:pPr>
    </w:p>
    <w:p w14:paraId="4E023016" w14:textId="77777777" w:rsidR="00B04C73" w:rsidRPr="00903A5E" w:rsidRDefault="00B04C73" w:rsidP="00A202F4">
      <w:pPr>
        <w:numPr>
          <w:ilvl w:val="0"/>
          <w:numId w:val="11"/>
        </w:numPr>
        <w:jc w:val="both"/>
        <w:rPr>
          <w:sz w:val="22"/>
          <w:szCs w:val="22"/>
        </w:rPr>
      </w:pPr>
      <w:r w:rsidRPr="00903A5E">
        <w:rPr>
          <w:b/>
          <w:sz w:val="22"/>
          <w:szCs w:val="22"/>
        </w:rPr>
        <w:t>State’s Right to Cancel Solicitation</w:t>
      </w:r>
    </w:p>
    <w:p w14:paraId="44FB9FB9" w14:textId="77777777" w:rsidR="00B04C73" w:rsidRPr="00903A5E" w:rsidRDefault="00B04C73" w:rsidP="00D127BD">
      <w:pPr>
        <w:ind w:left="1080"/>
        <w:jc w:val="both"/>
        <w:rPr>
          <w:sz w:val="22"/>
          <w:szCs w:val="22"/>
        </w:rPr>
      </w:pPr>
      <w:r w:rsidRPr="00903A5E">
        <w:rPr>
          <w:sz w:val="22"/>
          <w:szCs w:val="22"/>
        </w:rPr>
        <w:t>The State of Delaware reserves the right to cancel this solicitation at any time during the procurement process, for any reason or for no reason.  The State of Delaware makes no commitments expressed or implied, that this process will result in a business transaction with any vendor.</w:t>
      </w:r>
    </w:p>
    <w:p w14:paraId="042B4CFC" w14:textId="77777777" w:rsidR="00B04C73" w:rsidRDefault="00B04C73" w:rsidP="00D127BD">
      <w:pPr>
        <w:ind w:left="1080"/>
        <w:jc w:val="both"/>
        <w:rPr>
          <w:sz w:val="22"/>
          <w:szCs w:val="22"/>
        </w:rPr>
      </w:pPr>
    </w:p>
    <w:p w14:paraId="0ABACC09" w14:textId="77777777" w:rsidR="00A77C38" w:rsidRDefault="00A77C38" w:rsidP="00D127BD">
      <w:pPr>
        <w:ind w:left="1080"/>
        <w:jc w:val="both"/>
        <w:rPr>
          <w:sz w:val="22"/>
          <w:szCs w:val="22"/>
        </w:rPr>
      </w:pPr>
    </w:p>
    <w:p w14:paraId="1196736E" w14:textId="77777777" w:rsidR="00A77C38" w:rsidRPr="00903A5E" w:rsidRDefault="00A77C38" w:rsidP="00D127BD">
      <w:pPr>
        <w:ind w:left="1080"/>
        <w:jc w:val="both"/>
        <w:rPr>
          <w:sz w:val="22"/>
          <w:szCs w:val="22"/>
        </w:rPr>
      </w:pPr>
    </w:p>
    <w:p w14:paraId="0C350BAF" w14:textId="77777777" w:rsidR="00B04C73" w:rsidRPr="00903A5E" w:rsidRDefault="00B04C73" w:rsidP="00D127BD">
      <w:pPr>
        <w:ind w:left="1080"/>
        <w:jc w:val="both"/>
        <w:rPr>
          <w:sz w:val="22"/>
          <w:szCs w:val="22"/>
        </w:rPr>
      </w:pPr>
      <w:r w:rsidRPr="00903A5E">
        <w:rPr>
          <w:sz w:val="22"/>
          <w:szCs w:val="22"/>
        </w:rPr>
        <w:t xml:space="preserve">This RFP does not constitute an offer by the State of Delaware.  Vendor’s participation in this process may result in the State of Delaware selecting your organization to engage in further discussions and negotiations toward execution of a contract.  The commencement of such negotiations does not, however, signify a commitment by the </w:t>
      </w:r>
      <w:r w:rsidRPr="00903A5E">
        <w:rPr>
          <w:sz w:val="22"/>
          <w:szCs w:val="22"/>
        </w:rPr>
        <w:lastRenderedPageBreak/>
        <w:t>State of Delaware to execute a contract nor to continue negotiations.  The State of Delaware may terminate negotiations at any time and for any reason, or for no reason.</w:t>
      </w:r>
    </w:p>
    <w:p w14:paraId="6A0DEB86" w14:textId="77777777" w:rsidR="00B04C73" w:rsidRPr="00903A5E" w:rsidRDefault="00B04C73" w:rsidP="00D127BD">
      <w:pPr>
        <w:ind w:left="1080"/>
        <w:jc w:val="both"/>
        <w:rPr>
          <w:sz w:val="22"/>
          <w:szCs w:val="22"/>
        </w:rPr>
      </w:pPr>
    </w:p>
    <w:p w14:paraId="3311614D" w14:textId="77777777" w:rsidR="00B04C73" w:rsidRPr="00903A5E" w:rsidRDefault="00B04C73" w:rsidP="00A202F4">
      <w:pPr>
        <w:numPr>
          <w:ilvl w:val="0"/>
          <w:numId w:val="11"/>
        </w:numPr>
        <w:jc w:val="both"/>
        <w:rPr>
          <w:sz w:val="22"/>
          <w:szCs w:val="22"/>
        </w:rPr>
      </w:pPr>
      <w:r w:rsidRPr="00903A5E">
        <w:rPr>
          <w:b/>
          <w:sz w:val="22"/>
          <w:szCs w:val="22"/>
        </w:rPr>
        <w:t>State’s Right to Award Multiple Source Contracting</w:t>
      </w:r>
    </w:p>
    <w:p w14:paraId="3CCE96D9" w14:textId="77777777" w:rsidR="00EE4041" w:rsidRPr="00903A5E" w:rsidRDefault="00EE4041" w:rsidP="00D127BD">
      <w:pPr>
        <w:ind w:left="1080"/>
        <w:jc w:val="both"/>
        <w:rPr>
          <w:sz w:val="22"/>
          <w:szCs w:val="22"/>
        </w:rPr>
      </w:pPr>
      <w:r w:rsidRPr="00903A5E">
        <w:rPr>
          <w:sz w:val="22"/>
          <w:szCs w:val="22"/>
        </w:rPr>
        <w:t xml:space="preserve">Pursuant to 29 </w:t>
      </w:r>
      <w:r w:rsidRPr="00903A5E">
        <w:rPr>
          <w:i/>
          <w:sz w:val="22"/>
          <w:szCs w:val="22"/>
        </w:rPr>
        <w:t>Del. C</w:t>
      </w:r>
      <w:r w:rsidRPr="00903A5E">
        <w:rPr>
          <w:sz w:val="22"/>
          <w:szCs w:val="22"/>
        </w:rPr>
        <w:t xml:space="preserve">. </w:t>
      </w:r>
      <w:hyperlink r:id="rId26" w:history="1">
        <w:r w:rsidRPr="00903A5E">
          <w:rPr>
            <w:rStyle w:val="Hyperlink"/>
            <w:sz w:val="22"/>
            <w:szCs w:val="22"/>
          </w:rPr>
          <w:t>§ 6986</w:t>
        </w:r>
      </w:hyperlink>
      <w:r w:rsidRPr="00903A5E">
        <w:rPr>
          <w:sz w:val="22"/>
          <w:szCs w:val="22"/>
        </w:rPr>
        <w:t>, the State of Delaware may award a contract for a particular professional service to two or more vendors if the agency head makes a determination that such an award is in the best interest of the State of Delaware.</w:t>
      </w:r>
    </w:p>
    <w:p w14:paraId="5C7DCE6F" w14:textId="77777777" w:rsidR="00EE4041" w:rsidRPr="00903A5E" w:rsidRDefault="00EE4041" w:rsidP="00D127BD">
      <w:pPr>
        <w:ind w:left="1080"/>
        <w:jc w:val="both"/>
        <w:rPr>
          <w:sz w:val="22"/>
          <w:szCs w:val="22"/>
        </w:rPr>
      </w:pPr>
    </w:p>
    <w:p w14:paraId="61655CBA" w14:textId="77777777" w:rsidR="00E52A92" w:rsidRPr="00903A5E" w:rsidRDefault="00E52A92" w:rsidP="00A202F4">
      <w:pPr>
        <w:numPr>
          <w:ilvl w:val="0"/>
          <w:numId w:val="11"/>
        </w:numPr>
        <w:jc w:val="both"/>
        <w:rPr>
          <w:b/>
          <w:sz w:val="22"/>
          <w:szCs w:val="22"/>
        </w:rPr>
      </w:pPr>
      <w:r w:rsidRPr="00903A5E">
        <w:rPr>
          <w:b/>
          <w:sz w:val="22"/>
          <w:szCs w:val="22"/>
        </w:rPr>
        <w:t>Potential Contract Overlap</w:t>
      </w:r>
    </w:p>
    <w:p w14:paraId="08A334B3" w14:textId="72F76D9F" w:rsidR="00E52A92" w:rsidRPr="00903A5E" w:rsidRDefault="00E52A92" w:rsidP="00D127BD">
      <w:pPr>
        <w:ind w:left="1080"/>
        <w:jc w:val="both"/>
        <w:rPr>
          <w:sz w:val="22"/>
          <w:szCs w:val="22"/>
        </w:rPr>
      </w:pPr>
      <w:r w:rsidRPr="00903A5E">
        <w:rPr>
          <w:sz w:val="22"/>
          <w:szCs w:val="22"/>
        </w:rPr>
        <w:t xml:space="preserve">Vendors shall be advised that the State, at its sole discretion, shall retain the right to solicit for goods and/or services as required by its agencies and as it serves the best interest of the State.  As needs are identified, there may exist instances where contract deliverables, and/or goods or services to be solicited and subsequently awarded, overlap previous awards.  The State reserves the right to reject any or all </w:t>
      </w:r>
      <w:r w:rsidR="007C2D67" w:rsidRPr="00903A5E">
        <w:rPr>
          <w:sz w:val="22"/>
          <w:szCs w:val="22"/>
        </w:rPr>
        <w:t>proposal</w:t>
      </w:r>
      <w:r w:rsidRPr="00903A5E">
        <w:rPr>
          <w:sz w:val="22"/>
          <w:szCs w:val="22"/>
        </w:rPr>
        <w:t>s in whole or in part, to make partial awards, to award to multiple vendors during the same period, to award by types, on a zone-by-zone basis or on an item-by-item or lump sum basis item by item, or lump sum total, whichever may be most advantageous to the State of Delaware.</w:t>
      </w:r>
    </w:p>
    <w:p w14:paraId="7829646E" w14:textId="77777777" w:rsidR="007A743E" w:rsidRPr="00903A5E" w:rsidRDefault="007A743E" w:rsidP="00D127BD">
      <w:pPr>
        <w:ind w:left="1080"/>
        <w:jc w:val="both"/>
        <w:rPr>
          <w:sz w:val="22"/>
          <w:szCs w:val="22"/>
        </w:rPr>
      </w:pPr>
    </w:p>
    <w:p w14:paraId="66FED302" w14:textId="77777777" w:rsidR="007A743E" w:rsidRPr="00903A5E" w:rsidRDefault="007A743E" w:rsidP="00A202F4">
      <w:pPr>
        <w:pStyle w:val="ListParagraph"/>
        <w:numPr>
          <w:ilvl w:val="0"/>
          <w:numId w:val="11"/>
        </w:numPr>
        <w:rPr>
          <w:rFonts w:ascii="Arial" w:hAnsi="Arial" w:cs="Arial"/>
          <w:sz w:val="22"/>
          <w:szCs w:val="22"/>
        </w:rPr>
      </w:pPr>
      <w:r w:rsidRPr="00903A5E">
        <w:rPr>
          <w:rFonts w:ascii="Arial" w:hAnsi="Arial" w:cs="Arial"/>
          <w:b/>
          <w:sz w:val="22"/>
          <w:szCs w:val="22"/>
        </w:rPr>
        <w:t>Supplemental Solicitation</w:t>
      </w:r>
    </w:p>
    <w:p w14:paraId="53619791" w14:textId="77777777" w:rsidR="007A743E" w:rsidRPr="00903A5E" w:rsidRDefault="007A743E" w:rsidP="007A743E">
      <w:pPr>
        <w:pStyle w:val="ListParagraph"/>
        <w:tabs>
          <w:tab w:val="left" w:pos="-720"/>
          <w:tab w:val="left" w:pos="450"/>
        </w:tabs>
        <w:suppressAutoHyphens/>
        <w:ind w:left="1080"/>
        <w:jc w:val="both"/>
        <w:rPr>
          <w:rFonts w:ascii="Arial" w:hAnsi="Arial" w:cs="Arial"/>
          <w:b/>
          <w:spacing w:val="-3"/>
          <w:sz w:val="22"/>
          <w:szCs w:val="22"/>
        </w:rPr>
      </w:pPr>
      <w:r w:rsidRPr="00903A5E">
        <w:rPr>
          <w:rFonts w:ascii="Arial" w:hAnsi="Arial" w:cs="Arial"/>
          <w:sz w:val="22"/>
          <w:szCs w:val="22"/>
        </w:rPr>
        <w:t xml:space="preserve">The State reserves the right to advertise a supplemental solicitation during the term of the Agreement if deemed in the best interest of the State.  </w:t>
      </w:r>
    </w:p>
    <w:p w14:paraId="45896F36" w14:textId="77777777" w:rsidR="00E52A92" w:rsidRPr="00903A5E" w:rsidRDefault="00E52A92" w:rsidP="00D127BD">
      <w:pPr>
        <w:ind w:left="1080"/>
        <w:jc w:val="both"/>
        <w:rPr>
          <w:sz w:val="22"/>
          <w:szCs w:val="22"/>
        </w:rPr>
      </w:pPr>
    </w:p>
    <w:p w14:paraId="447C49B4" w14:textId="77777777" w:rsidR="00EE4041" w:rsidRPr="00903A5E" w:rsidRDefault="00EE4041" w:rsidP="00A202F4">
      <w:pPr>
        <w:numPr>
          <w:ilvl w:val="0"/>
          <w:numId w:val="11"/>
        </w:numPr>
        <w:jc w:val="both"/>
        <w:rPr>
          <w:sz w:val="22"/>
          <w:szCs w:val="22"/>
        </w:rPr>
      </w:pPr>
      <w:r w:rsidRPr="00903A5E">
        <w:rPr>
          <w:b/>
          <w:sz w:val="22"/>
          <w:szCs w:val="22"/>
        </w:rPr>
        <w:t xml:space="preserve">Notification </w:t>
      </w:r>
      <w:r w:rsidR="00B27DC7" w:rsidRPr="00903A5E">
        <w:rPr>
          <w:b/>
          <w:sz w:val="22"/>
          <w:szCs w:val="22"/>
        </w:rPr>
        <w:t>o</w:t>
      </w:r>
      <w:r w:rsidRPr="00903A5E">
        <w:rPr>
          <w:b/>
          <w:sz w:val="22"/>
          <w:szCs w:val="22"/>
        </w:rPr>
        <w:t>f Withdrawal of Proposal</w:t>
      </w:r>
    </w:p>
    <w:p w14:paraId="5D7CA215" w14:textId="1ABE2E92" w:rsidR="00635086" w:rsidRPr="00903A5E" w:rsidRDefault="00744030" w:rsidP="00D127BD">
      <w:pPr>
        <w:ind w:left="1080"/>
        <w:jc w:val="both"/>
        <w:rPr>
          <w:sz w:val="22"/>
          <w:szCs w:val="22"/>
        </w:rPr>
      </w:pPr>
      <w:r w:rsidRPr="00903A5E">
        <w:rPr>
          <w:sz w:val="22"/>
          <w:szCs w:val="22"/>
        </w:rPr>
        <w:t xml:space="preserve">Vendors will have the ability to withdraw their submissions up to the Submission Deadline in </w:t>
      </w:r>
      <w:r w:rsidR="005A0225" w:rsidRPr="005A0225">
        <w:rPr>
          <w:sz w:val="22"/>
          <w:szCs w:val="22"/>
        </w:rPr>
        <w:t>the</w:t>
      </w:r>
      <w:hyperlink r:id="rId27" w:history="1">
        <w:r w:rsidR="005A0225" w:rsidRPr="005A0225">
          <w:rPr>
            <w:rStyle w:val="Hyperlink"/>
            <w:sz w:val="22"/>
            <w:szCs w:val="22"/>
          </w:rPr>
          <w:t xml:space="preserve"> online bid submission portal</w:t>
        </w:r>
      </w:hyperlink>
      <w:r w:rsidRPr="00903A5E">
        <w:rPr>
          <w:sz w:val="22"/>
          <w:szCs w:val="22"/>
        </w:rPr>
        <w:t>.</w:t>
      </w:r>
    </w:p>
    <w:p w14:paraId="1A7108EC" w14:textId="77777777" w:rsidR="00EE4041" w:rsidRPr="00903A5E" w:rsidRDefault="00EE4041" w:rsidP="00D127BD">
      <w:pPr>
        <w:ind w:left="1080"/>
        <w:jc w:val="both"/>
        <w:rPr>
          <w:sz w:val="22"/>
          <w:szCs w:val="22"/>
        </w:rPr>
      </w:pPr>
    </w:p>
    <w:p w14:paraId="7D6FF6A9" w14:textId="77777777" w:rsidR="00EE4041" w:rsidRPr="00903A5E" w:rsidRDefault="00EE4041" w:rsidP="00A202F4">
      <w:pPr>
        <w:numPr>
          <w:ilvl w:val="0"/>
          <w:numId w:val="11"/>
        </w:numPr>
        <w:jc w:val="both"/>
        <w:rPr>
          <w:sz w:val="22"/>
          <w:szCs w:val="22"/>
        </w:rPr>
      </w:pPr>
      <w:r w:rsidRPr="00903A5E">
        <w:rPr>
          <w:b/>
          <w:sz w:val="22"/>
          <w:szCs w:val="22"/>
        </w:rPr>
        <w:t>Revisions to the RFP</w:t>
      </w:r>
    </w:p>
    <w:p w14:paraId="4B56A2B0" w14:textId="38F28604" w:rsidR="00635086" w:rsidRPr="00903A5E" w:rsidRDefault="00635086" w:rsidP="00D127BD">
      <w:pPr>
        <w:ind w:left="1080"/>
        <w:jc w:val="both"/>
        <w:rPr>
          <w:sz w:val="22"/>
          <w:szCs w:val="22"/>
        </w:rPr>
      </w:pPr>
      <w:r w:rsidRPr="00903A5E">
        <w:rPr>
          <w:sz w:val="22"/>
          <w:szCs w:val="22"/>
        </w:rPr>
        <w:t xml:space="preserve">If it becomes necessary to revise any part of the RFP, an addendum will be posted on the State of Delaware’s website at </w:t>
      </w:r>
      <w:hyperlink r:id="rId28" w:history="1">
        <w:r w:rsidR="00CA59BB" w:rsidRPr="00903A5E">
          <w:rPr>
            <w:rStyle w:val="Hyperlink"/>
            <w:sz w:val="22"/>
            <w:szCs w:val="22"/>
          </w:rPr>
          <w:t>https://www.bids.delaware.gov/</w:t>
        </w:r>
      </w:hyperlink>
      <w:r w:rsidRPr="00903A5E">
        <w:rPr>
          <w:sz w:val="22"/>
          <w:szCs w:val="22"/>
        </w:rPr>
        <w:t xml:space="preserve"> </w:t>
      </w:r>
      <w:r w:rsidR="001D1633" w:rsidRPr="00903A5E">
        <w:rPr>
          <w:sz w:val="22"/>
          <w:szCs w:val="22"/>
        </w:rPr>
        <w:t xml:space="preserve">and </w:t>
      </w:r>
      <w:hyperlink r:id="rId29" w:history="1">
        <w:r w:rsidR="005A0225" w:rsidRPr="005A0225">
          <w:rPr>
            <w:rStyle w:val="Hyperlink"/>
            <w:sz w:val="22"/>
            <w:szCs w:val="22"/>
          </w:rPr>
          <w:t>https://gss.bonfirehub.com/</w:t>
        </w:r>
      </w:hyperlink>
      <w:r w:rsidRPr="005A0225">
        <w:rPr>
          <w:sz w:val="22"/>
          <w:szCs w:val="22"/>
        </w:rPr>
        <w:t>. The State of Delaware is not bound by any statement</w:t>
      </w:r>
      <w:r w:rsidRPr="00903A5E">
        <w:rPr>
          <w:sz w:val="22"/>
          <w:szCs w:val="22"/>
        </w:rPr>
        <w:t xml:space="preserve"> related to this RFP made by any State of Delaware employee, contractor or its agents.</w:t>
      </w:r>
    </w:p>
    <w:p w14:paraId="55AC05FD" w14:textId="77777777" w:rsidR="00635086" w:rsidRPr="00903A5E" w:rsidRDefault="00635086" w:rsidP="00D127BD">
      <w:pPr>
        <w:ind w:left="1080"/>
        <w:jc w:val="both"/>
        <w:rPr>
          <w:sz w:val="22"/>
          <w:szCs w:val="22"/>
        </w:rPr>
      </w:pPr>
    </w:p>
    <w:p w14:paraId="436EA2C3" w14:textId="77777777" w:rsidR="00635086" w:rsidRPr="00903A5E" w:rsidRDefault="00635086" w:rsidP="00A202F4">
      <w:pPr>
        <w:numPr>
          <w:ilvl w:val="0"/>
          <w:numId w:val="11"/>
        </w:numPr>
        <w:jc w:val="both"/>
        <w:rPr>
          <w:sz w:val="22"/>
          <w:szCs w:val="22"/>
        </w:rPr>
      </w:pPr>
      <w:r w:rsidRPr="00903A5E">
        <w:rPr>
          <w:b/>
          <w:sz w:val="22"/>
          <w:szCs w:val="22"/>
        </w:rPr>
        <w:t>Exceptions to the RFP</w:t>
      </w:r>
    </w:p>
    <w:p w14:paraId="0666E33E" w14:textId="00F1C8BD" w:rsidR="00635086" w:rsidRPr="00903A5E" w:rsidRDefault="00635086" w:rsidP="00D127BD">
      <w:pPr>
        <w:ind w:left="1080"/>
        <w:jc w:val="both"/>
        <w:rPr>
          <w:sz w:val="22"/>
          <w:szCs w:val="22"/>
        </w:rPr>
      </w:pPr>
      <w:bookmarkStart w:id="9" w:name="_Hlk153180757"/>
      <w:r w:rsidRPr="00903A5E">
        <w:rPr>
          <w:sz w:val="22"/>
          <w:szCs w:val="22"/>
        </w:rPr>
        <w:t xml:space="preserve">Any exceptions to the RFP, or the State of Delaware’s terms and conditions, must be recorded on </w:t>
      </w:r>
      <w:r w:rsidR="00600E6B" w:rsidRPr="00903A5E">
        <w:rPr>
          <w:sz w:val="22"/>
          <w:szCs w:val="22"/>
        </w:rPr>
        <w:t>the Exceptions Form</w:t>
      </w:r>
      <w:r w:rsidRPr="00903A5E">
        <w:rPr>
          <w:sz w:val="22"/>
          <w:szCs w:val="22"/>
        </w:rPr>
        <w:t>.  Acceptance of exceptions is within the sole discretion of the evaluation committee.</w:t>
      </w:r>
    </w:p>
    <w:bookmarkEnd w:id="9"/>
    <w:p w14:paraId="3428712E" w14:textId="77777777" w:rsidR="00773F90" w:rsidRPr="00903A5E" w:rsidRDefault="00773F90" w:rsidP="00D127BD">
      <w:pPr>
        <w:ind w:left="1080"/>
        <w:jc w:val="both"/>
        <w:rPr>
          <w:sz w:val="22"/>
          <w:szCs w:val="22"/>
        </w:rPr>
      </w:pPr>
    </w:p>
    <w:p w14:paraId="0E8AB945" w14:textId="77777777" w:rsidR="00773F90" w:rsidRPr="00903A5E" w:rsidRDefault="00773F90" w:rsidP="00A202F4">
      <w:pPr>
        <w:pStyle w:val="ListParagraph"/>
        <w:numPr>
          <w:ilvl w:val="0"/>
          <w:numId w:val="11"/>
        </w:numPr>
        <w:jc w:val="both"/>
        <w:rPr>
          <w:rFonts w:ascii="Arial" w:hAnsi="Arial" w:cs="Arial"/>
          <w:b/>
          <w:sz w:val="22"/>
          <w:szCs w:val="22"/>
        </w:rPr>
      </w:pPr>
      <w:r w:rsidRPr="00903A5E">
        <w:rPr>
          <w:rFonts w:ascii="Arial" w:hAnsi="Arial" w:cs="Arial"/>
          <w:b/>
          <w:sz w:val="22"/>
          <w:szCs w:val="22"/>
        </w:rPr>
        <w:t>Business References</w:t>
      </w:r>
    </w:p>
    <w:p w14:paraId="7AF25172" w14:textId="33DF5C34" w:rsidR="00F6359A" w:rsidRPr="00903A5E" w:rsidRDefault="00F6359A" w:rsidP="00F6359A">
      <w:pPr>
        <w:pStyle w:val="ListParagraph"/>
        <w:ind w:left="1080"/>
        <w:jc w:val="both"/>
        <w:rPr>
          <w:rFonts w:ascii="Arial" w:hAnsi="Arial" w:cs="Arial"/>
          <w:sz w:val="22"/>
          <w:szCs w:val="22"/>
        </w:rPr>
      </w:pPr>
      <w:bookmarkStart w:id="10" w:name="_Hlk153180767"/>
      <w:r w:rsidRPr="00903A5E">
        <w:rPr>
          <w:rFonts w:ascii="Arial" w:hAnsi="Arial" w:cs="Arial"/>
          <w:sz w:val="22"/>
          <w:szCs w:val="22"/>
        </w:rPr>
        <w:t>Provide at least three (3) business references consisting of current or previous customers of similar sc</w:t>
      </w:r>
      <w:r w:rsidR="00C779BD" w:rsidRPr="00903A5E">
        <w:rPr>
          <w:rFonts w:ascii="Arial" w:hAnsi="Arial" w:cs="Arial"/>
          <w:sz w:val="22"/>
          <w:szCs w:val="22"/>
        </w:rPr>
        <w:t>ope and value</w:t>
      </w:r>
      <w:r w:rsidR="00997E38" w:rsidRPr="00903A5E">
        <w:rPr>
          <w:rFonts w:ascii="Arial" w:hAnsi="Arial" w:cs="Arial"/>
          <w:sz w:val="22"/>
          <w:szCs w:val="22"/>
        </w:rPr>
        <w:t>, completing the Business Reference Form</w:t>
      </w:r>
      <w:r w:rsidRPr="00903A5E">
        <w:rPr>
          <w:rFonts w:ascii="Arial" w:hAnsi="Arial" w:cs="Arial"/>
          <w:sz w:val="22"/>
          <w:szCs w:val="22"/>
        </w:rPr>
        <w:t xml:space="preserve">.  Include business name, mailing address, contact name and </w:t>
      </w:r>
      <w:r w:rsidR="00997E38" w:rsidRPr="00903A5E">
        <w:rPr>
          <w:rFonts w:ascii="Arial" w:hAnsi="Arial" w:cs="Arial"/>
          <w:sz w:val="22"/>
          <w:szCs w:val="22"/>
        </w:rPr>
        <w:t>email</w:t>
      </w:r>
      <w:r w:rsidRPr="00903A5E">
        <w:rPr>
          <w:rFonts w:ascii="Arial" w:hAnsi="Arial" w:cs="Arial"/>
          <w:sz w:val="22"/>
          <w:szCs w:val="22"/>
        </w:rPr>
        <w:t xml:space="preserve">, number of years doing business with, and type of work performed.  Personal references cannot be considered.  </w:t>
      </w:r>
    </w:p>
    <w:bookmarkEnd w:id="10"/>
    <w:p w14:paraId="3D2B8A42" w14:textId="77777777" w:rsidR="00773F90" w:rsidRDefault="00773F90" w:rsidP="00773F90">
      <w:pPr>
        <w:jc w:val="both"/>
        <w:rPr>
          <w:sz w:val="22"/>
          <w:szCs w:val="22"/>
        </w:rPr>
      </w:pPr>
    </w:p>
    <w:p w14:paraId="47374712" w14:textId="77777777" w:rsidR="00A225AA" w:rsidRDefault="00A225AA" w:rsidP="00773F90">
      <w:pPr>
        <w:jc w:val="both"/>
        <w:rPr>
          <w:sz w:val="22"/>
          <w:szCs w:val="22"/>
        </w:rPr>
      </w:pPr>
    </w:p>
    <w:p w14:paraId="6FF0C634" w14:textId="77777777" w:rsidR="00A225AA" w:rsidRPr="00903A5E" w:rsidRDefault="00A225AA" w:rsidP="00773F90">
      <w:pPr>
        <w:jc w:val="both"/>
        <w:rPr>
          <w:sz w:val="22"/>
          <w:szCs w:val="22"/>
        </w:rPr>
      </w:pPr>
    </w:p>
    <w:p w14:paraId="4A63EBF4" w14:textId="77777777" w:rsidR="00635086" w:rsidRPr="00903A5E" w:rsidRDefault="00635086" w:rsidP="00A202F4">
      <w:pPr>
        <w:numPr>
          <w:ilvl w:val="0"/>
          <w:numId w:val="11"/>
        </w:numPr>
        <w:jc w:val="both"/>
        <w:rPr>
          <w:sz w:val="22"/>
          <w:szCs w:val="22"/>
        </w:rPr>
      </w:pPr>
      <w:r w:rsidRPr="00903A5E">
        <w:rPr>
          <w:b/>
          <w:sz w:val="22"/>
          <w:szCs w:val="22"/>
        </w:rPr>
        <w:t>Award of Contract</w:t>
      </w:r>
    </w:p>
    <w:p w14:paraId="765FD1A5" w14:textId="77777777" w:rsidR="00635086" w:rsidRPr="00903A5E" w:rsidRDefault="00635086" w:rsidP="00D127BD">
      <w:pPr>
        <w:ind w:left="1080"/>
        <w:jc w:val="both"/>
        <w:rPr>
          <w:sz w:val="22"/>
          <w:szCs w:val="22"/>
        </w:rPr>
      </w:pPr>
      <w:r w:rsidRPr="00903A5E">
        <w:rPr>
          <w:sz w:val="22"/>
          <w:szCs w:val="22"/>
        </w:rPr>
        <w:t xml:space="preserve">The final award of a contract is subject to approval by the State of Delaware.  The State of Delaware has the sole right to select the successful vendor(s) for award, to reject any proposal as unsatisfactory or non-responsive, to award a contract to other </w:t>
      </w:r>
      <w:r w:rsidRPr="00903A5E">
        <w:rPr>
          <w:sz w:val="22"/>
          <w:szCs w:val="22"/>
        </w:rPr>
        <w:lastRenderedPageBreak/>
        <w:t>than the lowest priced proposal, to award multiple contracts, or not to award a contract, as a result of this RFP.</w:t>
      </w:r>
    </w:p>
    <w:p w14:paraId="54FA9742" w14:textId="77777777" w:rsidR="00635086" w:rsidRPr="00903A5E" w:rsidRDefault="00635086" w:rsidP="00D127BD">
      <w:pPr>
        <w:ind w:left="1080"/>
        <w:jc w:val="both"/>
        <w:rPr>
          <w:sz w:val="22"/>
          <w:szCs w:val="22"/>
        </w:rPr>
      </w:pPr>
    </w:p>
    <w:p w14:paraId="2C89A39B" w14:textId="77777777" w:rsidR="00635086" w:rsidRPr="00903A5E" w:rsidRDefault="00635086" w:rsidP="00D127BD">
      <w:pPr>
        <w:ind w:left="1080"/>
        <w:jc w:val="both"/>
        <w:rPr>
          <w:sz w:val="22"/>
          <w:szCs w:val="22"/>
        </w:rPr>
      </w:pPr>
      <w:r w:rsidRPr="00903A5E">
        <w:rPr>
          <w:sz w:val="22"/>
          <w:szCs w:val="22"/>
        </w:rPr>
        <w:t>Notice in writing to a vendor of the acceptance of its proposal by the State of Delaware and the subsequent full execution of a written contract will constitute a contract, and no vendor will acquire any legal or equitable rights or privileges until the occurrence of both such events.</w:t>
      </w:r>
    </w:p>
    <w:p w14:paraId="375648FA" w14:textId="77777777" w:rsidR="00635086" w:rsidRPr="00903A5E" w:rsidRDefault="00635086" w:rsidP="00D127BD">
      <w:pPr>
        <w:ind w:left="1080"/>
        <w:jc w:val="both"/>
        <w:rPr>
          <w:sz w:val="22"/>
          <w:szCs w:val="22"/>
        </w:rPr>
      </w:pPr>
    </w:p>
    <w:p w14:paraId="043A663B" w14:textId="77777777" w:rsidR="00635086" w:rsidRPr="00903A5E" w:rsidRDefault="00635086" w:rsidP="00A202F4">
      <w:pPr>
        <w:numPr>
          <w:ilvl w:val="0"/>
          <w:numId w:val="14"/>
        </w:numPr>
        <w:jc w:val="both"/>
        <w:rPr>
          <w:sz w:val="22"/>
          <w:szCs w:val="22"/>
        </w:rPr>
      </w:pPr>
      <w:r w:rsidRPr="00903A5E">
        <w:rPr>
          <w:b/>
          <w:sz w:val="22"/>
          <w:szCs w:val="22"/>
        </w:rPr>
        <w:t>RFP Award Notifications</w:t>
      </w:r>
    </w:p>
    <w:p w14:paraId="4F709CE1" w14:textId="77777777" w:rsidR="00635086" w:rsidRPr="00903A5E" w:rsidRDefault="00635086" w:rsidP="00D127BD">
      <w:pPr>
        <w:ind w:left="1440"/>
        <w:jc w:val="both"/>
        <w:rPr>
          <w:sz w:val="22"/>
          <w:szCs w:val="22"/>
        </w:rPr>
      </w:pPr>
      <w:r w:rsidRPr="00903A5E">
        <w:rPr>
          <w:sz w:val="22"/>
          <w:szCs w:val="22"/>
        </w:rPr>
        <w:t>After reviews of the evaluation committee report and its recommendation, and once the contract terms and conditions have been finalized, the State of Delaware will award the contract.</w:t>
      </w:r>
    </w:p>
    <w:p w14:paraId="2E3F4D77" w14:textId="77777777" w:rsidR="00635086" w:rsidRPr="00903A5E" w:rsidRDefault="00635086" w:rsidP="00D127BD">
      <w:pPr>
        <w:ind w:left="1440"/>
        <w:jc w:val="both"/>
        <w:rPr>
          <w:sz w:val="22"/>
          <w:szCs w:val="22"/>
        </w:rPr>
      </w:pPr>
    </w:p>
    <w:p w14:paraId="4D8B8D05" w14:textId="77777777" w:rsidR="00635086" w:rsidRPr="00903A5E" w:rsidRDefault="00635086" w:rsidP="00D127BD">
      <w:pPr>
        <w:ind w:left="1440"/>
        <w:jc w:val="both"/>
        <w:rPr>
          <w:sz w:val="22"/>
          <w:szCs w:val="22"/>
        </w:rPr>
      </w:pPr>
      <w:r w:rsidRPr="00903A5E">
        <w:rPr>
          <w:sz w:val="22"/>
          <w:szCs w:val="22"/>
        </w:rPr>
        <w:t>The contract shall be awarded to the vendor whose proposal is most advantageous, taking into consideration the evaluation factors set forth in the RFP.</w:t>
      </w:r>
    </w:p>
    <w:p w14:paraId="7DADDAE5" w14:textId="77777777" w:rsidR="00635086" w:rsidRPr="00903A5E" w:rsidRDefault="00635086" w:rsidP="00D127BD">
      <w:pPr>
        <w:ind w:left="1440"/>
        <w:jc w:val="both"/>
        <w:rPr>
          <w:sz w:val="22"/>
          <w:szCs w:val="22"/>
        </w:rPr>
      </w:pPr>
    </w:p>
    <w:p w14:paraId="11B37A7B" w14:textId="5858C58C" w:rsidR="00635086" w:rsidRPr="00903A5E" w:rsidRDefault="00635086" w:rsidP="00D127BD">
      <w:pPr>
        <w:ind w:left="1440"/>
        <w:jc w:val="both"/>
        <w:rPr>
          <w:sz w:val="22"/>
          <w:szCs w:val="22"/>
        </w:rPr>
      </w:pPr>
      <w:r w:rsidRPr="00903A5E">
        <w:rPr>
          <w:sz w:val="22"/>
          <w:szCs w:val="22"/>
        </w:rPr>
        <w:t>It should be explicitly noted that the State of Delaware is not obligated to award the contract to the vendor who submits the lowest</w:t>
      </w:r>
      <w:r w:rsidR="005E7C4B">
        <w:rPr>
          <w:sz w:val="22"/>
          <w:szCs w:val="22"/>
        </w:rPr>
        <w:t xml:space="preserve"> </w:t>
      </w:r>
      <w:r w:rsidR="008E4EF5">
        <w:rPr>
          <w:sz w:val="22"/>
          <w:szCs w:val="22"/>
        </w:rPr>
        <w:t>priced</w:t>
      </w:r>
      <w:r w:rsidRPr="00903A5E">
        <w:rPr>
          <w:sz w:val="22"/>
          <w:szCs w:val="22"/>
        </w:rPr>
        <w:t xml:space="preserve"> </w:t>
      </w:r>
      <w:r w:rsidR="007C2D67" w:rsidRPr="00903A5E">
        <w:rPr>
          <w:sz w:val="22"/>
          <w:szCs w:val="22"/>
        </w:rPr>
        <w:t>proposal</w:t>
      </w:r>
      <w:r w:rsidRPr="00903A5E">
        <w:rPr>
          <w:sz w:val="22"/>
          <w:szCs w:val="22"/>
        </w:rPr>
        <w:t xml:space="preserve"> o</w:t>
      </w:r>
      <w:r w:rsidR="00876AE1" w:rsidRPr="00903A5E">
        <w:rPr>
          <w:sz w:val="22"/>
          <w:szCs w:val="22"/>
        </w:rPr>
        <w:t>r</w:t>
      </w:r>
      <w:r w:rsidRPr="00903A5E">
        <w:rPr>
          <w:sz w:val="22"/>
          <w:szCs w:val="22"/>
        </w:rPr>
        <w:t xml:space="preserve"> the vendor who receives the highest total point score, rather the contract will be awarded to the vendor whose proposal is the most advantageous to the State of Delaware.  The award is subject to the appropriate State of Delaware approvals.</w:t>
      </w:r>
    </w:p>
    <w:p w14:paraId="2D6E7AC1" w14:textId="77777777" w:rsidR="00635086" w:rsidRPr="00903A5E" w:rsidRDefault="00635086" w:rsidP="00D127BD">
      <w:pPr>
        <w:ind w:left="1440"/>
        <w:jc w:val="both"/>
        <w:rPr>
          <w:sz w:val="22"/>
          <w:szCs w:val="22"/>
        </w:rPr>
      </w:pPr>
    </w:p>
    <w:p w14:paraId="02680F31" w14:textId="77777777" w:rsidR="00635086" w:rsidRPr="00903A5E" w:rsidRDefault="00635086" w:rsidP="00D127BD">
      <w:pPr>
        <w:ind w:left="1440"/>
        <w:jc w:val="both"/>
        <w:rPr>
          <w:sz w:val="22"/>
          <w:szCs w:val="22"/>
        </w:rPr>
      </w:pPr>
      <w:r w:rsidRPr="00903A5E">
        <w:rPr>
          <w:sz w:val="22"/>
          <w:szCs w:val="22"/>
        </w:rPr>
        <w:t>After a final selection is made, the winning vendor will be invited to negotiate a contract with the State of Delaware; remaining vendors will be notified in writing of their selection status.</w:t>
      </w:r>
    </w:p>
    <w:p w14:paraId="6D1B6C71" w14:textId="77777777" w:rsidR="00A939A8" w:rsidRPr="00903A5E" w:rsidRDefault="00A939A8" w:rsidP="00D127BD">
      <w:pPr>
        <w:jc w:val="both"/>
        <w:rPr>
          <w:sz w:val="22"/>
          <w:szCs w:val="22"/>
        </w:rPr>
      </w:pPr>
    </w:p>
    <w:p w14:paraId="501C1A3F" w14:textId="77777777" w:rsidR="00A939A8" w:rsidRPr="00903A5E" w:rsidRDefault="00A939A8" w:rsidP="00A202F4">
      <w:pPr>
        <w:pStyle w:val="Default"/>
        <w:numPr>
          <w:ilvl w:val="0"/>
          <w:numId w:val="11"/>
        </w:numPr>
        <w:jc w:val="both"/>
        <w:rPr>
          <w:rFonts w:ascii="Arial" w:hAnsi="Arial" w:cs="Arial"/>
          <w:sz w:val="22"/>
          <w:szCs w:val="22"/>
        </w:rPr>
      </w:pPr>
      <w:r w:rsidRPr="00903A5E">
        <w:rPr>
          <w:rFonts w:ascii="Arial" w:hAnsi="Arial" w:cs="Arial"/>
          <w:b/>
          <w:sz w:val="22"/>
          <w:szCs w:val="22"/>
        </w:rPr>
        <w:t>C</w:t>
      </w:r>
      <w:r w:rsidR="001E1428" w:rsidRPr="00903A5E">
        <w:rPr>
          <w:rFonts w:ascii="Arial" w:hAnsi="Arial" w:cs="Arial"/>
          <w:b/>
          <w:sz w:val="22"/>
          <w:szCs w:val="22"/>
        </w:rPr>
        <w:t>ooperatives</w:t>
      </w:r>
    </w:p>
    <w:p w14:paraId="6127C2B8" w14:textId="1294628E" w:rsidR="00A939A8" w:rsidRPr="00903A5E" w:rsidRDefault="00A939A8" w:rsidP="00D127BD">
      <w:pPr>
        <w:pStyle w:val="Default"/>
        <w:ind w:left="1080"/>
        <w:jc w:val="both"/>
        <w:rPr>
          <w:rFonts w:ascii="Arial" w:hAnsi="Arial" w:cs="Arial"/>
          <w:sz w:val="22"/>
          <w:szCs w:val="22"/>
        </w:rPr>
      </w:pPr>
      <w:r w:rsidRPr="00903A5E">
        <w:rPr>
          <w:rFonts w:ascii="Arial" w:hAnsi="Arial" w:cs="Arial"/>
          <w:sz w:val="22"/>
          <w:szCs w:val="22"/>
        </w:rPr>
        <w:t xml:space="preserve">Vendors, who have been awarded similar contracts through a competitive </w:t>
      </w:r>
      <w:r w:rsidR="007C2D67" w:rsidRPr="00903A5E">
        <w:rPr>
          <w:rFonts w:ascii="Arial" w:hAnsi="Arial" w:cs="Arial"/>
          <w:sz w:val="22"/>
          <w:szCs w:val="22"/>
        </w:rPr>
        <w:t>proposal</w:t>
      </w:r>
      <w:r w:rsidRPr="00903A5E">
        <w:rPr>
          <w:rFonts w:ascii="Arial" w:hAnsi="Arial" w:cs="Arial"/>
          <w:sz w:val="22"/>
          <w:szCs w:val="22"/>
        </w:rPr>
        <w:t xml:space="preserve"> process with a cooperative, are welcome to submit the cooperative pricing for this solicitation.</w:t>
      </w:r>
      <w:r w:rsidRPr="00903A5E">
        <w:rPr>
          <w:rFonts w:ascii="Arial" w:hAnsi="Arial" w:cs="Arial"/>
          <w:b/>
          <w:sz w:val="22"/>
          <w:szCs w:val="22"/>
          <w:u w:val="single"/>
        </w:rPr>
        <w:t xml:space="preserve"> </w:t>
      </w:r>
      <w:r w:rsidR="00A706C3" w:rsidRPr="00903A5E">
        <w:rPr>
          <w:rFonts w:ascii="Arial" w:hAnsi="Arial" w:cs="Arial"/>
          <w:b/>
          <w:sz w:val="22"/>
          <w:szCs w:val="22"/>
          <w:u w:val="single"/>
        </w:rPr>
        <w:t>State of Delaware terms will take precedence.</w:t>
      </w:r>
    </w:p>
    <w:p w14:paraId="4D65F2E5" w14:textId="77777777" w:rsidR="00CC678D" w:rsidRPr="00903A5E" w:rsidRDefault="00CC678D" w:rsidP="00D127BD">
      <w:pPr>
        <w:ind w:left="720"/>
        <w:jc w:val="both"/>
        <w:rPr>
          <w:sz w:val="22"/>
          <w:szCs w:val="22"/>
        </w:rPr>
      </w:pPr>
    </w:p>
    <w:p w14:paraId="5B24242A" w14:textId="77777777" w:rsidR="00CC678D" w:rsidRPr="00903A5E" w:rsidRDefault="00635086" w:rsidP="00A202F4">
      <w:pPr>
        <w:numPr>
          <w:ilvl w:val="0"/>
          <w:numId w:val="8"/>
        </w:numPr>
        <w:jc w:val="both"/>
        <w:rPr>
          <w:sz w:val="22"/>
          <w:szCs w:val="22"/>
        </w:rPr>
      </w:pPr>
      <w:r w:rsidRPr="00903A5E">
        <w:rPr>
          <w:b/>
          <w:sz w:val="22"/>
          <w:szCs w:val="22"/>
        </w:rPr>
        <w:t>RFP Evaluation Process</w:t>
      </w:r>
    </w:p>
    <w:p w14:paraId="148C4B75" w14:textId="5DA6306C" w:rsidR="00635086" w:rsidRPr="00903A5E" w:rsidRDefault="00635086" w:rsidP="00D127BD">
      <w:pPr>
        <w:ind w:left="720"/>
        <w:jc w:val="both"/>
        <w:rPr>
          <w:sz w:val="22"/>
          <w:szCs w:val="22"/>
        </w:rPr>
      </w:pPr>
      <w:r w:rsidRPr="00903A5E">
        <w:rPr>
          <w:sz w:val="22"/>
          <w:szCs w:val="22"/>
        </w:rPr>
        <w:t xml:space="preserve">An evaluation team composed of representatives of the State of Delaware will evaluate proposals on a variety of quantitative criteria.  Neither the lowest </w:t>
      </w:r>
      <w:r w:rsidR="002F5AD3">
        <w:rPr>
          <w:sz w:val="22"/>
          <w:szCs w:val="22"/>
        </w:rPr>
        <w:t>priced proposal</w:t>
      </w:r>
      <w:r w:rsidRPr="00903A5E">
        <w:rPr>
          <w:sz w:val="22"/>
          <w:szCs w:val="22"/>
        </w:rPr>
        <w:t xml:space="preserve"> nor highest scoring proposal will necessarily be selected.</w:t>
      </w:r>
    </w:p>
    <w:p w14:paraId="65378611" w14:textId="77777777" w:rsidR="00635086" w:rsidRPr="00903A5E" w:rsidRDefault="00635086" w:rsidP="00D127BD">
      <w:pPr>
        <w:ind w:left="720"/>
        <w:jc w:val="both"/>
        <w:rPr>
          <w:sz w:val="22"/>
          <w:szCs w:val="22"/>
        </w:rPr>
      </w:pPr>
    </w:p>
    <w:p w14:paraId="1E1F2DB8" w14:textId="77777777" w:rsidR="00635086" w:rsidRPr="00903A5E" w:rsidRDefault="00635086" w:rsidP="00D127BD">
      <w:pPr>
        <w:ind w:left="720"/>
        <w:jc w:val="both"/>
        <w:rPr>
          <w:sz w:val="22"/>
          <w:szCs w:val="22"/>
        </w:rPr>
      </w:pPr>
      <w:r w:rsidRPr="00903A5E">
        <w:rPr>
          <w:sz w:val="22"/>
          <w:szCs w:val="22"/>
        </w:rPr>
        <w:t xml:space="preserve">The State of Delaware reserves full discretion to determine the competence and responsibility, professionally and/or financially, of vendors.  Vendors are to provide in a </w:t>
      </w:r>
    </w:p>
    <w:p w14:paraId="2D29A2C5" w14:textId="77777777" w:rsidR="00635086" w:rsidRPr="00903A5E" w:rsidRDefault="00635086" w:rsidP="00D127BD">
      <w:pPr>
        <w:ind w:left="720"/>
        <w:jc w:val="both"/>
        <w:rPr>
          <w:sz w:val="22"/>
          <w:szCs w:val="22"/>
        </w:rPr>
      </w:pPr>
      <w:r w:rsidRPr="00903A5E">
        <w:rPr>
          <w:sz w:val="22"/>
          <w:szCs w:val="22"/>
        </w:rPr>
        <w:t>timely manner any and all information that the State of Delaware may deem necessary to make a decision.</w:t>
      </w:r>
    </w:p>
    <w:p w14:paraId="31561883" w14:textId="77777777" w:rsidR="00635086" w:rsidRPr="00903A5E" w:rsidRDefault="00635086" w:rsidP="00D127BD">
      <w:pPr>
        <w:ind w:left="720"/>
        <w:jc w:val="both"/>
        <w:rPr>
          <w:sz w:val="22"/>
          <w:szCs w:val="22"/>
        </w:rPr>
      </w:pPr>
    </w:p>
    <w:p w14:paraId="4EF7353A" w14:textId="77777777" w:rsidR="00635086" w:rsidRPr="00903A5E" w:rsidRDefault="00635086" w:rsidP="00A202F4">
      <w:pPr>
        <w:numPr>
          <w:ilvl w:val="0"/>
          <w:numId w:val="15"/>
        </w:numPr>
        <w:jc w:val="both"/>
        <w:rPr>
          <w:b/>
          <w:sz w:val="22"/>
          <w:szCs w:val="22"/>
        </w:rPr>
      </w:pPr>
      <w:r w:rsidRPr="00903A5E">
        <w:rPr>
          <w:b/>
          <w:sz w:val="22"/>
          <w:szCs w:val="22"/>
        </w:rPr>
        <w:t>Proposal Evaluation Team</w:t>
      </w:r>
    </w:p>
    <w:p w14:paraId="7CC1D187" w14:textId="37492B30" w:rsidR="00635086" w:rsidRPr="00903A5E" w:rsidRDefault="00635086" w:rsidP="00D127BD">
      <w:pPr>
        <w:ind w:left="1080"/>
        <w:jc w:val="both"/>
        <w:rPr>
          <w:sz w:val="22"/>
          <w:szCs w:val="22"/>
        </w:rPr>
      </w:pPr>
      <w:r w:rsidRPr="00903A5E">
        <w:rPr>
          <w:sz w:val="22"/>
          <w:szCs w:val="22"/>
        </w:rPr>
        <w:t xml:space="preserve">The Proposal Evaluation Team shall be comprised of representatives of the State of Delaware.  The Team shall determine which vendors meet the minimum requirements pursuant to selection criteria of the RFP and procedures established in 29 </w:t>
      </w:r>
      <w:r w:rsidRPr="00903A5E">
        <w:rPr>
          <w:i/>
          <w:sz w:val="22"/>
          <w:szCs w:val="22"/>
        </w:rPr>
        <w:t>Del. C</w:t>
      </w:r>
      <w:r w:rsidRPr="00903A5E">
        <w:rPr>
          <w:sz w:val="22"/>
          <w:szCs w:val="22"/>
        </w:rPr>
        <w:t xml:space="preserve">. §§ </w:t>
      </w:r>
      <w:hyperlink r:id="rId30" w:history="1">
        <w:r w:rsidRPr="00903A5E">
          <w:rPr>
            <w:rStyle w:val="Hyperlink"/>
            <w:sz w:val="22"/>
            <w:szCs w:val="22"/>
          </w:rPr>
          <w:t>6981 and 6982</w:t>
        </w:r>
      </w:hyperlink>
      <w:r w:rsidRPr="00903A5E">
        <w:rPr>
          <w:sz w:val="22"/>
          <w:szCs w:val="22"/>
        </w:rPr>
        <w:t xml:space="preserve">. </w:t>
      </w:r>
      <w:r w:rsidR="00983DD3" w:rsidRPr="00903A5E">
        <w:rPr>
          <w:sz w:val="22"/>
          <w:szCs w:val="22"/>
        </w:rPr>
        <w:t xml:space="preserve">Professional services for this solicitation are considered under 29 </w:t>
      </w:r>
      <w:r w:rsidR="00983DD3" w:rsidRPr="00903A5E">
        <w:rPr>
          <w:i/>
          <w:sz w:val="22"/>
          <w:szCs w:val="22"/>
        </w:rPr>
        <w:t>Del. C</w:t>
      </w:r>
      <w:r w:rsidR="00983DD3" w:rsidRPr="00903A5E">
        <w:rPr>
          <w:sz w:val="22"/>
          <w:szCs w:val="22"/>
        </w:rPr>
        <w:t>. §</w:t>
      </w:r>
      <w:r w:rsidR="0041328B" w:rsidRPr="00903A5E">
        <w:rPr>
          <w:sz w:val="22"/>
          <w:szCs w:val="22"/>
        </w:rPr>
        <w:t xml:space="preserve"> </w:t>
      </w:r>
      <w:r w:rsidR="00983DD3" w:rsidRPr="00903A5E">
        <w:rPr>
          <w:sz w:val="22"/>
          <w:szCs w:val="22"/>
        </w:rPr>
        <w:t xml:space="preserve">6982(b). </w:t>
      </w:r>
      <w:r w:rsidRPr="00903A5E">
        <w:rPr>
          <w:sz w:val="22"/>
          <w:szCs w:val="22"/>
        </w:rPr>
        <w:t xml:space="preserve">The Team may negotiate with one or more vendors during the same period and may, at its discretion, terminate negotiations with any or all vendors.  The Team shall make a recommendation regarding the award to the </w:t>
      </w:r>
      <w:r w:rsidR="00144BAD" w:rsidRPr="00903A5E">
        <w:rPr>
          <w:sz w:val="22"/>
          <w:szCs w:val="22"/>
        </w:rPr>
        <w:t>Director, Government Support Services</w:t>
      </w:r>
      <w:r w:rsidRPr="00903A5E">
        <w:rPr>
          <w:sz w:val="22"/>
          <w:szCs w:val="22"/>
        </w:rPr>
        <w:t xml:space="preserve">, who shall have final authority, subject to the provisions of this RFP </w:t>
      </w:r>
      <w:r w:rsidRPr="00903A5E">
        <w:rPr>
          <w:sz w:val="22"/>
          <w:szCs w:val="22"/>
        </w:rPr>
        <w:lastRenderedPageBreak/>
        <w:t xml:space="preserve">and 29 </w:t>
      </w:r>
      <w:r w:rsidRPr="00903A5E">
        <w:rPr>
          <w:i/>
          <w:sz w:val="22"/>
          <w:szCs w:val="22"/>
        </w:rPr>
        <w:t>Del. C.</w:t>
      </w:r>
      <w:r w:rsidRPr="00903A5E">
        <w:rPr>
          <w:sz w:val="22"/>
          <w:szCs w:val="22"/>
        </w:rPr>
        <w:t xml:space="preserve"> § </w:t>
      </w:r>
      <w:hyperlink r:id="rId31" w:history="1">
        <w:r w:rsidRPr="00903A5E">
          <w:rPr>
            <w:rStyle w:val="Hyperlink"/>
            <w:sz w:val="22"/>
            <w:szCs w:val="22"/>
          </w:rPr>
          <w:t>6982</w:t>
        </w:r>
      </w:hyperlink>
      <w:r w:rsidR="00983DD3" w:rsidRPr="00903A5E">
        <w:rPr>
          <w:rStyle w:val="Hyperlink"/>
          <w:sz w:val="22"/>
          <w:szCs w:val="22"/>
        </w:rPr>
        <w:t>(b)</w:t>
      </w:r>
      <w:r w:rsidRPr="00903A5E">
        <w:rPr>
          <w:sz w:val="22"/>
          <w:szCs w:val="22"/>
        </w:rPr>
        <w:t>, to award a contract to the successful vendor in the best interests of the State of Delaware</w:t>
      </w:r>
      <w:r w:rsidR="008E4AE2" w:rsidRPr="00903A5E">
        <w:rPr>
          <w:sz w:val="22"/>
          <w:szCs w:val="22"/>
        </w:rPr>
        <w:t>.</w:t>
      </w:r>
    </w:p>
    <w:p w14:paraId="3290119E" w14:textId="77777777" w:rsidR="00635086" w:rsidRPr="00903A5E" w:rsidRDefault="00635086" w:rsidP="00D127BD">
      <w:pPr>
        <w:ind w:left="1080"/>
        <w:jc w:val="both"/>
        <w:rPr>
          <w:sz w:val="22"/>
          <w:szCs w:val="22"/>
        </w:rPr>
      </w:pPr>
    </w:p>
    <w:p w14:paraId="5C00B1B0" w14:textId="77777777" w:rsidR="00635086" w:rsidRPr="00903A5E" w:rsidRDefault="00635086" w:rsidP="00A202F4">
      <w:pPr>
        <w:numPr>
          <w:ilvl w:val="0"/>
          <w:numId w:val="15"/>
        </w:numPr>
        <w:jc w:val="both"/>
        <w:rPr>
          <w:sz w:val="22"/>
          <w:szCs w:val="22"/>
        </w:rPr>
      </w:pPr>
      <w:r w:rsidRPr="00903A5E">
        <w:rPr>
          <w:b/>
          <w:sz w:val="22"/>
          <w:szCs w:val="22"/>
        </w:rPr>
        <w:t>Proposal Selection Criteria</w:t>
      </w:r>
    </w:p>
    <w:p w14:paraId="21AD9E3B" w14:textId="609F6E50" w:rsidR="008E4AE2" w:rsidRPr="00903A5E" w:rsidRDefault="008E4AE2" w:rsidP="00D127BD">
      <w:pPr>
        <w:ind w:left="1080"/>
        <w:jc w:val="both"/>
        <w:rPr>
          <w:sz w:val="22"/>
          <w:szCs w:val="22"/>
        </w:rPr>
      </w:pPr>
      <w:r w:rsidRPr="00903A5E">
        <w:rPr>
          <w:sz w:val="22"/>
          <w:szCs w:val="22"/>
        </w:rPr>
        <w:t>The Proposal Evaluation Team shall assign up to the maximum number of points for each Evaluation Item to each of the vendor’s proposals.  All assignments of points shall be at the sole discretion of the Proposal Evaluation Team.</w:t>
      </w:r>
    </w:p>
    <w:p w14:paraId="1C9C097D" w14:textId="77777777" w:rsidR="008E4AE2" w:rsidRPr="00903A5E" w:rsidRDefault="008E4AE2" w:rsidP="00D127BD">
      <w:pPr>
        <w:ind w:left="1080"/>
        <w:jc w:val="both"/>
        <w:rPr>
          <w:sz w:val="22"/>
          <w:szCs w:val="22"/>
        </w:rPr>
      </w:pPr>
    </w:p>
    <w:p w14:paraId="2924C1E6" w14:textId="6195AD1D" w:rsidR="008E4AE2" w:rsidRPr="00903A5E" w:rsidRDefault="008E4AE2" w:rsidP="00D127BD">
      <w:pPr>
        <w:ind w:left="1080"/>
        <w:jc w:val="both"/>
        <w:rPr>
          <w:sz w:val="22"/>
          <w:szCs w:val="22"/>
        </w:rPr>
      </w:pPr>
      <w:r w:rsidRPr="00903A5E">
        <w:rPr>
          <w:sz w:val="22"/>
          <w:szCs w:val="22"/>
        </w:rPr>
        <w:t xml:space="preserve">The proposals shall contain the essential information on which the award decision shall be made.  The information required to be submitted in response to this RFP has been determined by the State of Delaware to be essential for use by the Team in the </w:t>
      </w:r>
      <w:r w:rsidR="007C2D67" w:rsidRPr="00903A5E">
        <w:rPr>
          <w:sz w:val="22"/>
          <w:szCs w:val="22"/>
        </w:rPr>
        <w:t>proposal</w:t>
      </w:r>
      <w:r w:rsidRPr="00903A5E">
        <w:rPr>
          <w:sz w:val="22"/>
          <w:szCs w:val="22"/>
        </w:rPr>
        <w:t xml:space="preserve"> evaluation and award process.  Therefore, all instructions contained in this RFP shall be met in order to qualify as a responsive and responsible contractor and participate in the Proposal Evaluation Team’s consideration for award.  Proposals which do not meet or comply with the instructions of this RFP may be considered non-conforming and deemed non-responsive and subject to disqualification at the sole discretion of the Team.</w:t>
      </w:r>
    </w:p>
    <w:p w14:paraId="022F64F5" w14:textId="77777777" w:rsidR="008E4AE2" w:rsidRPr="00903A5E" w:rsidRDefault="008E4AE2" w:rsidP="00D127BD">
      <w:pPr>
        <w:ind w:left="1080"/>
        <w:jc w:val="both"/>
        <w:rPr>
          <w:sz w:val="22"/>
          <w:szCs w:val="22"/>
        </w:rPr>
      </w:pPr>
    </w:p>
    <w:p w14:paraId="6F40BAA8" w14:textId="77777777" w:rsidR="008E4AE2" w:rsidRPr="00903A5E" w:rsidRDefault="008E4AE2" w:rsidP="00D127BD">
      <w:pPr>
        <w:ind w:left="1080"/>
        <w:jc w:val="both"/>
        <w:rPr>
          <w:sz w:val="22"/>
          <w:szCs w:val="22"/>
        </w:rPr>
      </w:pPr>
      <w:r w:rsidRPr="00903A5E">
        <w:rPr>
          <w:sz w:val="22"/>
          <w:szCs w:val="22"/>
        </w:rPr>
        <w:t>The Team reserves the right to:</w:t>
      </w:r>
    </w:p>
    <w:p w14:paraId="2145ACF5" w14:textId="77777777" w:rsidR="008E4AE2" w:rsidRPr="00903A5E" w:rsidRDefault="008E4AE2" w:rsidP="00A202F4">
      <w:pPr>
        <w:numPr>
          <w:ilvl w:val="0"/>
          <w:numId w:val="16"/>
        </w:numPr>
        <w:jc w:val="both"/>
        <w:rPr>
          <w:sz w:val="22"/>
          <w:szCs w:val="22"/>
        </w:rPr>
      </w:pPr>
      <w:r w:rsidRPr="00903A5E">
        <w:rPr>
          <w:sz w:val="22"/>
          <w:szCs w:val="22"/>
        </w:rPr>
        <w:t>Select for contract or for negotiations a proposal other than that with lowest costs.</w:t>
      </w:r>
    </w:p>
    <w:p w14:paraId="0908E908" w14:textId="77777777" w:rsidR="008E4AE2" w:rsidRPr="00903A5E" w:rsidRDefault="008E4AE2" w:rsidP="00A202F4">
      <w:pPr>
        <w:numPr>
          <w:ilvl w:val="0"/>
          <w:numId w:val="16"/>
        </w:numPr>
        <w:tabs>
          <w:tab w:val="left" w:pos="720"/>
        </w:tabs>
        <w:jc w:val="both"/>
        <w:rPr>
          <w:sz w:val="22"/>
          <w:szCs w:val="22"/>
        </w:rPr>
      </w:pPr>
      <w:r w:rsidRPr="00903A5E">
        <w:rPr>
          <w:sz w:val="22"/>
          <w:szCs w:val="22"/>
        </w:rPr>
        <w:t>Reject any and all proposals or portions of proposals received in response to this RFP or to make no award or issue a new RFP.</w:t>
      </w:r>
    </w:p>
    <w:p w14:paraId="35E089F6" w14:textId="77777777" w:rsidR="008E4AE2" w:rsidRPr="00903A5E" w:rsidRDefault="008E4AE2" w:rsidP="00A202F4">
      <w:pPr>
        <w:numPr>
          <w:ilvl w:val="0"/>
          <w:numId w:val="16"/>
        </w:numPr>
        <w:jc w:val="both"/>
        <w:rPr>
          <w:sz w:val="22"/>
          <w:szCs w:val="22"/>
        </w:rPr>
      </w:pPr>
      <w:r w:rsidRPr="00903A5E">
        <w:rPr>
          <w:sz w:val="22"/>
          <w:szCs w:val="22"/>
        </w:rPr>
        <w:t>Waive or modify any information, irregularity, or inconsistency in proposals received.</w:t>
      </w:r>
    </w:p>
    <w:p w14:paraId="021962BC" w14:textId="77777777" w:rsidR="008E4AE2" w:rsidRPr="00903A5E" w:rsidRDefault="008E4AE2" w:rsidP="00A202F4">
      <w:pPr>
        <w:numPr>
          <w:ilvl w:val="0"/>
          <w:numId w:val="16"/>
        </w:numPr>
        <w:jc w:val="both"/>
        <w:rPr>
          <w:sz w:val="22"/>
          <w:szCs w:val="22"/>
        </w:rPr>
      </w:pPr>
      <w:r w:rsidRPr="00903A5E">
        <w:rPr>
          <w:sz w:val="22"/>
          <w:szCs w:val="22"/>
        </w:rPr>
        <w:t>Request modification to proposals from any or all vendors during the contract review and negotiation.</w:t>
      </w:r>
    </w:p>
    <w:p w14:paraId="22ED7AE6" w14:textId="77777777" w:rsidR="008E4AE2" w:rsidRPr="00903A5E" w:rsidRDefault="008E4AE2" w:rsidP="00A202F4">
      <w:pPr>
        <w:numPr>
          <w:ilvl w:val="0"/>
          <w:numId w:val="16"/>
        </w:numPr>
        <w:jc w:val="both"/>
        <w:rPr>
          <w:sz w:val="22"/>
          <w:szCs w:val="22"/>
        </w:rPr>
      </w:pPr>
      <w:r w:rsidRPr="00903A5E">
        <w:rPr>
          <w:sz w:val="22"/>
          <w:szCs w:val="22"/>
        </w:rPr>
        <w:t>Negotiate any aspect of the proposal with any vendor and negotiate with more than one vendor at the same time.</w:t>
      </w:r>
    </w:p>
    <w:p w14:paraId="32A9D8B8" w14:textId="55C5B556" w:rsidR="00947C4B" w:rsidRPr="00A20628" w:rsidRDefault="008E4AE2" w:rsidP="00D127BD">
      <w:pPr>
        <w:numPr>
          <w:ilvl w:val="0"/>
          <w:numId w:val="16"/>
        </w:numPr>
        <w:jc w:val="both"/>
        <w:rPr>
          <w:sz w:val="22"/>
          <w:szCs w:val="22"/>
        </w:rPr>
      </w:pPr>
      <w:r w:rsidRPr="00903A5E">
        <w:rPr>
          <w:sz w:val="22"/>
          <w:szCs w:val="22"/>
        </w:rPr>
        <w:t xml:space="preserve">Select more than one vendor pursuant to 29 </w:t>
      </w:r>
      <w:r w:rsidRPr="00903A5E">
        <w:rPr>
          <w:i/>
          <w:sz w:val="22"/>
          <w:szCs w:val="22"/>
        </w:rPr>
        <w:t>Del. C</w:t>
      </w:r>
      <w:r w:rsidRPr="00903A5E">
        <w:rPr>
          <w:sz w:val="22"/>
          <w:szCs w:val="22"/>
        </w:rPr>
        <w:t>. §</w:t>
      </w:r>
      <w:r w:rsidR="0041328B" w:rsidRPr="00903A5E">
        <w:rPr>
          <w:sz w:val="22"/>
          <w:szCs w:val="22"/>
        </w:rPr>
        <w:t xml:space="preserve"> </w:t>
      </w:r>
      <w:hyperlink r:id="rId32" w:history="1">
        <w:r w:rsidRPr="00903A5E">
          <w:rPr>
            <w:rStyle w:val="Hyperlink"/>
            <w:sz w:val="22"/>
            <w:szCs w:val="22"/>
          </w:rPr>
          <w:t>6986</w:t>
        </w:r>
      </w:hyperlink>
      <w:r w:rsidRPr="00903A5E">
        <w:rPr>
          <w:sz w:val="22"/>
          <w:szCs w:val="22"/>
        </w:rPr>
        <w:t>.  Such selection will be based on the</w:t>
      </w:r>
      <w:r w:rsidR="00A20628">
        <w:rPr>
          <w:sz w:val="22"/>
          <w:szCs w:val="22"/>
        </w:rPr>
        <w:t xml:space="preserve"> following</w:t>
      </w:r>
      <w:r w:rsidRPr="00903A5E">
        <w:rPr>
          <w:sz w:val="22"/>
          <w:szCs w:val="22"/>
        </w:rPr>
        <w:t xml:space="preserve"> criteria:</w:t>
      </w:r>
      <w:r w:rsidR="00092B96">
        <w:rPr>
          <w:sz w:val="22"/>
          <w:szCs w:val="22"/>
        </w:rPr>
        <w:t xml:space="preserve"> </w:t>
      </w:r>
    </w:p>
    <w:p w14:paraId="2275B939" w14:textId="77777777" w:rsidR="00092B96" w:rsidRDefault="00092B96" w:rsidP="00D127BD">
      <w:pPr>
        <w:ind w:left="1080"/>
        <w:jc w:val="both"/>
        <w:rPr>
          <w:b/>
          <w:sz w:val="22"/>
          <w:szCs w:val="22"/>
        </w:rPr>
      </w:pPr>
    </w:p>
    <w:p w14:paraId="7DD0FE50" w14:textId="1CCA92FD" w:rsidR="008E4AE2" w:rsidRPr="00903A5E" w:rsidRDefault="008E4AE2" w:rsidP="00D127BD">
      <w:pPr>
        <w:ind w:left="1080"/>
        <w:jc w:val="both"/>
        <w:rPr>
          <w:sz w:val="22"/>
          <w:szCs w:val="22"/>
        </w:rPr>
      </w:pPr>
      <w:r w:rsidRPr="00903A5E">
        <w:rPr>
          <w:b/>
          <w:sz w:val="22"/>
          <w:szCs w:val="22"/>
        </w:rPr>
        <w:t>Criteria Weight</w:t>
      </w:r>
    </w:p>
    <w:p w14:paraId="55B93327" w14:textId="77777777" w:rsidR="008E4AE2" w:rsidRPr="00903A5E" w:rsidRDefault="008E4AE2" w:rsidP="00D127BD">
      <w:pPr>
        <w:ind w:left="1080"/>
        <w:jc w:val="both"/>
        <w:rPr>
          <w:sz w:val="22"/>
          <w:szCs w:val="22"/>
        </w:rPr>
      </w:pPr>
      <w:r w:rsidRPr="00903A5E">
        <w:rPr>
          <w:sz w:val="22"/>
          <w:szCs w:val="22"/>
        </w:rPr>
        <w:t>All proposals shall be evaluated using the same criteria and scoring process.  The following criteria shall be used by the Evaluation Team to evaluate proposals:</w:t>
      </w:r>
    </w:p>
    <w:p w14:paraId="3CEC552E" w14:textId="77777777" w:rsidR="008E4AE2" w:rsidRPr="00903A5E" w:rsidRDefault="008E4AE2" w:rsidP="00D127BD">
      <w:pPr>
        <w:ind w:left="1080"/>
        <w:jc w:val="both"/>
        <w:rPr>
          <w:sz w:val="22"/>
          <w:szCs w:val="22"/>
        </w:rPr>
      </w:pPr>
    </w:p>
    <w:tbl>
      <w:tblPr>
        <w:tblW w:w="6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8"/>
        <w:gridCol w:w="1980"/>
      </w:tblGrid>
      <w:tr w:rsidR="008E4AE2" w:rsidRPr="00903A5E" w14:paraId="000FB4E2" w14:textId="77777777" w:rsidTr="008E4AE2">
        <w:trPr>
          <w:tblHeader/>
          <w:jc w:val="center"/>
        </w:trPr>
        <w:tc>
          <w:tcPr>
            <w:tcW w:w="4698" w:type="dxa"/>
            <w:shd w:val="clear" w:color="auto" w:fill="C0C0C0"/>
            <w:vAlign w:val="center"/>
          </w:tcPr>
          <w:p w14:paraId="518CA2C5" w14:textId="77777777" w:rsidR="008E4AE2" w:rsidRPr="00903A5E" w:rsidRDefault="008E4AE2" w:rsidP="00D127BD">
            <w:pPr>
              <w:jc w:val="both"/>
              <w:rPr>
                <w:b/>
                <w:sz w:val="22"/>
                <w:szCs w:val="22"/>
              </w:rPr>
            </w:pPr>
            <w:r w:rsidRPr="00903A5E">
              <w:rPr>
                <w:b/>
                <w:sz w:val="22"/>
                <w:szCs w:val="22"/>
              </w:rPr>
              <w:t>Criteria</w:t>
            </w:r>
          </w:p>
        </w:tc>
        <w:tc>
          <w:tcPr>
            <w:tcW w:w="1980" w:type="dxa"/>
            <w:shd w:val="clear" w:color="auto" w:fill="C0C0C0"/>
            <w:vAlign w:val="center"/>
          </w:tcPr>
          <w:p w14:paraId="1B4D5056" w14:textId="77777777" w:rsidR="008E4AE2" w:rsidRPr="00903A5E" w:rsidRDefault="008E4AE2" w:rsidP="00D127BD">
            <w:pPr>
              <w:jc w:val="both"/>
              <w:rPr>
                <w:b/>
                <w:sz w:val="22"/>
                <w:szCs w:val="22"/>
              </w:rPr>
            </w:pPr>
            <w:r w:rsidRPr="00903A5E">
              <w:rPr>
                <w:b/>
                <w:sz w:val="22"/>
                <w:szCs w:val="22"/>
              </w:rPr>
              <w:t>Weight</w:t>
            </w:r>
          </w:p>
        </w:tc>
      </w:tr>
      <w:tr w:rsidR="008E4AE2" w:rsidRPr="00903A5E" w14:paraId="09BA814F" w14:textId="77777777" w:rsidTr="008E4AE2">
        <w:trPr>
          <w:trHeight w:val="692"/>
          <w:jc w:val="center"/>
        </w:trPr>
        <w:tc>
          <w:tcPr>
            <w:tcW w:w="4698" w:type="dxa"/>
            <w:vAlign w:val="center"/>
          </w:tcPr>
          <w:p w14:paraId="759AFA12" w14:textId="7A8B9E39" w:rsidR="008E4AE2" w:rsidRPr="00903A5E" w:rsidRDefault="000935B9" w:rsidP="00D127BD">
            <w:pPr>
              <w:jc w:val="both"/>
              <w:rPr>
                <w:color w:val="FF0000"/>
                <w:sz w:val="22"/>
                <w:szCs w:val="22"/>
              </w:rPr>
            </w:pPr>
            <w:r w:rsidRPr="000935B9">
              <w:rPr>
                <w:bCs/>
                <w:color w:val="FF0000"/>
                <w:sz w:val="22"/>
                <w:szCs w:val="22"/>
              </w:rPr>
              <w:t>Relevant U.S. federal, state, county, or city government project experience with similar size and scope</w:t>
            </w:r>
          </w:p>
        </w:tc>
        <w:tc>
          <w:tcPr>
            <w:tcW w:w="1980" w:type="dxa"/>
            <w:vAlign w:val="center"/>
          </w:tcPr>
          <w:p w14:paraId="557878AE" w14:textId="500F000C" w:rsidR="008E4AE2" w:rsidRPr="00903A5E" w:rsidRDefault="008E4AE2" w:rsidP="00D127BD">
            <w:pPr>
              <w:jc w:val="both"/>
              <w:rPr>
                <w:b/>
                <w:color w:val="FF0000"/>
                <w:sz w:val="22"/>
                <w:szCs w:val="22"/>
              </w:rPr>
            </w:pPr>
            <w:r w:rsidRPr="00903A5E">
              <w:rPr>
                <w:b/>
                <w:color w:val="FF0000"/>
                <w:sz w:val="22"/>
                <w:szCs w:val="22"/>
              </w:rPr>
              <w:t>2</w:t>
            </w:r>
            <w:r w:rsidR="000935B9">
              <w:rPr>
                <w:b/>
                <w:color w:val="FF0000"/>
                <w:sz w:val="22"/>
                <w:szCs w:val="22"/>
              </w:rPr>
              <w:t>5</w:t>
            </w:r>
          </w:p>
        </w:tc>
      </w:tr>
      <w:tr w:rsidR="008E4AE2" w:rsidRPr="00903A5E" w14:paraId="5F9352B7" w14:textId="77777777" w:rsidTr="008E4AE2">
        <w:trPr>
          <w:trHeight w:val="1430"/>
          <w:jc w:val="center"/>
        </w:trPr>
        <w:tc>
          <w:tcPr>
            <w:tcW w:w="4698" w:type="dxa"/>
            <w:vAlign w:val="center"/>
          </w:tcPr>
          <w:p w14:paraId="52FF5BDC" w14:textId="05AB5426" w:rsidR="008E4AE2" w:rsidRPr="00903A5E" w:rsidRDefault="00F141D9" w:rsidP="00D127BD">
            <w:pPr>
              <w:jc w:val="both"/>
              <w:rPr>
                <w:color w:val="FF0000"/>
                <w:sz w:val="22"/>
                <w:szCs w:val="22"/>
              </w:rPr>
            </w:pPr>
            <w:r w:rsidRPr="00F141D9">
              <w:rPr>
                <w:bCs/>
                <w:color w:val="FF0000"/>
                <w:sz w:val="22"/>
                <w:szCs w:val="22"/>
              </w:rPr>
              <w:t xml:space="preserve">Responses to Scope of Work, Requirements, and Deliverables (Appendix </w:t>
            </w:r>
            <w:r w:rsidR="00862C24">
              <w:rPr>
                <w:bCs/>
                <w:color w:val="FF0000"/>
                <w:sz w:val="22"/>
                <w:szCs w:val="22"/>
              </w:rPr>
              <w:t>A</w:t>
            </w:r>
            <w:r w:rsidRPr="00F141D9">
              <w:rPr>
                <w:bCs/>
                <w:color w:val="FF0000"/>
                <w:sz w:val="22"/>
                <w:szCs w:val="22"/>
              </w:rPr>
              <w:t>)</w:t>
            </w:r>
            <w:r w:rsidR="008E4AE2" w:rsidRPr="00903A5E">
              <w:rPr>
                <w:bCs/>
                <w:color w:val="FF0000"/>
                <w:sz w:val="22"/>
                <w:szCs w:val="22"/>
              </w:rPr>
              <w:t>.</w:t>
            </w:r>
          </w:p>
        </w:tc>
        <w:tc>
          <w:tcPr>
            <w:tcW w:w="1980" w:type="dxa"/>
            <w:vAlign w:val="center"/>
          </w:tcPr>
          <w:p w14:paraId="2973EE8D" w14:textId="317C9B8B" w:rsidR="008E4AE2" w:rsidRPr="00903A5E" w:rsidRDefault="00F141D9" w:rsidP="00D127BD">
            <w:pPr>
              <w:jc w:val="both"/>
              <w:rPr>
                <w:b/>
                <w:color w:val="FF0000"/>
                <w:sz w:val="22"/>
                <w:szCs w:val="22"/>
              </w:rPr>
            </w:pPr>
            <w:r>
              <w:rPr>
                <w:b/>
                <w:color w:val="FF0000"/>
                <w:sz w:val="22"/>
                <w:szCs w:val="22"/>
              </w:rPr>
              <w:t>3</w:t>
            </w:r>
            <w:r w:rsidR="008E4AE2" w:rsidRPr="00903A5E">
              <w:rPr>
                <w:b/>
                <w:color w:val="FF0000"/>
                <w:sz w:val="22"/>
                <w:szCs w:val="22"/>
              </w:rPr>
              <w:t>0</w:t>
            </w:r>
          </w:p>
        </w:tc>
      </w:tr>
      <w:tr w:rsidR="008E4AE2" w:rsidRPr="00903A5E" w14:paraId="1CD80ECB" w14:textId="77777777" w:rsidTr="008E4AE2">
        <w:trPr>
          <w:trHeight w:val="800"/>
          <w:jc w:val="center"/>
        </w:trPr>
        <w:tc>
          <w:tcPr>
            <w:tcW w:w="4698" w:type="dxa"/>
            <w:vAlign w:val="center"/>
          </w:tcPr>
          <w:p w14:paraId="31D918DD" w14:textId="4D871B51" w:rsidR="008E4AE2" w:rsidRPr="00903A5E" w:rsidRDefault="00532CC1" w:rsidP="00D127BD">
            <w:pPr>
              <w:jc w:val="both"/>
              <w:rPr>
                <w:color w:val="FF0000"/>
                <w:sz w:val="22"/>
                <w:szCs w:val="22"/>
              </w:rPr>
            </w:pPr>
            <w:r w:rsidRPr="00532CC1">
              <w:rPr>
                <w:bCs/>
                <w:color w:val="FF0000"/>
                <w:sz w:val="22"/>
                <w:szCs w:val="22"/>
              </w:rPr>
              <w:t>Qualifications and experience of the persons to be assigned to the project</w:t>
            </w:r>
          </w:p>
        </w:tc>
        <w:tc>
          <w:tcPr>
            <w:tcW w:w="1980" w:type="dxa"/>
            <w:vAlign w:val="center"/>
          </w:tcPr>
          <w:p w14:paraId="709B9CB7" w14:textId="798A837E" w:rsidR="008E4AE2" w:rsidRPr="00903A5E" w:rsidRDefault="008E4AE2" w:rsidP="00D127BD">
            <w:pPr>
              <w:jc w:val="both"/>
              <w:rPr>
                <w:b/>
                <w:color w:val="FF0000"/>
                <w:sz w:val="22"/>
                <w:szCs w:val="22"/>
              </w:rPr>
            </w:pPr>
            <w:r w:rsidRPr="00903A5E">
              <w:rPr>
                <w:b/>
                <w:color w:val="FF0000"/>
                <w:sz w:val="22"/>
                <w:szCs w:val="22"/>
              </w:rPr>
              <w:t>1</w:t>
            </w:r>
            <w:r w:rsidR="00532CC1">
              <w:rPr>
                <w:b/>
                <w:color w:val="FF0000"/>
                <w:sz w:val="22"/>
                <w:szCs w:val="22"/>
              </w:rPr>
              <w:t>5</w:t>
            </w:r>
          </w:p>
        </w:tc>
      </w:tr>
      <w:tr w:rsidR="008E4AE2" w:rsidRPr="00903A5E" w14:paraId="00D87E26" w14:textId="77777777" w:rsidTr="008E4AE2">
        <w:trPr>
          <w:trHeight w:val="350"/>
          <w:jc w:val="center"/>
        </w:trPr>
        <w:tc>
          <w:tcPr>
            <w:tcW w:w="4698" w:type="dxa"/>
            <w:vAlign w:val="center"/>
          </w:tcPr>
          <w:p w14:paraId="27BC5465" w14:textId="77777777" w:rsidR="008E4AE2" w:rsidRPr="00903A5E" w:rsidRDefault="008E4AE2" w:rsidP="00D127BD">
            <w:pPr>
              <w:jc w:val="both"/>
              <w:rPr>
                <w:color w:val="FF0000"/>
                <w:sz w:val="22"/>
                <w:szCs w:val="22"/>
              </w:rPr>
            </w:pPr>
            <w:r w:rsidRPr="00903A5E">
              <w:rPr>
                <w:bCs/>
                <w:color w:val="FF0000"/>
                <w:sz w:val="22"/>
                <w:szCs w:val="22"/>
              </w:rPr>
              <w:t>References</w:t>
            </w:r>
          </w:p>
        </w:tc>
        <w:tc>
          <w:tcPr>
            <w:tcW w:w="1980" w:type="dxa"/>
            <w:vAlign w:val="center"/>
          </w:tcPr>
          <w:p w14:paraId="7EFE6793" w14:textId="1D1DF228" w:rsidR="008E4AE2" w:rsidRPr="00903A5E" w:rsidRDefault="008E4AE2" w:rsidP="00D127BD">
            <w:pPr>
              <w:jc w:val="both"/>
              <w:rPr>
                <w:b/>
                <w:color w:val="FF0000"/>
                <w:sz w:val="22"/>
                <w:szCs w:val="22"/>
              </w:rPr>
            </w:pPr>
            <w:r w:rsidRPr="00903A5E">
              <w:rPr>
                <w:b/>
                <w:color w:val="FF0000"/>
                <w:sz w:val="22"/>
                <w:szCs w:val="22"/>
              </w:rPr>
              <w:t>1</w:t>
            </w:r>
            <w:r w:rsidR="00532CC1">
              <w:rPr>
                <w:b/>
                <w:color w:val="FF0000"/>
                <w:sz w:val="22"/>
                <w:szCs w:val="22"/>
              </w:rPr>
              <w:t>5</w:t>
            </w:r>
          </w:p>
        </w:tc>
      </w:tr>
      <w:tr w:rsidR="00336496" w:rsidRPr="00903A5E" w14:paraId="17E04540" w14:textId="77777777" w:rsidTr="008E4AE2">
        <w:trPr>
          <w:trHeight w:val="800"/>
          <w:jc w:val="center"/>
        </w:trPr>
        <w:tc>
          <w:tcPr>
            <w:tcW w:w="4698" w:type="dxa"/>
            <w:vAlign w:val="center"/>
          </w:tcPr>
          <w:p w14:paraId="0C6C2225" w14:textId="666BD537" w:rsidR="00336496" w:rsidRPr="00903A5E" w:rsidRDefault="00336496" w:rsidP="00D127BD">
            <w:pPr>
              <w:jc w:val="both"/>
              <w:rPr>
                <w:color w:val="FF0000"/>
                <w:sz w:val="22"/>
                <w:szCs w:val="22"/>
              </w:rPr>
            </w:pPr>
            <w:r>
              <w:rPr>
                <w:bCs/>
                <w:color w:val="FF0000"/>
                <w:sz w:val="22"/>
                <w:szCs w:val="22"/>
              </w:rPr>
              <w:lastRenderedPageBreak/>
              <w:t>Cost proposal</w:t>
            </w:r>
          </w:p>
        </w:tc>
        <w:tc>
          <w:tcPr>
            <w:tcW w:w="1980" w:type="dxa"/>
            <w:vAlign w:val="center"/>
          </w:tcPr>
          <w:p w14:paraId="2B668A9C" w14:textId="0DB3C6BD" w:rsidR="00336496" w:rsidRPr="00903A5E" w:rsidRDefault="00893577" w:rsidP="00D127BD">
            <w:pPr>
              <w:jc w:val="both"/>
              <w:rPr>
                <w:b/>
                <w:color w:val="FF0000"/>
                <w:sz w:val="22"/>
                <w:szCs w:val="22"/>
              </w:rPr>
            </w:pPr>
            <w:r>
              <w:rPr>
                <w:b/>
                <w:color w:val="FF0000"/>
                <w:sz w:val="22"/>
                <w:szCs w:val="22"/>
              </w:rPr>
              <w:t>15</w:t>
            </w:r>
          </w:p>
        </w:tc>
      </w:tr>
      <w:tr w:rsidR="00893577" w:rsidRPr="00903A5E" w14:paraId="39BF1B33" w14:textId="77777777" w:rsidTr="00834BEE">
        <w:trPr>
          <w:trHeight w:val="305"/>
          <w:jc w:val="center"/>
        </w:trPr>
        <w:tc>
          <w:tcPr>
            <w:tcW w:w="4698" w:type="dxa"/>
            <w:shd w:val="clear" w:color="auto" w:fill="C0C0C0"/>
            <w:vAlign w:val="center"/>
          </w:tcPr>
          <w:p w14:paraId="11CD576C" w14:textId="188ADFDD" w:rsidR="00893577" w:rsidRPr="00903A5E" w:rsidRDefault="00893577" w:rsidP="00D127BD">
            <w:pPr>
              <w:jc w:val="both"/>
              <w:rPr>
                <w:bCs/>
                <w:color w:val="FF0000"/>
                <w:sz w:val="22"/>
                <w:szCs w:val="22"/>
              </w:rPr>
            </w:pPr>
            <w:r w:rsidRPr="00903A5E">
              <w:rPr>
                <w:b/>
                <w:sz w:val="22"/>
                <w:szCs w:val="22"/>
              </w:rPr>
              <w:t>Total</w:t>
            </w:r>
          </w:p>
        </w:tc>
        <w:tc>
          <w:tcPr>
            <w:tcW w:w="1980" w:type="dxa"/>
            <w:vAlign w:val="center"/>
          </w:tcPr>
          <w:p w14:paraId="0D9F77AF" w14:textId="37B15EF6" w:rsidR="00893577" w:rsidRPr="00903A5E" w:rsidRDefault="00893577" w:rsidP="00D127BD">
            <w:pPr>
              <w:jc w:val="both"/>
              <w:rPr>
                <w:b/>
                <w:color w:val="FF0000"/>
                <w:sz w:val="22"/>
                <w:szCs w:val="22"/>
              </w:rPr>
            </w:pPr>
            <w:r w:rsidRPr="00903A5E">
              <w:rPr>
                <w:b/>
                <w:color w:val="FF0000"/>
                <w:sz w:val="22"/>
                <w:szCs w:val="22"/>
              </w:rPr>
              <w:t>10</w:t>
            </w:r>
            <w:r>
              <w:rPr>
                <w:b/>
                <w:color w:val="FF0000"/>
                <w:sz w:val="22"/>
                <w:szCs w:val="22"/>
              </w:rPr>
              <w:t>0</w:t>
            </w:r>
          </w:p>
        </w:tc>
      </w:tr>
    </w:tbl>
    <w:p w14:paraId="29E13973" w14:textId="77777777" w:rsidR="004913CD" w:rsidRPr="00903A5E" w:rsidRDefault="004913CD" w:rsidP="00D127BD">
      <w:pPr>
        <w:ind w:left="1080"/>
        <w:jc w:val="both"/>
        <w:rPr>
          <w:sz w:val="22"/>
          <w:szCs w:val="22"/>
        </w:rPr>
      </w:pPr>
    </w:p>
    <w:p w14:paraId="4065B57D" w14:textId="77777777" w:rsidR="00B307A6" w:rsidRPr="00903A5E" w:rsidRDefault="00B307A6" w:rsidP="00D127BD">
      <w:pPr>
        <w:ind w:left="1080"/>
        <w:jc w:val="both"/>
        <w:rPr>
          <w:sz w:val="22"/>
          <w:szCs w:val="22"/>
        </w:rPr>
      </w:pPr>
      <w:r w:rsidRPr="00903A5E">
        <w:rPr>
          <w:sz w:val="22"/>
          <w:szCs w:val="22"/>
        </w:rPr>
        <w:t>Vendors are encouraged to review the evaluation criteria and to provide a response that addresses each of the scored items.  Evaluators will not be able to make assumptions about a vendor’s capabilities so the responding vendor should be detailed in their proposal responses.</w:t>
      </w:r>
    </w:p>
    <w:p w14:paraId="18F0458B" w14:textId="77777777" w:rsidR="00731FAD" w:rsidRPr="00903A5E" w:rsidRDefault="00731FAD" w:rsidP="00D127BD">
      <w:pPr>
        <w:ind w:left="1080"/>
        <w:jc w:val="both"/>
        <w:rPr>
          <w:sz w:val="22"/>
          <w:szCs w:val="22"/>
        </w:rPr>
      </w:pPr>
    </w:p>
    <w:p w14:paraId="54A8A3C3" w14:textId="77777777" w:rsidR="008E4AE2" w:rsidRPr="00903A5E" w:rsidRDefault="008E4AE2" w:rsidP="00A202F4">
      <w:pPr>
        <w:numPr>
          <w:ilvl w:val="0"/>
          <w:numId w:val="15"/>
        </w:numPr>
        <w:jc w:val="both"/>
        <w:rPr>
          <w:sz w:val="22"/>
          <w:szCs w:val="22"/>
        </w:rPr>
      </w:pPr>
      <w:r w:rsidRPr="00903A5E">
        <w:rPr>
          <w:b/>
          <w:sz w:val="22"/>
          <w:szCs w:val="22"/>
        </w:rPr>
        <w:t>Proposal Clarification</w:t>
      </w:r>
    </w:p>
    <w:p w14:paraId="649F4781" w14:textId="77777777" w:rsidR="008E4AE2" w:rsidRPr="00903A5E" w:rsidRDefault="008E4AE2" w:rsidP="00D127BD">
      <w:pPr>
        <w:ind w:left="1080"/>
        <w:jc w:val="both"/>
        <w:rPr>
          <w:sz w:val="22"/>
          <w:szCs w:val="22"/>
        </w:rPr>
      </w:pPr>
      <w:r w:rsidRPr="00903A5E">
        <w:rPr>
          <w:sz w:val="22"/>
          <w:szCs w:val="22"/>
        </w:rPr>
        <w:t>The Evaluation Team may contact any vendor in order to clarify uncertainties or eliminate confusion concerning the contents of a proposal.  Proposals may not be modified as a result of any such clarification request.</w:t>
      </w:r>
    </w:p>
    <w:p w14:paraId="4D870DA2" w14:textId="77777777" w:rsidR="008E4AE2" w:rsidRPr="00903A5E" w:rsidRDefault="008E4AE2" w:rsidP="00D127BD">
      <w:pPr>
        <w:ind w:left="1080"/>
        <w:jc w:val="both"/>
        <w:rPr>
          <w:sz w:val="22"/>
          <w:szCs w:val="22"/>
        </w:rPr>
      </w:pPr>
    </w:p>
    <w:p w14:paraId="5122DDA9" w14:textId="77777777" w:rsidR="008E4AE2" w:rsidRPr="00903A5E" w:rsidRDefault="008E4AE2" w:rsidP="00A202F4">
      <w:pPr>
        <w:numPr>
          <w:ilvl w:val="0"/>
          <w:numId w:val="15"/>
        </w:numPr>
        <w:jc w:val="both"/>
        <w:rPr>
          <w:sz w:val="22"/>
          <w:szCs w:val="22"/>
        </w:rPr>
      </w:pPr>
      <w:r w:rsidRPr="00903A5E">
        <w:rPr>
          <w:b/>
          <w:sz w:val="22"/>
          <w:szCs w:val="22"/>
        </w:rPr>
        <w:t>References</w:t>
      </w:r>
    </w:p>
    <w:p w14:paraId="419E861E" w14:textId="77777777" w:rsidR="008E4AE2" w:rsidRPr="00903A5E" w:rsidRDefault="00D16E2C" w:rsidP="00D127BD">
      <w:pPr>
        <w:ind w:left="1080"/>
        <w:jc w:val="both"/>
        <w:rPr>
          <w:sz w:val="22"/>
          <w:szCs w:val="22"/>
        </w:rPr>
      </w:pPr>
      <w:r w:rsidRPr="00903A5E">
        <w:rPr>
          <w:sz w:val="22"/>
          <w:szCs w:val="22"/>
        </w:rPr>
        <w:t>The Evaluation Team may contact any customer of the vendor, whether or not included in the vendor’s reference list, and use such information in the evaluation process.  Additionally, the State of Delaware may choose to visit existing installations of comparable systems, which may or may not include vendor personnel.  If the vendor is involved in such site visits, the State of Delaware will pay travel costs only for State of Delaware personnel for these visits.</w:t>
      </w:r>
    </w:p>
    <w:p w14:paraId="798C120C" w14:textId="77777777" w:rsidR="008E4AE2" w:rsidRPr="00903A5E" w:rsidRDefault="008E4AE2" w:rsidP="00D127BD">
      <w:pPr>
        <w:ind w:left="1080"/>
        <w:jc w:val="both"/>
        <w:rPr>
          <w:sz w:val="22"/>
          <w:szCs w:val="22"/>
        </w:rPr>
      </w:pPr>
    </w:p>
    <w:p w14:paraId="0D9D5ECF" w14:textId="77777777" w:rsidR="008E4AE2" w:rsidRPr="00903A5E" w:rsidRDefault="008E4AE2" w:rsidP="00A202F4">
      <w:pPr>
        <w:numPr>
          <w:ilvl w:val="0"/>
          <w:numId w:val="15"/>
        </w:numPr>
        <w:jc w:val="both"/>
        <w:rPr>
          <w:sz w:val="22"/>
          <w:szCs w:val="22"/>
        </w:rPr>
      </w:pPr>
      <w:r w:rsidRPr="00903A5E">
        <w:rPr>
          <w:b/>
          <w:sz w:val="22"/>
          <w:szCs w:val="22"/>
        </w:rPr>
        <w:t>Oral Presentations</w:t>
      </w:r>
    </w:p>
    <w:p w14:paraId="694AD5D5" w14:textId="77777777" w:rsidR="009C0C38" w:rsidRPr="00903A5E" w:rsidRDefault="00B95D54" w:rsidP="00D127BD">
      <w:pPr>
        <w:ind w:left="1080"/>
        <w:jc w:val="both"/>
        <w:rPr>
          <w:sz w:val="22"/>
          <w:szCs w:val="22"/>
        </w:rPr>
      </w:pPr>
      <w:r w:rsidRPr="00903A5E">
        <w:rPr>
          <w:sz w:val="22"/>
          <w:szCs w:val="22"/>
        </w:rPr>
        <w:t xml:space="preserve">After initial scoring and </w:t>
      </w:r>
      <w:r w:rsidR="00A34DB5" w:rsidRPr="00903A5E">
        <w:rPr>
          <w:sz w:val="22"/>
          <w:szCs w:val="22"/>
        </w:rPr>
        <w:t xml:space="preserve">a </w:t>
      </w:r>
      <w:r w:rsidR="00B53AD0" w:rsidRPr="00903A5E">
        <w:rPr>
          <w:sz w:val="22"/>
          <w:szCs w:val="22"/>
        </w:rPr>
        <w:t xml:space="preserve">determination that vendor(s) are </w:t>
      </w:r>
      <w:r w:rsidR="009C0C38" w:rsidRPr="00903A5E">
        <w:rPr>
          <w:sz w:val="22"/>
          <w:szCs w:val="22"/>
        </w:rPr>
        <w:t>qualified</w:t>
      </w:r>
      <w:r w:rsidR="00B53AD0" w:rsidRPr="00903A5E">
        <w:rPr>
          <w:sz w:val="22"/>
          <w:szCs w:val="22"/>
        </w:rPr>
        <w:t xml:space="preserve"> to perform the required services, </w:t>
      </w:r>
      <w:r w:rsidRPr="00903A5E">
        <w:rPr>
          <w:sz w:val="22"/>
          <w:szCs w:val="22"/>
        </w:rPr>
        <w:t>s</w:t>
      </w:r>
      <w:r w:rsidR="00D16E2C" w:rsidRPr="00903A5E">
        <w:rPr>
          <w:sz w:val="22"/>
          <w:szCs w:val="22"/>
        </w:rPr>
        <w:t>elected vendors may be invited to make oral presentations to the Evaluation Team</w:t>
      </w:r>
      <w:r w:rsidRPr="00903A5E">
        <w:rPr>
          <w:sz w:val="22"/>
          <w:szCs w:val="22"/>
        </w:rPr>
        <w:t xml:space="preserve">.  </w:t>
      </w:r>
      <w:r w:rsidR="009C0C38" w:rsidRPr="00903A5E">
        <w:rPr>
          <w:sz w:val="22"/>
          <w:szCs w:val="22"/>
        </w:rPr>
        <w:t>All vendor(s) selected will be given an opportunity to present to the Evaluation Team.</w:t>
      </w:r>
    </w:p>
    <w:p w14:paraId="76FA33C7" w14:textId="77777777" w:rsidR="009C0C38" w:rsidRPr="00903A5E" w:rsidRDefault="009C0C38" w:rsidP="00D127BD">
      <w:pPr>
        <w:ind w:left="1080"/>
        <w:jc w:val="both"/>
        <w:rPr>
          <w:sz w:val="22"/>
          <w:szCs w:val="22"/>
        </w:rPr>
      </w:pPr>
    </w:p>
    <w:p w14:paraId="77A14C9B" w14:textId="77777777" w:rsidR="00B95D54" w:rsidRPr="00903A5E" w:rsidRDefault="00B95D54" w:rsidP="00D127BD">
      <w:pPr>
        <w:ind w:left="1080"/>
        <w:jc w:val="both"/>
        <w:rPr>
          <w:sz w:val="22"/>
          <w:szCs w:val="22"/>
        </w:rPr>
      </w:pPr>
      <w:r w:rsidRPr="00903A5E">
        <w:rPr>
          <w:sz w:val="22"/>
          <w:szCs w:val="22"/>
        </w:rPr>
        <w:t>T</w:t>
      </w:r>
      <w:r w:rsidR="00876AE1" w:rsidRPr="00903A5E">
        <w:rPr>
          <w:sz w:val="22"/>
          <w:szCs w:val="22"/>
        </w:rPr>
        <w:t xml:space="preserve">he </w:t>
      </w:r>
      <w:r w:rsidRPr="00903A5E">
        <w:rPr>
          <w:sz w:val="22"/>
          <w:szCs w:val="22"/>
        </w:rPr>
        <w:t xml:space="preserve">selected </w:t>
      </w:r>
      <w:r w:rsidR="00876AE1" w:rsidRPr="00903A5E">
        <w:rPr>
          <w:sz w:val="22"/>
          <w:szCs w:val="22"/>
        </w:rPr>
        <w:t xml:space="preserve">vendors </w:t>
      </w:r>
      <w:r w:rsidR="00B53AD0" w:rsidRPr="00903A5E">
        <w:rPr>
          <w:sz w:val="22"/>
          <w:szCs w:val="22"/>
        </w:rPr>
        <w:t xml:space="preserve">will have their presentations </w:t>
      </w:r>
      <w:r w:rsidR="00876AE1" w:rsidRPr="00903A5E">
        <w:rPr>
          <w:sz w:val="22"/>
          <w:szCs w:val="22"/>
        </w:rPr>
        <w:t xml:space="preserve">scored </w:t>
      </w:r>
      <w:r w:rsidR="006C6547" w:rsidRPr="00903A5E">
        <w:rPr>
          <w:sz w:val="22"/>
          <w:szCs w:val="22"/>
        </w:rPr>
        <w:t xml:space="preserve">or ranked </w:t>
      </w:r>
      <w:r w:rsidR="00876AE1" w:rsidRPr="00903A5E">
        <w:rPr>
          <w:sz w:val="22"/>
          <w:szCs w:val="22"/>
        </w:rPr>
        <w:t>based on their ability to successfully meet the needs of the contract requirements, successfully demonstrate their product and/or service, and respond to questions about the solution capabilities</w:t>
      </w:r>
      <w:r w:rsidR="00D16E2C" w:rsidRPr="00903A5E">
        <w:rPr>
          <w:sz w:val="22"/>
          <w:szCs w:val="22"/>
        </w:rPr>
        <w:t xml:space="preserve">. </w:t>
      </w:r>
    </w:p>
    <w:p w14:paraId="0204C522" w14:textId="77777777" w:rsidR="006C6547" w:rsidRPr="00903A5E" w:rsidRDefault="006C6547" w:rsidP="00D127BD">
      <w:pPr>
        <w:ind w:left="1080"/>
        <w:jc w:val="both"/>
        <w:rPr>
          <w:sz w:val="22"/>
          <w:szCs w:val="22"/>
        </w:rPr>
      </w:pPr>
    </w:p>
    <w:p w14:paraId="0C0B4F58" w14:textId="0C493140" w:rsidR="00D16E2C" w:rsidRDefault="00D16E2C" w:rsidP="00D127BD">
      <w:pPr>
        <w:ind w:left="1080"/>
        <w:jc w:val="both"/>
        <w:rPr>
          <w:sz w:val="22"/>
          <w:szCs w:val="22"/>
        </w:rPr>
      </w:pPr>
      <w:r w:rsidRPr="00903A5E">
        <w:rPr>
          <w:sz w:val="22"/>
          <w:szCs w:val="22"/>
        </w:rPr>
        <w:t xml:space="preserve">The vendor representative(s) attending the oral presentation shall be technically qualified to respond to questions related to the proposed </w:t>
      </w:r>
      <w:r w:rsidR="00173F05">
        <w:rPr>
          <w:sz w:val="22"/>
          <w:szCs w:val="22"/>
        </w:rPr>
        <w:t>services</w:t>
      </w:r>
      <w:r w:rsidRPr="00903A5E">
        <w:rPr>
          <w:sz w:val="22"/>
          <w:szCs w:val="22"/>
        </w:rPr>
        <w:t>.</w:t>
      </w:r>
      <w:r w:rsidR="00876AE1" w:rsidRPr="00903A5E">
        <w:rPr>
          <w:sz w:val="22"/>
          <w:szCs w:val="22"/>
        </w:rPr>
        <w:t xml:space="preserve"> </w:t>
      </w:r>
    </w:p>
    <w:p w14:paraId="27DC6409" w14:textId="77777777" w:rsidR="00164F71" w:rsidRPr="00903A5E" w:rsidRDefault="00164F71" w:rsidP="00D127BD">
      <w:pPr>
        <w:ind w:left="1080"/>
        <w:jc w:val="both"/>
        <w:rPr>
          <w:sz w:val="22"/>
          <w:szCs w:val="22"/>
        </w:rPr>
      </w:pPr>
    </w:p>
    <w:p w14:paraId="28EF99F8" w14:textId="77777777" w:rsidR="00D16E2C" w:rsidRPr="00903A5E" w:rsidRDefault="00D16E2C" w:rsidP="00D127BD">
      <w:pPr>
        <w:ind w:left="1080"/>
        <w:jc w:val="both"/>
        <w:rPr>
          <w:sz w:val="22"/>
          <w:szCs w:val="22"/>
        </w:rPr>
      </w:pPr>
      <w:r w:rsidRPr="00903A5E">
        <w:rPr>
          <w:sz w:val="22"/>
          <w:szCs w:val="22"/>
        </w:rPr>
        <w:t>All of the vendor's costs associated with participation in oral discussions and system demonstrations conducted for the State of Delaware are the vendor’s responsibility.</w:t>
      </w:r>
    </w:p>
    <w:p w14:paraId="17716391" w14:textId="77777777" w:rsidR="00635086" w:rsidRPr="00903A5E" w:rsidRDefault="00635086" w:rsidP="00CD21FC">
      <w:pPr>
        <w:pStyle w:val="Heading1"/>
        <w:rPr>
          <w:sz w:val="22"/>
          <w:szCs w:val="22"/>
        </w:rPr>
      </w:pPr>
      <w:bookmarkStart w:id="11" w:name="_Toc182488561"/>
      <w:r w:rsidRPr="00903A5E">
        <w:rPr>
          <w:sz w:val="22"/>
          <w:szCs w:val="22"/>
        </w:rPr>
        <w:t>Contract Terms and Conditions</w:t>
      </w:r>
      <w:bookmarkEnd w:id="11"/>
    </w:p>
    <w:p w14:paraId="74058089" w14:textId="77777777" w:rsidR="00D16E2C" w:rsidRPr="00903A5E" w:rsidRDefault="00D16E2C" w:rsidP="00D127BD">
      <w:pPr>
        <w:ind w:left="720"/>
        <w:jc w:val="both"/>
        <w:rPr>
          <w:b/>
          <w:sz w:val="22"/>
          <w:szCs w:val="22"/>
        </w:rPr>
      </w:pPr>
    </w:p>
    <w:p w14:paraId="1220FB93" w14:textId="4020102D" w:rsidR="00D16E2C" w:rsidRPr="00903A5E" w:rsidRDefault="00C2762E" w:rsidP="00F73813">
      <w:pPr>
        <w:numPr>
          <w:ilvl w:val="1"/>
          <w:numId w:val="17"/>
        </w:numPr>
        <w:tabs>
          <w:tab w:val="clear" w:pos="1080"/>
          <w:tab w:val="num" w:pos="720"/>
        </w:tabs>
        <w:ind w:left="360"/>
        <w:jc w:val="both"/>
        <w:rPr>
          <w:b/>
          <w:sz w:val="22"/>
          <w:szCs w:val="22"/>
        </w:rPr>
      </w:pPr>
      <w:r w:rsidRPr="00903A5E">
        <w:rPr>
          <w:b/>
          <w:sz w:val="22"/>
          <w:szCs w:val="22"/>
        </w:rPr>
        <w:t>Contract Use</w:t>
      </w:r>
      <w:r w:rsidR="007D1A3A">
        <w:rPr>
          <w:b/>
          <w:sz w:val="22"/>
          <w:szCs w:val="22"/>
        </w:rPr>
        <w:t xml:space="preserve"> by Other Agencies</w:t>
      </w:r>
    </w:p>
    <w:p w14:paraId="4F6B4876" w14:textId="77777777" w:rsidR="005B2F72" w:rsidRPr="00557D8D" w:rsidRDefault="005B2F72" w:rsidP="005B2F72">
      <w:pPr>
        <w:pStyle w:val="Heading2"/>
        <w:numPr>
          <w:ilvl w:val="0"/>
          <w:numId w:val="0"/>
        </w:numPr>
        <w:spacing w:before="0"/>
        <w:ind w:left="720"/>
      </w:pPr>
      <w:r w:rsidRPr="00557D8D">
        <w:rPr>
          <w:b w:val="0"/>
          <w:bCs w:val="0"/>
        </w:rPr>
        <w:t xml:space="preserve">REF:  Title 29, Chapter </w:t>
      </w:r>
      <w:hyperlink r:id="rId33" w:history="1">
        <w:r w:rsidRPr="00557D8D">
          <w:rPr>
            <w:rStyle w:val="Hyperlink"/>
            <w:b w:val="0"/>
            <w:bCs w:val="0"/>
          </w:rPr>
          <w:t>6904</w:t>
        </w:r>
      </w:hyperlink>
      <w:r w:rsidRPr="00557D8D">
        <w:rPr>
          <w:b w:val="0"/>
          <w:bCs w:val="0"/>
        </w:rPr>
        <w:t>(e) Delaware Code.  If no state contract exists for a certain good or service, covered agencies may procure that certain good or service under another agency's contract so long as the arrangement is agreeable to all parties. Agencies, other than covered agencies, may also procure such goods or services under another agency's contract when the arrangement is agreeable to all parties.</w:t>
      </w:r>
    </w:p>
    <w:p w14:paraId="03CBEC98" w14:textId="77777777" w:rsidR="00C2762E" w:rsidRPr="00903A5E" w:rsidRDefault="00C2762E" w:rsidP="00F73813">
      <w:pPr>
        <w:ind w:left="720"/>
        <w:jc w:val="both"/>
        <w:rPr>
          <w:b/>
          <w:sz w:val="22"/>
          <w:szCs w:val="22"/>
        </w:rPr>
      </w:pPr>
    </w:p>
    <w:p w14:paraId="41403D10" w14:textId="77777777" w:rsidR="005D57C0" w:rsidRPr="00903A5E" w:rsidRDefault="005D57C0" w:rsidP="00F73813">
      <w:pPr>
        <w:numPr>
          <w:ilvl w:val="1"/>
          <w:numId w:val="17"/>
        </w:numPr>
        <w:tabs>
          <w:tab w:val="clear" w:pos="1080"/>
          <w:tab w:val="num" w:pos="720"/>
        </w:tabs>
        <w:ind w:left="360"/>
        <w:jc w:val="both"/>
        <w:rPr>
          <w:b/>
          <w:sz w:val="22"/>
          <w:szCs w:val="22"/>
        </w:rPr>
      </w:pPr>
      <w:r w:rsidRPr="00903A5E">
        <w:rPr>
          <w:b/>
          <w:sz w:val="22"/>
          <w:szCs w:val="22"/>
        </w:rPr>
        <w:lastRenderedPageBreak/>
        <w:t>Cooperative Use of Award</w:t>
      </w:r>
    </w:p>
    <w:p w14:paraId="58737158" w14:textId="77777777" w:rsidR="005D57C0" w:rsidRPr="00903A5E" w:rsidRDefault="005D57C0" w:rsidP="00F73813">
      <w:pPr>
        <w:ind w:left="720"/>
        <w:jc w:val="both"/>
        <w:rPr>
          <w:sz w:val="22"/>
          <w:szCs w:val="22"/>
        </w:rPr>
      </w:pPr>
      <w:r w:rsidRPr="00903A5E">
        <w:rPr>
          <w:sz w:val="22"/>
          <w:szCs w:val="22"/>
        </w:rPr>
        <w:t>As a publicly competed contract awarded in compliance with 29 DE Code Chapter 69, this contract is available for use by other states and/or governmental entities through a participating addendum. Interested parties should contact the State Contract Procurement Officer identified in the contract for instruction. Final approval for permitting participation in this contract resides with the Director of Government Support Services and in no way places any obligation upon the awarded vendor(s).</w:t>
      </w:r>
    </w:p>
    <w:p w14:paraId="5FD01156" w14:textId="77777777" w:rsidR="005D57C0" w:rsidRPr="00903A5E" w:rsidRDefault="005D57C0" w:rsidP="00F73813">
      <w:pPr>
        <w:ind w:left="720"/>
        <w:jc w:val="both"/>
        <w:rPr>
          <w:sz w:val="22"/>
          <w:szCs w:val="22"/>
        </w:rPr>
      </w:pPr>
    </w:p>
    <w:p w14:paraId="4C35FE50" w14:textId="77777777" w:rsidR="00C2762E" w:rsidRPr="00E849FC" w:rsidRDefault="00C2762E" w:rsidP="00F73813">
      <w:pPr>
        <w:numPr>
          <w:ilvl w:val="1"/>
          <w:numId w:val="17"/>
        </w:numPr>
        <w:tabs>
          <w:tab w:val="clear" w:pos="1080"/>
          <w:tab w:val="num" w:pos="720"/>
        </w:tabs>
        <w:ind w:left="360"/>
        <w:jc w:val="both"/>
        <w:rPr>
          <w:b/>
          <w:sz w:val="22"/>
          <w:szCs w:val="22"/>
        </w:rPr>
      </w:pPr>
      <w:r w:rsidRPr="00E849FC">
        <w:rPr>
          <w:b/>
          <w:sz w:val="22"/>
          <w:szCs w:val="22"/>
        </w:rPr>
        <w:t>General Information</w:t>
      </w:r>
    </w:p>
    <w:p w14:paraId="4E6A1662" w14:textId="38913AB2" w:rsidR="00D16E2C" w:rsidRPr="00903A5E" w:rsidRDefault="00D16E2C" w:rsidP="00744030">
      <w:pPr>
        <w:pStyle w:val="ListParagraph"/>
        <w:numPr>
          <w:ilvl w:val="0"/>
          <w:numId w:val="33"/>
        </w:numPr>
        <w:jc w:val="both"/>
        <w:rPr>
          <w:rFonts w:ascii="Arial" w:hAnsi="Arial" w:cs="Arial"/>
          <w:b/>
          <w:bCs/>
          <w:sz w:val="22"/>
          <w:szCs w:val="22"/>
        </w:rPr>
      </w:pPr>
      <w:r w:rsidRPr="00903A5E">
        <w:rPr>
          <w:rFonts w:ascii="Arial" w:hAnsi="Arial" w:cs="Arial"/>
          <w:sz w:val="22"/>
          <w:szCs w:val="22"/>
        </w:rPr>
        <w:t xml:space="preserve">The term of the contract between the successful </w:t>
      </w:r>
      <w:r w:rsidR="003660E9" w:rsidRPr="00903A5E">
        <w:rPr>
          <w:rFonts w:ascii="Arial" w:hAnsi="Arial" w:cs="Arial"/>
          <w:sz w:val="22"/>
          <w:szCs w:val="22"/>
        </w:rPr>
        <w:t>vendor(s)</w:t>
      </w:r>
      <w:r w:rsidRPr="00903A5E">
        <w:rPr>
          <w:rFonts w:ascii="Arial" w:hAnsi="Arial" w:cs="Arial"/>
          <w:sz w:val="22"/>
          <w:szCs w:val="22"/>
        </w:rPr>
        <w:t xml:space="preserve"> and the State shall be for </w:t>
      </w:r>
      <w:r w:rsidR="00BE2A4C">
        <w:rPr>
          <w:rFonts w:ascii="Arial" w:hAnsi="Arial" w:cs="Arial"/>
          <w:sz w:val="22"/>
          <w:szCs w:val="22"/>
        </w:rPr>
        <w:t xml:space="preserve">five (5) </w:t>
      </w:r>
      <w:r w:rsidRPr="00903A5E">
        <w:rPr>
          <w:rFonts w:ascii="Arial" w:hAnsi="Arial" w:cs="Arial"/>
          <w:sz w:val="22"/>
          <w:szCs w:val="22"/>
        </w:rPr>
        <w:t>year</w:t>
      </w:r>
      <w:r w:rsidR="005B4227">
        <w:rPr>
          <w:rFonts w:ascii="Arial" w:hAnsi="Arial" w:cs="Arial"/>
          <w:sz w:val="22"/>
          <w:szCs w:val="22"/>
        </w:rPr>
        <w:t>s</w:t>
      </w:r>
      <w:r w:rsidRPr="00903A5E">
        <w:rPr>
          <w:rFonts w:ascii="Arial" w:hAnsi="Arial" w:cs="Arial"/>
          <w:sz w:val="22"/>
          <w:szCs w:val="22"/>
        </w:rPr>
        <w:t xml:space="preserve"> with </w:t>
      </w:r>
      <w:r w:rsidR="005B4227">
        <w:rPr>
          <w:rFonts w:ascii="Arial" w:hAnsi="Arial" w:cs="Arial"/>
          <w:sz w:val="22"/>
          <w:szCs w:val="22"/>
        </w:rPr>
        <w:t>three (3)</w:t>
      </w:r>
      <w:r w:rsidRPr="00903A5E">
        <w:rPr>
          <w:rFonts w:ascii="Arial" w:hAnsi="Arial" w:cs="Arial"/>
          <w:sz w:val="22"/>
          <w:szCs w:val="22"/>
        </w:rPr>
        <w:t xml:space="preserve"> optional extensions for a period of one (1) year for each extension.</w:t>
      </w:r>
    </w:p>
    <w:p w14:paraId="56E986D7" w14:textId="77777777" w:rsidR="00DC783D" w:rsidRPr="00903A5E" w:rsidRDefault="00DC783D" w:rsidP="00744030">
      <w:pPr>
        <w:pStyle w:val="ListParagraph"/>
        <w:numPr>
          <w:ilvl w:val="0"/>
          <w:numId w:val="33"/>
        </w:numPr>
        <w:jc w:val="both"/>
        <w:rPr>
          <w:rFonts w:ascii="Arial" w:hAnsi="Arial" w:cs="Arial"/>
          <w:b/>
          <w:bCs/>
          <w:sz w:val="22"/>
          <w:szCs w:val="22"/>
        </w:rPr>
      </w:pPr>
      <w:bookmarkStart w:id="12" w:name="_Hlk81569034"/>
      <w:r w:rsidRPr="00903A5E">
        <w:rPr>
          <w:rFonts w:ascii="Arial" w:hAnsi="Arial" w:cs="Arial"/>
          <w:sz w:val="22"/>
          <w:szCs w:val="22"/>
        </w:rPr>
        <w:t xml:space="preserve">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bookmarkEnd w:id="12"/>
    <w:p w14:paraId="57E6CCC2" w14:textId="6415D20A" w:rsidR="00D16E2C" w:rsidRPr="00903A5E" w:rsidRDefault="00D16E2C" w:rsidP="00744030">
      <w:pPr>
        <w:pStyle w:val="ListParagraph"/>
        <w:numPr>
          <w:ilvl w:val="0"/>
          <w:numId w:val="33"/>
        </w:numPr>
        <w:jc w:val="both"/>
        <w:rPr>
          <w:rFonts w:ascii="Arial" w:hAnsi="Arial" w:cs="Arial"/>
          <w:b/>
          <w:bCs/>
          <w:sz w:val="22"/>
          <w:szCs w:val="22"/>
        </w:rPr>
      </w:pPr>
      <w:r w:rsidRPr="00903A5E">
        <w:rPr>
          <w:rFonts w:ascii="Arial" w:hAnsi="Arial" w:cs="Arial"/>
          <w:sz w:val="22"/>
          <w:szCs w:val="22"/>
        </w:rPr>
        <w:t xml:space="preserve">The selected vendor will be required to enter into a written agreement with the State of Delaware.  The State of Delaware reserves the right to incorporate standard State contractual provisions into any contract negotiated as a result of a proposal submitted in response to this RFP.  Any proposed modifications to the terms and conditions of the standard contract are subject to review and approval by the State of Delaware. Vendors will be required to sign the contract for all </w:t>
      </w:r>
      <w:r w:rsidR="00E00078" w:rsidRPr="00903A5E">
        <w:rPr>
          <w:rFonts w:ascii="Arial" w:hAnsi="Arial" w:cs="Arial"/>
          <w:sz w:val="22"/>
          <w:szCs w:val="22"/>
        </w:rPr>
        <w:t>services and</w:t>
      </w:r>
      <w:r w:rsidRPr="00903A5E">
        <w:rPr>
          <w:rFonts w:ascii="Arial" w:hAnsi="Arial" w:cs="Arial"/>
          <w:sz w:val="22"/>
          <w:szCs w:val="22"/>
        </w:rPr>
        <w:t xml:space="preserve"> may be required to sign additional agreements.</w:t>
      </w:r>
    </w:p>
    <w:p w14:paraId="4C4A0279" w14:textId="77777777" w:rsidR="00D16E2C" w:rsidRPr="00903A5E" w:rsidRDefault="00D16E2C" w:rsidP="00744030">
      <w:pPr>
        <w:pStyle w:val="ListParagraph"/>
        <w:numPr>
          <w:ilvl w:val="0"/>
          <w:numId w:val="33"/>
        </w:numPr>
        <w:jc w:val="both"/>
        <w:rPr>
          <w:rFonts w:ascii="Arial" w:hAnsi="Arial" w:cs="Arial"/>
          <w:b/>
          <w:bCs/>
          <w:sz w:val="22"/>
          <w:szCs w:val="22"/>
        </w:rPr>
      </w:pPr>
      <w:r w:rsidRPr="00903A5E">
        <w:rPr>
          <w:rFonts w:ascii="Arial" w:hAnsi="Arial" w:cs="Arial"/>
          <w:sz w:val="22"/>
          <w:szCs w:val="22"/>
        </w:rPr>
        <w:t>The selected vendor or vendors will be expected to enter negotiations with the State of Delaware, which will result in a formal contract between parties.  Procurement will be in accordance with subsequent contracted agreement.  This RFP and the selected vendor’s response to this RFP will be incorporated as part of any formal contract.</w:t>
      </w:r>
    </w:p>
    <w:p w14:paraId="38A561F8" w14:textId="77777777" w:rsidR="001F5B58" w:rsidRPr="00903A5E" w:rsidRDefault="00D16E2C" w:rsidP="00744030">
      <w:pPr>
        <w:pStyle w:val="ListParagraph"/>
        <w:numPr>
          <w:ilvl w:val="0"/>
          <w:numId w:val="33"/>
        </w:numPr>
        <w:jc w:val="both"/>
        <w:rPr>
          <w:rFonts w:ascii="Arial" w:hAnsi="Arial" w:cs="Arial"/>
          <w:sz w:val="22"/>
          <w:szCs w:val="22"/>
        </w:rPr>
      </w:pPr>
      <w:r w:rsidRPr="00903A5E">
        <w:rPr>
          <w:rFonts w:ascii="Arial" w:hAnsi="Arial" w:cs="Arial"/>
          <w:sz w:val="22"/>
          <w:szCs w:val="22"/>
        </w:rPr>
        <w:t>The State of Delaware’s standard contract will most likely be supplemented with the vendor’s software license, support/maintenance, source code escrow agreements, and any other applicable agreements.  The terms and conditions of these agreements will be negotiated with the finalist during actual contract negotiations.</w:t>
      </w:r>
    </w:p>
    <w:p w14:paraId="3378C829" w14:textId="7C4AA6F1" w:rsidR="001F5B58" w:rsidRPr="00903A5E" w:rsidRDefault="00D16E2C" w:rsidP="00744030">
      <w:pPr>
        <w:pStyle w:val="ListParagraph"/>
        <w:numPr>
          <w:ilvl w:val="0"/>
          <w:numId w:val="33"/>
        </w:numPr>
        <w:jc w:val="both"/>
        <w:rPr>
          <w:rFonts w:ascii="Arial" w:hAnsi="Arial" w:cs="Arial"/>
          <w:b/>
          <w:bCs/>
          <w:sz w:val="22"/>
          <w:szCs w:val="22"/>
        </w:rPr>
      </w:pPr>
      <w:r w:rsidRPr="00903A5E">
        <w:rPr>
          <w:rFonts w:ascii="Arial" w:hAnsi="Arial" w:cs="Arial"/>
          <w:sz w:val="22"/>
          <w:szCs w:val="22"/>
        </w:rPr>
        <w:t xml:space="preserve">No vendor is to begin any service prior to receipt </w:t>
      </w:r>
      <w:r w:rsidR="007835D6" w:rsidRPr="00903A5E">
        <w:rPr>
          <w:rFonts w:ascii="Arial" w:hAnsi="Arial" w:cs="Arial"/>
          <w:sz w:val="22"/>
          <w:szCs w:val="22"/>
        </w:rPr>
        <w:t xml:space="preserve">of </w:t>
      </w:r>
      <w:r w:rsidRPr="00903A5E">
        <w:rPr>
          <w:rFonts w:ascii="Arial" w:hAnsi="Arial" w:cs="Arial"/>
          <w:sz w:val="22"/>
          <w:szCs w:val="22"/>
        </w:rPr>
        <w:t xml:space="preserve">a State of Delaware purchase order signed by two authorized representatives of the agency requesting service, properly processed through the State of Delaware Accounting Office and the Department of Finance.  </w:t>
      </w:r>
      <w:r w:rsidR="00022E7D" w:rsidRPr="00903A5E">
        <w:rPr>
          <w:rFonts w:ascii="Arial" w:hAnsi="Arial" w:cs="Arial"/>
          <w:spacing w:val="-3"/>
          <w:sz w:val="22"/>
          <w:szCs w:val="22"/>
        </w:rPr>
        <w:t xml:space="preserve">A purchase order, telephone call, email, fax or State credit card shall serve as the authorization to proceed with work in accordance with the </w:t>
      </w:r>
      <w:r w:rsidR="007C2D67" w:rsidRPr="00903A5E">
        <w:rPr>
          <w:rFonts w:ascii="Arial" w:hAnsi="Arial" w:cs="Arial"/>
          <w:spacing w:val="-3"/>
          <w:sz w:val="22"/>
          <w:szCs w:val="22"/>
        </w:rPr>
        <w:t>proposal</w:t>
      </w:r>
      <w:r w:rsidR="00022E7D" w:rsidRPr="00903A5E">
        <w:rPr>
          <w:rFonts w:ascii="Arial" w:hAnsi="Arial" w:cs="Arial"/>
          <w:spacing w:val="-3"/>
          <w:sz w:val="22"/>
          <w:szCs w:val="22"/>
        </w:rPr>
        <w:t xml:space="preserve"> specifications and the special instructions, once it is received by the awarded vendor.</w:t>
      </w:r>
    </w:p>
    <w:p w14:paraId="1AE8D0B0" w14:textId="77777777" w:rsidR="001F5B58" w:rsidRPr="00903A5E" w:rsidRDefault="00D16E2C" w:rsidP="00744030">
      <w:pPr>
        <w:pStyle w:val="ListParagraph"/>
        <w:numPr>
          <w:ilvl w:val="0"/>
          <w:numId w:val="33"/>
        </w:numPr>
        <w:jc w:val="both"/>
        <w:rPr>
          <w:rFonts w:ascii="Arial" w:hAnsi="Arial" w:cs="Arial"/>
          <w:b/>
          <w:bCs/>
          <w:sz w:val="22"/>
          <w:szCs w:val="22"/>
        </w:rPr>
      </w:pPr>
      <w:r w:rsidRPr="00903A5E">
        <w:rPr>
          <w:rFonts w:ascii="Arial" w:hAnsi="Arial" w:cs="Arial"/>
          <w:sz w:val="22"/>
          <w:szCs w:val="22"/>
        </w:rPr>
        <w:t>If the vendor to whom the award is made fails to enter into the agreement as herein provided, the award will be annulled, and an award may be made to another vendor.  Such vendor shall fulfill every stipulation embraced herein as if they were the party to whom the first award was made.</w:t>
      </w:r>
    </w:p>
    <w:p w14:paraId="713F578D" w14:textId="77777777" w:rsidR="001F5B58" w:rsidRPr="00903A5E" w:rsidRDefault="00EF36AD" w:rsidP="00744030">
      <w:pPr>
        <w:pStyle w:val="ListParagraph"/>
        <w:numPr>
          <w:ilvl w:val="0"/>
          <w:numId w:val="33"/>
        </w:numPr>
        <w:jc w:val="both"/>
        <w:rPr>
          <w:rFonts w:ascii="Arial" w:hAnsi="Arial" w:cs="Arial"/>
          <w:b/>
          <w:bCs/>
          <w:sz w:val="22"/>
          <w:szCs w:val="22"/>
        </w:rPr>
      </w:pPr>
      <w:r w:rsidRPr="00903A5E">
        <w:rPr>
          <w:rFonts w:ascii="Arial" w:hAnsi="Arial" w:cs="Arial"/>
          <w:sz w:val="22"/>
          <w:szCs w:val="22"/>
        </w:rPr>
        <w:t>The State reserves the right to extend this contract on a month-to-month basis for a period of up to three months after the term of the full contract has been completed.</w:t>
      </w:r>
    </w:p>
    <w:p w14:paraId="04E6C14B" w14:textId="5AD9D14D" w:rsidR="007D3C85" w:rsidRPr="00903A5E" w:rsidRDefault="007D3C85" w:rsidP="00744030">
      <w:pPr>
        <w:pStyle w:val="ListParagraph"/>
        <w:numPr>
          <w:ilvl w:val="0"/>
          <w:numId w:val="33"/>
        </w:numPr>
        <w:jc w:val="both"/>
        <w:rPr>
          <w:rFonts w:ascii="Arial" w:hAnsi="Arial" w:cs="Arial"/>
          <w:b/>
          <w:bCs/>
          <w:sz w:val="22"/>
          <w:szCs w:val="22"/>
        </w:rPr>
      </w:pPr>
      <w:r w:rsidRPr="00903A5E">
        <w:rPr>
          <w:rFonts w:ascii="Arial" w:hAnsi="Arial" w:cs="Arial"/>
          <w:sz w:val="22"/>
          <w:szCs w:val="22"/>
        </w:rPr>
        <w:t>Vendors are not restricted from offering lower pricing at any time during the contract term.</w:t>
      </w:r>
    </w:p>
    <w:p w14:paraId="23921C1C" w14:textId="77777777" w:rsidR="00D16E2C" w:rsidRPr="00903A5E" w:rsidRDefault="00D16E2C" w:rsidP="00D127BD">
      <w:pPr>
        <w:ind w:left="1080"/>
        <w:jc w:val="both"/>
        <w:rPr>
          <w:sz w:val="22"/>
          <w:szCs w:val="22"/>
        </w:rPr>
      </w:pPr>
    </w:p>
    <w:p w14:paraId="374D2B0D" w14:textId="77777777" w:rsidR="00D16E2C" w:rsidRPr="00903A5E" w:rsidRDefault="00D16E2C" w:rsidP="00F73813">
      <w:pPr>
        <w:numPr>
          <w:ilvl w:val="1"/>
          <w:numId w:val="17"/>
        </w:numPr>
        <w:tabs>
          <w:tab w:val="clear" w:pos="1080"/>
          <w:tab w:val="num" w:pos="720"/>
        </w:tabs>
        <w:ind w:left="360"/>
        <w:jc w:val="both"/>
        <w:rPr>
          <w:sz w:val="22"/>
          <w:szCs w:val="22"/>
        </w:rPr>
      </w:pPr>
      <w:r w:rsidRPr="00903A5E">
        <w:rPr>
          <w:b/>
          <w:sz w:val="22"/>
          <w:szCs w:val="22"/>
        </w:rPr>
        <w:t>Collusion or Fraud</w:t>
      </w:r>
    </w:p>
    <w:p w14:paraId="26795323" w14:textId="77777777" w:rsidR="00D16E2C" w:rsidRPr="00903A5E" w:rsidRDefault="00D16E2C" w:rsidP="00F73813">
      <w:pPr>
        <w:ind w:left="720"/>
        <w:jc w:val="both"/>
        <w:rPr>
          <w:sz w:val="22"/>
          <w:szCs w:val="22"/>
        </w:rPr>
      </w:pPr>
      <w:r w:rsidRPr="00903A5E">
        <w:rPr>
          <w:sz w:val="22"/>
          <w:szCs w:val="22"/>
        </w:rPr>
        <w:lastRenderedPageBreak/>
        <w:t>Any evidence of agreement or collusion among vendor(s) and prospective vendor(s) acting to illegally restrain freedom from competition by agreement to offer a fixed price, or otherwise, will render the offers of such vendor(s) void.</w:t>
      </w:r>
    </w:p>
    <w:p w14:paraId="17772F26" w14:textId="77777777" w:rsidR="00D16E2C" w:rsidRPr="00903A5E" w:rsidRDefault="00D16E2C" w:rsidP="00F73813">
      <w:pPr>
        <w:ind w:left="720"/>
        <w:jc w:val="both"/>
        <w:rPr>
          <w:sz w:val="22"/>
          <w:szCs w:val="22"/>
        </w:rPr>
      </w:pPr>
    </w:p>
    <w:p w14:paraId="52587894" w14:textId="77777777" w:rsidR="00D16E2C" w:rsidRPr="00903A5E" w:rsidRDefault="00D16E2C" w:rsidP="00F73813">
      <w:pPr>
        <w:ind w:left="720"/>
        <w:jc w:val="both"/>
        <w:rPr>
          <w:sz w:val="22"/>
          <w:szCs w:val="22"/>
        </w:rPr>
      </w:pPr>
      <w:r w:rsidRPr="00903A5E">
        <w:rPr>
          <w:sz w:val="22"/>
          <w:szCs w:val="22"/>
        </w:rPr>
        <w:t>By responding, the vendor shall be deemed to have represented and warranted that its proposal is not made in connection with any competing vendor submitting a separate response to this RFP, and is in all respects fair and without collusion or fraud; that the vendor did not participate in the RFP development process and had no knowledge of the specific contents of the RFP prior to its issuance; and that no employee or official of the State of Delaware participated directly or indirectly in the vendor’s proposal preparation.</w:t>
      </w:r>
    </w:p>
    <w:p w14:paraId="2716B350" w14:textId="77777777" w:rsidR="00D16E2C" w:rsidRPr="00903A5E" w:rsidRDefault="00D16E2C" w:rsidP="00F73813">
      <w:pPr>
        <w:ind w:left="720"/>
        <w:jc w:val="both"/>
        <w:rPr>
          <w:sz w:val="22"/>
          <w:szCs w:val="22"/>
        </w:rPr>
      </w:pPr>
    </w:p>
    <w:p w14:paraId="2CE9CCF8" w14:textId="77777777" w:rsidR="00D16E2C" w:rsidRPr="00903A5E" w:rsidRDefault="00D16E2C" w:rsidP="00F73813">
      <w:pPr>
        <w:ind w:left="720"/>
        <w:jc w:val="both"/>
        <w:rPr>
          <w:sz w:val="22"/>
          <w:szCs w:val="22"/>
        </w:rPr>
      </w:pPr>
      <w:r w:rsidRPr="00903A5E">
        <w:rPr>
          <w:sz w:val="22"/>
          <w:szCs w:val="22"/>
        </w:rPr>
        <w:t>Advance knowledge of information which gives any particular vendor advantages over any other interested vendor(s), in advance of the opening of proposals, whether in response to advertising or an employee or representative thereof, will potentially void that particular proposal.</w:t>
      </w:r>
    </w:p>
    <w:p w14:paraId="206915D2" w14:textId="77777777" w:rsidR="00D16E2C" w:rsidRPr="00903A5E" w:rsidRDefault="00D16E2C" w:rsidP="00F73813">
      <w:pPr>
        <w:ind w:left="720"/>
        <w:jc w:val="both"/>
        <w:rPr>
          <w:sz w:val="22"/>
          <w:szCs w:val="22"/>
        </w:rPr>
      </w:pPr>
    </w:p>
    <w:p w14:paraId="7A76D6F4" w14:textId="77777777" w:rsidR="00D16E2C" w:rsidRPr="00903A5E" w:rsidRDefault="00D16E2C" w:rsidP="00F73813">
      <w:pPr>
        <w:numPr>
          <w:ilvl w:val="1"/>
          <w:numId w:val="17"/>
        </w:numPr>
        <w:tabs>
          <w:tab w:val="clear" w:pos="1080"/>
          <w:tab w:val="num" w:pos="720"/>
        </w:tabs>
        <w:ind w:left="360"/>
        <w:jc w:val="both"/>
        <w:rPr>
          <w:sz w:val="22"/>
          <w:szCs w:val="22"/>
        </w:rPr>
      </w:pPr>
      <w:r w:rsidRPr="00903A5E">
        <w:rPr>
          <w:b/>
          <w:sz w:val="22"/>
          <w:szCs w:val="22"/>
        </w:rPr>
        <w:t>Lobbying and Gratuities</w:t>
      </w:r>
    </w:p>
    <w:p w14:paraId="3C213B4A" w14:textId="77777777" w:rsidR="00D16E2C" w:rsidRPr="00903A5E" w:rsidRDefault="00D962DA" w:rsidP="00F73813">
      <w:pPr>
        <w:ind w:left="720"/>
        <w:jc w:val="both"/>
        <w:rPr>
          <w:sz w:val="22"/>
          <w:szCs w:val="22"/>
        </w:rPr>
      </w:pPr>
      <w:r w:rsidRPr="00903A5E">
        <w:rPr>
          <w:sz w:val="22"/>
          <w:szCs w:val="22"/>
        </w:rPr>
        <w:t>Lobbying or providing gratuities shall be strictly prohibited.  Vendors found to be lobbying, providing gratuities to, or in any way attempting to influence a State of Delaware employee or agent of the State of Delaware concerning this RFP or the award of a contract resulting from this RFP shall have their proposal immediately rejected and shall be barred from further participation in this RFP.</w:t>
      </w:r>
    </w:p>
    <w:p w14:paraId="61EC480B" w14:textId="77777777" w:rsidR="00D962DA" w:rsidRPr="00903A5E" w:rsidRDefault="00D962DA" w:rsidP="00F73813">
      <w:pPr>
        <w:ind w:left="720"/>
        <w:jc w:val="both"/>
        <w:rPr>
          <w:sz w:val="22"/>
          <w:szCs w:val="22"/>
        </w:rPr>
      </w:pPr>
    </w:p>
    <w:p w14:paraId="4094B6BF" w14:textId="77777777" w:rsidR="00D962DA" w:rsidRPr="00903A5E" w:rsidRDefault="00D962DA" w:rsidP="00F73813">
      <w:pPr>
        <w:ind w:left="720"/>
        <w:jc w:val="both"/>
        <w:rPr>
          <w:sz w:val="22"/>
          <w:szCs w:val="22"/>
        </w:rPr>
      </w:pPr>
      <w:r w:rsidRPr="00903A5E">
        <w:rPr>
          <w:sz w:val="22"/>
          <w:szCs w:val="22"/>
        </w:rPr>
        <w:t>The selected vendor will warrant that no person or selling agency has been employed or retained to solicit or secure a contract resulting from this RFP upon agreement or understanding for a commission, or a percentage, brokerage or contingent fee.  For breach or violation of this warranty, the State of Delaware shall have the right to annul any contract resulting from this RFP without liability or at its discretion deduct from the contract price or otherwise recover the full amount of such commission, percentage, brokerage or contingent fee.</w:t>
      </w:r>
    </w:p>
    <w:p w14:paraId="243394AE" w14:textId="77777777" w:rsidR="00D962DA" w:rsidRPr="00903A5E" w:rsidRDefault="00D962DA" w:rsidP="00F73813">
      <w:pPr>
        <w:ind w:left="720"/>
        <w:jc w:val="both"/>
        <w:rPr>
          <w:sz w:val="22"/>
          <w:szCs w:val="22"/>
        </w:rPr>
      </w:pPr>
    </w:p>
    <w:p w14:paraId="69DBA223" w14:textId="77777777" w:rsidR="00D962DA" w:rsidRPr="00903A5E" w:rsidRDefault="00D962DA" w:rsidP="00F73813">
      <w:pPr>
        <w:ind w:left="720"/>
        <w:jc w:val="both"/>
        <w:rPr>
          <w:sz w:val="22"/>
          <w:szCs w:val="22"/>
        </w:rPr>
      </w:pPr>
      <w:r w:rsidRPr="00903A5E">
        <w:rPr>
          <w:sz w:val="22"/>
          <w:szCs w:val="22"/>
        </w:rPr>
        <w:t>All contact with State of Delaware employees, contractors or agents of the State of Delaware concerning this RFP shall be conducted in strict accordance with the manner, forum and conditions set forth in this RFP.</w:t>
      </w:r>
    </w:p>
    <w:p w14:paraId="29E80B22" w14:textId="77777777" w:rsidR="00D962DA" w:rsidRPr="00903A5E" w:rsidRDefault="00D962DA" w:rsidP="00F73813">
      <w:pPr>
        <w:ind w:left="720"/>
        <w:jc w:val="both"/>
        <w:rPr>
          <w:sz w:val="22"/>
          <w:szCs w:val="22"/>
        </w:rPr>
      </w:pPr>
    </w:p>
    <w:p w14:paraId="45FFD8D7" w14:textId="77777777" w:rsidR="00D16E2C" w:rsidRPr="00903A5E" w:rsidRDefault="00D16E2C" w:rsidP="00F73813">
      <w:pPr>
        <w:numPr>
          <w:ilvl w:val="1"/>
          <w:numId w:val="17"/>
        </w:numPr>
        <w:tabs>
          <w:tab w:val="clear" w:pos="1080"/>
          <w:tab w:val="num" w:pos="720"/>
        </w:tabs>
        <w:ind w:left="360"/>
        <w:jc w:val="both"/>
        <w:rPr>
          <w:sz w:val="22"/>
          <w:szCs w:val="22"/>
        </w:rPr>
      </w:pPr>
      <w:r w:rsidRPr="00903A5E">
        <w:rPr>
          <w:b/>
          <w:sz w:val="22"/>
          <w:szCs w:val="22"/>
        </w:rPr>
        <w:t>Solicitation of State Employees</w:t>
      </w:r>
    </w:p>
    <w:p w14:paraId="032E8082" w14:textId="21BF90CE" w:rsidR="00D962DA" w:rsidRPr="00903A5E" w:rsidRDefault="00D962DA" w:rsidP="00F73813">
      <w:pPr>
        <w:ind w:left="720"/>
        <w:jc w:val="both"/>
        <w:rPr>
          <w:sz w:val="22"/>
          <w:szCs w:val="22"/>
        </w:rPr>
      </w:pPr>
      <w:r w:rsidRPr="00903A5E">
        <w:rPr>
          <w:sz w:val="22"/>
          <w:szCs w:val="22"/>
        </w:rPr>
        <w:t xml:space="preserve">Until contract award, vendors shall not, </w:t>
      </w:r>
      <w:r w:rsidR="00E00078" w:rsidRPr="00903A5E">
        <w:rPr>
          <w:sz w:val="22"/>
          <w:szCs w:val="22"/>
        </w:rPr>
        <w:t>directly,</w:t>
      </w:r>
      <w:r w:rsidRPr="00903A5E">
        <w:rPr>
          <w:sz w:val="22"/>
          <w:szCs w:val="22"/>
        </w:rPr>
        <w:t xml:space="preserve"> or indirectly, solicit any employee of the State of Delaware to leave the State of Delaware’s employ in order to accept employment with the vendor, its affiliates, actual or prospective contractors, or any person acting in concert with vendor, without prior written approval of the State of Delaware’s contracting officer.  Solicitation of State of Delaware employees by a vendor may result in rejection of the vendor’s proposal.</w:t>
      </w:r>
    </w:p>
    <w:p w14:paraId="2A04AAE2" w14:textId="77777777" w:rsidR="00D962DA" w:rsidRPr="00903A5E" w:rsidRDefault="00D962DA" w:rsidP="00F73813">
      <w:pPr>
        <w:ind w:left="720"/>
        <w:jc w:val="both"/>
        <w:rPr>
          <w:sz w:val="22"/>
          <w:szCs w:val="22"/>
        </w:rPr>
      </w:pPr>
    </w:p>
    <w:p w14:paraId="101C67AA" w14:textId="77777777" w:rsidR="00D962DA" w:rsidRPr="00903A5E" w:rsidRDefault="00D962DA" w:rsidP="00F73813">
      <w:pPr>
        <w:ind w:left="720"/>
        <w:jc w:val="both"/>
        <w:rPr>
          <w:sz w:val="22"/>
          <w:szCs w:val="22"/>
        </w:rPr>
      </w:pPr>
      <w:r w:rsidRPr="00903A5E">
        <w:rPr>
          <w:sz w:val="22"/>
          <w:szCs w:val="22"/>
        </w:rPr>
        <w:t>This paragraph does not prevent the employment by a vendor of a State of Delaware employee who has initiated contact with the vendor.  However, State of Delaware employees may be legally prohibited from accepting employment with the contractor or subcontractor under certain circumstances.  Vendors may not knowingly employ a person who cannot legally accept employment under state or federal law.  If a vendor discovers that they have done so, they must terminate that employment immediately.</w:t>
      </w:r>
    </w:p>
    <w:p w14:paraId="2CC19AC8" w14:textId="77777777" w:rsidR="00D962DA" w:rsidRPr="00903A5E" w:rsidRDefault="00D962DA" w:rsidP="00F73813">
      <w:pPr>
        <w:ind w:left="720"/>
        <w:jc w:val="both"/>
        <w:rPr>
          <w:sz w:val="22"/>
          <w:szCs w:val="22"/>
        </w:rPr>
      </w:pPr>
    </w:p>
    <w:p w14:paraId="1A5BC313" w14:textId="77777777" w:rsidR="00D962DA" w:rsidRPr="00903A5E" w:rsidRDefault="00D962DA" w:rsidP="00F73813">
      <w:pPr>
        <w:numPr>
          <w:ilvl w:val="1"/>
          <w:numId w:val="17"/>
        </w:numPr>
        <w:tabs>
          <w:tab w:val="clear" w:pos="1080"/>
          <w:tab w:val="num" w:pos="720"/>
        </w:tabs>
        <w:ind w:left="360"/>
        <w:jc w:val="both"/>
        <w:rPr>
          <w:sz w:val="22"/>
          <w:szCs w:val="22"/>
        </w:rPr>
      </w:pPr>
      <w:r w:rsidRPr="00903A5E">
        <w:rPr>
          <w:b/>
          <w:sz w:val="22"/>
          <w:szCs w:val="22"/>
        </w:rPr>
        <w:t>General Contract Terms</w:t>
      </w:r>
    </w:p>
    <w:p w14:paraId="4D577044" w14:textId="77777777" w:rsidR="00D962DA" w:rsidRPr="00903A5E" w:rsidRDefault="006C6547" w:rsidP="00F73813">
      <w:pPr>
        <w:pStyle w:val="ListParagraph"/>
        <w:numPr>
          <w:ilvl w:val="0"/>
          <w:numId w:val="35"/>
        </w:numPr>
        <w:jc w:val="both"/>
        <w:rPr>
          <w:rFonts w:ascii="Arial" w:hAnsi="Arial" w:cs="Arial"/>
          <w:sz w:val="22"/>
          <w:szCs w:val="22"/>
        </w:rPr>
      </w:pPr>
      <w:r w:rsidRPr="00903A5E">
        <w:rPr>
          <w:rFonts w:ascii="Arial" w:hAnsi="Arial" w:cs="Arial"/>
          <w:b/>
          <w:sz w:val="22"/>
          <w:szCs w:val="22"/>
        </w:rPr>
        <w:lastRenderedPageBreak/>
        <w:t>Independent C</w:t>
      </w:r>
      <w:r w:rsidR="00D962DA" w:rsidRPr="00903A5E">
        <w:rPr>
          <w:rFonts w:ascii="Arial" w:hAnsi="Arial" w:cs="Arial"/>
          <w:b/>
          <w:sz w:val="22"/>
          <w:szCs w:val="22"/>
        </w:rPr>
        <w:t>ontractors</w:t>
      </w:r>
    </w:p>
    <w:p w14:paraId="2E7ABBAB" w14:textId="0F162CBF" w:rsidR="00D962DA" w:rsidRPr="00903A5E" w:rsidRDefault="00D962DA" w:rsidP="00F73813">
      <w:pPr>
        <w:ind w:left="1080"/>
        <w:jc w:val="both"/>
        <w:rPr>
          <w:sz w:val="22"/>
          <w:szCs w:val="22"/>
        </w:rPr>
      </w:pPr>
      <w:r w:rsidRPr="00903A5E">
        <w:rPr>
          <w:sz w:val="22"/>
          <w:szCs w:val="22"/>
        </w:rPr>
        <w:t xml:space="preserve">The parties to the contract shall be independent contractors to one another, and nothing herein shall be deemed to cause this agreement to create an agency, partnership, joint </w:t>
      </w:r>
      <w:r w:rsidR="00E00078" w:rsidRPr="00903A5E">
        <w:rPr>
          <w:sz w:val="22"/>
          <w:szCs w:val="22"/>
        </w:rPr>
        <w:t>venture,</w:t>
      </w:r>
      <w:r w:rsidRPr="00903A5E">
        <w:rPr>
          <w:sz w:val="22"/>
          <w:szCs w:val="22"/>
        </w:rPr>
        <w:t xml:space="preserve"> or employment relationship between parties.  Each party shall be responsible for compliance with all applicable workers compensation, unemployment, disability insurance, social security withholding and all other similar matters.  Neither party shall be liable for any debts, accounts, </w:t>
      </w:r>
      <w:r w:rsidR="00E00078" w:rsidRPr="00903A5E">
        <w:rPr>
          <w:sz w:val="22"/>
          <w:szCs w:val="22"/>
        </w:rPr>
        <w:t>obligations,</w:t>
      </w:r>
      <w:r w:rsidRPr="00903A5E">
        <w:rPr>
          <w:sz w:val="22"/>
          <w:szCs w:val="22"/>
        </w:rPr>
        <w:t xml:space="preserve"> or other liability whatsoever of the other party or any other obligation of the other party to pay on the behalf of its employees or to withhold from any compensation paid to such employees any social benefits, workers compensation insurance premiums or any income or other similar taxes.</w:t>
      </w:r>
    </w:p>
    <w:p w14:paraId="357E563B" w14:textId="77777777" w:rsidR="00D962DA" w:rsidRPr="00903A5E" w:rsidRDefault="00D962DA" w:rsidP="00C013DC">
      <w:pPr>
        <w:ind w:left="1080"/>
        <w:jc w:val="both"/>
        <w:rPr>
          <w:sz w:val="22"/>
          <w:szCs w:val="22"/>
        </w:rPr>
      </w:pPr>
    </w:p>
    <w:p w14:paraId="4ABED75F" w14:textId="77777777" w:rsidR="00D962DA" w:rsidRPr="00903A5E" w:rsidRDefault="00D962DA" w:rsidP="00F73813">
      <w:pPr>
        <w:ind w:left="1080"/>
        <w:jc w:val="both"/>
        <w:rPr>
          <w:sz w:val="22"/>
          <w:szCs w:val="22"/>
        </w:rPr>
      </w:pPr>
      <w:r w:rsidRPr="00903A5E">
        <w:rPr>
          <w:sz w:val="22"/>
          <w:szCs w:val="22"/>
        </w:rPr>
        <w:t xml:space="preserve">It may be at the State of Delaware’s discretion as to the location of work for the contractual support personnel during the project period.  The State of Delaware </w:t>
      </w:r>
      <w:r w:rsidR="006E096F" w:rsidRPr="00903A5E">
        <w:rPr>
          <w:sz w:val="22"/>
          <w:szCs w:val="22"/>
        </w:rPr>
        <w:t xml:space="preserve">may </w:t>
      </w:r>
      <w:r w:rsidRPr="00903A5E">
        <w:rPr>
          <w:sz w:val="22"/>
          <w:szCs w:val="22"/>
        </w:rPr>
        <w:t>provide working space and sufficient supplies and material to augment the Contractor’s services.</w:t>
      </w:r>
    </w:p>
    <w:p w14:paraId="16592B5C" w14:textId="77777777" w:rsidR="00D962DA" w:rsidRPr="00903A5E" w:rsidRDefault="00D962DA" w:rsidP="00D127BD">
      <w:pPr>
        <w:ind w:left="1440"/>
        <w:jc w:val="both"/>
        <w:rPr>
          <w:sz w:val="22"/>
          <w:szCs w:val="22"/>
        </w:rPr>
      </w:pPr>
    </w:p>
    <w:p w14:paraId="75E125B6" w14:textId="77777777" w:rsidR="00C3586D" w:rsidRPr="00903A5E" w:rsidRDefault="00C3586D" w:rsidP="00F73813">
      <w:pPr>
        <w:pStyle w:val="ListParagraph"/>
        <w:numPr>
          <w:ilvl w:val="0"/>
          <w:numId w:val="35"/>
        </w:numPr>
        <w:jc w:val="both"/>
        <w:rPr>
          <w:rFonts w:ascii="Arial" w:hAnsi="Arial" w:cs="Arial"/>
          <w:b/>
          <w:sz w:val="22"/>
          <w:szCs w:val="22"/>
        </w:rPr>
      </w:pPr>
      <w:r w:rsidRPr="00903A5E">
        <w:rPr>
          <w:rFonts w:ascii="Arial" w:hAnsi="Arial" w:cs="Arial"/>
          <w:b/>
          <w:sz w:val="22"/>
          <w:szCs w:val="22"/>
        </w:rPr>
        <w:t>Temporary Personnel are Not State Employees Unless and Until They are Hired</w:t>
      </w:r>
    </w:p>
    <w:p w14:paraId="5970A749" w14:textId="3E82A9C6" w:rsidR="00C3586D" w:rsidRPr="00903A5E" w:rsidRDefault="00C3586D" w:rsidP="00F73813">
      <w:pPr>
        <w:pStyle w:val="ListParagraph"/>
        <w:ind w:left="1062"/>
        <w:jc w:val="both"/>
        <w:rPr>
          <w:rFonts w:ascii="Arial" w:hAnsi="Arial" w:cs="Arial"/>
          <w:sz w:val="22"/>
          <w:szCs w:val="22"/>
        </w:rPr>
      </w:pPr>
      <w:r w:rsidRPr="00903A5E">
        <w:rPr>
          <w:rFonts w:ascii="Arial" w:hAnsi="Arial" w:cs="Arial"/>
          <w:sz w:val="22"/>
          <w:szCs w:val="22"/>
        </w:rPr>
        <w:t xml:space="preserve">Vendor agrees that any individual or group of temporary staff person(s) provided to the State of Delaware pursuant to this Solicitation shall remain the employee(s) of </w:t>
      </w:r>
      <w:r w:rsidR="003C757D" w:rsidRPr="00903A5E">
        <w:rPr>
          <w:rFonts w:ascii="Arial" w:hAnsi="Arial" w:cs="Arial"/>
          <w:sz w:val="22"/>
          <w:szCs w:val="22"/>
        </w:rPr>
        <w:t>v</w:t>
      </w:r>
      <w:r w:rsidRPr="00903A5E">
        <w:rPr>
          <w:rFonts w:ascii="Arial" w:hAnsi="Arial" w:cs="Arial"/>
          <w:sz w:val="22"/>
          <w:szCs w:val="22"/>
        </w:rPr>
        <w:t xml:space="preserve">endor for all purposes including any required compliance with the Affordable Care Act by the </w:t>
      </w:r>
      <w:r w:rsidR="001E129E" w:rsidRPr="00903A5E">
        <w:rPr>
          <w:rFonts w:ascii="Arial" w:hAnsi="Arial" w:cs="Arial"/>
          <w:sz w:val="22"/>
          <w:szCs w:val="22"/>
        </w:rPr>
        <w:t>v</w:t>
      </w:r>
      <w:r w:rsidRPr="00903A5E">
        <w:rPr>
          <w:rFonts w:ascii="Arial" w:hAnsi="Arial" w:cs="Arial"/>
          <w:sz w:val="22"/>
          <w:szCs w:val="22"/>
        </w:rPr>
        <w:t xml:space="preserve">endor.  Vendor agrees that it shall not allege, argue, or take any position that individual temporary staff person(s) provided to the State pursuant to this Solicitation must be provided any benefits, including any healthcare benefits by the State of Delaware and </w:t>
      </w:r>
      <w:r w:rsidR="001E129E" w:rsidRPr="00903A5E">
        <w:rPr>
          <w:rFonts w:ascii="Arial" w:hAnsi="Arial" w:cs="Arial"/>
          <w:sz w:val="22"/>
          <w:szCs w:val="22"/>
        </w:rPr>
        <w:t>v</w:t>
      </w:r>
      <w:r w:rsidRPr="00903A5E">
        <w:rPr>
          <w:rFonts w:ascii="Arial" w:hAnsi="Arial" w:cs="Arial"/>
          <w:sz w:val="22"/>
          <w:szCs w:val="22"/>
        </w:rPr>
        <w:t xml:space="preserve">endor agrees to assume the total and complete responsibility for the provision of any healthcare benefits required by the Affordable Care Act to aforesaid individual temporary staff person(s).  In the event that the Internal Revenue Service, or any other </w:t>
      </w:r>
      <w:r w:rsidR="00B8176E" w:rsidRPr="00903A5E">
        <w:rPr>
          <w:rFonts w:ascii="Arial" w:hAnsi="Arial" w:cs="Arial"/>
          <w:sz w:val="22"/>
          <w:szCs w:val="22"/>
        </w:rPr>
        <w:t>third-party</w:t>
      </w:r>
      <w:r w:rsidRPr="00903A5E">
        <w:rPr>
          <w:rFonts w:ascii="Arial" w:hAnsi="Arial" w:cs="Arial"/>
          <w:sz w:val="22"/>
          <w:szCs w:val="22"/>
        </w:rPr>
        <w:t xml:space="preserve"> governmental entity determines that the State of Delaware is a dual </w:t>
      </w:r>
      <w:r w:rsidR="00E00078" w:rsidRPr="00903A5E">
        <w:rPr>
          <w:rFonts w:ascii="Arial" w:hAnsi="Arial" w:cs="Arial"/>
          <w:sz w:val="22"/>
          <w:szCs w:val="22"/>
        </w:rPr>
        <w:t>employer,</w:t>
      </w:r>
      <w:r w:rsidRPr="00903A5E">
        <w:rPr>
          <w:rFonts w:ascii="Arial" w:hAnsi="Arial" w:cs="Arial"/>
          <w:sz w:val="22"/>
          <w:szCs w:val="22"/>
        </w:rPr>
        <w:t xml:space="preserve"> or the sole employer of any individual temporary staff person(s) provided to the State of Delaware pursuant to this Solicitation, </w:t>
      </w:r>
      <w:r w:rsidR="001E129E" w:rsidRPr="00903A5E">
        <w:rPr>
          <w:rFonts w:ascii="Arial" w:hAnsi="Arial" w:cs="Arial"/>
          <w:sz w:val="22"/>
          <w:szCs w:val="22"/>
        </w:rPr>
        <w:t>v</w:t>
      </w:r>
      <w:r w:rsidRPr="00903A5E">
        <w:rPr>
          <w:rFonts w:ascii="Arial" w:hAnsi="Arial" w:cs="Arial"/>
          <w:sz w:val="22"/>
          <w:szCs w:val="22"/>
        </w:rPr>
        <w:t xml:space="preserve">endor agrees to hold harmless, indemnify, and defend the State to the maximum extent of any liability to the State arising out of such determinations.  </w:t>
      </w:r>
    </w:p>
    <w:p w14:paraId="51CE7236" w14:textId="77777777" w:rsidR="00C3586D" w:rsidRPr="00903A5E" w:rsidRDefault="00C3586D" w:rsidP="00F73813">
      <w:pPr>
        <w:ind w:left="1152"/>
        <w:jc w:val="both"/>
        <w:rPr>
          <w:sz w:val="22"/>
          <w:szCs w:val="22"/>
        </w:rPr>
      </w:pPr>
    </w:p>
    <w:p w14:paraId="78006186" w14:textId="6C405307" w:rsidR="00C3586D" w:rsidRPr="00903A5E" w:rsidRDefault="00C3586D" w:rsidP="00F73813">
      <w:pPr>
        <w:pStyle w:val="ListParagraph"/>
        <w:ind w:left="1062"/>
        <w:jc w:val="both"/>
        <w:rPr>
          <w:rFonts w:ascii="Arial" w:hAnsi="Arial" w:cs="Arial"/>
          <w:sz w:val="22"/>
          <w:szCs w:val="22"/>
        </w:rPr>
      </w:pPr>
      <w:r w:rsidRPr="00903A5E">
        <w:rPr>
          <w:rFonts w:ascii="Arial" w:hAnsi="Arial" w:cs="Arial"/>
          <w:sz w:val="22"/>
          <w:szCs w:val="22"/>
        </w:rPr>
        <w:t xml:space="preserve">Notwithstanding the content of the preceding paragraph, should the State of Delaware subsequently directly hire any individual temporary staff employee(s) provided pursuant to this Solicitation, the aforementioned obligations to hold harmless, indemnify, and defend the State of Delaware shall cease and terminate for the period following the date of hire.  Nothing herein shall be deemed to terminate the </w:t>
      </w:r>
      <w:r w:rsidR="001E129E" w:rsidRPr="00903A5E">
        <w:rPr>
          <w:rFonts w:ascii="Arial" w:hAnsi="Arial" w:cs="Arial"/>
          <w:sz w:val="22"/>
          <w:szCs w:val="22"/>
        </w:rPr>
        <w:t>v</w:t>
      </w:r>
      <w:r w:rsidRPr="00903A5E">
        <w:rPr>
          <w:rFonts w:ascii="Arial" w:hAnsi="Arial" w:cs="Arial"/>
          <w:sz w:val="22"/>
          <w:szCs w:val="22"/>
        </w:rPr>
        <w:t>endor’s obligation to hold harmless, indemnify, and defend the State of Delaware for any liability that arises out of compliance with the ACA prior to the date of hire by the State of Delaware.  Vendor will waive any separation fee provided an employee works for both the vendor and hiring agency, continuously, for a three (3) month period and is provided thirty (30) days written notice of intent to hire from the agency. Notice can be issued at second month if it is the State’s intention to hire.</w:t>
      </w:r>
    </w:p>
    <w:p w14:paraId="1F9295BC" w14:textId="558714ED" w:rsidR="00110289" w:rsidRPr="00903A5E" w:rsidRDefault="00110289" w:rsidP="00F73813">
      <w:pPr>
        <w:pStyle w:val="ListParagraph"/>
        <w:ind w:left="1062"/>
        <w:jc w:val="both"/>
        <w:rPr>
          <w:rFonts w:ascii="Arial" w:hAnsi="Arial" w:cs="Arial"/>
          <w:sz w:val="22"/>
          <w:szCs w:val="22"/>
        </w:rPr>
      </w:pPr>
    </w:p>
    <w:p w14:paraId="7A1D9AEC" w14:textId="0C8AEAE3" w:rsidR="00110289" w:rsidRPr="00903A5E" w:rsidRDefault="00F63F98" w:rsidP="00F73813">
      <w:pPr>
        <w:pStyle w:val="ListParagraph"/>
        <w:numPr>
          <w:ilvl w:val="0"/>
          <w:numId w:val="35"/>
        </w:numPr>
        <w:spacing w:line="240" w:lineRule="atLeast"/>
        <w:jc w:val="both"/>
        <w:rPr>
          <w:rFonts w:ascii="Arial" w:hAnsi="Arial" w:cs="Arial"/>
          <w:b/>
          <w:bCs/>
          <w:spacing w:val="-3"/>
          <w:sz w:val="22"/>
          <w:szCs w:val="22"/>
        </w:rPr>
      </w:pPr>
      <w:r w:rsidRPr="00903A5E">
        <w:rPr>
          <w:rFonts w:ascii="Arial" w:hAnsi="Arial" w:cs="Arial"/>
          <w:b/>
          <w:bCs/>
          <w:spacing w:val="-3"/>
          <w:sz w:val="22"/>
          <w:szCs w:val="22"/>
        </w:rPr>
        <w:t>Work Performed in a State Building</w:t>
      </w:r>
    </w:p>
    <w:p w14:paraId="5CCD3603" w14:textId="6CDCC341" w:rsidR="00110289" w:rsidRPr="00903A5E" w:rsidRDefault="00110289" w:rsidP="00F73813">
      <w:pPr>
        <w:pStyle w:val="ListParagraph"/>
        <w:ind w:left="1062"/>
        <w:rPr>
          <w:rFonts w:ascii="Arial" w:hAnsi="Arial" w:cs="Arial"/>
          <w:sz w:val="22"/>
          <w:szCs w:val="22"/>
        </w:rPr>
      </w:pPr>
      <w:r w:rsidRPr="00903A5E">
        <w:rPr>
          <w:rFonts w:ascii="Arial" w:hAnsi="Arial" w:cs="Arial"/>
          <w:sz w:val="22"/>
          <w:szCs w:val="22"/>
        </w:rPr>
        <w:t xml:space="preserve">Awarded </w:t>
      </w:r>
      <w:r w:rsidR="001E129E" w:rsidRPr="00903A5E">
        <w:rPr>
          <w:rFonts w:ascii="Arial" w:hAnsi="Arial" w:cs="Arial"/>
          <w:sz w:val="22"/>
          <w:szCs w:val="22"/>
        </w:rPr>
        <w:t>v</w:t>
      </w:r>
      <w:r w:rsidRPr="00903A5E">
        <w:rPr>
          <w:rFonts w:ascii="Arial" w:hAnsi="Arial" w:cs="Arial"/>
          <w:sz w:val="22"/>
          <w:szCs w:val="22"/>
        </w:rPr>
        <w:t xml:space="preserve">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w:t>
      </w:r>
    </w:p>
    <w:p w14:paraId="41AA3EB3" w14:textId="77777777" w:rsidR="000A070A" w:rsidRPr="00903A5E" w:rsidRDefault="000A070A" w:rsidP="00F73813">
      <w:pPr>
        <w:jc w:val="both"/>
        <w:rPr>
          <w:sz w:val="22"/>
          <w:szCs w:val="22"/>
        </w:rPr>
      </w:pPr>
    </w:p>
    <w:p w14:paraId="3B343DF5" w14:textId="77777777" w:rsidR="000A070A" w:rsidRPr="00903A5E" w:rsidRDefault="000A070A" w:rsidP="00F73813">
      <w:pPr>
        <w:pStyle w:val="ListParagraph"/>
        <w:numPr>
          <w:ilvl w:val="0"/>
          <w:numId w:val="35"/>
        </w:numPr>
        <w:jc w:val="both"/>
        <w:rPr>
          <w:rFonts w:ascii="Arial" w:hAnsi="Arial" w:cs="Arial"/>
          <w:b/>
          <w:bCs/>
          <w:sz w:val="22"/>
          <w:szCs w:val="22"/>
        </w:rPr>
      </w:pPr>
      <w:r w:rsidRPr="00903A5E">
        <w:rPr>
          <w:rFonts w:ascii="Arial" w:hAnsi="Arial" w:cs="Arial"/>
          <w:b/>
          <w:bCs/>
          <w:sz w:val="22"/>
          <w:szCs w:val="22"/>
        </w:rPr>
        <w:t>ACA Safe Harbor</w:t>
      </w:r>
    </w:p>
    <w:p w14:paraId="5E39AD2E" w14:textId="61C4F8DA" w:rsidR="000A070A" w:rsidRPr="00903A5E" w:rsidRDefault="000A070A" w:rsidP="00F73813">
      <w:pPr>
        <w:pStyle w:val="ListParagraph"/>
        <w:ind w:left="1062"/>
        <w:jc w:val="both"/>
        <w:rPr>
          <w:rFonts w:ascii="Arial" w:hAnsi="Arial" w:cs="Arial"/>
          <w:sz w:val="22"/>
          <w:szCs w:val="22"/>
        </w:rPr>
      </w:pPr>
      <w:r w:rsidRPr="00903A5E">
        <w:rPr>
          <w:rFonts w:ascii="Arial" w:hAnsi="Arial" w:cs="Arial"/>
          <w:sz w:val="22"/>
          <w:szCs w:val="22"/>
        </w:rPr>
        <w:t xml:space="preserve">The State and its utilizing agencies are not the employer of temporary or contracted staff. However, the State is concerned that it could be determined to be a Common-law Employer as defined by the Affordable Care Act (“ACA”).  Therefore, the State seeks to utilize the “Common-law Employer Safe Harbor Exception” under the ACA to transfer health benefit insurance requirements to the staffing company.  The Common-law Employer Safe Harbor Exception can be attained when the State and/or its agencies are charged and pay for an “Additional Fee” with respect to the employees electing to obtain health coverage from the </w:t>
      </w:r>
      <w:r w:rsidR="003B25D6">
        <w:rPr>
          <w:rFonts w:ascii="Arial" w:hAnsi="Arial" w:cs="Arial"/>
          <w:sz w:val="22"/>
          <w:szCs w:val="22"/>
        </w:rPr>
        <w:t>v</w:t>
      </w:r>
      <w:r w:rsidRPr="00903A5E">
        <w:rPr>
          <w:rFonts w:ascii="Arial" w:hAnsi="Arial" w:cs="Arial"/>
          <w:sz w:val="22"/>
          <w:szCs w:val="22"/>
        </w:rPr>
        <w:t>endor.</w:t>
      </w:r>
    </w:p>
    <w:p w14:paraId="65B59AFF" w14:textId="77777777" w:rsidR="000A070A" w:rsidRPr="00903A5E" w:rsidRDefault="000A070A" w:rsidP="00F73813">
      <w:pPr>
        <w:ind w:left="1152"/>
        <w:jc w:val="both"/>
        <w:rPr>
          <w:sz w:val="22"/>
          <w:szCs w:val="22"/>
        </w:rPr>
      </w:pPr>
    </w:p>
    <w:p w14:paraId="030807F3" w14:textId="7B42A804" w:rsidR="000A070A" w:rsidRPr="00903A5E" w:rsidRDefault="000A070A" w:rsidP="00F73813">
      <w:pPr>
        <w:pStyle w:val="ListParagraph"/>
        <w:ind w:left="1062"/>
        <w:jc w:val="both"/>
        <w:rPr>
          <w:rFonts w:ascii="Arial" w:hAnsi="Arial" w:cs="Arial"/>
          <w:sz w:val="22"/>
          <w:szCs w:val="22"/>
        </w:rPr>
      </w:pPr>
      <w:r w:rsidRPr="00903A5E">
        <w:rPr>
          <w:rFonts w:ascii="Arial" w:hAnsi="Arial" w:cs="Arial"/>
          <w:sz w:val="22"/>
          <w:szCs w:val="22"/>
        </w:rPr>
        <w:t xml:space="preserve">The Common-law Employer Safe Harbor Exception under the ACA requires that an Additional Fee must be charged to those employees who obtain health coverage from the </w:t>
      </w:r>
      <w:r w:rsidR="003B25D6">
        <w:rPr>
          <w:rFonts w:ascii="Arial" w:hAnsi="Arial" w:cs="Arial"/>
          <w:sz w:val="22"/>
          <w:szCs w:val="22"/>
        </w:rPr>
        <w:t>v</w:t>
      </w:r>
      <w:r w:rsidR="00B8176E" w:rsidRPr="00903A5E">
        <w:rPr>
          <w:rFonts w:ascii="Arial" w:hAnsi="Arial" w:cs="Arial"/>
          <w:sz w:val="22"/>
          <w:szCs w:val="22"/>
        </w:rPr>
        <w:t>endor but</w:t>
      </w:r>
      <w:r w:rsidRPr="00903A5E">
        <w:rPr>
          <w:rFonts w:ascii="Arial" w:hAnsi="Arial" w:cs="Arial"/>
          <w:sz w:val="22"/>
          <w:szCs w:val="22"/>
        </w:rPr>
        <w:t xml:space="preserve"> does not state the required amount of the fee.  The State requires that all </w:t>
      </w:r>
      <w:r w:rsidR="003B25D6">
        <w:rPr>
          <w:rFonts w:ascii="Arial" w:hAnsi="Arial" w:cs="Arial"/>
          <w:sz w:val="22"/>
          <w:szCs w:val="22"/>
        </w:rPr>
        <w:t>v</w:t>
      </w:r>
      <w:r w:rsidRPr="00903A5E">
        <w:rPr>
          <w:rFonts w:ascii="Arial" w:hAnsi="Arial" w:cs="Arial"/>
          <w:sz w:val="22"/>
          <w:szCs w:val="22"/>
        </w:rPr>
        <w:t xml:space="preserve">endors shall identify the Additional Fee to obtain health coverage from the </w:t>
      </w:r>
      <w:r w:rsidR="003B25D6">
        <w:rPr>
          <w:rFonts w:ascii="Arial" w:hAnsi="Arial" w:cs="Arial"/>
          <w:sz w:val="22"/>
          <w:szCs w:val="22"/>
        </w:rPr>
        <w:t>v</w:t>
      </w:r>
      <w:r w:rsidRPr="00903A5E">
        <w:rPr>
          <w:rFonts w:ascii="Arial" w:hAnsi="Arial" w:cs="Arial"/>
          <w:sz w:val="22"/>
          <w:szCs w:val="22"/>
        </w:rPr>
        <w:t xml:space="preserve">endor and delineate the Additional Fee from all other charges and fees.  The </w:t>
      </w:r>
      <w:r w:rsidR="003B25D6">
        <w:rPr>
          <w:rFonts w:ascii="Arial" w:hAnsi="Arial" w:cs="Arial"/>
          <w:sz w:val="22"/>
          <w:szCs w:val="22"/>
        </w:rPr>
        <w:t>v</w:t>
      </w:r>
      <w:r w:rsidRPr="00903A5E">
        <w:rPr>
          <w:rFonts w:ascii="Arial" w:hAnsi="Arial" w:cs="Arial"/>
          <w:sz w:val="22"/>
          <w:szCs w:val="22"/>
        </w:rPr>
        <w:t>endor shall identify both the Additional Fee to be charged and the basis of how the fee is applied (</w:t>
      </w:r>
      <w:r w:rsidR="00B8176E" w:rsidRPr="00903A5E">
        <w:rPr>
          <w:rFonts w:ascii="Arial" w:hAnsi="Arial" w:cs="Arial"/>
          <w:sz w:val="22"/>
          <w:szCs w:val="22"/>
        </w:rPr>
        <w:t>i.e.,</w:t>
      </w:r>
      <w:r w:rsidRPr="00903A5E">
        <w:rPr>
          <w:rFonts w:ascii="Arial" w:hAnsi="Arial" w:cs="Arial"/>
          <w:sz w:val="22"/>
          <w:szCs w:val="22"/>
        </w:rPr>
        <w:t xml:space="preserve"> per employee, per invoice, etc.). The State will consider the Additional Fee and prior to award reserves the right to negotiate any fees offered by the </w:t>
      </w:r>
      <w:r w:rsidR="003B25D6">
        <w:rPr>
          <w:rFonts w:ascii="Arial" w:hAnsi="Arial" w:cs="Arial"/>
          <w:sz w:val="22"/>
          <w:szCs w:val="22"/>
        </w:rPr>
        <w:t>v</w:t>
      </w:r>
      <w:r w:rsidRPr="00903A5E">
        <w:rPr>
          <w:rFonts w:ascii="Arial" w:hAnsi="Arial" w:cs="Arial"/>
          <w:sz w:val="22"/>
          <w:szCs w:val="22"/>
        </w:rPr>
        <w:t xml:space="preserve">endor.  Further, the Additional Fee shall be separately scored in the proposal to ensure that neither prices </w:t>
      </w:r>
      <w:r w:rsidR="00B8176E" w:rsidRPr="00903A5E">
        <w:rPr>
          <w:rFonts w:ascii="Arial" w:hAnsi="Arial" w:cs="Arial"/>
          <w:sz w:val="22"/>
          <w:szCs w:val="22"/>
        </w:rPr>
        <w:t>charged,</w:t>
      </w:r>
      <w:r w:rsidRPr="00903A5E">
        <w:rPr>
          <w:rFonts w:ascii="Arial" w:hAnsi="Arial" w:cs="Arial"/>
          <w:sz w:val="22"/>
          <w:szCs w:val="22"/>
        </w:rPr>
        <w:t xml:space="preserve"> nor the Additional Fee charged will have a detrimental effect when selecting vendor(s) for award.</w:t>
      </w:r>
    </w:p>
    <w:p w14:paraId="6625AA8D" w14:textId="77777777" w:rsidR="000A070A" w:rsidRPr="00903A5E" w:rsidRDefault="000A070A" w:rsidP="00F73813">
      <w:pPr>
        <w:ind w:left="1152"/>
        <w:jc w:val="both"/>
        <w:rPr>
          <w:sz w:val="22"/>
          <w:szCs w:val="22"/>
        </w:rPr>
      </w:pPr>
    </w:p>
    <w:p w14:paraId="4E0CC2AF" w14:textId="77777777" w:rsidR="00D962DA" w:rsidRPr="00903A5E" w:rsidRDefault="00D962DA" w:rsidP="00F73813">
      <w:pPr>
        <w:pStyle w:val="ListParagraph"/>
        <w:numPr>
          <w:ilvl w:val="0"/>
          <w:numId w:val="35"/>
        </w:numPr>
        <w:jc w:val="both"/>
        <w:rPr>
          <w:rFonts w:ascii="Arial" w:hAnsi="Arial" w:cs="Arial"/>
          <w:sz w:val="22"/>
          <w:szCs w:val="22"/>
        </w:rPr>
      </w:pPr>
      <w:r w:rsidRPr="00903A5E">
        <w:rPr>
          <w:rFonts w:ascii="Arial" w:hAnsi="Arial" w:cs="Arial"/>
          <w:b/>
          <w:sz w:val="22"/>
          <w:szCs w:val="22"/>
        </w:rPr>
        <w:t>Licenses and Permits</w:t>
      </w:r>
    </w:p>
    <w:p w14:paraId="5A958DC9" w14:textId="39CC4098" w:rsidR="00D962DA" w:rsidRPr="00903A5E" w:rsidRDefault="00D962DA" w:rsidP="00F73813">
      <w:pPr>
        <w:pStyle w:val="ListParagraph"/>
        <w:ind w:left="1062"/>
        <w:jc w:val="both"/>
        <w:rPr>
          <w:rFonts w:ascii="Arial" w:hAnsi="Arial" w:cs="Arial"/>
          <w:sz w:val="22"/>
          <w:szCs w:val="22"/>
        </w:rPr>
      </w:pPr>
      <w:r w:rsidRPr="00903A5E">
        <w:rPr>
          <w:rFonts w:ascii="Arial" w:hAnsi="Arial" w:cs="Arial"/>
          <w:sz w:val="22"/>
          <w:szCs w:val="22"/>
        </w:rPr>
        <w:t xml:space="preserve">In performance of the contract, the vendor will be required to comply with all applicable federal, </w:t>
      </w:r>
      <w:r w:rsidR="00E00078" w:rsidRPr="00903A5E">
        <w:rPr>
          <w:rFonts w:ascii="Arial" w:hAnsi="Arial" w:cs="Arial"/>
          <w:sz w:val="22"/>
          <w:szCs w:val="22"/>
        </w:rPr>
        <w:t>state,</w:t>
      </w:r>
      <w:r w:rsidRPr="00903A5E">
        <w:rPr>
          <w:rFonts w:ascii="Arial" w:hAnsi="Arial" w:cs="Arial"/>
          <w:sz w:val="22"/>
          <w:szCs w:val="22"/>
        </w:rPr>
        <w:t xml:space="preserve"> and local laws, ordinances, codes, and regulations.  The cost of permits and other relevant costs required in the performance of the contract shall be borne by the successful vendor.  The vendor shall be properly licensed and authorized to transact business in the State of Delaware as provided in 30 </w:t>
      </w:r>
      <w:r w:rsidRPr="00903A5E">
        <w:rPr>
          <w:rFonts w:ascii="Arial" w:hAnsi="Arial" w:cs="Arial"/>
          <w:i/>
          <w:sz w:val="22"/>
          <w:szCs w:val="22"/>
        </w:rPr>
        <w:t>Del. C</w:t>
      </w:r>
      <w:r w:rsidRPr="00903A5E">
        <w:rPr>
          <w:rFonts w:ascii="Arial" w:hAnsi="Arial" w:cs="Arial"/>
          <w:sz w:val="22"/>
          <w:szCs w:val="22"/>
        </w:rPr>
        <w:t xml:space="preserve">. § </w:t>
      </w:r>
      <w:r w:rsidR="00845FCC" w:rsidRPr="00903A5E">
        <w:rPr>
          <w:rFonts w:ascii="Arial" w:hAnsi="Arial" w:cs="Arial"/>
          <w:sz w:val="22"/>
          <w:szCs w:val="22"/>
        </w:rPr>
        <w:t>2101</w:t>
      </w:r>
      <w:r w:rsidRPr="00903A5E">
        <w:rPr>
          <w:rFonts w:ascii="Arial" w:hAnsi="Arial" w:cs="Arial"/>
          <w:sz w:val="22"/>
          <w:szCs w:val="22"/>
        </w:rPr>
        <w:t>.</w:t>
      </w:r>
    </w:p>
    <w:p w14:paraId="366D4C89" w14:textId="77777777" w:rsidR="00D962DA" w:rsidRPr="00903A5E" w:rsidRDefault="00D962DA" w:rsidP="00F73813">
      <w:pPr>
        <w:ind w:left="1152"/>
        <w:jc w:val="both"/>
        <w:rPr>
          <w:sz w:val="22"/>
          <w:szCs w:val="22"/>
        </w:rPr>
      </w:pPr>
    </w:p>
    <w:p w14:paraId="1A1DE88E" w14:textId="77777777" w:rsidR="00D962DA" w:rsidRPr="00903A5E" w:rsidRDefault="00D962DA" w:rsidP="00F73813">
      <w:pPr>
        <w:pStyle w:val="ListParagraph"/>
        <w:ind w:left="1062"/>
        <w:jc w:val="both"/>
        <w:rPr>
          <w:rFonts w:ascii="Arial" w:hAnsi="Arial" w:cs="Arial"/>
          <w:sz w:val="22"/>
          <w:szCs w:val="22"/>
          <w:lang w:val="en-GB"/>
        </w:rPr>
      </w:pPr>
      <w:r w:rsidRPr="00903A5E">
        <w:rPr>
          <w:rFonts w:ascii="Arial" w:hAnsi="Arial" w:cs="Arial"/>
          <w:sz w:val="22"/>
          <w:szCs w:val="22"/>
          <w:lang w:val="en-GB"/>
        </w:rPr>
        <w:t>Prior to receiving an award, the successful vendor shall either furnish the State of Delaware with proof of State of Delaware Business Licensure or initiate the process of application where required.  An application may be requested in writing to: Division of Revenue, Carvel State Building, P.O. Box 8750, 820 N. French Street, Wilmington, DE 19899 or by telephone to one of the following numbers: (302) 577-8200—Public Service, (302) 577-8205—Licensing Department.</w:t>
      </w:r>
    </w:p>
    <w:p w14:paraId="086F5FB0" w14:textId="77777777" w:rsidR="00D962DA" w:rsidRPr="00903A5E" w:rsidRDefault="00D962DA" w:rsidP="00F73813">
      <w:pPr>
        <w:ind w:left="1062"/>
        <w:jc w:val="both"/>
        <w:rPr>
          <w:sz w:val="22"/>
          <w:szCs w:val="22"/>
          <w:lang w:val="en-GB"/>
        </w:rPr>
      </w:pPr>
    </w:p>
    <w:p w14:paraId="33B69D15" w14:textId="77777777" w:rsidR="00D962DA" w:rsidRPr="00903A5E" w:rsidRDefault="00D962DA" w:rsidP="00F73813">
      <w:pPr>
        <w:pStyle w:val="ListParagraph"/>
        <w:ind w:left="1062"/>
        <w:jc w:val="both"/>
        <w:rPr>
          <w:rFonts w:ascii="Arial" w:hAnsi="Arial" w:cs="Arial"/>
          <w:sz w:val="22"/>
          <w:szCs w:val="22"/>
        </w:rPr>
      </w:pPr>
      <w:r w:rsidRPr="00903A5E">
        <w:rPr>
          <w:rFonts w:ascii="Arial" w:hAnsi="Arial" w:cs="Arial"/>
          <w:sz w:val="22"/>
          <w:szCs w:val="22"/>
          <w:lang w:val="en-GB"/>
        </w:rPr>
        <w:t>Information regarding the award of the contract will be given to the Division of Revenue.  Failure to comply with the State of Delaware licensing requirements may subject vendor to applicable fines and/or interest penalties.</w:t>
      </w:r>
    </w:p>
    <w:p w14:paraId="7FB506AB" w14:textId="77777777" w:rsidR="00D962DA" w:rsidRPr="00903A5E" w:rsidRDefault="00D962DA" w:rsidP="00F73813">
      <w:pPr>
        <w:ind w:left="1152"/>
        <w:jc w:val="both"/>
        <w:rPr>
          <w:sz w:val="22"/>
          <w:szCs w:val="22"/>
        </w:rPr>
      </w:pPr>
    </w:p>
    <w:p w14:paraId="5ECDB85E" w14:textId="77777777" w:rsidR="00D962DA" w:rsidRPr="00903A5E" w:rsidRDefault="00D962DA" w:rsidP="00F73813">
      <w:pPr>
        <w:pStyle w:val="ListParagraph"/>
        <w:numPr>
          <w:ilvl w:val="0"/>
          <w:numId w:val="35"/>
        </w:numPr>
        <w:jc w:val="both"/>
        <w:rPr>
          <w:rFonts w:ascii="Arial" w:hAnsi="Arial" w:cs="Arial"/>
          <w:sz w:val="22"/>
          <w:szCs w:val="22"/>
        </w:rPr>
      </w:pPr>
      <w:r w:rsidRPr="00903A5E">
        <w:rPr>
          <w:rFonts w:ascii="Arial" w:hAnsi="Arial" w:cs="Arial"/>
          <w:b/>
          <w:sz w:val="22"/>
          <w:szCs w:val="22"/>
        </w:rPr>
        <w:t>Notice</w:t>
      </w:r>
    </w:p>
    <w:p w14:paraId="1526DDDF" w14:textId="77777777" w:rsidR="00D962DA" w:rsidRPr="00903A5E" w:rsidRDefault="00D962DA" w:rsidP="00F73813">
      <w:pPr>
        <w:pStyle w:val="ListParagraph"/>
        <w:ind w:left="1062"/>
        <w:jc w:val="both"/>
        <w:rPr>
          <w:rFonts w:ascii="Arial" w:hAnsi="Arial" w:cs="Arial"/>
          <w:sz w:val="22"/>
          <w:szCs w:val="22"/>
        </w:rPr>
      </w:pPr>
      <w:r w:rsidRPr="00903A5E">
        <w:rPr>
          <w:rFonts w:ascii="Arial" w:hAnsi="Arial" w:cs="Arial"/>
          <w:sz w:val="22"/>
          <w:szCs w:val="22"/>
        </w:rPr>
        <w:t>Any notice to the State of Delaware required under the contract shall be sent by registered mail to:</w:t>
      </w:r>
    </w:p>
    <w:p w14:paraId="0F1A60D2" w14:textId="19BE6938" w:rsidR="00D962DA" w:rsidRPr="00903A5E" w:rsidRDefault="00D962DA" w:rsidP="00F73813">
      <w:pPr>
        <w:ind w:left="1152"/>
        <w:jc w:val="both"/>
        <w:rPr>
          <w:sz w:val="22"/>
          <w:szCs w:val="22"/>
        </w:rPr>
      </w:pPr>
    </w:p>
    <w:p w14:paraId="38D75566" w14:textId="2F0B5E02" w:rsidR="000C45DA" w:rsidRPr="00903A5E" w:rsidRDefault="00047A7D" w:rsidP="000832C2">
      <w:pPr>
        <w:ind w:left="1890"/>
        <w:jc w:val="both"/>
        <w:rPr>
          <w:b/>
          <w:bCs/>
          <w:sz w:val="22"/>
          <w:szCs w:val="22"/>
        </w:rPr>
      </w:pPr>
      <w:r>
        <w:rPr>
          <w:b/>
          <w:bCs/>
          <w:sz w:val="22"/>
          <w:szCs w:val="22"/>
        </w:rPr>
        <w:t>Sandra Clark</w:t>
      </w:r>
    </w:p>
    <w:p w14:paraId="02012399" w14:textId="77777777" w:rsidR="00C82BBF" w:rsidRPr="00903A5E" w:rsidRDefault="00EF36AD" w:rsidP="00F73813">
      <w:pPr>
        <w:pStyle w:val="ListParagraph"/>
        <w:ind w:left="1872"/>
        <w:jc w:val="both"/>
        <w:rPr>
          <w:rFonts w:ascii="Arial" w:hAnsi="Arial" w:cs="Arial"/>
          <w:b/>
          <w:sz w:val="22"/>
          <w:szCs w:val="22"/>
        </w:rPr>
      </w:pPr>
      <w:r w:rsidRPr="00903A5E">
        <w:rPr>
          <w:rFonts w:ascii="Arial" w:hAnsi="Arial" w:cs="Arial"/>
          <w:b/>
          <w:sz w:val="22"/>
          <w:szCs w:val="22"/>
        </w:rPr>
        <w:t>Government Support Services</w:t>
      </w:r>
    </w:p>
    <w:p w14:paraId="1FC1CBBA" w14:textId="77777777" w:rsidR="000C45DA" w:rsidRPr="00903A5E" w:rsidRDefault="000C45DA" w:rsidP="00F73813">
      <w:pPr>
        <w:ind w:left="1152" w:firstLine="720"/>
        <w:jc w:val="both"/>
        <w:rPr>
          <w:b/>
          <w:sz w:val="22"/>
          <w:szCs w:val="22"/>
        </w:rPr>
      </w:pPr>
      <w:r w:rsidRPr="00903A5E">
        <w:rPr>
          <w:b/>
          <w:sz w:val="22"/>
          <w:szCs w:val="22"/>
        </w:rPr>
        <w:t>600A S. Bay Road</w:t>
      </w:r>
    </w:p>
    <w:p w14:paraId="68B16108" w14:textId="77777777" w:rsidR="000C45DA" w:rsidRPr="00903A5E" w:rsidRDefault="000C45DA" w:rsidP="00F73813">
      <w:pPr>
        <w:ind w:left="1152" w:firstLine="720"/>
        <w:jc w:val="both"/>
        <w:rPr>
          <w:b/>
          <w:sz w:val="22"/>
          <w:szCs w:val="22"/>
        </w:rPr>
      </w:pPr>
      <w:r w:rsidRPr="00903A5E">
        <w:rPr>
          <w:b/>
          <w:sz w:val="22"/>
          <w:szCs w:val="22"/>
        </w:rPr>
        <w:t>Dover, DE  19901-4604</w:t>
      </w:r>
    </w:p>
    <w:p w14:paraId="28A88BE2" w14:textId="77777777" w:rsidR="00C82BBF" w:rsidRPr="00903A5E" w:rsidRDefault="00C82BBF" w:rsidP="00F73813">
      <w:pPr>
        <w:ind w:left="1152"/>
        <w:jc w:val="both"/>
        <w:rPr>
          <w:sz w:val="22"/>
          <w:szCs w:val="22"/>
        </w:rPr>
      </w:pPr>
    </w:p>
    <w:p w14:paraId="650B2555" w14:textId="77777777" w:rsidR="00D962DA" w:rsidRPr="00903A5E" w:rsidRDefault="00D962DA" w:rsidP="00F73813">
      <w:pPr>
        <w:pStyle w:val="ListParagraph"/>
        <w:numPr>
          <w:ilvl w:val="0"/>
          <w:numId w:val="35"/>
        </w:numPr>
        <w:jc w:val="both"/>
        <w:rPr>
          <w:rFonts w:ascii="Arial" w:hAnsi="Arial" w:cs="Arial"/>
          <w:sz w:val="22"/>
          <w:szCs w:val="22"/>
        </w:rPr>
      </w:pPr>
      <w:r w:rsidRPr="00903A5E">
        <w:rPr>
          <w:rFonts w:ascii="Arial" w:hAnsi="Arial" w:cs="Arial"/>
          <w:b/>
          <w:sz w:val="22"/>
          <w:szCs w:val="22"/>
        </w:rPr>
        <w:t>Indemnification</w:t>
      </w:r>
    </w:p>
    <w:p w14:paraId="77A40B9C" w14:textId="77777777" w:rsidR="00D962DA" w:rsidRPr="00903A5E" w:rsidRDefault="00D962DA" w:rsidP="00F73813">
      <w:pPr>
        <w:numPr>
          <w:ilvl w:val="3"/>
          <w:numId w:val="26"/>
        </w:numPr>
        <w:ind w:left="1224"/>
        <w:jc w:val="both"/>
        <w:rPr>
          <w:sz w:val="22"/>
          <w:szCs w:val="22"/>
        </w:rPr>
      </w:pPr>
      <w:r w:rsidRPr="00903A5E">
        <w:rPr>
          <w:b/>
          <w:sz w:val="22"/>
          <w:szCs w:val="22"/>
        </w:rPr>
        <w:lastRenderedPageBreak/>
        <w:t>General Indemnification</w:t>
      </w:r>
    </w:p>
    <w:p w14:paraId="6B5E68CA" w14:textId="77777777" w:rsidR="00B66A22" w:rsidRPr="00903A5E" w:rsidRDefault="00B66A22" w:rsidP="00F73813">
      <w:pPr>
        <w:pStyle w:val="ListParagraph"/>
        <w:ind w:left="1224"/>
        <w:jc w:val="both"/>
        <w:rPr>
          <w:rFonts w:ascii="Arial" w:hAnsi="Arial" w:cs="Arial"/>
          <w:sz w:val="22"/>
          <w:szCs w:val="22"/>
        </w:rPr>
      </w:pPr>
      <w:r w:rsidRPr="00903A5E">
        <w:rPr>
          <w:rFonts w:ascii="Arial" w:hAnsi="Arial" w:cs="Arial"/>
          <w:sz w:val="22"/>
          <w:szCs w:val="22"/>
        </w:rPr>
        <w:t>By submitting a proposal, the proposing vendor agrees that in the event it is awarded a contract, it will indemnify and otherwise hold harmless the State of Delaware, its agents and employees from any and all liability, suits, actions, or claims, together with all costs, expenses for attorney’s fees, arising out of the vendor’s</w:t>
      </w:r>
      <w:r w:rsidR="00876AE1" w:rsidRPr="00903A5E">
        <w:rPr>
          <w:rFonts w:ascii="Arial" w:hAnsi="Arial" w:cs="Arial"/>
          <w:sz w:val="22"/>
          <w:szCs w:val="22"/>
        </w:rPr>
        <w:t>,</w:t>
      </w:r>
      <w:r w:rsidRPr="00903A5E">
        <w:rPr>
          <w:rFonts w:ascii="Arial" w:hAnsi="Arial" w:cs="Arial"/>
          <w:sz w:val="22"/>
          <w:szCs w:val="22"/>
        </w:rPr>
        <w:t xml:space="preserve"> its agents and employees’ performance work or services in connection with the contract</w:t>
      </w:r>
      <w:r w:rsidR="007E3824" w:rsidRPr="00903A5E">
        <w:rPr>
          <w:rFonts w:ascii="Arial" w:hAnsi="Arial" w:cs="Arial"/>
          <w:sz w:val="22"/>
          <w:szCs w:val="22"/>
        </w:rPr>
        <w:t>.</w:t>
      </w:r>
    </w:p>
    <w:p w14:paraId="1FE6F6CF" w14:textId="77777777" w:rsidR="00B66A22" w:rsidRPr="00903A5E" w:rsidRDefault="00B66A22" w:rsidP="00F73813">
      <w:pPr>
        <w:ind w:left="1512"/>
        <w:jc w:val="both"/>
        <w:rPr>
          <w:sz w:val="22"/>
          <w:szCs w:val="22"/>
        </w:rPr>
      </w:pPr>
    </w:p>
    <w:p w14:paraId="7A972C8D" w14:textId="77777777" w:rsidR="00B66A22" w:rsidRPr="00903A5E" w:rsidRDefault="00B66A22" w:rsidP="00F73813">
      <w:pPr>
        <w:numPr>
          <w:ilvl w:val="3"/>
          <w:numId w:val="26"/>
        </w:numPr>
        <w:ind w:left="1224"/>
        <w:jc w:val="both"/>
        <w:rPr>
          <w:sz w:val="22"/>
          <w:szCs w:val="22"/>
        </w:rPr>
      </w:pPr>
      <w:r w:rsidRPr="00903A5E">
        <w:rPr>
          <w:b/>
          <w:sz w:val="22"/>
          <w:szCs w:val="22"/>
        </w:rPr>
        <w:t>Proprietary Rights Indemnification</w:t>
      </w:r>
    </w:p>
    <w:p w14:paraId="149516C2" w14:textId="77777777" w:rsidR="00B66A22" w:rsidRPr="00903A5E" w:rsidRDefault="00B66A22" w:rsidP="00F73813">
      <w:pPr>
        <w:pStyle w:val="ListParagraph"/>
        <w:ind w:left="1224"/>
        <w:jc w:val="both"/>
        <w:rPr>
          <w:rFonts w:ascii="Arial" w:hAnsi="Arial" w:cs="Arial"/>
          <w:sz w:val="22"/>
          <w:szCs w:val="22"/>
        </w:rPr>
      </w:pPr>
      <w:r w:rsidRPr="00903A5E">
        <w:rPr>
          <w:rFonts w:ascii="Arial" w:hAnsi="Arial" w:cs="Arial"/>
          <w:sz w:val="22"/>
          <w:szCs w:val="22"/>
        </w:rPr>
        <w:t>Vendor shall warrant that all elements of its solution, including all equipment, software, documentation, services and deliverables, do not and will not infringe upon or violate any patent, copyright, trade secret or other proprietary rights of any third party.  In the event of any claim, suit or action by any third party against the State of Delaware, the State of Delaware shall promptly notify the vendor in writing and vendor shall defend such claim, suit or action at vendor’s expense, and vendor shall indemnify the State of Delaware against any loss, cost, damage, expense or liability arising out of such claim, suit or action (including, without limitation, litigation costs, lost employee time, and counsel fees) whether or not such claim, suit or action is successful.</w:t>
      </w:r>
    </w:p>
    <w:p w14:paraId="3696DBEE" w14:textId="77777777" w:rsidR="00B66A22" w:rsidRPr="00903A5E" w:rsidRDefault="00B66A22" w:rsidP="00F73813">
      <w:pPr>
        <w:ind w:left="1512"/>
        <w:jc w:val="both"/>
        <w:rPr>
          <w:sz w:val="22"/>
          <w:szCs w:val="22"/>
        </w:rPr>
      </w:pPr>
    </w:p>
    <w:p w14:paraId="54800FED" w14:textId="26B4C801" w:rsidR="00B66A22" w:rsidRPr="00903A5E" w:rsidRDefault="00B66A22" w:rsidP="00F73813">
      <w:pPr>
        <w:pStyle w:val="ListParagraph"/>
        <w:ind w:left="1224"/>
        <w:jc w:val="both"/>
        <w:rPr>
          <w:rFonts w:ascii="Arial" w:hAnsi="Arial" w:cs="Arial"/>
          <w:sz w:val="22"/>
          <w:szCs w:val="22"/>
        </w:rPr>
      </w:pPr>
      <w:r w:rsidRPr="00903A5E">
        <w:rPr>
          <w:rFonts w:ascii="Arial" w:hAnsi="Arial" w:cs="Arial"/>
          <w:sz w:val="22"/>
          <w:szCs w:val="22"/>
        </w:rPr>
        <w:t>If any equipment, software, services (including methods) products or other intellectual property used or furnished by the vendor (collectively</w:t>
      </w:r>
      <w:r w:rsidR="00C013DC" w:rsidRPr="00903A5E">
        <w:rPr>
          <w:rFonts w:ascii="Arial" w:hAnsi="Arial" w:cs="Arial"/>
          <w:sz w:val="22"/>
          <w:szCs w:val="22"/>
        </w:rPr>
        <w:t xml:space="preserve"> “</w:t>
      </w:r>
      <w:r w:rsidRPr="00903A5E">
        <w:rPr>
          <w:rFonts w:ascii="Arial" w:hAnsi="Arial" w:cs="Arial"/>
          <w:sz w:val="22"/>
          <w:szCs w:val="22"/>
        </w:rPr>
        <w:t>Products”) is or in vendor’s reasonable judgment is likely to be, held to constitute an infringing product, vendor shall at its expense and option either:</w:t>
      </w:r>
    </w:p>
    <w:p w14:paraId="4FEFE877" w14:textId="77777777" w:rsidR="00B66A22" w:rsidRPr="00903A5E" w:rsidRDefault="00B66A22" w:rsidP="00F73813">
      <w:pPr>
        <w:ind w:left="1512"/>
        <w:jc w:val="both"/>
        <w:rPr>
          <w:sz w:val="22"/>
          <w:szCs w:val="22"/>
        </w:rPr>
      </w:pPr>
    </w:p>
    <w:p w14:paraId="41B5F040" w14:textId="77777777" w:rsidR="00B66A22" w:rsidRPr="00903A5E" w:rsidRDefault="00B66A22" w:rsidP="00F73813">
      <w:pPr>
        <w:numPr>
          <w:ilvl w:val="4"/>
          <w:numId w:val="26"/>
        </w:numPr>
        <w:ind w:left="1728"/>
        <w:jc w:val="both"/>
        <w:rPr>
          <w:sz w:val="22"/>
          <w:szCs w:val="22"/>
        </w:rPr>
      </w:pPr>
      <w:r w:rsidRPr="00903A5E">
        <w:rPr>
          <w:sz w:val="22"/>
          <w:szCs w:val="22"/>
        </w:rPr>
        <w:t>Procure the right for the State of Delaware to continue using the Product(s);</w:t>
      </w:r>
    </w:p>
    <w:p w14:paraId="7BCEAAFA" w14:textId="77777777" w:rsidR="00B66A22" w:rsidRPr="00903A5E" w:rsidRDefault="00B66A22" w:rsidP="00F73813">
      <w:pPr>
        <w:numPr>
          <w:ilvl w:val="4"/>
          <w:numId w:val="26"/>
        </w:numPr>
        <w:ind w:left="1728"/>
        <w:jc w:val="both"/>
        <w:rPr>
          <w:sz w:val="22"/>
          <w:szCs w:val="22"/>
        </w:rPr>
      </w:pPr>
      <w:r w:rsidRPr="00903A5E">
        <w:rPr>
          <w:sz w:val="22"/>
          <w:szCs w:val="22"/>
        </w:rPr>
        <w:t>Replace the product with a non-infringing equivalent that satisfies all the requirements of the contract; or</w:t>
      </w:r>
    </w:p>
    <w:p w14:paraId="42822FF5" w14:textId="77777777" w:rsidR="00B66A22" w:rsidRPr="00903A5E" w:rsidRDefault="00B66A22" w:rsidP="00F73813">
      <w:pPr>
        <w:numPr>
          <w:ilvl w:val="4"/>
          <w:numId w:val="26"/>
        </w:numPr>
        <w:ind w:left="1728"/>
        <w:jc w:val="both"/>
        <w:rPr>
          <w:sz w:val="22"/>
          <w:szCs w:val="22"/>
        </w:rPr>
      </w:pPr>
      <w:r w:rsidRPr="00903A5E">
        <w:rPr>
          <w:sz w:val="22"/>
          <w:szCs w:val="22"/>
        </w:rPr>
        <w:t>Modify the Product(s) to make it or them non-infringing, provided that the modification does not materially alter the functionality or efficacy of the product or cause the Product(s) or any part of the work to fail to conform to the requirements of the Contract, or only alters the Product(s) to a degree that the State of Delaware agrees to and accepts in writing.</w:t>
      </w:r>
    </w:p>
    <w:p w14:paraId="17769CA7" w14:textId="77777777" w:rsidR="00D962DA" w:rsidRPr="00903A5E" w:rsidRDefault="00D962DA" w:rsidP="00F73813">
      <w:pPr>
        <w:ind w:left="1152"/>
        <w:jc w:val="both"/>
        <w:rPr>
          <w:sz w:val="22"/>
          <w:szCs w:val="22"/>
        </w:rPr>
      </w:pPr>
    </w:p>
    <w:p w14:paraId="3C64738E" w14:textId="77777777" w:rsidR="00D962DA" w:rsidRPr="00903A5E" w:rsidRDefault="00B66A22" w:rsidP="00F73813">
      <w:pPr>
        <w:pStyle w:val="ListParagraph"/>
        <w:numPr>
          <w:ilvl w:val="0"/>
          <w:numId w:val="35"/>
        </w:numPr>
        <w:jc w:val="both"/>
        <w:rPr>
          <w:rFonts w:ascii="Arial" w:hAnsi="Arial" w:cs="Arial"/>
          <w:sz w:val="22"/>
          <w:szCs w:val="22"/>
        </w:rPr>
      </w:pPr>
      <w:r w:rsidRPr="00903A5E">
        <w:rPr>
          <w:rFonts w:ascii="Arial" w:hAnsi="Arial" w:cs="Arial"/>
          <w:b/>
          <w:sz w:val="22"/>
          <w:szCs w:val="22"/>
        </w:rPr>
        <w:t>Insurance</w:t>
      </w:r>
    </w:p>
    <w:p w14:paraId="74B1F3F6" w14:textId="77777777" w:rsidR="00B66A22" w:rsidRPr="00903A5E" w:rsidRDefault="00B15116" w:rsidP="00F73813">
      <w:pPr>
        <w:numPr>
          <w:ilvl w:val="3"/>
          <w:numId w:val="26"/>
        </w:numPr>
        <w:ind w:left="1224"/>
        <w:jc w:val="both"/>
        <w:rPr>
          <w:sz w:val="22"/>
          <w:szCs w:val="22"/>
        </w:rPr>
      </w:pPr>
      <w:bookmarkStart w:id="13" w:name="_Hlk81572839"/>
      <w:r w:rsidRPr="00903A5E">
        <w:rPr>
          <w:sz w:val="22"/>
          <w:szCs w:val="22"/>
        </w:rPr>
        <w:t>Vendor recognizes that it is operating as an independent contractor and that it is liable for any and all losses, penalties, damages, expenses, attorney’s fees, judgments, and/or settlements incurred by reason of injury to or death of any and all persons, or injury to any and all property, of any nature, arising out of the vendor’s negligent performance under this contract, and particularly without limiting the foregoing, caused by, resulting from, or arising out of any act of omission on the part of the vendor in their negligent performance under this contract.</w:t>
      </w:r>
    </w:p>
    <w:p w14:paraId="69E91B5A" w14:textId="77777777" w:rsidR="00B15116" w:rsidRPr="00903A5E" w:rsidRDefault="00B15116" w:rsidP="00C51D68">
      <w:pPr>
        <w:numPr>
          <w:ilvl w:val="3"/>
          <w:numId w:val="26"/>
        </w:numPr>
        <w:tabs>
          <w:tab w:val="num" w:pos="1872"/>
        </w:tabs>
        <w:ind w:left="1224"/>
        <w:jc w:val="both"/>
        <w:rPr>
          <w:sz w:val="22"/>
          <w:szCs w:val="22"/>
        </w:rPr>
      </w:pPr>
      <w:r w:rsidRPr="00903A5E">
        <w:rPr>
          <w:sz w:val="22"/>
          <w:szCs w:val="22"/>
        </w:rPr>
        <w:t>The vendor shall maintain such insurance as will protect against claims under Worker’s Compensation Act and from any other claims for damages for personal injury, including death, which may arise from operations under this contract.  The vendor is an independent contractor and is not an employee of the State of Delaware.</w:t>
      </w:r>
    </w:p>
    <w:p w14:paraId="0600668C" w14:textId="53B61009" w:rsidR="005F7196" w:rsidRPr="00903A5E" w:rsidRDefault="0015361E" w:rsidP="0015361E">
      <w:pPr>
        <w:pStyle w:val="ListParagraph"/>
        <w:numPr>
          <w:ilvl w:val="3"/>
          <w:numId w:val="26"/>
        </w:numPr>
        <w:tabs>
          <w:tab w:val="left" w:pos="-720"/>
          <w:tab w:val="left" w:pos="0"/>
          <w:tab w:val="left" w:pos="360"/>
          <w:tab w:val="left" w:pos="1440"/>
          <w:tab w:val="num" w:pos="1872"/>
        </w:tabs>
        <w:suppressAutoHyphens/>
        <w:ind w:left="1224"/>
        <w:jc w:val="both"/>
        <w:rPr>
          <w:rFonts w:ascii="Arial" w:hAnsi="Arial" w:cs="Arial"/>
          <w:spacing w:val="-3"/>
          <w:sz w:val="22"/>
          <w:szCs w:val="22"/>
        </w:rPr>
      </w:pPr>
      <w:r>
        <w:rPr>
          <w:rFonts w:ascii="Arial" w:hAnsi="Arial" w:cs="Arial"/>
          <w:sz w:val="22"/>
          <w:szCs w:val="22"/>
        </w:rPr>
        <w:t xml:space="preserve">       </w:t>
      </w:r>
      <w:r w:rsidR="005F7196" w:rsidRPr="00F329DD">
        <w:rPr>
          <w:rFonts w:ascii="Arial" w:hAnsi="Arial" w:cs="Arial"/>
          <w:sz w:val="22"/>
          <w:szCs w:val="22"/>
        </w:rPr>
        <w:t>As a</w:t>
      </w:r>
      <w:r w:rsidR="005F7196" w:rsidRPr="00903A5E">
        <w:rPr>
          <w:rFonts w:ascii="Arial" w:hAnsi="Arial" w:cs="Arial"/>
          <w:spacing w:val="-3"/>
          <w:sz w:val="22"/>
          <w:szCs w:val="22"/>
        </w:rPr>
        <w:t xml:space="preserve">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586ACF37" w14:textId="77777777" w:rsidR="005F7196" w:rsidRPr="00903A5E" w:rsidRDefault="005F7196" w:rsidP="00F73813">
      <w:pPr>
        <w:suppressAutoHyphens/>
        <w:overflowPunct w:val="0"/>
        <w:autoSpaceDE w:val="0"/>
        <w:autoSpaceDN w:val="0"/>
        <w:adjustRightInd w:val="0"/>
        <w:jc w:val="both"/>
        <w:textAlignment w:val="baseline"/>
        <w:rPr>
          <w:spacing w:val="-3"/>
          <w:sz w:val="22"/>
          <w:szCs w:val="22"/>
        </w:rPr>
      </w:pPr>
    </w:p>
    <w:p w14:paraId="149C6054" w14:textId="77777777" w:rsidR="005F7196" w:rsidRPr="00903A5E" w:rsidRDefault="005F7196" w:rsidP="00F73813">
      <w:pPr>
        <w:numPr>
          <w:ilvl w:val="4"/>
          <w:numId w:val="26"/>
        </w:numPr>
        <w:overflowPunct w:val="0"/>
        <w:autoSpaceDE w:val="0"/>
        <w:autoSpaceDN w:val="0"/>
        <w:adjustRightInd w:val="0"/>
        <w:ind w:left="1728"/>
        <w:contextualSpacing/>
        <w:jc w:val="both"/>
        <w:textAlignment w:val="baseline"/>
        <w:rPr>
          <w:rFonts w:eastAsia="Calibri"/>
          <w:sz w:val="22"/>
          <w:szCs w:val="22"/>
        </w:rPr>
      </w:pPr>
      <w:bookmarkStart w:id="14" w:name="_Hlk81572708"/>
      <w:r w:rsidRPr="00903A5E">
        <w:rPr>
          <w:rFonts w:eastAsia="Calibri"/>
          <w:sz w:val="22"/>
          <w:szCs w:val="22"/>
        </w:rPr>
        <w:t>Worker’s Compensation and Employer’s Liability Insurance in accordance with applicable law.</w:t>
      </w:r>
    </w:p>
    <w:p w14:paraId="4E2826D8" w14:textId="77777777" w:rsidR="005F7196" w:rsidRPr="00903A5E" w:rsidRDefault="005F7196" w:rsidP="00F73813">
      <w:pPr>
        <w:ind w:left="3384"/>
        <w:contextualSpacing/>
        <w:jc w:val="both"/>
        <w:rPr>
          <w:rFonts w:eastAsia="Calibri"/>
          <w:sz w:val="22"/>
          <w:szCs w:val="22"/>
        </w:rPr>
      </w:pPr>
    </w:p>
    <w:p w14:paraId="75670C60" w14:textId="5ECBD9A3" w:rsidR="005F7196" w:rsidRPr="00903A5E" w:rsidRDefault="005F7196" w:rsidP="00F73813">
      <w:pPr>
        <w:numPr>
          <w:ilvl w:val="4"/>
          <w:numId w:val="26"/>
        </w:numPr>
        <w:overflowPunct w:val="0"/>
        <w:autoSpaceDE w:val="0"/>
        <w:autoSpaceDN w:val="0"/>
        <w:adjustRightInd w:val="0"/>
        <w:ind w:left="1728"/>
        <w:contextualSpacing/>
        <w:jc w:val="both"/>
        <w:textAlignment w:val="baseline"/>
        <w:rPr>
          <w:rFonts w:eastAsia="Calibri"/>
          <w:sz w:val="22"/>
          <w:szCs w:val="22"/>
        </w:rPr>
      </w:pPr>
      <w:r w:rsidRPr="00903A5E">
        <w:rPr>
          <w:rFonts w:eastAsia="Calibri"/>
          <w:sz w:val="22"/>
          <w:szCs w:val="22"/>
        </w:rPr>
        <w:t>Commercial General Liability - $1,000,000</w:t>
      </w:r>
      <w:r w:rsidR="00052F7E" w:rsidRPr="00903A5E">
        <w:rPr>
          <w:rFonts w:eastAsia="Calibri"/>
          <w:sz w:val="22"/>
          <w:szCs w:val="22"/>
        </w:rPr>
        <w:t xml:space="preserve"> </w:t>
      </w:r>
      <w:r w:rsidRPr="00903A5E">
        <w:rPr>
          <w:rFonts w:eastAsia="Calibri"/>
          <w:sz w:val="22"/>
          <w:szCs w:val="22"/>
        </w:rPr>
        <w:t>per occurrence/$3,000,000 per aggregate.</w:t>
      </w:r>
    </w:p>
    <w:p w14:paraId="0D52ABE6" w14:textId="77777777" w:rsidR="005F7196" w:rsidRPr="00903A5E" w:rsidRDefault="005F7196" w:rsidP="00F73813">
      <w:pPr>
        <w:ind w:left="3024"/>
        <w:contextualSpacing/>
        <w:rPr>
          <w:rFonts w:eastAsia="Calibri"/>
          <w:sz w:val="22"/>
          <w:szCs w:val="22"/>
        </w:rPr>
      </w:pPr>
    </w:p>
    <w:p w14:paraId="3799551F" w14:textId="11A85F8E" w:rsidR="005F7196" w:rsidRPr="00903A5E" w:rsidRDefault="005F7196" w:rsidP="00F73813">
      <w:pPr>
        <w:numPr>
          <w:ilvl w:val="4"/>
          <w:numId w:val="26"/>
        </w:numPr>
        <w:overflowPunct w:val="0"/>
        <w:autoSpaceDE w:val="0"/>
        <w:autoSpaceDN w:val="0"/>
        <w:adjustRightInd w:val="0"/>
        <w:ind w:left="1728"/>
        <w:contextualSpacing/>
        <w:jc w:val="both"/>
        <w:textAlignment w:val="baseline"/>
        <w:rPr>
          <w:rFonts w:eastAsia="Calibri"/>
          <w:sz w:val="22"/>
          <w:szCs w:val="22"/>
        </w:rPr>
      </w:pPr>
      <w:r w:rsidRPr="00903A5E">
        <w:rPr>
          <w:rFonts w:eastAsia="Calibri"/>
          <w:sz w:val="22"/>
          <w:szCs w:val="22"/>
        </w:rPr>
        <w:t xml:space="preserve">Automotive Liability Insurance covering all automotive units used in the work (including all units leased from and/or provided by the State to </w:t>
      </w:r>
      <w:r w:rsidR="00892178">
        <w:rPr>
          <w:rFonts w:eastAsia="Calibri"/>
          <w:sz w:val="22"/>
          <w:szCs w:val="22"/>
        </w:rPr>
        <w:t>v</w:t>
      </w:r>
      <w:r w:rsidRPr="00903A5E">
        <w:rPr>
          <w:rFonts w:eastAsia="Calibri"/>
          <w:sz w:val="22"/>
          <w:szCs w:val="22"/>
        </w:rPr>
        <w:t xml:space="preserve">endor pursuant to this Agreement as well as all units used by </w:t>
      </w:r>
      <w:r w:rsidR="00892178">
        <w:rPr>
          <w:rFonts w:eastAsia="Calibri"/>
          <w:sz w:val="22"/>
          <w:szCs w:val="22"/>
        </w:rPr>
        <w:t>v</w:t>
      </w:r>
      <w:r w:rsidRPr="00903A5E">
        <w:rPr>
          <w:rFonts w:eastAsia="Calibri"/>
          <w:sz w:val="22"/>
          <w:szCs w:val="22"/>
        </w:rPr>
        <w:t xml:space="preserve">endor, regardless of the identity of the registered owner, used by </w:t>
      </w:r>
      <w:r w:rsidR="00892178">
        <w:rPr>
          <w:rFonts w:eastAsia="Calibri"/>
          <w:sz w:val="22"/>
          <w:szCs w:val="22"/>
        </w:rPr>
        <w:t>v</w:t>
      </w:r>
      <w:r w:rsidRPr="00903A5E">
        <w:rPr>
          <w:rFonts w:eastAsia="Calibri"/>
          <w:sz w:val="22"/>
          <w:szCs w:val="22"/>
        </w:rPr>
        <w:t>endor for completing the Work required by this Agreement to include but not limited to transporting Delaware clients or staff), providing coverage on a primary non-contributory basis with limits of not less than:</w:t>
      </w:r>
    </w:p>
    <w:bookmarkEnd w:id="14"/>
    <w:p w14:paraId="10635371" w14:textId="77777777" w:rsidR="005F7196" w:rsidRPr="00903A5E" w:rsidRDefault="005F7196" w:rsidP="00F73813">
      <w:pPr>
        <w:ind w:left="432"/>
        <w:contextualSpacing/>
        <w:rPr>
          <w:rFonts w:eastAsia="Calibri"/>
          <w:sz w:val="22"/>
          <w:szCs w:val="22"/>
        </w:rPr>
      </w:pPr>
    </w:p>
    <w:p w14:paraId="4D84CCF9" w14:textId="77777777" w:rsidR="005F7196" w:rsidRPr="00903A5E" w:rsidRDefault="005F7196" w:rsidP="00F73813">
      <w:pPr>
        <w:numPr>
          <w:ilvl w:val="5"/>
          <w:numId w:val="26"/>
        </w:numPr>
        <w:overflowPunct w:val="0"/>
        <w:autoSpaceDE w:val="0"/>
        <w:autoSpaceDN w:val="0"/>
        <w:adjustRightInd w:val="0"/>
        <w:ind w:left="2232"/>
        <w:contextualSpacing/>
        <w:jc w:val="both"/>
        <w:textAlignment w:val="baseline"/>
        <w:rPr>
          <w:rFonts w:eastAsia="Calibri"/>
          <w:sz w:val="22"/>
          <w:szCs w:val="22"/>
        </w:rPr>
      </w:pPr>
      <w:bookmarkStart w:id="15" w:name="_Hlk81572769"/>
      <w:r w:rsidRPr="00903A5E">
        <w:rPr>
          <w:rFonts w:eastAsia="Calibri"/>
          <w:sz w:val="22"/>
          <w:szCs w:val="22"/>
        </w:rPr>
        <w:t>$1,000,000 combined single limit each accident, for bodily injury;</w:t>
      </w:r>
    </w:p>
    <w:p w14:paraId="7AB84BC3" w14:textId="77777777" w:rsidR="005F7196" w:rsidRPr="00903A5E" w:rsidRDefault="005F7196" w:rsidP="00F73813">
      <w:pPr>
        <w:ind w:left="3960"/>
        <w:contextualSpacing/>
        <w:jc w:val="both"/>
        <w:rPr>
          <w:rFonts w:eastAsia="Calibri"/>
          <w:sz w:val="22"/>
          <w:szCs w:val="22"/>
        </w:rPr>
      </w:pPr>
    </w:p>
    <w:p w14:paraId="0B3F79D8" w14:textId="77777777" w:rsidR="005F7196" w:rsidRPr="00903A5E" w:rsidRDefault="005F7196" w:rsidP="00F73813">
      <w:pPr>
        <w:numPr>
          <w:ilvl w:val="5"/>
          <w:numId w:val="26"/>
        </w:numPr>
        <w:overflowPunct w:val="0"/>
        <w:autoSpaceDE w:val="0"/>
        <w:autoSpaceDN w:val="0"/>
        <w:adjustRightInd w:val="0"/>
        <w:ind w:left="2232"/>
        <w:contextualSpacing/>
        <w:jc w:val="both"/>
        <w:textAlignment w:val="baseline"/>
        <w:rPr>
          <w:rFonts w:eastAsia="Calibri"/>
          <w:sz w:val="22"/>
          <w:szCs w:val="22"/>
        </w:rPr>
      </w:pPr>
      <w:r w:rsidRPr="00903A5E">
        <w:rPr>
          <w:rFonts w:eastAsia="Calibri"/>
          <w:sz w:val="22"/>
          <w:szCs w:val="22"/>
        </w:rPr>
        <w:t>$250,000 for property damage to others;</w:t>
      </w:r>
    </w:p>
    <w:p w14:paraId="1D320CA4" w14:textId="77777777" w:rsidR="005F7196" w:rsidRPr="00903A5E" w:rsidRDefault="005F7196" w:rsidP="00F73813">
      <w:pPr>
        <w:ind w:left="3240"/>
        <w:contextualSpacing/>
        <w:rPr>
          <w:rFonts w:eastAsia="Calibri"/>
          <w:sz w:val="22"/>
          <w:szCs w:val="22"/>
        </w:rPr>
      </w:pPr>
    </w:p>
    <w:p w14:paraId="241BB9C2" w14:textId="77777777" w:rsidR="005F7196" w:rsidRPr="00903A5E" w:rsidRDefault="005F7196" w:rsidP="00F73813">
      <w:pPr>
        <w:numPr>
          <w:ilvl w:val="5"/>
          <w:numId w:val="26"/>
        </w:numPr>
        <w:overflowPunct w:val="0"/>
        <w:autoSpaceDE w:val="0"/>
        <w:autoSpaceDN w:val="0"/>
        <w:adjustRightInd w:val="0"/>
        <w:ind w:left="2232"/>
        <w:contextualSpacing/>
        <w:jc w:val="both"/>
        <w:textAlignment w:val="baseline"/>
        <w:rPr>
          <w:rFonts w:eastAsia="Calibri"/>
          <w:sz w:val="22"/>
          <w:szCs w:val="22"/>
        </w:rPr>
      </w:pPr>
      <w:r w:rsidRPr="00903A5E">
        <w:rPr>
          <w:rFonts w:eastAsia="Calibri"/>
          <w:sz w:val="22"/>
          <w:szCs w:val="22"/>
        </w:rPr>
        <w:t>$25,000 per person per accident Uninsured/Underinsured Motorists coverage;</w:t>
      </w:r>
    </w:p>
    <w:p w14:paraId="56B21A92" w14:textId="77777777" w:rsidR="005F7196" w:rsidRPr="00903A5E" w:rsidRDefault="005F7196" w:rsidP="00F73813">
      <w:pPr>
        <w:ind w:left="2520"/>
        <w:jc w:val="both"/>
        <w:rPr>
          <w:rFonts w:eastAsia="Calibri"/>
          <w:sz w:val="22"/>
          <w:szCs w:val="22"/>
        </w:rPr>
      </w:pPr>
    </w:p>
    <w:p w14:paraId="09B23DBE" w14:textId="77777777" w:rsidR="005F7196" w:rsidRPr="00903A5E" w:rsidRDefault="005F7196" w:rsidP="00F73813">
      <w:pPr>
        <w:numPr>
          <w:ilvl w:val="5"/>
          <w:numId w:val="26"/>
        </w:numPr>
        <w:overflowPunct w:val="0"/>
        <w:autoSpaceDE w:val="0"/>
        <w:autoSpaceDN w:val="0"/>
        <w:adjustRightInd w:val="0"/>
        <w:ind w:left="2232"/>
        <w:contextualSpacing/>
        <w:jc w:val="both"/>
        <w:textAlignment w:val="baseline"/>
        <w:rPr>
          <w:rFonts w:eastAsia="Calibri"/>
          <w:sz w:val="22"/>
          <w:szCs w:val="22"/>
        </w:rPr>
      </w:pPr>
      <w:r w:rsidRPr="00903A5E">
        <w:rPr>
          <w:rFonts w:eastAsia="Calibri"/>
          <w:sz w:val="22"/>
          <w:szCs w:val="22"/>
        </w:rPr>
        <w:t xml:space="preserve">$25,000 per person, $300,000 per accident Personal Injury Protection (PIP) benefits as provided for in 21 </w:t>
      </w:r>
      <w:r w:rsidRPr="00903A5E">
        <w:rPr>
          <w:rFonts w:eastAsia="Calibri"/>
          <w:i/>
          <w:iCs/>
          <w:sz w:val="22"/>
          <w:szCs w:val="22"/>
        </w:rPr>
        <w:t>Del. C.</w:t>
      </w:r>
      <w:r w:rsidRPr="00903A5E">
        <w:rPr>
          <w:rFonts w:eastAsia="Calibri"/>
          <w:sz w:val="22"/>
          <w:szCs w:val="22"/>
        </w:rPr>
        <w:t xml:space="preserve"> §2118; and</w:t>
      </w:r>
    </w:p>
    <w:p w14:paraId="15F74851" w14:textId="77777777" w:rsidR="005F7196" w:rsidRPr="00903A5E" w:rsidRDefault="005F7196" w:rsidP="00F73813">
      <w:pPr>
        <w:ind w:left="2520"/>
        <w:jc w:val="both"/>
        <w:rPr>
          <w:rFonts w:eastAsia="Calibri"/>
          <w:sz w:val="22"/>
          <w:szCs w:val="22"/>
        </w:rPr>
      </w:pPr>
    </w:p>
    <w:p w14:paraId="4A9DF7EF" w14:textId="77777777" w:rsidR="005F7196" w:rsidRPr="00903A5E" w:rsidRDefault="005F7196" w:rsidP="00F73813">
      <w:pPr>
        <w:numPr>
          <w:ilvl w:val="5"/>
          <w:numId w:val="26"/>
        </w:numPr>
        <w:overflowPunct w:val="0"/>
        <w:autoSpaceDE w:val="0"/>
        <w:autoSpaceDN w:val="0"/>
        <w:adjustRightInd w:val="0"/>
        <w:ind w:left="2232"/>
        <w:contextualSpacing/>
        <w:jc w:val="both"/>
        <w:textAlignment w:val="baseline"/>
        <w:rPr>
          <w:rFonts w:eastAsia="Calibri"/>
          <w:sz w:val="22"/>
          <w:szCs w:val="22"/>
        </w:rPr>
      </w:pPr>
      <w:r w:rsidRPr="00903A5E">
        <w:rPr>
          <w:rFonts w:eastAsia="Calibri"/>
          <w:sz w:val="22"/>
          <w:szCs w:val="22"/>
        </w:rPr>
        <w:t>Comprehensive coverage for all leased vehicles, which shall cover the replacement cost of the vehicle in the event of collision, damage or other loss.</w:t>
      </w:r>
    </w:p>
    <w:p w14:paraId="293D619E" w14:textId="77777777" w:rsidR="005F7196" w:rsidRPr="00903A5E" w:rsidRDefault="005F7196" w:rsidP="00F73813">
      <w:pPr>
        <w:ind w:left="576"/>
        <w:contextualSpacing/>
        <w:jc w:val="both"/>
        <w:rPr>
          <w:rFonts w:eastAsia="Calibri"/>
          <w:sz w:val="22"/>
          <w:szCs w:val="22"/>
        </w:rPr>
      </w:pPr>
    </w:p>
    <w:p w14:paraId="32D6C36A" w14:textId="77777777" w:rsidR="005F7196" w:rsidRPr="00903A5E" w:rsidRDefault="005F7196" w:rsidP="00F73813">
      <w:pPr>
        <w:pStyle w:val="ListParagraph"/>
        <w:numPr>
          <w:ilvl w:val="3"/>
          <w:numId w:val="26"/>
        </w:numPr>
        <w:ind w:left="1224"/>
        <w:contextualSpacing/>
        <w:jc w:val="both"/>
        <w:rPr>
          <w:rFonts w:ascii="Arial" w:eastAsia="Calibri" w:hAnsi="Arial" w:cs="Arial"/>
          <w:sz w:val="22"/>
          <w:szCs w:val="22"/>
        </w:rPr>
      </w:pPr>
      <w:r w:rsidRPr="00903A5E">
        <w:rPr>
          <w:rFonts w:ascii="Arial" w:eastAsia="Calibri" w:hAnsi="Arial" w:cs="Arial"/>
          <w:sz w:val="22"/>
          <w:szCs w:val="22"/>
        </w:rPr>
        <w:t>The successful vendor must carry at least one of the following depending on the scope of work being performed.</w:t>
      </w:r>
    </w:p>
    <w:p w14:paraId="74138B40" w14:textId="7267B8E9" w:rsidR="005F7196" w:rsidRPr="00903A5E" w:rsidRDefault="005F7196" w:rsidP="00F73813">
      <w:pPr>
        <w:ind w:firstLine="795"/>
        <w:jc w:val="both"/>
        <w:rPr>
          <w:rFonts w:eastAsia="Calibri"/>
          <w:sz w:val="22"/>
          <w:szCs w:val="22"/>
        </w:rPr>
      </w:pPr>
    </w:p>
    <w:p w14:paraId="2CD21CF9" w14:textId="4FCB6B02" w:rsidR="005F7196" w:rsidRPr="00903A5E" w:rsidRDefault="005F7196" w:rsidP="00F73813">
      <w:pPr>
        <w:numPr>
          <w:ilvl w:val="4"/>
          <w:numId w:val="26"/>
        </w:numPr>
        <w:overflowPunct w:val="0"/>
        <w:autoSpaceDE w:val="0"/>
        <w:autoSpaceDN w:val="0"/>
        <w:adjustRightInd w:val="0"/>
        <w:ind w:left="1728"/>
        <w:contextualSpacing/>
        <w:jc w:val="both"/>
        <w:textAlignment w:val="baseline"/>
        <w:rPr>
          <w:rFonts w:eastAsia="Calibri"/>
          <w:sz w:val="22"/>
          <w:szCs w:val="22"/>
        </w:rPr>
      </w:pPr>
      <w:r w:rsidRPr="00903A5E">
        <w:rPr>
          <w:rFonts w:eastAsia="Calibri"/>
          <w:sz w:val="22"/>
          <w:szCs w:val="22"/>
        </w:rPr>
        <w:t>Medical/Professional Liability - $1,000,000 per occurrence/$3,000,000 per aggregate</w:t>
      </w:r>
    </w:p>
    <w:p w14:paraId="13AE46B7" w14:textId="77777777" w:rsidR="005F7196" w:rsidRPr="00903A5E" w:rsidRDefault="005F7196" w:rsidP="00F73813">
      <w:pPr>
        <w:ind w:left="2664"/>
        <w:contextualSpacing/>
        <w:jc w:val="both"/>
        <w:rPr>
          <w:rFonts w:eastAsia="Calibri"/>
          <w:sz w:val="22"/>
          <w:szCs w:val="22"/>
        </w:rPr>
      </w:pPr>
    </w:p>
    <w:p w14:paraId="1FDB8E2F" w14:textId="4EB8F220" w:rsidR="005F7196" w:rsidRPr="00903A5E" w:rsidRDefault="005F7196" w:rsidP="00F73813">
      <w:pPr>
        <w:numPr>
          <w:ilvl w:val="4"/>
          <w:numId w:val="26"/>
        </w:numPr>
        <w:overflowPunct w:val="0"/>
        <w:autoSpaceDE w:val="0"/>
        <w:autoSpaceDN w:val="0"/>
        <w:adjustRightInd w:val="0"/>
        <w:ind w:left="1728"/>
        <w:contextualSpacing/>
        <w:jc w:val="both"/>
        <w:textAlignment w:val="baseline"/>
        <w:rPr>
          <w:rFonts w:eastAsia="Calibri"/>
          <w:sz w:val="22"/>
          <w:szCs w:val="22"/>
        </w:rPr>
      </w:pPr>
      <w:r w:rsidRPr="00903A5E">
        <w:rPr>
          <w:rFonts w:eastAsia="Calibri"/>
          <w:sz w:val="22"/>
          <w:szCs w:val="22"/>
        </w:rPr>
        <w:t>Miscellaneous Errors and Omissions - $1,000,000 per occurrence/</w:t>
      </w:r>
      <w:r w:rsidR="00052F7E" w:rsidRPr="00903A5E">
        <w:rPr>
          <w:rFonts w:eastAsia="Calibri"/>
          <w:sz w:val="22"/>
          <w:szCs w:val="22"/>
        </w:rPr>
        <w:t xml:space="preserve"> </w:t>
      </w:r>
      <w:r w:rsidRPr="00903A5E">
        <w:rPr>
          <w:rFonts w:eastAsia="Calibri"/>
          <w:sz w:val="22"/>
          <w:szCs w:val="22"/>
        </w:rPr>
        <w:t>$3,000,000 per aggregate</w:t>
      </w:r>
    </w:p>
    <w:p w14:paraId="44EA614A" w14:textId="77777777" w:rsidR="005F7196" w:rsidRPr="00903A5E" w:rsidRDefault="005F7196" w:rsidP="00F73813">
      <w:pPr>
        <w:ind w:left="2664"/>
        <w:contextualSpacing/>
        <w:jc w:val="both"/>
        <w:rPr>
          <w:rFonts w:eastAsia="Calibri"/>
          <w:sz w:val="22"/>
          <w:szCs w:val="22"/>
        </w:rPr>
      </w:pPr>
    </w:p>
    <w:p w14:paraId="6EA320E8" w14:textId="77777777" w:rsidR="005F7196" w:rsidRPr="00903A5E" w:rsidRDefault="005F7196" w:rsidP="00F73813">
      <w:pPr>
        <w:numPr>
          <w:ilvl w:val="4"/>
          <w:numId w:val="26"/>
        </w:numPr>
        <w:overflowPunct w:val="0"/>
        <w:autoSpaceDE w:val="0"/>
        <w:autoSpaceDN w:val="0"/>
        <w:adjustRightInd w:val="0"/>
        <w:ind w:left="1728"/>
        <w:contextualSpacing/>
        <w:jc w:val="both"/>
        <w:textAlignment w:val="baseline"/>
        <w:rPr>
          <w:rFonts w:eastAsia="Calibri"/>
          <w:sz w:val="22"/>
          <w:szCs w:val="22"/>
        </w:rPr>
      </w:pPr>
      <w:r w:rsidRPr="00903A5E">
        <w:rPr>
          <w:rFonts w:eastAsia="Calibri"/>
          <w:sz w:val="22"/>
          <w:szCs w:val="22"/>
        </w:rPr>
        <w:t>Product Liability - $1,000,000 per occurrence/$3,000,000 aggregate</w:t>
      </w:r>
    </w:p>
    <w:p w14:paraId="033259FF" w14:textId="77777777" w:rsidR="005F7196" w:rsidRPr="00903A5E" w:rsidRDefault="005F7196" w:rsidP="00F73813">
      <w:pPr>
        <w:ind w:left="792"/>
        <w:contextualSpacing/>
        <w:jc w:val="both"/>
        <w:rPr>
          <w:rFonts w:eastAsia="Calibri"/>
          <w:sz w:val="22"/>
          <w:szCs w:val="22"/>
        </w:rPr>
      </w:pPr>
    </w:p>
    <w:p w14:paraId="3DB34CE6" w14:textId="54534ECD" w:rsidR="005F7196" w:rsidRPr="00903A5E" w:rsidRDefault="005F7196" w:rsidP="00F73813">
      <w:pPr>
        <w:pStyle w:val="ListParagraph"/>
        <w:numPr>
          <w:ilvl w:val="3"/>
          <w:numId w:val="26"/>
        </w:numPr>
        <w:ind w:left="1224"/>
        <w:contextualSpacing/>
        <w:jc w:val="both"/>
        <w:rPr>
          <w:rFonts w:ascii="Arial" w:eastAsia="Calibri" w:hAnsi="Arial" w:cs="Arial"/>
          <w:sz w:val="22"/>
          <w:szCs w:val="22"/>
        </w:rPr>
      </w:pPr>
      <w:r w:rsidRPr="00903A5E">
        <w:rPr>
          <w:rFonts w:ascii="Arial" w:eastAsia="Calibri" w:hAnsi="Arial" w:cs="Arial"/>
          <w:sz w:val="22"/>
          <w:szCs w:val="22"/>
        </w:rPr>
        <w:t>Should any of the</w:t>
      </w:r>
      <w:r w:rsidR="00E00078" w:rsidRPr="00903A5E">
        <w:rPr>
          <w:rFonts w:ascii="Arial" w:eastAsia="Calibri" w:hAnsi="Arial" w:cs="Arial"/>
          <w:sz w:val="22"/>
          <w:szCs w:val="22"/>
        </w:rPr>
        <w:t xml:space="preserve"> policies described above</w:t>
      </w:r>
      <w:r w:rsidRPr="00903A5E">
        <w:rPr>
          <w:rFonts w:ascii="Arial" w:eastAsia="Calibri" w:hAnsi="Arial" w:cs="Arial"/>
          <w:sz w:val="22"/>
          <w:szCs w:val="22"/>
        </w:rPr>
        <w:t xml:space="preserve"> be cancelled before expiration date thereof, notice will be delivered in accordance with the policy provisions.</w:t>
      </w:r>
    </w:p>
    <w:p w14:paraId="2299F56A" w14:textId="77777777" w:rsidR="005F7196" w:rsidRPr="00903A5E" w:rsidRDefault="005F7196" w:rsidP="00F73813">
      <w:pPr>
        <w:ind w:left="1512"/>
        <w:contextualSpacing/>
        <w:jc w:val="both"/>
        <w:rPr>
          <w:rFonts w:eastAsia="Calibri"/>
          <w:sz w:val="22"/>
          <w:szCs w:val="22"/>
        </w:rPr>
      </w:pPr>
    </w:p>
    <w:p w14:paraId="0768B688" w14:textId="77777777" w:rsidR="005F7196" w:rsidRPr="00903A5E" w:rsidRDefault="005F7196" w:rsidP="00F73813">
      <w:pPr>
        <w:pStyle w:val="ListParagraph"/>
        <w:numPr>
          <w:ilvl w:val="3"/>
          <w:numId w:val="26"/>
        </w:numPr>
        <w:ind w:left="1224"/>
        <w:contextualSpacing/>
        <w:jc w:val="both"/>
        <w:rPr>
          <w:rFonts w:ascii="Arial" w:eastAsia="Calibri" w:hAnsi="Arial" w:cs="Arial"/>
          <w:sz w:val="22"/>
          <w:szCs w:val="22"/>
        </w:rPr>
      </w:pPr>
      <w:r w:rsidRPr="00903A5E">
        <w:rPr>
          <w:rFonts w:ascii="Arial" w:eastAsia="Calibri" w:hAnsi="Arial" w:cs="Arial"/>
          <w:sz w:val="22"/>
          <w:szCs w:val="22"/>
        </w:rPr>
        <w:t>Before any work is done pursuant to this Agreement, the Certificate of Insurance and/or copies of the insurance policies, referencing the contract number stated herein, shall be filed with the State.  The certificate holder is as follows:</w:t>
      </w:r>
    </w:p>
    <w:p w14:paraId="572F3CC5" w14:textId="77777777" w:rsidR="005F7196" w:rsidRPr="00903A5E" w:rsidRDefault="005F7196" w:rsidP="00F73813">
      <w:pPr>
        <w:ind w:left="504"/>
        <w:contextualSpacing/>
        <w:jc w:val="both"/>
        <w:rPr>
          <w:rFonts w:eastAsia="Calibri"/>
          <w:sz w:val="22"/>
          <w:szCs w:val="22"/>
        </w:rPr>
      </w:pPr>
    </w:p>
    <w:p w14:paraId="4A3B48B4" w14:textId="77777777" w:rsidR="005F7196" w:rsidRPr="00903A5E" w:rsidRDefault="005F7196" w:rsidP="00F73813">
      <w:pPr>
        <w:pStyle w:val="ListParagraph"/>
        <w:ind w:left="1872"/>
        <w:contextualSpacing/>
        <w:jc w:val="both"/>
        <w:rPr>
          <w:rFonts w:ascii="Arial" w:eastAsia="Calibri" w:hAnsi="Arial" w:cs="Arial"/>
          <w:sz w:val="22"/>
          <w:szCs w:val="22"/>
        </w:rPr>
      </w:pPr>
      <w:r w:rsidRPr="00903A5E">
        <w:rPr>
          <w:rFonts w:ascii="Arial" w:eastAsia="Calibri" w:hAnsi="Arial" w:cs="Arial"/>
          <w:sz w:val="22"/>
          <w:szCs w:val="22"/>
        </w:rPr>
        <w:t>State of Delaware</w:t>
      </w:r>
    </w:p>
    <w:p w14:paraId="5F60F3E3" w14:textId="77777777" w:rsidR="005F7196" w:rsidRPr="00903A5E" w:rsidRDefault="005F7196" w:rsidP="00F73813">
      <w:pPr>
        <w:pStyle w:val="ListParagraph"/>
        <w:ind w:left="1872"/>
        <w:contextualSpacing/>
        <w:jc w:val="both"/>
        <w:rPr>
          <w:rFonts w:ascii="Arial" w:eastAsia="Calibri" w:hAnsi="Arial" w:cs="Arial"/>
          <w:sz w:val="22"/>
          <w:szCs w:val="22"/>
        </w:rPr>
      </w:pPr>
      <w:r w:rsidRPr="00903A5E">
        <w:rPr>
          <w:rFonts w:ascii="Arial" w:eastAsia="Calibri" w:hAnsi="Arial" w:cs="Arial"/>
          <w:sz w:val="22"/>
          <w:szCs w:val="22"/>
        </w:rPr>
        <w:t>Government Support Services</w:t>
      </w:r>
    </w:p>
    <w:p w14:paraId="257924C8" w14:textId="1DFB6D31" w:rsidR="005F7196" w:rsidRPr="00903A5E" w:rsidRDefault="005F7196" w:rsidP="00F73813">
      <w:pPr>
        <w:pStyle w:val="ListParagraph"/>
        <w:ind w:left="1872"/>
        <w:contextualSpacing/>
        <w:jc w:val="both"/>
        <w:rPr>
          <w:rFonts w:ascii="Arial" w:eastAsia="Calibri" w:hAnsi="Arial" w:cs="Arial"/>
          <w:sz w:val="22"/>
          <w:szCs w:val="22"/>
        </w:rPr>
      </w:pPr>
      <w:r w:rsidRPr="00903A5E">
        <w:rPr>
          <w:rFonts w:ascii="Arial" w:eastAsia="Calibri" w:hAnsi="Arial" w:cs="Arial"/>
          <w:sz w:val="22"/>
          <w:szCs w:val="22"/>
        </w:rPr>
        <w:t xml:space="preserve">Contract No: </w:t>
      </w:r>
      <w:r w:rsidR="00B16932">
        <w:rPr>
          <w:rFonts w:ascii="Arial" w:eastAsia="Calibri" w:hAnsi="Arial" w:cs="Arial"/>
          <w:sz w:val="22"/>
          <w:szCs w:val="22"/>
        </w:rPr>
        <w:t>GSS2</w:t>
      </w:r>
      <w:r w:rsidR="00A5005D">
        <w:rPr>
          <w:rFonts w:ascii="Arial" w:eastAsia="Calibri" w:hAnsi="Arial" w:cs="Arial"/>
          <w:sz w:val="22"/>
          <w:szCs w:val="22"/>
        </w:rPr>
        <w:t>5941-ERP_IVV</w:t>
      </w:r>
    </w:p>
    <w:p w14:paraId="2A3342CD" w14:textId="77777777" w:rsidR="000C45DA" w:rsidRPr="00903A5E" w:rsidRDefault="000C45DA" w:rsidP="00F73813">
      <w:pPr>
        <w:ind w:left="1152" w:firstLine="720"/>
        <w:jc w:val="both"/>
        <w:rPr>
          <w:bCs/>
          <w:sz w:val="22"/>
          <w:szCs w:val="22"/>
        </w:rPr>
      </w:pPr>
      <w:r w:rsidRPr="00903A5E">
        <w:rPr>
          <w:bCs/>
          <w:sz w:val="22"/>
          <w:szCs w:val="22"/>
        </w:rPr>
        <w:t>600A S. Bay Road</w:t>
      </w:r>
    </w:p>
    <w:p w14:paraId="0B968B7E" w14:textId="77777777" w:rsidR="000C45DA" w:rsidRPr="00903A5E" w:rsidRDefault="000C45DA" w:rsidP="00F73813">
      <w:pPr>
        <w:ind w:left="1152" w:firstLine="720"/>
        <w:jc w:val="both"/>
        <w:rPr>
          <w:bCs/>
          <w:sz w:val="22"/>
          <w:szCs w:val="22"/>
        </w:rPr>
      </w:pPr>
      <w:r w:rsidRPr="00903A5E">
        <w:rPr>
          <w:bCs/>
          <w:sz w:val="22"/>
          <w:szCs w:val="22"/>
        </w:rPr>
        <w:lastRenderedPageBreak/>
        <w:t>Dover, DE  19901-4604</w:t>
      </w:r>
    </w:p>
    <w:p w14:paraId="06E3B4B5" w14:textId="77777777" w:rsidR="005F7196" w:rsidRPr="00903A5E" w:rsidRDefault="005F7196" w:rsidP="00F73813">
      <w:pPr>
        <w:ind w:left="504"/>
        <w:contextualSpacing/>
        <w:jc w:val="both"/>
        <w:rPr>
          <w:rFonts w:eastAsia="Calibri"/>
          <w:sz w:val="22"/>
          <w:szCs w:val="22"/>
        </w:rPr>
      </w:pPr>
    </w:p>
    <w:p w14:paraId="689841CB" w14:textId="1F6E8970" w:rsidR="005F7196" w:rsidRPr="00903A5E" w:rsidRDefault="005F7196" w:rsidP="00F73813">
      <w:pPr>
        <w:pStyle w:val="ListParagraph"/>
        <w:numPr>
          <w:ilvl w:val="3"/>
          <w:numId w:val="26"/>
        </w:numPr>
        <w:ind w:left="1224"/>
        <w:contextualSpacing/>
        <w:jc w:val="both"/>
        <w:rPr>
          <w:rFonts w:ascii="Arial" w:eastAsia="Calibri" w:hAnsi="Arial" w:cs="Arial"/>
          <w:sz w:val="22"/>
          <w:szCs w:val="22"/>
        </w:rPr>
      </w:pPr>
      <w:r w:rsidRPr="00903A5E">
        <w:rPr>
          <w:rFonts w:ascii="Arial" w:eastAsia="Calibri" w:hAnsi="Arial" w:cs="Arial"/>
          <w:sz w:val="22"/>
          <w:szCs w:val="22"/>
        </w:rPr>
        <w:t xml:space="preserve">Nothing contained herein shall restrict or limit the </w:t>
      </w:r>
      <w:r w:rsidR="00892178">
        <w:rPr>
          <w:rFonts w:ascii="Arial" w:eastAsia="Calibri" w:hAnsi="Arial" w:cs="Arial"/>
          <w:sz w:val="22"/>
          <w:szCs w:val="22"/>
        </w:rPr>
        <w:t>v</w:t>
      </w:r>
      <w:r w:rsidRPr="00903A5E">
        <w:rPr>
          <w:rFonts w:ascii="Arial" w:eastAsia="Calibri" w:hAnsi="Arial" w:cs="Arial"/>
          <w:sz w:val="22"/>
          <w:szCs w:val="22"/>
        </w:rPr>
        <w:t xml:space="preserve">endor’s right to procure insurance coverage in amounts higher than those required by this Agreement.  To the extent that the </w:t>
      </w:r>
      <w:r w:rsidR="00892178">
        <w:rPr>
          <w:rFonts w:ascii="Arial" w:eastAsia="Calibri" w:hAnsi="Arial" w:cs="Arial"/>
          <w:sz w:val="22"/>
          <w:szCs w:val="22"/>
        </w:rPr>
        <w:t>v</w:t>
      </w:r>
      <w:r w:rsidRPr="00903A5E">
        <w:rPr>
          <w:rFonts w:ascii="Arial" w:eastAsia="Calibri" w:hAnsi="Arial" w:cs="Arial"/>
          <w:sz w:val="22"/>
          <w:szCs w:val="22"/>
        </w:rPr>
        <w:t>endor procures insurance coverage in amounts higher than the amounts required by this Agreement, all said additionally procured coverages will be applicable to any loss or claim and shall replace the insurance obligations contained herein.</w:t>
      </w:r>
    </w:p>
    <w:p w14:paraId="3420F1DF" w14:textId="77777777" w:rsidR="005F7196" w:rsidRPr="00903A5E" w:rsidRDefault="005F7196" w:rsidP="00F73813">
      <w:pPr>
        <w:ind w:left="1602"/>
        <w:jc w:val="both"/>
        <w:rPr>
          <w:rFonts w:eastAsia="Calibri"/>
          <w:sz w:val="22"/>
          <w:szCs w:val="22"/>
        </w:rPr>
      </w:pPr>
    </w:p>
    <w:p w14:paraId="6EEBCBC7" w14:textId="1BCDAC1B" w:rsidR="005F7196" w:rsidRPr="00903A5E" w:rsidRDefault="005F7196" w:rsidP="00F73813">
      <w:pPr>
        <w:pStyle w:val="ListParagraph"/>
        <w:numPr>
          <w:ilvl w:val="3"/>
          <w:numId w:val="26"/>
        </w:numPr>
        <w:ind w:left="1224"/>
        <w:contextualSpacing/>
        <w:jc w:val="both"/>
        <w:rPr>
          <w:rFonts w:ascii="Arial" w:eastAsia="Calibri" w:hAnsi="Arial" w:cs="Arial"/>
          <w:sz w:val="22"/>
          <w:szCs w:val="22"/>
        </w:rPr>
      </w:pPr>
      <w:r w:rsidRPr="00903A5E">
        <w:rPr>
          <w:rFonts w:ascii="Arial" w:eastAsia="Calibri" w:hAnsi="Arial" w:cs="Arial"/>
          <w:sz w:val="22"/>
          <w:szCs w:val="22"/>
        </w:rPr>
        <w:t xml:space="preserve">To the extent that </w:t>
      </w:r>
      <w:r w:rsidR="00892178">
        <w:rPr>
          <w:rFonts w:ascii="Arial" w:eastAsia="Calibri" w:hAnsi="Arial" w:cs="Arial"/>
          <w:sz w:val="22"/>
          <w:szCs w:val="22"/>
        </w:rPr>
        <w:t>v</w:t>
      </w:r>
      <w:r w:rsidRPr="00903A5E">
        <w:rPr>
          <w:rFonts w:ascii="Arial" w:eastAsia="Calibri" w:hAnsi="Arial" w:cs="Arial"/>
          <w:sz w:val="22"/>
          <w:szCs w:val="22"/>
        </w:rPr>
        <w:t xml:space="preserve">endor has complied with the terms of this Agreement and has procured insurance coverage for all vehicles Leased and/or operated by </w:t>
      </w:r>
      <w:r w:rsidR="00892178">
        <w:rPr>
          <w:rFonts w:ascii="Arial" w:eastAsia="Calibri" w:hAnsi="Arial" w:cs="Arial"/>
          <w:sz w:val="22"/>
          <w:szCs w:val="22"/>
        </w:rPr>
        <w:t>v</w:t>
      </w:r>
      <w:r w:rsidRPr="00903A5E">
        <w:rPr>
          <w:rFonts w:ascii="Arial" w:eastAsia="Calibri" w:hAnsi="Arial" w:cs="Arial"/>
          <w:sz w:val="22"/>
          <w:szCs w:val="22"/>
        </w:rPr>
        <w:t>endor as part of this Agreement, the State of Delaware’s self-insured insurance program shall not provide any coverage whether coverage is sought as primary, co-primary, excess or umbrella insurer or coverage for any loss of any nature.</w:t>
      </w:r>
    </w:p>
    <w:p w14:paraId="66F59457" w14:textId="77777777" w:rsidR="005F7196" w:rsidRPr="00903A5E" w:rsidRDefault="005F7196" w:rsidP="00F73813">
      <w:pPr>
        <w:ind w:left="1602"/>
        <w:contextualSpacing/>
        <w:rPr>
          <w:rFonts w:eastAsia="Calibri"/>
          <w:sz w:val="22"/>
          <w:szCs w:val="22"/>
        </w:rPr>
      </w:pPr>
    </w:p>
    <w:p w14:paraId="7648C1F7" w14:textId="77777777" w:rsidR="005F7196" w:rsidRPr="00903A5E" w:rsidRDefault="005F7196" w:rsidP="00F73813">
      <w:pPr>
        <w:pStyle w:val="ListParagraph"/>
        <w:numPr>
          <w:ilvl w:val="3"/>
          <w:numId w:val="26"/>
        </w:numPr>
        <w:ind w:left="1224"/>
        <w:contextualSpacing/>
        <w:jc w:val="both"/>
        <w:rPr>
          <w:rFonts w:ascii="Arial" w:eastAsia="Calibri" w:hAnsi="Arial" w:cs="Arial"/>
          <w:sz w:val="22"/>
          <w:szCs w:val="22"/>
        </w:rPr>
      </w:pPr>
      <w:r w:rsidRPr="00903A5E">
        <w:rPr>
          <w:rFonts w:ascii="Arial" w:eastAsia="Calibri" w:hAnsi="Arial" w:cs="Arial"/>
          <w:sz w:val="22"/>
          <w:szCs w:val="22"/>
        </w:rPr>
        <w:t>In no event shall the State of Delaware be named as an additional insured on any policy required under this agreement.</w:t>
      </w:r>
    </w:p>
    <w:p w14:paraId="31EC42EE" w14:textId="77777777" w:rsidR="00A75248" w:rsidRPr="00903A5E" w:rsidRDefault="00A75248" w:rsidP="00F73813">
      <w:pPr>
        <w:ind w:left="1512"/>
        <w:jc w:val="both"/>
        <w:rPr>
          <w:sz w:val="22"/>
          <w:szCs w:val="22"/>
          <w:lang w:val="en-GB"/>
        </w:rPr>
      </w:pPr>
    </w:p>
    <w:p w14:paraId="4FD06AD1" w14:textId="58FE7D2A" w:rsidR="00B15116" w:rsidRPr="00903A5E" w:rsidRDefault="00B15116" w:rsidP="00F73813">
      <w:pPr>
        <w:numPr>
          <w:ilvl w:val="3"/>
          <w:numId w:val="26"/>
        </w:numPr>
        <w:ind w:left="1224"/>
        <w:jc w:val="both"/>
        <w:rPr>
          <w:sz w:val="22"/>
          <w:szCs w:val="22"/>
        </w:rPr>
      </w:pPr>
      <w:r w:rsidRPr="00903A5E">
        <w:rPr>
          <w:sz w:val="22"/>
          <w:szCs w:val="22"/>
        </w:rPr>
        <w:t xml:space="preserve">The vendor shall provide a </w:t>
      </w:r>
      <w:r w:rsidR="00A75248" w:rsidRPr="00903A5E">
        <w:rPr>
          <w:sz w:val="22"/>
          <w:szCs w:val="22"/>
        </w:rPr>
        <w:t>C</w:t>
      </w:r>
      <w:r w:rsidRPr="00903A5E">
        <w:rPr>
          <w:sz w:val="22"/>
          <w:szCs w:val="22"/>
        </w:rPr>
        <w:t xml:space="preserve">ertificate of </w:t>
      </w:r>
      <w:r w:rsidR="00A75248" w:rsidRPr="00903A5E">
        <w:rPr>
          <w:sz w:val="22"/>
          <w:szCs w:val="22"/>
        </w:rPr>
        <w:t>I</w:t>
      </w:r>
      <w:r w:rsidRPr="00903A5E">
        <w:rPr>
          <w:sz w:val="22"/>
          <w:szCs w:val="22"/>
        </w:rPr>
        <w:t xml:space="preserve">nsurance </w:t>
      </w:r>
      <w:r w:rsidR="00A75248" w:rsidRPr="00903A5E">
        <w:rPr>
          <w:sz w:val="22"/>
          <w:szCs w:val="22"/>
        </w:rPr>
        <w:t xml:space="preserve">(COI) </w:t>
      </w:r>
      <w:r w:rsidRPr="00903A5E">
        <w:rPr>
          <w:sz w:val="22"/>
          <w:szCs w:val="22"/>
        </w:rPr>
        <w:t>as proof that the vendor has the required insurance.</w:t>
      </w:r>
      <w:r w:rsidR="00A75248" w:rsidRPr="00903A5E">
        <w:rPr>
          <w:sz w:val="22"/>
          <w:szCs w:val="22"/>
        </w:rPr>
        <w:t xml:space="preserve">  The COI shall be provided to agency contact prior to any work being completed by the awarded vendor(s).</w:t>
      </w:r>
    </w:p>
    <w:p w14:paraId="099EC346" w14:textId="3F269F9D" w:rsidR="004557F4" w:rsidRPr="00903A5E" w:rsidRDefault="004557F4" w:rsidP="00F73813">
      <w:pPr>
        <w:numPr>
          <w:ilvl w:val="3"/>
          <w:numId w:val="26"/>
        </w:numPr>
        <w:ind w:left="1224"/>
        <w:jc w:val="both"/>
        <w:rPr>
          <w:sz w:val="22"/>
          <w:szCs w:val="22"/>
        </w:rPr>
      </w:pPr>
      <w:r w:rsidRPr="00903A5E">
        <w:rPr>
          <w:sz w:val="22"/>
          <w:szCs w:val="22"/>
        </w:rPr>
        <w:t>The State of Delaware shall not be named as an additional insured.</w:t>
      </w:r>
    </w:p>
    <w:p w14:paraId="47C61FAE" w14:textId="77777777" w:rsidR="009D2DF6" w:rsidRPr="00903A5E" w:rsidRDefault="009D2DF6" w:rsidP="00F73813">
      <w:pPr>
        <w:ind w:left="1224"/>
        <w:jc w:val="both"/>
        <w:rPr>
          <w:sz w:val="22"/>
          <w:szCs w:val="22"/>
        </w:rPr>
      </w:pPr>
    </w:p>
    <w:bookmarkEnd w:id="13"/>
    <w:bookmarkEnd w:id="15"/>
    <w:p w14:paraId="1921AAA0" w14:textId="77777777" w:rsidR="00B66A22" w:rsidRPr="00903A5E" w:rsidRDefault="00B66A22" w:rsidP="00F73813">
      <w:pPr>
        <w:pStyle w:val="ListParagraph"/>
        <w:numPr>
          <w:ilvl w:val="0"/>
          <w:numId w:val="35"/>
        </w:numPr>
        <w:jc w:val="both"/>
        <w:rPr>
          <w:rFonts w:ascii="Arial" w:hAnsi="Arial" w:cs="Arial"/>
          <w:sz w:val="22"/>
          <w:szCs w:val="22"/>
        </w:rPr>
      </w:pPr>
      <w:r w:rsidRPr="00903A5E">
        <w:rPr>
          <w:rFonts w:ascii="Arial" w:hAnsi="Arial" w:cs="Arial"/>
          <w:b/>
          <w:sz w:val="22"/>
          <w:szCs w:val="22"/>
        </w:rPr>
        <w:t>Performance Requirements</w:t>
      </w:r>
    </w:p>
    <w:p w14:paraId="3B9B7A9E" w14:textId="6E7AA01E" w:rsidR="00061AAD" w:rsidRPr="00903A5E" w:rsidRDefault="00061AAD" w:rsidP="00F73813">
      <w:pPr>
        <w:pStyle w:val="ListParagraph"/>
        <w:ind w:left="1152"/>
        <w:jc w:val="both"/>
        <w:rPr>
          <w:rFonts w:ascii="Arial" w:hAnsi="Arial" w:cs="Arial"/>
          <w:sz w:val="22"/>
          <w:szCs w:val="22"/>
        </w:rPr>
      </w:pPr>
      <w:r w:rsidRPr="00903A5E">
        <w:rPr>
          <w:rFonts w:ascii="Arial" w:hAnsi="Arial" w:cs="Arial"/>
          <w:sz w:val="22"/>
          <w:szCs w:val="22"/>
        </w:rPr>
        <w:t>The selec</w:t>
      </w:r>
      <w:r w:rsidR="007835D6" w:rsidRPr="00903A5E">
        <w:rPr>
          <w:rFonts w:ascii="Arial" w:hAnsi="Arial" w:cs="Arial"/>
          <w:sz w:val="22"/>
          <w:szCs w:val="22"/>
        </w:rPr>
        <w:t xml:space="preserve">ted </w:t>
      </w:r>
      <w:r w:rsidR="00892178">
        <w:rPr>
          <w:rFonts w:ascii="Arial" w:hAnsi="Arial" w:cs="Arial"/>
          <w:sz w:val="22"/>
          <w:szCs w:val="22"/>
        </w:rPr>
        <w:t>v</w:t>
      </w:r>
      <w:r w:rsidR="007835D6" w:rsidRPr="00903A5E">
        <w:rPr>
          <w:rFonts w:ascii="Arial" w:hAnsi="Arial" w:cs="Arial"/>
          <w:sz w:val="22"/>
          <w:szCs w:val="22"/>
        </w:rPr>
        <w:t>endor will warrant that it</w:t>
      </w:r>
      <w:r w:rsidRPr="00903A5E">
        <w:rPr>
          <w:rFonts w:ascii="Arial" w:hAnsi="Arial" w:cs="Arial"/>
          <w:sz w:val="22"/>
          <w:szCs w:val="22"/>
        </w:rPr>
        <w:t xml:space="preserve">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56BBC59B" w14:textId="77777777" w:rsidR="00061AAD" w:rsidRPr="00903A5E" w:rsidRDefault="00061AAD" w:rsidP="00F73813">
      <w:pPr>
        <w:ind w:left="1152"/>
        <w:jc w:val="both"/>
        <w:rPr>
          <w:sz w:val="22"/>
          <w:szCs w:val="22"/>
        </w:rPr>
      </w:pPr>
    </w:p>
    <w:p w14:paraId="496D76F0" w14:textId="2E8D89D0" w:rsidR="001E2F48" w:rsidRPr="00BD22CA" w:rsidRDefault="001E2F48" w:rsidP="00BD22CA">
      <w:pPr>
        <w:pStyle w:val="ListParagraph"/>
        <w:numPr>
          <w:ilvl w:val="0"/>
          <w:numId w:val="35"/>
        </w:numPr>
        <w:jc w:val="both"/>
        <w:rPr>
          <w:rFonts w:ascii="Arial" w:hAnsi="Arial" w:cs="Arial"/>
          <w:b/>
          <w:sz w:val="22"/>
          <w:szCs w:val="22"/>
        </w:rPr>
      </w:pPr>
      <w:r w:rsidRPr="00903A5E">
        <w:rPr>
          <w:rFonts w:ascii="Arial" w:hAnsi="Arial" w:cs="Arial"/>
          <w:b/>
          <w:sz w:val="22"/>
          <w:szCs w:val="22"/>
        </w:rPr>
        <w:t>Bid Bond</w:t>
      </w:r>
      <w:r w:rsidR="00422893" w:rsidRPr="00903A5E">
        <w:rPr>
          <w:rFonts w:ascii="Arial" w:hAnsi="Arial" w:cs="Arial"/>
          <w:b/>
          <w:sz w:val="22"/>
          <w:szCs w:val="22"/>
        </w:rPr>
        <w:t xml:space="preserve"> </w:t>
      </w:r>
    </w:p>
    <w:p w14:paraId="0778AFEE" w14:textId="52432C46" w:rsidR="001E2F48" w:rsidRPr="00903A5E" w:rsidRDefault="001E2F48" w:rsidP="00F73813">
      <w:pPr>
        <w:pStyle w:val="ListParagraph"/>
        <w:tabs>
          <w:tab w:val="left" w:pos="-720"/>
        </w:tabs>
        <w:suppressAutoHyphens/>
        <w:ind w:left="1152"/>
        <w:jc w:val="both"/>
        <w:rPr>
          <w:rFonts w:ascii="Arial" w:hAnsi="Arial" w:cs="Arial"/>
          <w:b/>
          <w:spacing w:val="-3"/>
          <w:sz w:val="22"/>
          <w:szCs w:val="22"/>
        </w:rPr>
      </w:pPr>
      <w:r w:rsidRPr="00903A5E">
        <w:rPr>
          <w:rFonts w:ascii="Arial" w:hAnsi="Arial" w:cs="Arial"/>
          <w:b/>
          <w:spacing w:val="-3"/>
          <w:sz w:val="22"/>
          <w:szCs w:val="22"/>
        </w:rPr>
        <w:t>The Bid Bond requirement has been waived.</w:t>
      </w:r>
    </w:p>
    <w:p w14:paraId="31541B0F" w14:textId="77777777" w:rsidR="001E2F48" w:rsidRPr="00903A5E" w:rsidRDefault="001E2F48" w:rsidP="00F73813">
      <w:pPr>
        <w:jc w:val="both"/>
        <w:rPr>
          <w:b/>
          <w:sz w:val="22"/>
          <w:szCs w:val="22"/>
        </w:rPr>
      </w:pPr>
    </w:p>
    <w:p w14:paraId="5F88455A" w14:textId="1A0038DF" w:rsidR="00422893" w:rsidRPr="00BD22CA" w:rsidRDefault="001E2F48" w:rsidP="00BD22CA">
      <w:pPr>
        <w:pStyle w:val="ListParagraph"/>
        <w:numPr>
          <w:ilvl w:val="0"/>
          <w:numId w:val="35"/>
        </w:numPr>
        <w:jc w:val="both"/>
        <w:rPr>
          <w:rFonts w:ascii="Arial" w:hAnsi="Arial" w:cs="Arial"/>
          <w:b/>
          <w:sz w:val="22"/>
          <w:szCs w:val="22"/>
        </w:rPr>
      </w:pPr>
      <w:r w:rsidRPr="00903A5E">
        <w:rPr>
          <w:rFonts w:ascii="Arial" w:hAnsi="Arial" w:cs="Arial"/>
          <w:b/>
          <w:sz w:val="22"/>
          <w:szCs w:val="22"/>
        </w:rPr>
        <w:t xml:space="preserve">Performance Bond </w:t>
      </w:r>
    </w:p>
    <w:p w14:paraId="09D981D6" w14:textId="77777777" w:rsidR="00422893" w:rsidRPr="00903A5E" w:rsidRDefault="00422893" w:rsidP="00F73813">
      <w:pPr>
        <w:pStyle w:val="ListParagraph"/>
        <w:ind w:left="1152"/>
        <w:jc w:val="both"/>
        <w:rPr>
          <w:rFonts w:ascii="Arial" w:hAnsi="Arial" w:cs="Arial"/>
          <w:b/>
          <w:sz w:val="22"/>
          <w:szCs w:val="22"/>
        </w:rPr>
      </w:pPr>
      <w:r w:rsidRPr="00903A5E">
        <w:rPr>
          <w:rFonts w:ascii="Arial" w:hAnsi="Arial" w:cs="Arial"/>
          <w:b/>
          <w:sz w:val="22"/>
          <w:szCs w:val="22"/>
        </w:rPr>
        <w:t>The</w:t>
      </w:r>
      <w:r w:rsidR="001E2F48" w:rsidRPr="00903A5E">
        <w:rPr>
          <w:rFonts w:ascii="Arial" w:hAnsi="Arial" w:cs="Arial"/>
          <w:b/>
          <w:sz w:val="22"/>
          <w:szCs w:val="22"/>
        </w:rPr>
        <w:t xml:space="preserve"> </w:t>
      </w:r>
      <w:r w:rsidR="00751E1D" w:rsidRPr="00903A5E">
        <w:rPr>
          <w:rFonts w:ascii="Arial" w:hAnsi="Arial" w:cs="Arial"/>
          <w:b/>
          <w:sz w:val="22"/>
          <w:szCs w:val="22"/>
        </w:rPr>
        <w:t>P</w:t>
      </w:r>
      <w:r w:rsidRPr="00903A5E">
        <w:rPr>
          <w:rFonts w:ascii="Arial" w:hAnsi="Arial" w:cs="Arial"/>
          <w:b/>
          <w:sz w:val="22"/>
          <w:szCs w:val="22"/>
        </w:rPr>
        <w:t>erformance Bond requirement</w:t>
      </w:r>
      <w:r w:rsidR="001E2F48" w:rsidRPr="00903A5E">
        <w:rPr>
          <w:rFonts w:ascii="Arial" w:hAnsi="Arial" w:cs="Arial"/>
          <w:b/>
          <w:sz w:val="22"/>
          <w:szCs w:val="22"/>
        </w:rPr>
        <w:t xml:space="preserve"> has been waived</w:t>
      </w:r>
      <w:r w:rsidRPr="00903A5E">
        <w:rPr>
          <w:rFonts w:ascii="Arial" w:hAnsi="Arial" w:cs="Arial"/>
          <w:b/>
          <w:sz w:val="22"/>
          <w:szCs w:val="22"/>
        </w:rPr>
        <w:t>.</w:t>
      </w:r>
    </w:p>
    <w:p w14:paraId="7856B70B" w14:textId="77777777" w:rsidR="00422893" w:rsidRPr="00903A5E" w:rsidRDefault="00422893" w:rsidP="00F73813">
      <w:pPr>
        <w:ind w:left="1152"/>
        <w:jc w:val="both"/>
        <w:rPr>
          <w:b/>
          <w:sz w:val="22"/>
          <w:szCs w:val="22"/>
        </w:rPr>
      </w:pPr>
    </w:p>
    <w:p w14:paraId="31B92C10" w14:textId="77777777" w:rsidR="00425454" w:rsidRPr="00903A5E" w:rsidRDefault="00425454" w:rsidP="00F73813">
      <w:pPr>
        <w:pStyle w:val="ListParagraph"/>
        <w:numPr>
          <w:ilvl w:val="0"/>
          <w:numId w:val="35"/>
        </w:numPr>
        <w:jc w:val="both"/>
        <w:rPr>
          <w:rFonts w:ascii="Arial" w:hAnsi="Arial" w:cs="Arial"/>
          <w:b/>
          <w:sz w:val="22"/>
          <w:szCs w:val="22"/>
        </w:rPr>
      </w:pPr>
      <w:r w:rsidRPr="00903A5E">
        <w:rPr>
          <w:rFonts w:ascii="Arial" w:hAnsi="Arial" w:cs="Arial"/>
          <w:b/>
          <w:sz w:val="22"/>
          <w:szCs w:val="22"/>
        </w:rPr>
        <w:t>Vendor Emergency Response Point of Contact</w:t>
      </w:r>
    </w:p>
    <w:p w14:paraId="27DC4073" w14:textId="4A046FF9" w:rsidR="00425454" w:rsidRPr="00903A5E" w:rsidRDefault="00425454" w:rsidP="00F73813">
      <w:pPr>
        <w:pStyle w:val="ListParagraph"/>
        <w:ind w:left="1152"/>
        <w:jc w:val="both"/>
        <w:rPr>
          <w:rFonts w:ascii="Arial" w:hAnsi="Arial" w:cs="Arial"/>
          <w:sz w:val="22"/>
          <w:szCs w:val="22"/>
        </w:rPr>
      </w:pPr>
      <w:r w:rsidRPr="00903A5E">
        <w:rPr>
          <w:rFonts w:ascii="Arial" w:hAnsi="Arial" w:cs="Arial"/>
          <w:sz w:val="22"/>
          <w:szCs w:val="22"/>
        </w:rPr>
        <w:t xml:space="preserve">The awarded vendor(s) shall provide the name(s), telephone, or cell phone number(s) of those individuals who can be contacted </w:t>
      </w:r>
      <w:r w:rsidR="00B8176E" w:rsidRPr="00903A5E">
        <w:rPr>
          <w:rFonts w:ascii="Arial" w:hAnsi="Arial" w:cs="Arial"/>
          <w:sz w:val="22"/>
          <w:szCs w:val="22"/>
        </w:rPr>
        <w:t>twenty-four</w:t>
      </w:r>
      <w:r w:rsidRPr="00903A5E">
        <w:rPr>
          <w:rFonts w:ascii="Arial" w:hAnsi="Arial" w:cs="Arial"/>
          <w:sz w:val="22"/>
          <w:szCs w:val="22"/>
        </w:rPr>
        <w:t xml:space="preserve"> (24) hours a day, seven (7) days a week where there is a critical need for commodities or services when the Governor of the State of Delaware declares a state of emergency under the Delaware Emergency Operations Plan or in the event of a local emergency or disaster where a </w:t>
      </w:r>
      <w:r w:rsidR="000261C7" w:rsidRPr="00903A5E">
        <w:rPr>
          <w:rFonts w:ascii="Arial" w:hAnsi="Arial" w:cs="Arial"/>
          <w:sz w:val="22"/>
          <w:szCs w:val="22"/>
        </w:rPr>
        <w:t xml:space="preserve">state </w:t>
      </w:r>
      <w:r w:rsidRPr="00903A5E">
        <w:rPr>
          <w:rFonts w:ascii="Arial" w:hAnsi="Arial" w:cs="Arial"/>
          <w:sz w:val="22"/>
          <w:szCs w:val="22"/>
        </w:rPr>
        <w:t>governmental entity requires the services of the vendor.  Failure to provide this information could render the proposal as non-responsive.</w:t>
      </w:r>
    </w:p>
    <w:p w14:paraId="47A13F10" w14:textId="77777777" w:rsidR="00425454" w:rsidRPr="00903A5E" w:rsidRDefault="00425454" w:rsidP="00F73813">
      <w:pPr>
        <w:ind w:left="1152"/>
        <w:jc w:val="both"/>
        <w:rPr>
          <w:sz w:val="22"/>
          <w:szCs w:val="22"/>
        </w:rPr>
      </w:pPr>
    </w:p>
    <w:p w14:paraId="0FFD2700" w14:textId="60C975B9" w:rsidR="00425454" w:rsidRPr="00903A5E" w:rsidRDefault="00425454" w:rsidP="00F73813">
      <w:pPr>
        <w:pStyle w:val="ListParagraph"/>
        <w:ind w:left="1152"/>
        <w:jc w:val="both"/>
        <w:rPr>
          <w:rFonts w:ascii="Arial" w:hAnsi="Arial" w:cs="Arial"/>
          <w:sz w:val="22"/>
          <w:szCs w:val="22"/>
        </w:rPr>
      </w:pPr>
      <w:r w:rsidRPr="00903A5E">
        <w:rPr>
          <w:rFonts w:ascii="Arial" w:hAnsi="Arial" w:cs="Arial"/>
          <w:sz w:val="22"/>
          <w:szCs w:val="22"/>
        </w:rPr>
        <w:t xml:space="preserve">In the event of a serious emergency, </w:t>
      </w:r>
      <w:r w:rsidR="00B8176E" w:rsidRPr="00903A5E">
        <w:rPr>
          <w:rFonts w:ascii="Arial" w:hAnsi="Arial" w:cs="Arial"/>
          <w:sz w:val="22"/>
          <w:szCs w:val="22"/>
        </w:rPr>
        <w:t>pandemic,</w:t>
      </w:r>
      <w:r w:rsidRPr="00903A5E">
        <w:rPr>
          <w:rFonts w:ascii="Arial" w:hAnsi="Arial" w:cs="Arial"/>
          <w:sz w:val="22"/>
          <w:szCs w:val="22"/>
        </w:rPr>
        <w:t xml:space="preserve"> or disaster outside the control of the State, the State may negotiate, as may be authorized by law, emergency performance from the Contractor to address the immediate needs of the State, even if not contemplated under the original Contract or procurement.  Payments are subject to appropriation and other payment terms.</w:t>
      </w:r>
    </w:p>
    <w:p w14:paraId="7DCDEAD6" w14:textId="77777777" w:rsidR="00425454" w:rsidRPr="00903A5E" w:rsidRDefault="00425454" w:rsidP="00F73813">
      <w:pPr>
        <w:ind w:left="1152"/>
        <w:jc w:val="both"/>
        <w:rPr>
          <w:sz w:val="22"/>
          <w:szCs w:val="22"/>
        </w:rPr>
      </w:pPr>
    </w:p>
    <w:p w14:paraId="5FB70AA7" w14:textId="77777777" w:rsidR="00061AAD" w:rsidRPr="00903A5E" w:rsidRDefault="00061AAD" w:rsidP="00F73813">
      <w:pPr>
        <w:pStyle w:val="ListParagraph"/>
        <w:numPr>
          <w:ilvl w:val="0"/>
          <w:numId w:val="35"/>
        </w:numPr>
        <w:jc w:val="both"/>
        <w:rPr>
          <w:rFonts w:ascii="Arial" w:hAnsi="Arial" w:cs="Arial"/>
          <w:b/>
          <w:sz w:val="22"/>
          <w:szCs w:val="22"/>
        </w:rPr>
      </w:pPr>
      <w:r w:rsidRPr="00903A5E">
        <w:rPr>
          <w:rFonts w:ascii="Arial" w:hAnsi="Arial" w:cs="Arial"/>
          <w:b/>
          <w:sz w:val="22"/>
          <w:szCs w:val="22"/>
        </w:rPr>
        <w:t>Warranty</w:t>
      </w:r>
    </w:p>
    <w:p w14:paraId="57C2754F" w14:textId="6967F2B9" w:rsidR="00061AAD" w:rsidRDefault="00493CE3" w:rsidP="00F73813">
      <w:pPr>
        <w:ind w:left="1152"/>
        <w:jc w:val="both"/>
        <w:rPr>
          <w:sz w:val="22"/>
          <w:szCs w:val="22"/>
        </w:rPr>
      </w:pPr>
      <w:r w:rsidRPr="00493CE3">
        <w:rPr>
          <w:sz w:val="22"/>
          <w:szCs w:val="22"/>
        </w:rPr>
        <w:lastRenderedPageBreak/>
        <w:t xml:space="preserve">The Vendor will provide a warranty that services provided will be provided in a workmanlike and professional manner and shall be completed in compliance with the Scope of Work, Requirements and Deliverables. The warranty shall require the vendor to correct, at its own expense, any of the work performed under the resulting contract.  </w:t>
      </w:r>
    </w:p>
    <w:p w14:paraId="6C2331FA" w14:textId="77777777" w:rsidR="00493CE3" w:rsidRPr="00903A5E" w:rsidRDefault="00493CE3" w:rsidP="00493CE3">
      <w:pPr>
        <w:jc w:val="both"/>
        <w:rPr>
          <w:sz w:val="22"/>
          <w:szCs w:val="22"/>
        </w:rPr>
      </w:pPr>
    </w:p>
    <w:p w14:paraId="5A1B4013" w14:textId="77777777" w:rsidR="00061AAD" w:rsidRPr="00903A5E" w:rsidRDefault="00061AAD" w:rsidP="00F73813">
      <w:pPr>
        <w:pStyle w:val="ListParagraph"/>
        <w:numPr>
          <w:ilvl w:val="0"/>
          <w:numId w:val="35"/>
        </w:numPr>
        <w:jc w:val="both"/>
        <w:rPr>
          <w:rFonts w:ascii="Arial" w:hAnsi="Arial" w:cs="Arial"/>
          <w:b/>
          <w:sz w:val="22"/>
          <w:szCs w:val="22"/>
        </w:rPr>
      </w:pPr>
      <w:r w:rsidRPr="00903A5E">
        <w:rPr>
          <w:rFonts w:ascii="Arial" w:hAnsi="Arial" w:cs="Arial"/>
          <w:b/>
          <w:sz w:val="22"/>
          <w:szCs w:val="22"/>
        </w:rPr>
        <w:t>Costs and Payment Schedules</w:t>
      </w:r>
    </w:p>
    <w:p w14:paraId="6275F3B7" w14:textId="2252E2D1" w:rsidR="00061AAD" w:rsidRPr="00903A5E" w:rsidRDefault="00061AAD" w:rsidP="00F73813">
      <w:pPr>
        <w:pStyle w:val="ListParagraph"/>
        <w:ind w:left="1152"/>
        <w:jc w:val="both"/>
        <w:rPr>
          <w:rFonts w:ascii="Arial" w:hAnsi="Arial" w:cs="Arial"/>
          <w:sz w:val="22"/>
          <w:szCs w:val="22"/>
        </w:rPr>
      </w:pPr>
      <w:r w:rsidRPr="00903A5E">
        <w:rPr>
          <w:rFonts w:ascii="Arial" w:hAnsi="Arial" w:cs="Arial"/>
          <w:sz w:val="22"/>
          <w:szCs w:val="22"/>
        </w:rPr>
        <w:t xml:space="preserve">All contract costs must be as detailed specifically in the </w:t>
      </w:r>
      <w:r w:rsidR="00892178">
        <w:rPr>
          <w:rFonts w:ascii="Arial" w:hAnsi="Arial" w:cs="Arial"/>
          <w:sz w:val="22"/>
          <w:szCs w:val="22"/>
        </w:rPr>
        <w:t>v</w:t>
      </w:r>
      <w:r w:rsidRPr="00903A5E">
        <w:rPr>
          <w:rFonts w:ascii="Arial" w:hAnsi="Arial" w:cs="Arial"/>
          <w:sz w:val="22"/>
          <w:szCs w:val="22"/>
        </w:rPr>
        <w:t>endor’s cost proposal.    No charges other than as specified in the proposal shall be allowed without written consent of the State of Delaware.  The proposal costs shall include full compensation for all taxes that the selected vendor is required to pay.</w:t>
      </w:r>
    </w:p>
    <w:p w14:paraId="62139303" w14:textId="77777777" w:rsidR="00061AAD" w:rsidRPr="00903A5E" w:rsidRDefault="00061AAD" w:rsidP="00F73813">
      <w:pPr>
        <w:ind w:left="1584"/>
        <w:jc w:val="both"/>
        <w:rPr>
          <w:sz w:val="22"/>
          <w:szCs w:val="22"/>
        </w:rPr>
      </w:pPr>
    </w:p>
    <w:p w14:paraId="23FBCAA2" w14:textId="77777777" w:rsidR="00061AAD" w:rsidRPr="00903A5E" w:rsidRDefault="00061AAD" w:rsidP="00F73813">
      <w:pPr>
        <w:pStyle w:val="ListParagraph"/>
        <w:ind w:left="1152"/>
        <w:jc w:val="both"/>
        <w:rPr>
          <w:rFonts w:ascii="Arial" w:hAnsi="Arial" w:cs="Arial"/>
          <w:sz w:val="22"/>
          <w:szCs w:val="22"/>
        </w:rPr>
      </w:pPr>
      <w:r w:rsidRPr="00903A5E">
        <w:rPr>
          <w:rFonts w:ascii="Arial" w:hAnsi="Arial" w:cs="Arial"/>
          <w:sz w:val="22"/>
          <w:szCs w:val="22"/>
        </w:rPr>
        <w:t>The State of Delaware will require a payment schedule based on defined and measurable milestones.  Payments for services will not be made in advance of work performed.  The State of Delaware may require holdback of contract monies until acceptable performance is demonstrated (as much as 25%).</w:t>
      </w:r>
    </w:p>
    <w:p w14:paraId="0D997BF3" w14:textId="77777777" w:rsidR="00061AAD" w:rsidRPr="00903A5E" w:rsidRDefault="00061AAD" w:rsidP="00F73813">
      <w:pPr>
        <w:ind w:left="1152"/>
        <w:jc w:val="both"/>
        <w:rPr>
          <w:sz w:val="22"/>
          <w:szCs w:val="22"/>
        </w:rPr>
      </w:pPr>
    </w:p>
    <w:p w14:paraId="5434DD9C" w14:textId="77777777" w:rsidR="00061AAD" w:rsidRPr="00903A5E" w:rsidRDefault="00AD7DD9" w:rsidP="00F73813">
      <w:pPr>
        <w:pStyle w:val="ListParagraph"/>
        <w:numPr>
          <w:ilvl w:val="0"/>
          <w:numId w:val="35"/>
        </w:numPr>
        <w:jc w:val="both"/>
        <w:rPr>
          <w:rFonts w:ascii="Arial" w:hAnsi="Arial" w:cs="Arial"/>
          <w:b/>
          <w:sz w:val="22"/>
          <w:szCs w:val="22"/>
        </w:rPr>
      </w:pPr>
      <w:r w:rsidRPr="00903A5E">
        <w:rPr>
          <w:rFonts w:ascii="Arial" w:hAnsi="Arial" w:cs="Arial"/>
          <w:b/>
          <w:sz w:val="22"/>
          <w:szCs w:val="22"/>
        </w:rPr>
        <w:t>Liquidated Damages</w:t>
      </w:r>
    </w:p>
    <w:p w14:paraId="0B269CB1" w14:textId="77777777" w:rsidR="00061AAD" w:rsidRPr="00903A5E" w:rsidRDefault="00061AAD" w:rsidP="00F73813">
      <w:pPr>
        <w:pStyle w:val="ListParagraph"/>
        <w:ind w:left="1152"/>
        <w:jc w:val="both"/>
        <w:rPr>
          <w:rFonts w:ascii="Arial" w:hAnsi="Arial" w:cs="Arial"/>
          <w:sz w:val="22"/>
          <w:szCs w:val="22"/>
        </w:rPr>
      </w:pPr>
      <w:r w:rsidRPr="00903A5E">
        <w:rPr>
          <w:rFonts w:ascii="Arial" w:hAnsi="Arial" w:cs="Arial"/>
          <w:sz w:val="22"/>
          <w:szCs w:val="22"/>
        </w:rPr>
        <w:t xml:space="preserve">The State of Delaware may include in the final contract </w:t>
      </w:r>
      <w:r w:rsidR="00AD7DD9" w:rsidRPr="00903A5E">
        <w:rPr>
          <w:rFonts w:ascii="Arial" w:hAnsi="Arial" w:cs="Arial"/>
          <w:sz w:val="22"/>
          <w:szCs w:val="22"/>
        </w:rPr>
        <w:t>liquidated damages</w:t>
      </w:r>
      <w:r w:rsidRPr="00903A5E">
        <w:rPr>
          <w:rFonts w:ascii="Arial" w:hAnsi="Arial" w:cs="Arial"/>
          <w:sz w:val="22"/>
          <w:szCs w:val="22"/>
        </w:rPr>
        <w:t xml:space="preserve"> provisions for non-</w:t>
      </w:r>
      <w:r w:rsidR="00AD7DD9" w:rsidRPr="00903A5E">
        <w:rPr>
          <w:rFonts w:ascii="Arial" w:hAnsi="Arial" w:cs="Arial"/>
          <w:sz w:val="22"/>
          <w:szCs w:val="22"/>
        </w:rPr>
        <w:t>performance.</w:t>
      </w:r>
    </w:p>
    <w:p w14:paraId="6355DECE" w14:textId="77777777" w:rsidR="00640E1E" w:rsidRPr="00903A5E" w:rsidRDefault="00640E1E" w:rsidP="00F73813">
      <w:pPr>
        <w:ind w:left="1152"/>
        <w:jc w:val="both"/>
        <w:rPr>
          <w:sz w:val="22"/>
          <w:szCs w:val="22"/>
        </w:rPr>
      </w:pPr>
    </w:p>
    <w:p w14:paraId="705180FD" w14:textId="77777777" w:rsidR="00640E1E" w:rsidRPr="00903A5E" w:rsidRDefault="00640E1E" w:rsidP="00F73813">
      <w:pPr>
        <w:pStyle w:val="ListParagraph"/>
        <w:numPr>
          <w:ilvl w:val="0"/>
          <w:numId w:val="35"/>
        </w:numPr>
        <w:jc w:val="both"/>
        <w:rPr>
          <w:rFonts w:ascii="Arial" w:hAnsi="Arial" w:cs="Arial"/>
          <w:b/>
          <w:sz w:val="22"/>
          <w:szCs w:val="22"/>
        </w:rPr>
      </w:pPr>
      <w:r w:rsidRPr="00903A5E">
        <w:rPr>
          <w:rFonts w:ascii="Arial" w:hAnsi="Arial" w:cs="Arial"/>
          <w:b/>
          <w:sz w:val="22"/>
          <w:szCs w:val="22"/>
        </w:rPr>
        <w:t>Dispute Resolution</w:t>
      </w:r>
    </w:p>
    <w:p w14:paraId="281013F8" w14:textId="2977E8AA" w:rsidR="009674B4" w:rsidRPr="00903A5E" w:rsidRDefault="009674B4" w:rsidP="00F73813">
      <w:pPr>
        <w:pStyle w:val="ListParagraph"/>
        <w:ind w:left="1152"/>
        <w:jc w:val="both"/>
        <w:rPr>
          <w:rFonts w:ascii="Arial" w:hAnsi="Arial" w:cs="Arial"/>
          <w:sz w:val="22"/>
          <w:szCs w:val="22"/>
        </w:rPr>
      </w:pPr>
      <w:bookmarkStart w:id="16" w:name="_Hlk23230659"/>
      <w:bookmarkStart w:id="17" w:name="_Hlk23231076"/>
      <w:r w:rsidRPr="00903A5E">
        <w:rPr>
          <w:rFonts w:ascii="Arial" w:hAnsi="Arial" w:cs="Arial"/>
          <w:sz w:val="22"/>
          <w:szCs w:val="22"/>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78258411" w14:textId="77777777" w:rsidR="009674B4" w:rsidRPr="00903A5E" w:rsidRDefault="009674B4" w:rsidP="00F73813">
      <w:pPr>
        <w:pStyle w:val="ListParagraph"/>
        <w:ind w:left="1584"/>
        <w:jc w:val="both"/>
        <w:rPr>
          <w:rFonts w:ascii="Arial" w:hAnsi="Arial" w:cs="Arial"/>
          <w:sz w:val="22"/>
          <w:szCs w:val="22"/>
        </w:rPr>
      </w:pPr>
    </w:p>
    <w:p w14:paraId="2C49D2DC" w14:textId="1F11BD7B" w:rsidR="00371C48" w:rsidRPr="00903A5E" w:rsidRDefault="00371C48" w:rsidP="00F73813">
      <w:pPr>
        <w:pStyle w:val="ListParagraph"/>
        <w:ind w:left="1152"/>
        <w:jc w:val="both"/>
        <w:rPr>
          <w:rFonts w:ascii="Arial" w:hAnsi="Arial" w:cs="Arial"/>
          <w:sz w:val="22"/>
          <w:szCs w:val="22"/>
        </w:rPr>
      </w:pPr>
      <w:bookmarkStart w:id="18" w:name="_Hlk23230707"/>
      <w:bookmarkEnd w:id="16"/>
      <w:bookmarkEnd w:id="17"/>
      <w:r w:rsidRPr="00903A5E">
        <w:rPr>
          <w:rFonts w:ascii="Arial" w:hAnsi="Arial" w:cs="Arial"/>
          <w:sz w:val="22"/>
          <w:szCs w:val="22"/>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bookmarkEnd w:id="18"/>
    </w:p>
    <w:p w14:paraId="4FBB9AF0" w14:textId="77777777" w:rsidR="00640E1E" w:rsidRPr="00903A5E" w:rsidRDefault="00640E1E" w:rsidP="00F73813">
      <w:pPr>
        <w:jc w:val="both"/>
        <w:rPr>
          <w:sz w:val="22"/>
          <w:szCs w:val="22"/>
        </w:rPr>
      </w:pPr>
    </w:p>
    <w:p w14:paraId="6B33D29C" w14:textId="66D6CEF8" w:rsidR="004557F4" w:rsidRPr="00903A5E" w:rsidRDefault="009674B4" w:rsidP="00F73813">
      <w:pPr>
        <w:pStyle w:val="ListParagraph"/>
        <w:numPr>
          <w:ilvl w:val="0"/>
          <w:numId w:val="35"/>
        </w:numPr>
        <w:jc w:val="both"/>
        <w:rPr>
          <w:rFonts w:ascii="Arial" w:hAnsi="Arial" w:cs="Arial"/>
          <w:b/>
          <w:spacing w:val="-3"/>
          <w:sz w:val="22"/>
          <w:szCs w:val="22"/>
        </w:rPr>
      </w:pPr>
      <w:r w:rsidRPr="00903A5E">
        <w:rPr>
          <w:rFonts w:ascii="Arial" w:hAnsi="Arial" w:cs="Arial"/>
          <w:b/>
          <w:spacing w:val="-3"/>
          <w:sz w:val="22"/>
          <w:szCs w:val="22"/>
        </w:rPr>
        <w:t>Remedies</w:t>
      </w:r>
    </w:p>
    <w:p w14:paraId="1A9FC653" w14:textId="070A8A52" w:rsidR="009674B4" w:rsidRPr="00903A5E" w:rsidRDefault="009674B4" w:rsidP="00F73813">
      <w:pPr>
        <w:pStyle w:val="ListParagraph"/>
        <w:ind w:left="1152"/>
        <w:jc w:val="both"/>
        <w:rPr>
          <w:rFonts w:ascii="Arial" w:hAnsi="Arial" w:cs="Arial"/>
          <w:sz w:val="22"/>
          <w:szCs w:val="22"/>
        </w:rPr>
      </w:pPr>
      <w:bookmarkStart w:id="19" w:name="_Hlk23230411"/>
      <w:r w:rsidRPr="00903A5E">
        <w:rPr>
          <w:rFonts w:ascii="Arial" w:hAnsi="Arial" w:cs="Arial"/>
          <w:sz w:val="22"/>
          <w:szCs w:val="22"/>
        </w:rPr>
        <w:t xml:space="preserve">Except as otherwise provided in this </w:t>
      </w:r>
      <w:r w:rsidR="00E70C67" w:rsidRPr="00903A5E">
        <w:rPr>
          <w:rFonts w:ascii="Arial" w:hAnsi="Arial" w:cs="Arial"/>
          <w:sz w:val="22"/>
          <w:szCs w:val="22"/>
        </w:rPr>
        <w:t>solicitation</w:t>
      </w:r>
      <w:r w:rsidRPr="00903A5E">
        <w:rPr>
          <w:rFonts w:ascii="Arial" w:hAnsi="Arial" w:cs="Arial"/>
          <w:sz w:val="22"/>
          <w:szCs w:val="22"/>
        </w:rPr>
        <w:t xml:space="preserve">, including but not limited to Section </w:t>
      </w:r>
      <w:r w:rsidR="00041C76" w:rsidRPr="00903A5E">
        <w:rPr>
          <w:rFonts w:ascii="Arial" w:hAnsi="Arial" w:cs="Arial"/>
          <w:sz w:val="22"/>
          <w:szCs w:val="22"/>
        </w:rPr>
        <w:t>16</w:t>
      </w:r>
      <w:r w:rsidRPr="00903A5E">
        <w:rPr>
          <w:rFonts w:ascii="Arial" w:hAnsi="Arial" w:cs="Arial"/>
          <w:sz w:val="22"/>
          <w:szCs w:val="22"/>
        </w:rPr>
        <w:t xml:space="preserve"> above, all claims, counterclaims, disputes, and other matters in question between the State of Delaware and the Contractor arising out of, or relating to, this </w:t>
      </w:r>
      <w:r w:rsidR="00E70C67" w:rsidRPr="00903A5E">
        <w:rPr>
          <w:rFonts w:ascii="Arial" w:hAnsi="Arial" w:cs="Arial"/>
          <w:sz w:val="22"/>
          <w:szCs w:val="22"/>
        </w:rPr>
        <w:t>solicitation</w:t>
      </w:r>
      <w:r w:rsidRPr="00903A5E">
        <w:rPr>
          <w:rFonts w:ascii="Arial" w:hAnsi="Arial" w:cs="Arial"/>
          <w:sz w:val="22"/>
          <w:szCs w:val="22"/>
        </w:rPr>
        <w:t>, or a breach of it may be decided by arbitration if the parties mutually agree, or in a court of competent jurisdiction within the State of Delaware.</w:t>
      </w:r>
    </w:p>
    <w:bookmarkEnd w:id="19"/>
    <w:p w14:paraId="59CEF6DB" w14:textId="77777777" w:rsidR="009674B4" w:rsidRPr="00903A5E" w:rsidRDefault="009674B4" w:rsidP="00F73813">
      <w:pPr>
        <w:jc w:val="both"/>
        <w:rPr>
          <w:b/>
          <w:spacing w:val="-3"/>
          <w:sz w:val="22"/>
          <w:szCs w:val="22"/>
        </w:rPr>
      </w:pPr>
    </w:p>
    <w:p w14:paraId="239C7DD6" w14:textId="4B815014" w:rsidR="009674B4" w:rsidRPr="00903A5E" w:rsidRDefault="009674B4" w:rsidP="00F73813">
      <w:pPr>
        <w:pStyle w:val="ListParagraph"/>
        <w:numPr>
          <w:ilvl w:val="0"/>
          <w:numId w:val="35"/>
        </w:numPr>
        <w:jc w:val="both"/>
        <w:rPr>
          <w:rFonts w:ascii="Arial" w:hAnsi="Arial" w:cs="Arial"/>
          <w:b/>
          <w:spacing w:val="-3"/>
          <w:sz w:val="22"/>
          <w:szCs w:val="22"/>
        </w:rPr>
      </w:pPr>
      <w:r w:rsidRPr="00903A5E">
        <w:rPr>
          <w:rFonts w:ascii="Arial" w:hAnsi="Arial" w:cs="Arial"/>
          <w:b/>
          <w:spacing w:val="-3"/>
          <w:sz w:val="22"/>
          <w:szCs w:val="22"/>
        </w:rPr>
        <w:lastRenderedPageBreak/>
        <w:t>Termination of Contract</w:t>
      </w:r>
    </w:p>
    <w:p w14:paraId="3E239A51" w14:textId="77777777" w:rsidR="004557F4" w:rsidRPr="00903A5E" w:rsidRDefault="006E096F" w:rsidP="00F73813">
      <w:pPr>
        <w:pStyle w:val="ListParagraph"/>
        <w:widowControl w:val="0"/>
        <w:tabs>
          <w:tab w:val="left" w:pos="0"/>
        </w:tabs>
        <w:suppressAutoHyphens/>
        <w:ind w:left="1152"/>
        <w:jc w:val="both"/>
        <w:rPr>
          <w:rFonts w:ascii="Arial" w:hAnsi="Arial" w:cs="Arial"/>
          <w:spacing w:val="-3"/>
          <w:sz w:val="22"/>
          <w:szCs w:val="22"/>
        </w:rPr>
      </w:pPr>
      <w:r w:rsidRPr="00903A5E">
        <w:rPr>
          <w:rFonts w:ascii="Arial" w:hAnsi="Arial" w:cs="Arial"/>
          <w:spacing w:val="-3"/>
          <w:sz w:val="22"/>
          <w:szCs w:val="22"/>
        </w:rPr>
        <w:t>T</w:t>
      </w:r>
      <w:r w:rsidR="004557F4" w:rsidRPr="00903A5E">
        <w:rPr>
          <w:rFonts w:ascii="Arial" w:hAnsi="Arial" w:cs="Arial"/>
          <w:spacing w:val="-3"/>
          <w:sz w:val="22"/>
          <w:szCs w:val="22"/>
        </w:rPr>
        <w:t>he contract resulting from this RFP may be terminated as follows by</w:t>
      </w:r>
      <w:r w:rsidR="00751815" w:rsidRPr="00903A5E">
        <w:rPr>
          <w:rFonts w:ascii="Arial" w:hAnsi="Arial" w:cs="Arial"/>
          <w:spacing w:val="-3"/>
          <w:sz w:val="22"/>
          <w:szCs w:val="22"/>
        </w:rPr>
        <w:t xml:space="preserve"> Government Support Services.</w:t>
      </w:r>
    </w:p>
    <w:p w14:paraId="76E3E1C6" w14:textId="36FDFD1A" w:rsidR="004557F4" w:rsidRPr="00903A5E" w:rsidRDefault="00734C0B" w:rsidP="00FC583C">
      <w:pPr>
        <w:tabs>
          <w:tab w:val="left" w:pos="1872"/>
        </w:tabs>
        <w:suppressAutoHyphens/>
        <w:overflowPunct w:val="0"/>
        <w:autoSpaceDE w:val="0"/>
        <w:autoSpaceDN w:val="0"/>
        <w:adjustRightInd w:val="0"/>
        <w:ind w:left="1267"/>
        <w:jc w:val="both"/>
        <w:textAlignment w:val="baseline"/>
        <w:rPr>
          <w:spacing w:val="-3"/>
          <w:sz w:val="22"/>
          <w:szCs w:val="22"/>
        </w:rPr>
      </w:pPr>
      <w:r w:rsidRPr="006074A4">
        <w:rPr>
          <w:b/>
          <w:spacing w:val="-3"/>
          <w:sz w:val="22"/>
          <w:szCs w:val="22"/>
        </w:rPr>
        <w:t>a</w:t>
      </w:r>
      <w:r w:rsidR="00CD59B3" w:rsidRPr="006074A4">
        <w:rPr>
          <w:b/>
          <w:spacing w:val="-3"/>
          <w:sz w:val="22"/>
          <w:szCs w:val="22"/>
        </w:rPr>
        <w:t>)</w:t>
      </w:r>
      <w:r w:rsidR="00FC583C">
        <w:rPr>
          <w:b/>
          <w:spacing w:val="-3"/>
          <w:sz w:val="22"/>
          <w:szCs w:val="22"/>
        </w:rPr>
        <w:tab/>
      </w:r>
      <w:r w:rsidR="004557F4" w:rsidRPr="00CD59B3">
        <w:rPr>
          <w:b/>
          <w:spacing w:val="-3"/>
          <w:sz w:val="22"/>
          <w:szCs w:val="22"/>
        </w:rPr>
        <w:t>Termination for Cause</w:t>
      </w:r>
      <w:r w:rsidR="004557F4" w:rsidRPr="00903A5E">
        <w:rPr>
          <w:spacing w:val="-3"/>
          <w:sz w:val="22"/>
          <w:szCs w:val="22"/>
        </w:rPr>
        <w:t xml:space="preserve">: If, for any reasons, or through any cause, the </w:t>
      </w:r>
      <w:r w:rsidR="00892178" w:rsidRPr="00903A5E">
        <w:rPr>
          <w:spacing w:val="-3"/>
          <w:sz w:val="22"/>
          <w:szCs w:val="22"/>
        </w:rPr>
        <w:t>vendor</w:t>
      </w:r>
      <w:r w:rsidR="004557F4" w:rsidRPr="00903A5E">
        <w:rPr>
          <w:spacing w:val="-3"/>
          <w:sz w:val="22"/>
          <w:szCs w:val="22"/>
        </w:rPr>
        <w:t xml:space="preserve"> fails to fulfill in timely and proper manner its obligations under this Contract, or if the </w:t>
      </w:r>
      <w:r w:rsidR="00892178" w:rsidRPr="00903A5E">
        <w:rPr>
          <w:spacing w:val="-3"/>
          <w:sz w:val="22"/>
          <w:szCs w:val="22"/>
        </w:rPr>
        <w:t>vendor</w:t>
      </w:r>
      <w:r w:rsidR="004557F4" w:rsidRPr="00903A5E">
        <w:rPr>
          <w:spacing w:val="-3"/>
          <w:sz w:val="22"/>
          <w:szCs w:val="22"/>
        </w:rPr>
        <w:t xml:space="preserve"> violates any of the covenants, agreements, or stipulations of this Contract, the State shall thereupon have the right to terminate this contract by giving written notice to the </w:t>
      </w:r>
      <w:r w:rsidR="003D2561" w:rsidRPr="00903A5E">
        <w:rPr>
          <w:spacing w:val="-3"/>
          <w:sz w:val="22"/>
          <w:szCs w:val="22"/>
        </w:rPr>
        <w:t>vendor</w:t>
      </w:r>
      <w:r w:rsidR="004557F4" w:rsidRPr="00903A5E">
        <w:rPr>
          <w:spacing w:val="-3"/>
          <w:sz w:val="22"/>
          <w:szCs w:val="22"/>
        </w:rPr>
        <w:t xml:space="preserve"> of such termination and specifying the effective date thereof, at least </w:t>
      </w:r>
      <w:r w:rsidR="001707CD" w:rsidRPr="00903A5E">
        <w:rPr>
          <w:spacing w:val="-3"/>
          <w:sz w:val="22"/>
          <w:szCs w:val="22"/>
        </w:rPr>
        <w:t>twenty (2</w:t>
      </w:r>
      <w:r w:rsidR="004557F4" w:rsidRPr="00903A5E">
        <w:rPr>
          <w:spacing w:val="-3"/>
          <w:sz w:val="22"/>
          <w:szCs w:val="22"/>
        </w:rPr>
        <w:t>0</w:t>
      </w:r>
      <w:r w:rsidR="001707CD" w:rsidRPr="00903A5E">
        <w:rPr>
          <w:spacing w:val="-3"/>
          <w:sz w:val="22"/>
          <w:szCs w:val="22"/>
        </w:rPr>
        <w:t>)</w:t>
      </w:r>
      <w:r w:rsidR="004557F4" w:rsidRPr="00903A5E">
        <w:rPr>
          <w:spacing w:val="-3"/>
          <w:sz w:val="22"/>
          <w:szCs w:val="22"/>
        </w:rPr>
        <w:t xml:space="preserve"> days before the effective date of such termination.  In that event, all finished or unfinished documents, data, studies, surveys, drawings, maps, models, photographs, and reports or other material prepared by the </w:t>
      </w:r>
      <w:r w:rsidR="003D2561" w:rsidRPr="00903A5E">
        <w:rPr>
          <w:spacing w:val="-3"/>
          <w:sz w:val="22"/>
          <w:szCs w:val="22"/>
        </w:rPr>
        <w:t>vendor</w:t>
      </w:r>
      <w:r w:rsidR="004557F4" w:rsidRPr="00903A5E">
        <w:rPr>
          <w:spacing w:val="-3"/>
          <w:sz w:val="22"/>
          <w:szCs w:val="22"/>
        </w:rPr>
        <w:t xml:space="preserve"> under this Contract shall, at the option of the State, become its property, and the </w:t>
      </w:r>
      <w:r w:rsidR="003D2561" w:rsidRPr="00903A5E">
        <w:rPr>
          <w:spacing w:val="-3"/>
          <w:sz w:val="22"/>
          <w:szCs w:val="22"/>
        </w:rPr>
        <w:t>vendor</w:t>
      </w:r>
      <w:r w:rsidR="004557F4" w:rsidRPr="00903A5E">
        <w:rPr>
          <w:spacing w:val="-3"/>
          <w:sz w:val="22"/>
          <w:szCs w:val="22"/>
        </w:rPr>
        <w:t xml:space="preserve"> shall be entitled to receive just and equitable compensation for any satisfactory work completed on such documents and other materials which is usable to the State.</w:t>
      </w:r>
    </w:p>
    <w:p w14:paraId="1F596CA8" w14:textId="77777777" w:rsidR="004557F4" w:rsidRPr="00903A5E" w:rsidRDefault="004557F4" w:rsidP="00F73813">
      <w:pPr>
        <w:suppressAutoHyphens/>
        <w:overflowPunct w:val="0"/>
        <w:autoSpaceDE w:val="0"/>
        <w:autoSpaceDN w:val="0"/>
        <w:adjustRightInd w:val="0"/>
        <w:ind w:left="1152"/>
        <w:jc w:val="both"/>
        <w:textAlignment w:val="baseline"/>
        <w:rPr>
          <w:spacing w:val="-3"/>
          <w:sz w:val="22"/>
          <w:szCs w:val="22"/>
        </w:rPr>
      </w:pPr>
    </w:p>
    <w:p w14:paraId="44AA2918" w14:textId="2D723FD1" w:rsidR="004557F4" w:rsidRPr="00903A5E" w:rsidRDefault="004557F4" w:rsidP="00F73813">
      <w:pPr>
        <w:pStyle w:val="ListParagraph"/>
        <w:suppressAutoHyphens/>
        <w:ind w:left="1224"/>
        <w:jc w:val="both"/>
        <w:rPr>
          <w:rFonts w:ascii="Arial" w:hAnsi="Arial" w:cs="Arial"/>
          <w:spacing w:val="-3"/>
          <w:sz w:val="22"/>
          <w:szCs w:val="22"/>
        </w:rPr>
      </w:pPr>
      <w:r w:rsidRPr="00903A5E">
        <w:rPr>
          <w:rFonts w:ascii="Arial" w:hAnsi="Arial" w:cs="Arial"/>
          <w:spacing w:val="-3"/>
          <w:sz w:val="22"/>
          <w:szCs w:val="22"/>
        </w:rPr>
        <w:t xml:space="preserve">On receipt of the contract cancellation notice from the State, the </w:t>
      </w:r>
      <w:r w:rsidR="003D2561" w:rsidRPr="00903A5E">
        <w:rPr>
          <w:rFonts w:ascii="Arial" w:hAnsi="Arial" w:cs="Arial"/>
          <w:spacing w:val="-3"/>
          <w:sz w:val="22"/>
          <w:szCs w:val="22"/>
        </w:rPr>
        <w:t>vendor</w:t>
      </w:r>
      <w:r w:rsidRPr="00903A5E">
        <w:rPr>
          <w:rFonts w:ascii="Arial" w:hAnsi="Arial" w:cs="Arial"/>
          <w:spacing w:val="-3"/>
          <w:sz w:val="22"/>
          <w:szCs w:val="22"/>
        </w:rPr>
        <w:t xml:space="preserve"> shall have </w:t>
      </w:r>
      <w:r w:rsidR="001707CD" w:rsidRPr="00903A5E">
        <w:rPr>
          <w:rFonts w:ascii="Arial" w:hAnsi="Arial" w:cs="Arial"/>
          <w:spacing w:val="-3"/>
          <w:sz w:val="22"/>
          <w:szCs w:val="22"/>
        </w:rPr>
        <w:t xml:space="preserve">no less than </w:t>
      </w:r>
      <w:r w:rsidRPr="00903A5E">
        <w:rPr>
          <w:rFonts w:ascii="Arial" w:hAnsi="Arial" w:cs="Arial"/>
          <w:spacing w:val="-3"/>
          <w:sz w:val="22"/>
          <w:szCs w:val="22"/>
        </w:rPr>
        <w:t xml:space="preserve">five (5) days to provide a written response and may identify a method(s) to resolve the violation(s).  A vendor response shall not </w:t>
      </w:r>
      <w:r w:rsidR="00E00078" w:rsidRPr="00903A5E">
        <w:rPr>
          <w:rFonts w:ascii="Arial" w:hAnsi="Arial" w:cs="Arial"/>
          <w:spacing w:val="-3"/>
          <w:sz w:val="22"/>
          <w:szCs w:val="22"/>
        </w:rPr>
        <w:t>affect</w:t>
      </w:r>
      <w:r w:rsidRPr="00903A5E">
        <w:rPr>
          <w:rFonts w:ascii="Arial" w:hAnsi="Arial" w:cs="Arial"/>
          <w:spacing w:val="-3"/>
          <w:sz w:val="22"/>
          <w:szCs w:val="22"/>
        </w:rPr>
        <w:t xml:space="preserve"> or prevent the contract cancellation unless the State provides a written acceptance of the vendor response.  If the State does accept the </w:t>
      </w:r>
      <w:r w:rsidR="003D2561" w:rsidRPr="00903A5E">
        <w:rPr>
          <w:rFonts w:ascii="Arial" w:hAnsi="Arial" w:cs="Arial"/>
          <w:spacing w:val="-3"/>
          <w:sz w:val="22"/>
          <w:szCs w:val="22"/>
        </w:rPr>
        <w:t>vendor</w:t>
      </w:r>
      <w:r w:rsidRPr="00903A5E">
        <w:rPr>
          <w:rFonts w:ascii="Arial" w:hAnsi="Arial" w:cs="Arial"/>
          <w:spacing w:val="-3"/>
          <w:sz w:val="22"/>
          <w:szCs w:val="22"/>
        </w:rPr>
        <w:t xml:space="preserve">’s method and/or action plan to correct the identified deficiencies, the State will define the time by which the </w:t>
      </w:r>
      <w:r w:rsidR="00343235" w:rsidRPr="00903A5E">
        <w:rPr>
          <w:rFonts w:ascii="Arial" w:hAnsi="Arial" w:cs="Arial"/>
          <w:spacing w:val="-3"/>
          <w:sz w:val="22"/>
          <w:szCs w:val="22"/>
        </w:rPr>
        <w:t>vendor</w:t>
      </w:r>
      <w:r w:rsidRPr="00903A5E">
        <w:rPr>
          <w:rFonts w:ascii="Arial" w:hAnsi="Arial" w:cs="Arial"/>
          <w:spacing w:val="-3"/>
          <w:sz w:val="22"/>
          <w:szCs w:val="22"/>
        </w:rPr>
        <w:t xml:space="preserve"> must fulfill its corrective obligations. Final retraction of the State’s termination for cause will only occur after the </w:t>
      </w:r>
      <w:r w:rsidR="00343235" w:rsidRPr="00903A5E">
        <w:rPr>
          <w:rFonts w:ascii="Arial" w:hAnsi="Arial" w:cs="Arial"/>
          <w:spacing w:val="-3"/>
          <w:sz w:val="22"/>
          <w:szCs w:val="22"/>
        </w:rPr>
        <w:t>vendor</w:t>
      </w:r>
      <w:r w:rsidRPr="00903A5E">
        <w:rPr>
          <w:rFonts w:ascii="Arial" w:hAnsi="Arial" w:cs="Arial"/>
          <w:spacing w:val="-3"/>
          <w:sz w:val="22"/>
          <w:szCs w:val="22"/>
        </w:rPr>
        <w:t xml:space="preserve"> successfully rectifies the original violation(s). At its discretion the State may reject in writing the </w:t>
      </w:r>
      <w:r w:rsidR="00343235" w:rsidRPr="00903A5E">
        <w:rPr>
          <w:rFonts w:ascii="Arial" w:hAnsi="Arial" w:cs="Arial"/>
          <w:spacing w:val="-3"/>
          <w:sz w:val="22"/>
          <w:szCs w:val="22"/>
        </w:rPr>
        <w:t>vendor</w:t>
      </w:r>
      <w:r w:rsidRPr="00903A5E">
        <w:rPr>
          <w:rFonts w:ascii="Arial" w:hAnsi="Arial" w:cs="Arial"/>
          <w:spacing w:val="-3"/>
          <w:sz w:val="22"/>
          <w:szCs w:val="22"/>
        </w:rPr>
        <w:t>’s proposed action plan and proceed with the original contract cancellation timeline.</w:t>
      </w:r>
    </w:p>
    <w:p w14:paraId="17A11FD7" w14:textId="77777777" w:rsidR="009D2DF6" w:rsidRPr="00903A5E" w:rsidRDefault="009D2DF6" w:rsidP="00F73813">
      <w:pPr>
        <w:suppressAutoHyphens/>
        <w:jc w:val="both"/>
        <w:rPr>
          <w:spacing w:val="-3"/>
          <w:sz w:val="22"/>
          <w:szCs w:val="22"/>
        </w:rPr>
      </w:pPr>
    </w:p>
    <w:p w14:paraId="4EF7632C" w14:textId="390DFA23" w:rsidR="004557F4" w:rsidRPr="00903A5E" w:rsidRDefault="006074A4" w:rsidP="006074A4">
      <w:pPr>
        <w:tabs>
          <w:tab w:val="left" w:pos="0"/>
          <w:tab w:val="left" w:pos="720"/>
          <w:tab w:val="left" w:pos="1800"/>
        </w:tabs>
        <w:suppressAutoHyphens/>
        <w:overflowPunct w:val="0"/>
        <w:autoSpaceDE w:val="0"/>
        <w:autoSpaceDN w:val="0"/>
        <w:adjustRightInd w:val="0"/>
        <w:ind w:left="1260"/>
        <w:jc w:val="both"/>
        <w:textAlignment w:val="baseline"/>
        <w:rPr>
          <w:spacing w:val="-3"/>
          <w:sz w:val="22"/>
          <w:szCs w:val="22"/>
        </w:rPr>
      </w:pPr>
      <w:r w:rsidRPr="006074A4">
        <w:rPr>
          <w:b/>
          <w:spacing w:val="-3"/>
          <w:sz w:val="22"/>
          <w:szCs w:val="22"/>
        </w:rPr>
        <w:t>b)</w:t>
      </w:r>
      <w:r w:rsidRPr="006074A4">
        <w:rPr>
          <w:b/>
          <w:spacing w:val="-3"/>
          <w:sz w:val="22"/>
          <w:szCs w:val="22"/>
        </w:rPr>
        <w:tab/>
      </w:r>
      <w:r w:rsidR="004557F4" w:rsidRPr="006074A4">
        <w:rPr>
          <w:b/>
          <w:spacing w:val="-3"/>
          <w:sz w:val="22"/>
          <w:szCs w:val="22"/>
        </w:rPr>
        <w:t>Termination for Convenience</w:t>
      </w:r>
      <w:r w:rsidR="004557F4" w:rsidRPr="00903A5E">
        <w:rPr>
          <w:spacing w:val="-3"/>
          <w:sz w:val="22"/>
          <w:szCs w:val="22"/>
        </w:rPr>
        <w:t xml:space="preserve">: The State may terminate this Contract at any time by giving written notice of such termination and specifying the effective date thereof, at least </w:t>
      </w:r>
      <w:r w:rsidR="008838DA" w:rsidRPr="00903A5E">
        <w:rPr>
          <w:spacing w:val="-3"/>
          <w:sz w:val="22"/>
          <w:szCs w:val="22"/>
        </w:rPr>
        <w:t>twenty</w:t>
      </w:r>
      <w:r w:rsidR="004557F4" w:rsidRPr="00903A5E">
        <w:rPr>
          <w:spacing w:val="-3"/>
          <w:sz w:val="22"/>
          <w:szCs w:val="22"/>
        </w:rPr>
        <w:t xml:space="preserve"> (</w:t>
      </w:r>
      <w:r w:rsidR="008838DA" w:rsidRPr="00903A5E">
        <w:rPr>
          <w:spacing w:val="-3"/>
          <w:sz w:val="22"/>
          <w:szCs w:val="22"/>
        </w:rPr>
        <w:t>20</w:t>
      </w:r>
      <w:r w:rsidR="004557F4" w:rsidRPr="00903A5E">
        <w:rPr>
          <w:spacing w:val="-3"/>
          <w:sz w:val="22"/>
          <w:szCs w:val="22"/>
        </w:rPr>
        <w:t xml:space="preserve">) days before the effective date of such termination. In that event, all finished or unfinished documents, data, studies, surveys, drawings, models, photographs, reports, supplies, and other materials shall, at the option of the State, become its property and the </w:t>
      </w:r>
      <w:r w:rsidR="00343235" w:rsidRPr="00903A5E">
        <w:rPr>
          <w:spacing w:val="-3"/>
          <w:sz w:val="22"/>
          <w:szCs w:val="22"/>
        </w:rPr>
        <w:t>vendor</w:t>
      </w:r>
      <w:r w:rsidR="004557F4" w:rsidRPr="00903A5E">
        <w:rPr>
          <w:spacing w:val="-3"/>
          <w:sz w:val="22"/>
          <w:szCs w:val="22"/>
        </w:rPr>
        <w:t xml:space="preserve"> shall be entitled to receive compensation for any satisfactory work completed on such documents and other materials, and which is usable to the State.  </w:t>
      </w:r>
    </w:p>
    <w:p w14:paraId="30AC505B" w14:textId="77777777" w:rsidR="009D2DF6" w:rsidRPr="00903A5E" w:rsidRDefault="009D2DF6" w:rsidP="00F73813">
      <w:pPr>
        <w:tabs>
          <w:tab w:val="left" w:pos="0"/>
          <w:tab w:val="left" w:pos="720"/>
          <w:tab w:val="left" w:pos="1800"/>
        </w:tabs>
        <w:suppressAutoHyphens/>
        <w:overflowPunct w:val="0"/>
        <w:autoSpaceDE w:val="0"/>
        <w:autoSpaceDN w:val="0"/>
        <w:adjustRightInd w:val="0"/>
        <w:ind w:left="1224"/>
        <w:jc w:val="both"/>
        <w:textAlignment w:val="baseline"/>
        <w:rPr>
          <w:spacing w:val="-3"/>
          <w:sz w:val="22"/>
          <w:szCs w:val="22"/>
        </w:rPr>
      </w:pPr>
    </w:p>
    <w:p w14:paraId="03A46694" w14:textId="3485D7DF" w:rsidR="004557F4" w:rsidRPr="00903A5E" w:rsidRDefault="00984057" w:rsidP="009C3970">
      <w:pPr>
        <w:tabs>
          <w:tab w:val="left" w:pos="0"/>
          <w:tab w:val="left" w:pos="720"/>
          <w:tab w:val="left" w:pos="1800"/>
          <w:tab w:val="left" w:pos="1872"/>
        </w:tabs>
        <w:suppressAutoHyphens/>
        <w:overflowPunct w:val="0"/>
        <w:autoSpaceDE w:val="0"/>
        <w:autoSpaceDN w:val="0"/>
        <w:adjustRightInd w:val="0"/>
        <w:ind w:left="1267"/>
        <w:jc w:val="both"/>
        <w:textAlignment w:val="baseline"/>
        <w:rPr>
          <w:spacing w:val="-3"/>
          <w:sz w:val="22"/>
          <w:szCs w:val="22"/>
        </w:rPr>
      </w:pPr>
      <w:r w:rsidRPr="00984057">
        <w:rPr>
          <w:b/>
          <w:spacing w:val="-3"/>
          <w:sz w:val="22"/>
          <w:szCs w:val="22"/>
        </w:rPr>
        <w:t>c)</w:t>
      </w:r>
      <w:r w:rsidR="009C3970">
        <w:rPr>
          <w:b/>
          <w:spacing w:val="-3"/>
          <w:sz w:val="22"/>
          <w:szCs w:val="22"/>
        </w:rPr>
        <w:tab/>
      </w:r>
      <w:r w:rsidR="004557F4" w:rsidRPr="00984057">
        <w:rPr>
          <w:b/>
          <w:spacing w:val="-3"/>
          <w:sz w:val="22"/>
          <w:szCs w:val="22"/>
        </w:rPr>
        <w:t>Termination for Non-Appropriations</w:t>
      </w:r>
      <w:r w:rsidR="004557F4" w:rsidRPr="00903A5E">
        <w:rPr>
          <w:spacing w:val="-3"/>
          <w:sz w:val="22"/>
          <w:szCs w:val="22"/>
        </w:rPr>
        <w:t xml:space="preserve">: In the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 This is not a termination for convenience and will not be converted to such. </w:t>
      </w:r>
    </w:p>
    <w:p w14:paraId="54FFFC34" w14:textId="77777777" w:rsidR="00061AAD" w:rsidRPr="00903A5E" w:rsidRDefault="00061AAD" w:rsidP="00F73813">
      <w:pPr>
        <w:ind w:left="1152"/>
        <w:jc w:val="both"/>
        <w:rPr>
          <w:sz w:val="22"/>
          <w:szCs w:val="22"/>
        </w:rPr>
      </w:pPr>
    </w:p>
    <w:p w14:paraId="7B7B38D2" w14:textId="77777777" w:rsidR="00061AAD" w:rsidRPr="00903A5E" w:rsidRDefault="00061AAD" w:rsidP="00F73813">
      <w:pPr>
        <w:pStyle w:val="ListParagraph"/>
        <w:numPr>
          <w:ilvl w:val="0"/>
          <w:numId w:val="35"/>
        </w:numPr>
        <w:jc w:val="both"/>
        <w:rPr>
          <w:rFonts w:ascii="Arial" w:hAnsi="Arial" w:cs="Arial"/>
          <w:b/>
          <w:sz w:val="22"/>
          <w:szCs w:val="22"/>
        </w:rPr>
      </w:pPr>
      <w:r w:rsidRPr="00903A5E">
        <w:rPr>
          <w:rFonts w:ascii="Arial" w:hAnsi="Arial" w:cs="Arial"/>
          <w:b/>
          <w:sz w:val="22"/>
          <w:szCs w:val="22"/>
        </w:rPr>
        <w:t>Non-discrimination</w:t>
      </w:r>
    </w:p>
    <w:p w14:paraId="413FB9A3" w14:textId="77777777" w:rsidR="004B02A4" w:rsidRPr="00903A5E" w:rsidRDefault="004B02A4" w:rsidP="00F73813">
      <w:pPr>
        <w:pStyle w:val="ListParagraph"/>
        <w:ind w:left="1152"/>
        <w:jc w:val="both"/>
        <w:rPr>
          <w:rFonts w:ascii="Arial" w:hAnsi="Arial" w:cs="Arial"/>
          <w:sz w:val="22"/>
          <w:szCs w:val="22"/>
        </w:rPr>
      </w:pPr>
      <w:r w:rsidRPr="00903A5E">
        <w:rPr>
          <w:rFonts w:ascii="Arial" w:hAnsi="Arial" w:cs="Arial"/>
          <w:sz w:val="22"/>
          <w:szCs w:val="22"/>
        </w:rPr>
        <w:t xml:space="preserve">In performing the services subject to this RFP the vendor, </w:t>
      </w:r>
      <w:r w:rsidRPr="00903A5E">
        <w:rPr>
          <w:rFonts w:ascii="Arial" w:hAnsi="Arial" w:cs="Arial"/>
          <w:spacing w:val="-3"/>
          <w:sz w:val="22"/>
          <w:szCs w:val="22"/>
        </w:rPr>
        <w:t xml:space="preserve">as set forth in Title 19 Delaware Code Chapter 7 section </w:t>
      </w:r>
      <w:hyperlink r:id="rId34" w:history="1">
        <w:r w:rsidRPr="00903A5E">
          <w:rPr>
            <w:rStyle w:val="Hyperlink"/>
            <w:rFonts w:ascii="Arial" w:hAnsi="Arial" w:cs="Arial"/>
            <w:spacing w:val="-3"/>
            <w:sz w:val="22"/>
            <w:szCs w:val="22"/>
          </w:rPr>
          <w:t>711</w:t>
        </w:r>
      </w:hyperlink>
      <w:r w:rsidRPr="00903A5E">
        <w:rPr>
          <w:rFonts w:ascii="Arial" w:hAnsi="Arial" w:cs="Arial"/>
          <w:spacing w:val="-3"/>
          <w:sz w:val="22"/>
          <w:szCs w:val="22"/>
        </w:rPr>
        <w:t xml:space="preserve">, </w:t>
      </w:r>
      <w:r w:rsidRPr="00903A5E">
        <w:rPr>
          <w:rFonts w:ascii="Arial" w:hAnsi="Arial" w:cs="Arial"/>
          <w:sz w:val="22"/>
          <w:szCs w:val="22"/>
        </w:rPr>
        <w:t xml:space="preserve">will agree that it will not discriminate against any employee or applicant with respect to compensation, terms, conditions or privileges of employment because of such individual's race, marital status, genetic information, color, age, religion, sex, sexual orientation, gender identity, or national origin.  The successful vendor shall comply with all federal and state laws, regulations </w:t>
      </w:r>
      <w:r w:rsidRPr="00903A5E">
        <w:rPr>
          <w:rFonts w:ascii="Arial" w:hAnsi="Arial" w:cs="Arial"/>
          <w:sz w:val="22"/>
          <w:szCs w:val="22"/>
        </w:rPr>
        <w:lastRenderedPageBreak/>
        <w:t>and policies pertaining to the prevention of discriminatory employment practice.  Failure to perform under this provision constitutes a material breach of contract.</w:t>
      </w:r>
    </w:p>
    <w:p w14:paraId="44C18B0A" w14:textId="77777777" w:rsidR="00061AAD" w:rsidRPr="00903A5E" w:rsidRDefault="00061AAD" w:rsidP="00F73813">
      <w:pPr>
        <w:ind w:left="1152"/>
        <w:jc w:val="both"/>
        <w:rPr>
          <w:sz w:val="22"/>
          <w:szCs w:val="22"/>
        </w:rPr>
      </w:pPr>
    </w:p>
    <w:p w14:paraId="4FFFDCE4" w14:textId="77777777" w:rsidR="00061AAD" w:rsidRPr="00903A5E" w:rsidRDefault="00061AAD" w:rsidP="00F73813">
      <w:pPr>
        <w:pStyle w:val="ListParagraph"/>
        <w:numPr>
          <w:ilvl w:val="0"/>
          <w:numId w:val="35"/>
        </w:numPr>
        <w:jc w:val="both"/>
        <w:rPr>
          <w:rFonts w:ascii="Arial" w:hAnsi="Arial" w:cs="Arial"/>
          <w:b/>
          <w:sz w:val="22"/>
          <w:szCs w:val="22"/>
        </w:rPr>
      </w:pPr>
      <w:r w:rsidRPr="00903A5E">
        <w:rPr>
          <w:rFonts w:ascii="Arial" w:hAnsi="Arial" w:cs="Arial"/>
          <w:b/>
          <w:sz w:val="22"/>
          <w:szCs w:val="22"/>
        </w:rPr>
        <w:t>Covenant against Contingent Fees</w:t>
      </w:r>
    </w:p>
    <w:p w14:paraId="25CA0400" w14:textId="1AB47F41" w:rsidR="00061AAD" w:rsidRPr="00903A5E" w:rsidRDefault="00061AAD" w:rsidP="00F73813">
      <w:pPr>
        <w:pStyle w:val="ListParagraph"/>
        <w:ind w:left="1152"/>
        <w:jc w:val="both"/>
        <w:rPr>
          <w:rFonts w:ascii="Arial" w:hAnsi="Arial" w:cs="Arial"/>
          <w:sz w:val="22"/>
          <w:szCs w:val="22"/>
        </w:rPr>
      </w:pPr>
      <w:r w:rsidRPr="00903A5E">
        <w:rPr>
          <w:rFonts w:ascii="Arial" w:hAnsi="Arial" w:cs="Arial"/>
          <w:sz w:val="22"/>
          <w:szCs w:val="22"/>
        </w:rPr>
        <w:t xml:space="preserve">The successful vendor will warrant that no person or selling agency has been employed or retained to solicit or secure this contract upon an agreement of understanding for a commission or percentage, brokerage or contingent fee excepting bona-fide employees, bona-fide established commercial or selling agencies maintained by the </w:t>
      </w:r>
      <w:r w:rsidR="00343235" w:rsidRPr="00903A5E">
        <w:rPr>
          <w:rFonts w:ascii="Arial" w:hAnsi="Arial" w:cs="Arial"/>
          <w:sz w:val="22"/>
          <w:szCs w:val="22"/>
        </w:rPr>
        <w:t>vendor</w:t>
      </w:r>
      <w:r w:rsidRPr="00903A5E">
        <w:rPr>
          <w:rFonts w:ascii="Arial" w:hAnsi="Arial" w:cs="Arial"/>
          <w:sz w:val="22"/>
          <w:szCs w:val="22"/>
        </w:rPr>
        <w:t xml:space="preserve"> for the purpose of securing business.  For breach or violation of this warranty the State of Delaware shall have the right to annul the contract without liability or at its discretion to deduct from the contract price or otherwise recover the full amount of such commission, percentage, brokerage or contingent fee.</w:t>
      </w:r>
    </w:p>
    <w:p w14:paraId="5208406D" w14:textId="77777777" w:rsidR="00061AAD" w:rsidRPr="00903A5E" w:rsidRDefault="00061AAD" w:rsidP="00F73813">
      <w:pPr>
        <w:ind w:left="1152"/>
        <w:jc w:val="both"/>
        <w:rPr>
          <w:sz w:val="22"/>
          <w:szCs w:val="22"/>
        </w:rPr>
      </w:pPr>
    </w:p>
    <w:p w14:paraId="219C79EE" w14:textId="77777777" w:rsidR="00061AAD" w:rsidRPr="00903A5E" w:rsidRDefault="00061AAD" w:rsidP="00F73813">
      <w:pPr>
        <w:pStyle w:val="ListParagraph"/>
        <w:numPr>
          <w:ilvl w:val="0"/>
          <w:numId w:val="35"/>
        </w:numPr>
        <w:jc w:val="both"/>
        <w:rPr>
          <w:rFonts w:ascii="Arial" w:hAnsi="Arial" w:cs="Arial"/>
          <w:b/>
          <w:sz w:val="22"/>
          <w:szCs w:val="22"/>
        </w:rPr>
      </w:pPr>
      <w:r w:rsidRPr="00903A5E">
        <w:rPr>
          <w:rFonts w:ascii="Arial" w:hAnsi="Arial" w:cs="Arial"/>
          <w:b/>
          <w:sz w:val="22"/>
          <w:szCs w:val="22"/>
        </w:rPr>
        <w:t>Vendor Activity</w:t>
      </w:r>
    </w:p>
    <w:p w14:paraId="0AFE5B42" w14:textId="495F6A9F" w:rsidR="00061AAD" w:rsidRPr="00903A5E" w:rsidRDefault="00061AAD" w:rsidP="00F73813">
      <w:pPr>
        <w:pStyle w:val="ListParagraph"/>
        <w:ind w:left="1152"/>
        <w:jc w:val="both"/>
        <w:rPr>
          <w:rFonts w:ascii="Arial" w:hAnsi="Arial" w:cs="Arial"/>
          <w:sz w:val="22"/>
          <w:szCs w:val="22"/>
        </w:rPr>
      </w:pPr>
      <w:r w:rsidRPr="00903A5E">
        <w:rPr>
          <w:rFonts w:ascii="Arial" w:hAnsi="Arial" w:cs="Arial"/>
          <w:sz w:val="22"/>
          <w:szCs w:val="22"/>
        </w:rPr>
        <w:t xml:space="preserve">No activity is to be executed in an </w:t>
      </w:r>
      <w:r w:rsidR="00E00078" w:rsidRPr="00903A5E">
        <w:rPr>
          <w:rFonts w:ascii="Arial" w:hAnsi="Arial" w:cs="Arial"/>
          <w:sz w:val="22"/>
          <w:szCs w:val="22"/>
        </w:rPr>
        <w:t>offshore</w:t>
      </w:r>
      <w:r w:rsidRPr="00903A5E">
        <w:rPr>
          <w:rFonts w:ascii="Arial" w:hAnsi="Arial" w:cs="Arial"/>
          <w:sz w:val="22"/>
          <w:szCs w:val="22"/>
        </w:rPr>
        <w:t xml:space="preserve"> facility, either by a subcontracted firm or a foreign office or division of the vendor.  The vendor must attest to the fact that no activity will take place outside of the United States in its transmittal letter.  Failure to adhere to this requirement is cause for elimination from future consideration.</w:t>
      </w:r>
    </w:p>
    <w:p w14:paraId="5AFFA481" w14:textId="77777777" w:rsidR="00061AAD" w:rsidRPr="00903A5E" w:rsidRDefault="00061AAD" w:rsidP="00F73813">
      <w:pPr>
        <w:ind w:left="1152"/>
        <w:jc w:val="both"/>
        <w:rPr>
          <w:sz w:val="22"/>
          <w:szCs w:val="22"/>
        </w:rPr>
      </w:pPr>
    </w:p>
    <w:p w14:paraId="1C56C52D" w14:textId="77777777" w:rsidR="006E096F" w:rsidRPr="00903A5E" w:rsidRDefault="006E096F" w:rsidP="00F73813">
      <w:pPr>
        <w:pStyle w:val="ListParagraph"/>
        <w:numPr>
          <w:ilvl w:val="0"/>
          <w:numId w:val="35"/>
        </w:numPr>
        <w:jc w:val="both"/>
        <w:rPr>
          <w:rFonts w:ascii="Arial" w:hAnsi="Arial" w:cs="Arial"/>
          <w:b/>
          <w:sz w:val="22"/>
          <w:szCs w:val="22"/>
        </w:rPr>
      </w:pPr>
      <w:r w:rsidRPr="00903A5E">
        <w:rPr>
          <w:rFonts w:ascii="Arial" w:hAnsi="Arial" w:cs="Arial"/>
          <w:b/>
          <w:sz w:val="22"/>
          <w:szCs w:val="22"/>
        </w:rPr>
        <w:t>Vendor Responsibility</w:t>
      </w:r>
    </w:p>
    <w:p w14:paraId="47D720CB" w14:textId="051E01D8" w:rsidR="006E096F" w:rsidRPr="00903A5E" w:rsidRDefault="00AD3D35" w:rsidP="00F73813">
      <w:pPr>
        <w:pStyle w:val="ListParagraph"/>
        <w:ind w:left="1152"/>
        <w:jc w:val="both"/>
        <w:rPr>
          <w:rFonts w:ascii="Arial" w:hAnsi="Arial" w:cs="Arial"/>
          <w:sz w:val="22"/>
          <w:szCs w:val="22"/>
        </w:rPr>
      </w:pPr>
      <w:r w:rsidRPr="00903A5E">
        <w:rPr>
          <w:rFonts w:ascii="Arial" w:hAnsi="Arial" w:cs="Arial"/>
          <w:sz w:val="22"/>
          <w:szCs w:val="22"/>
        </w:rPr>
        <w:t xml:space="preserve">The State will enter into a contract with the successful </w:t>
      </w:r>
      <w:r w:rsidR="00343235" w:rsidRPr="00903A5E">
        <w:rPr>
          <w:rFonts w:ascii="Arial" w:hAnsi="Arial" w:cs="Arial"/>
          <w:sz w:val="22"/>
          <w:szCs w:val="22"/>
        </w:rPr>
        <w:t>v</w:t>
      </w:r>
      <w:r w:rsidRPr="00903A5E">
        <w:rPr>
          <w:rFonts w:ascii="Arial" w:hAnsi="Arial" w:cs="Arial"/>
          <w:sz w:val="22"/>
          <w:szCs w:val="22"/>
        </w:rPr>
        <w:t xml:space="preserve">endor(s).  The successful </w:t>
      </w:r>
      <w:r w:rsidR="00343235" w:rsidRPr="00903A5E">
        <w:rPr>
          <w:rFonts w:ascii="Arial" w:hAnsi="Arial" w:cs="Arial"/>
          <w:sz w:val="22"/>
          <w:szCs w:val="22"/>
        </w:rPr>
        <w:t>vendor</w:t>
      </w:r>
      <w:r w:rsidRPr="00903A5E">
        <w:rPr>
          <w:rFonts w:ascii="Arial" w:hAnsi="Arial" w:cs="Arial"/>
          <w:sz w:val="22"/>
          <w:szCs w:val="22"/>
        </w:rPr>
        <w:t>(s) shall be responsible for all products and servi</w:t>
      </w:r>
      <w:r w:rsidR="00A818B8" w:rsidRPr="00903A5E">
        <w:rPr>
          <w:rFonts w:ascii="Arial" w:hAnsi="Arial" w:cs="Arial"/>
          <w:sz w:val="22"/>
          <w:szCs w:val="22"/>
        </w:rPr>
        <w:t>ces as required by this RFP</w:t>
      </w:r>
      <w:r w:rsidRPr="00903A5E">
        <w:rPr>
          <w:rFonts w:ascii="Arial" w:hAnsi="Arial" w:cs="Arial"/>
          <w:sz w:val="22"/>
          <w:szCs w:val="22"/>
        </w:rPr>
        <w:t xml:space="preserve"> whether or not the </w:t>
      </w:r>
      <w:r w:rsidR="00343235" w:rsidRPr="00903A5E">
        <w:rPr>
          <w:rFonts w:ascii="Arial" w:hAnsi="Arial" w:cs="Arial"/>
          <w:sz w:val="22"/>
          <w:szCs w:val="22"/>
        </w:rPr>
        <w:t>vendor</w:t>
      </w:r>
      <w:r w:rsidRPr="00903A5E">
        <w:rPr>
          <w:rFonts w:ascii="Arial" w:hAnsi="Arial" w:cs="Arial"/>
          <w:sz w:val="22"/>
          <w:szCs w:val="22"/>
        </w:rPr>
        <w:t xml:space="preserve"> or its subcontractor provided final fulfillment of the order.  Subcontractors, if any, shall be clearly identified in the </w:t>
      </w:r>
      <w:r w:rsidR="00343235" w:rsidRPr="00903A5E">
        <w:rPr>
          <w:rFonts w:ascii="Arial" w:hAnsi="Arial" w:cs="Arial"/>
          <w:sz w:val="22"/>
          <w:szCs w:val="22"/>
        </w:rPr>
        <w:t>vendor</w:t>
      </w:r>
      <w:r w:rsidRPr="00903A5E">
        <w:rPr>
          <w:rFonts w:ascii="Arial" w:hAnsi="Arial" w:cs="Arial"/>
          <w:sz w:val="22"/>
          <w:szCs w:val="22"/>
        </w:rPr>
        <w:t xml:space="preserve">’s proposal by completing </w:t>
      </w:r>
      <w:r w:rsidR="00600E6B" w:rsidRPr="00903A5E">
        <w:rPr>
          <w:rFonts w:ascii="Arial" w:hAnsi="Arial" w:cs="Arial"/>
          <w:sz w:val="22"/>
          <w:szCs w:val="22"/>
        </w:rPr>
        <w:t>the Subcontractor Form</w:t>
      </w:r>
      <w:r w:rsidRPr="00903A5E">
        <w:rPr>
          <w:rFonts w:ascii="Arial" w:hAnsi="Arial" w:cs="Arial"/>
          <w:sz w:val="22"/>
          <w:szCs w:val="22"/>
        </w:rPr>
        <w:t xml:space="preserve">, and are subject the approval and acceptance of </w:t>
      </w:r>
      <w:r w:rsidR="0048354B" w:rsidRPr="00903A5E">
        <w:rPr>
          <w:rFonts w:ascii="Arial" w:hAnsi="Arial" w:cs="Arial"/>
          <w:sz w:val="22"/>
          <w:szCs w:val="22"/>
        </w:rPr>
        <w:t>Government Support Services</w:t>
      </w:r>
      <w:r w:rsidRPr="00903A5E">
        <w:rPr>
          <w:rFonts w:ascii="Arial" w:hAnsi="Arial" w:cs="Arial"/>
          <w:sz w:val="22"/>
          <w:szCs w:val="22"/>
        </w:rPr>
        <w:t>.</w:t>
      </w:r>
    </w:p>
    <w:p w14:paraId="2311F699" w14:textId="77777777" w:rsidR="00AD3D35" w:rsidRPr="00903A5E" w:rsidRDefault="00AD3D35" w:rsidP="00F73813">
      <w:pPr>
        <w:ind w:left="1152"/>
        <w:jc w:val="both"/>
        <w:rPr>
          <w:sz w:val="22"/>
          <w:szCs w:val="22"/>
        </w:rPr>
      </w:pPr>
    </w:p>
    <w:p w14:paraId="032DFFD0" w14:textId="77777777" w:rsidR="006E096F" w:rsidRPr="00903A5E" w:rsidRDefault="006E096F" w:rsidP="00F73813">
      <w:pPr>
        <w:pStyle w:val="ListParagraph"/>
        <w:numPr>
          <w:ilvl w:val="0"/>
          <w:numId w:val="35"/>
        </w:numPr>
        <w:jc w:val="both"/>
        <w:rPr>
          <w:rFonts w:ascii="Arial" w:hAnsi="Arial" w:cs="Arial"/>
          <w:b/>
          <w:sz w:val="22"/>
          <w:szCs w:val="22"/>
        </w:rPr>
      </w:pPr>
      <w:r w:rsidRPr="00903A5E">
        <w:rPr>
          <w:rFonts w:ascii="Arial" w:hAnsi="Arial" w:cs="Arial"/>
          <w:b/>
          <w:sz w:val="22"/>
          <w:szCs w:val="22"/>
        </w:rPr>
        <w:t>Personnel, Equipment and Services</w:t>
      </w:r>
    </w:p>
    <w:p w14:paraId="16BB72D5" w14:textId="70F61EBF" w:rsidR="006E096F" w:rsidRPr="00DF1A92" w:rsidRDefault="006E096F" w:rsidP="00DF1A92">
      <w:pPr>
        <w:pStyle w:val="ListParagraph"/>
        <w:numPr>
          <w:ilvl w:val="3"/>
          <w:numId w:val="17"/>
        </w:numPr>
        <w:tabs>
          <w:tab w:val="clear" w:pos="2880"/>
          <w:tab w:val="left" w:pos="1872"/>
          <w:tab w:val="num" w:pos="2160"/>
        </w:tabs>
        <w:ind w:left="1170"/>
        <w:jc w:val="both"/>
        <w:rPr>
          <w:rFonts w:ascii="Arial" w:hAnsi="Arial" w:cs="Arial"/>
          <w:sz w:val="22"/>
          <w:szCs w:val="22"/>
        </w:rPr>
      </w:pPr>
      <w:r w:rsidRPr="00DF1A92">
        <w:rPr>
          <w:rFonts w:ascii="Arial" w:hAnsi="Arial" w:cs="Arial"/>
          <w:sz w:val="22"/>
          <w:szCs w:val="22"/>
        </w:rPr>
        <w:t xml:space="preserve">The </w:t>
      </w:r>
      <w:r w:rsidR="00343235" w:rsidRPr="00DF1A92">
        <w:rPr>
          <w:rFonts w:ascii="Arial" w:hAnsi="Arial" w:cs="Arial"/>
          <w:sz w:val="22"/>
          <w:szCs w:val="22"/>
        </w:rPr>
        <w:t>vendor</w:t>
      </w:r>
      <w:r w:rsidRPr="00DF1A92">
        <w:rPr>
          <w:rFonts w:ascii="Arial" w:hAnsi="Arial" w:cs="Arial"/>
          <w:sz w:val="22"/>
          <w:szCs w:val="22"/>
        </w:rPr>
        <w:t xml:space="preserve"> represents that it has, or will secure at its own expense, all personnel required to perform the services required under this contract.</w:t>
      </w:r>
    </w:p>
    <w:p w14:paraId="30310590" w14:textId="11951769" w:rsidR="006E096F" w:rsidRPr="00DF1A92" w:rsidRDefault="006E096F" w:rsidP="00DF1A92">
      <w:pPr>
        <w:pStyle w:val="ListParagraph"/>
        <w:numPr>
          <w:ilvl w:val="3"/>
          <w:numId w:val="17"/>
        </w:numPr>
        <w:tabs>
          <w:tab w:val="clear" w:pos="2880"/>
          <w:tab w:val="left" w:pos="1872"/>
          <w:tab w:val="num" w:pos="2160"/>
        </w:tabs>
        <w:ind w:left="1170"/>
        <w:jc w:val="both"/>
        <w:rPr>
          <w:rFonts w:ascii="Arial" w:hAnsi="Arial" w:cs="Arial"/>
          <w:sz w:val="22"/>
          <w:szCs w:val="22"/>
        </w:rPr>
      </w:pPr>
      <w:r w:rsidRPr="00DF1A92">
        <w:rPr>
          <w:rFonts w:ascii="Arial" w:hAnsi="Arial" w:cs="Arial"/>
          <w:sz w:val="22"/>
          <w:szCs w:val="22"/>
        </w:rPr>
        <w:t xml:space="preserve">All of the equipment and services required hereunder shall be provided by or performed by the </w:t>
      </w:r>
      <w:r w:rsidR="00343235" w:rsidRPr="00DF1A92">
        <w:rPr>
          <w:rFonts w:ascii="Arial" w:hAnsi="Arial" w:cs="Arial"/>
          <w:sz w:val="22"/>
          <w:szCs w:val="22"/>
        </w:rPr>
        <w:t>vendor</w:t>
      </w:r>
      <w:r w:rsidRPr="00DF1A92">
        <w:rPr>
          <w:rFonts w:ascii="Arial" w:hAnsi="Arial" w:cs="Arial"/>
          <w:sz w:val="22"/>
          <w:szCs w:val="22"/>
        </w:rPr>
        <w:t xml:space="preserve"> or under its direct supervision, and all personnel, including subcontractors, engaged in the work shall be fully qualified and shall be authorized under State and local law to perform such services.</w:t>
      </w:r>
    </w:p>
    <w:p w14:paraId="243C0ED1" w14:textId="452C22A6" w:rsidR="00B82F80" w:rsidRPr="00DF1A92" w:rsidRDefault="006E096F" w:rsidP="00DF1A92">
      <w:pPr>
        <w:pStyle w:val="ListParagraph"/>
        <w:numPr>
          <w:ilvl w:val="3"/>
          <w:numId w:val="17"/>
        </w:numPr>
        <w:tabs>
          <w:tab w:val="clear" w:pos="2880"/>
          <w:tab w:val="left" w:pos="1872"/>
          <w:tab w:val="num" w:pos="2160"/>
        </w:tabs>
        <w:ind w:left="1170"/>
        <w:jc w:val="both"/>
        <w:rPr>
          <w:rFonts w:ascii="Arial" w:hAnsi="Arial" w:cs="Arial"/>
          <w:sz w:val="22"/>
          <w:szCs w:val="22"/>
        </w:rPr>
      </w:pPr>
      <w:r w:rsidRPr="00DF1A92">
        <w:rPr>
          <w:rFonts w:ascii="Arial" w:hAnsi="Arial" w:cs="Arial"/>
          <w:sz w:val="22"/>
          <w:szCs w:val="22"/>
        </w:rPr>
        <w:t xml:space="preserve">None of the equipment and/or services covered by this contract shall be subcontracted without the prior written approval of the State. Only those </w:t>
      </w:r>
      <w:r w:rsidR="00AD3D35" w:rsidRPr="00DF1A92">
        <w:rPr>
          <w:rFonts w:ascii="Arial" w:hAnsi="Arial" w:cs="Arial"/>
          <w:sz w:val="22"/>
          <w:szCs w:val="22"/>
        </w:rPr>
        <w:t xml:space="preserve">subcontractors </w:t>
      </w:r>
      <w:r w:rsidRPr="00DF1A92">
        <w:rPr>
          <w:rFonts w:ascii="Arial" w:hAnsi="Arial" w:cs="Arial"/>
          <w:sz w:val="22"/>
          <w:szCs w:val="22"/>
        </w:rPr>
        <w:t xml:space="preserve">identified in </w:t>
      </w:r>
      <w:r w:rsidR="001D1633" w:rsidRPr="00DF1A92">
        <w:rPr>
          <w:rFonts w:ascii="Arial" w:hAnsi="Arial" w:cs="Arial"/>
          <w:sz w:val="22"/>
          <w:szCs w:val="22"/>
        </w:rPr>
        <w:t xml:space="preserve">the </w:t>
      </w:r>
      <w:r w:rsidR="006A21EE" w:rsidRPr="00DF1A92">
        <w:rPr>
          <w:rFonts w:ascii="Arial" w:hAnsi="Arial" w:cs="Arial"/>
          <w:sz w:val="22"/>
          <w:szCs w:val="22"/>
        </w:rPr>
        <w:t>Subcontractor Form</w:t>
      </w:r>
      <w:r w:rsidRPr="00DF1A92">
        <w:rPr>
          <w:rFonts w:ascii="Arial" w:hAnsi="Arial" w:cs="Arial"/>
          <w:sz w:val="22"/>
          <w:szCs w:val="22"/>
        </w:rPr>
        <w:t xml:space="preserve"> are considered approved upon award. Changes to those subcontractor(s) listed in </w:t>
      </w:r>
      <w:r w:rsidR="00600E6B" w:rsidRPr="00DF1A92">
        <w:rPr>
          <w:rFonts w:ascii="Arial" w:hAnsi="Arial" w:cs="Arial"/>
          <w:sz w:val="22"/>
          <w:szCs w:val="22"/>
        </w:rPr>
        <w:t xml:space="preserve">the solicitation </w:t>
      </w:r>
      <w:r w:rsidR="006A21EE" w:rsidRPr="00DF1A92">
        <w:rPr>
          <w:rFonts w:ascii="Arial" w:hAnsi="Arial" w:cs="Arial"/>
          <w:sz w:val="22"/>
          <w:szCs w:val="22"/>
        </w:rPr>
        <w:t>response</w:t>
      </w:r>
      <w:r w:rsidRPr="00DF1A92">
        <w:rPr>
          <w:rFonts w:ascii="Arial" w:hAnsi="Arial" w:cs="Arial"/>
          <w:sz w:val="22"/>
          <w:szCs w:val="22"/>
        </w:rPr>
        <w:t xml:space="preserve"> must be approved in writing by the State.</w:t>
      </w:r>
    </w:p>
    <w:p w14:paraId="7BE0FCBC" w14:textId="62D02BC7" w:rsidR="00047221" w:rsidRPr="00B82F80" w:rsidRDefault="00047221" w:rsidP="00DF1A92">
      <w:pPr>
        <w:pStyle w:val="ListParagraph"/>
        <w:numPr>
          <w:ilvl w:val="3"/>
          <w:numId w:val="17"/>
        </w:numPr>
        <w:tabs>
          <w:tab w:val="clear" w:pos="2880"/>
          <w:tab w:val="left" w:pos="1872"/>
          <w:tab w:val="num" w:pos="2160"/>
        </w:tabs>
        <w:ind w:left="1170"/>
        <w:jc w:val="both"/>
        <w:rPr>
          <w:rFonts w:ascii="Arial" w:hAnsi="Arial" w:cs="Arial"/>
          <w:sz w:val="22"/>
          <w:szCs w:val="22"/>
        </w:rPr>
      </w:pPr>
      <w:r w:rsidRPr="00B82F80">
        <w:rPr>
          <w:rFonts w:ascii="Arial" w:hAnsi="Arial" w:cs="Arial"/>
          <w:sz w:val="22"/>
          <w:szCs w:val="22"/>
        </w:rPr>
        <w:t>The IV&amp;V vendor’s services will be delivered both on-site and remotely. Schedule will follow the project timeline and needs of the State of Delaware. Analysis and deliverable production may be performed at the vendor’s location or remotely.</w:t>
      </w:r>
    </w:p>
    <w:p w14:paraId="07FAC572" w14:textId="77777777" w:rsidR="00047221" w:rsidRPr="00903A5E" w:rsidRDefault="00047221" w:rsidP="00B82F80">
      <w:pPr>
        <w:ind w:left="1224"/>
        <w:jc w:val="both"/>
        <w:rPr>
          <w:sz w:val="22"/>
          <w:szCs w:val="22"/>
        </w:rPr>
      </w:pPr>
    </w:p>
    <w:p w14:paraId="519B74EE" w14:textId="77777777" w:rsidR="006E096F" w:rsidRPr="00903A5E" w:rsidRDefault="006E096F" w:rsidP="00F73813">
      <w:pPr>
        <w:ind w:left="1152"/>
        <w:jc w:val="both"/>
        <w:rPr>
          <w:sz w:val="22"/>
          <w:szCs w:val="22"/>
        </w:rPr>
      </w:pPr>
    </w:p>
    <w:p w14:paraId="53E1B363" w14:textId="77777777" w:rsidR="006E096F" w:rsidRPr="00903A5E" w:rsidRDefault="006E096F" w:rsidP="00F73813">
      <w:pPr>
        <w:pStyle w:val="ListParagraph"/>
        <w:numPr>
          <w:ilvl w:val="0"/>
          <w:numId w:val="35"/>
        </w:numPr>
        <w:jc w:val="both"/>
        <w:rPr>
          <w:rFonts w:ascii="Arial" w:hAnsi="Arial" w:cs="Arial"/>
          <w:b/>
          <w:sz w:val="22"/>
          <w:szCs w:val="22"/>
        </w:rPr>
      </w:pPr>
      <w:r w:rsidRPr="00903A5E">
        <w:rPr>
          <w:rFonts w:ascii="Arial" w:hAnsi="Arial" w:cs="Arial"/>
          <w:b/>
          <w:sz w:val="22"/>
          <w:szCs w:val="22"/>
        </w:rPr>
        <w:t>Fair Background Check Practices</w:t>
      </w:r>
    </w:p>
    <w:p w14:paraId="14ABD082" w14:textId="58B7B604" w:rsidR="00ED4EF8" w:rsidRPr="00903A5E" w:rsidRDefault="00ED4EF8" w:rsidP="00F73813">
      <w:pPr>
        <w:pStyle w:val="ListParagraph"/>
        <w:tabs>
          <w:tab w:val="left" w:pos="0"/>
        </w:tabs>
        <w:suppressAutoHyphens/>
        <w:ind w:left="1152"/>
        <w:jc w:val="both"/>
        <w:rPr>
          <w:rFonts w:ascii="Arial" w:hAnsi="Arial" w:cs="Arial"/>
          <w:spacing w:val="-3"/>
          <w:sz w:val="22"/>
          <w:szCs w:val="22"/>
        </w:rPr>
      </w:pPr>
      <w:r w:rsidRPr="00903A5E">
        <w:rPr>
          <w:rFonts w:ascii="Arial" w:hAnsi="Arial" w:cs="Arial"/>
          <w:spacing w:val="-3"/>
          <w:sz w:val="22"/>
          <w:szCs w:val="22"/>
        </w:rPr>
        <w:t xml:space="preserve">Pursuant to 29 </w:t>
      </w:r>
      <w:r w:rsidRPr="00903A5E">
        <w:rPr>
          <w:rFonts w:ascii="Arial" w:hAnsi="Arial" w:cs="Arial"/>
          <w:i/>
          <w:iCs/>
          <w:spacing w:val="-3"/>
          <w:sz w:val="22"/>
          <w:szCs w:val="22"/>
        </w:rPr>
        <w:t>Del. C</w:t>
      </w:r>
      <w:r w:rsidRPr="00903A5E">
        <w:rPr>
          <w:rFonts w:ascii="Arial" w:hAnsi="Arial" w:cs="Arial"/>
          <w:spacing w:val="-3"/>
          <w:sz w:val="22"/>
          <w:szCs w:val="22"/>
        </w:rPr>
        <w:t xml:space="preserve">. </w:t>
      </w:r>
      <w:hyperlink r:id="rId35" w:history="1">
        <w:r w:rsidRPr="00903A5E">
          <w:rPr>
            <w:rStyle w:val="Hyperlink"/>
            <w:rFonts w:ascii="Arial" w:hAnsi="Arial" w:cs="Arial"/>
            <w:spacing w:val="-3"/>
            <w:sz w:val="22"/>
            <w:szCs w:val="22"/>
          </w:rPr>
          <w:t>§</w:t>
        </w:r>
        <w:r w:rsidR="0041328B" w:rsidRPr="00903A5E">
          <w:rPr>
            <w:rStyle w:val="Hyperlink"/>
            <w:rFonts w:ascii="Arial" w:hAnsi="Arial" w:cs="Arial"/>
            <w:spacing w:val="-3"/>
            <w:sz w:val="22"/>
            <w:szCs w:val="22"/>
          </w:rPr>
          <w:t xml:space="preserve"> </w:t>
        </w:r>
        <w:r w:rsidRPr="00903A5E">
          <w:rPr>
            <w:rStyle w:val="Hyperlink"/>
            <w:rFonts w:ascii="Arial" w:hAnsi="Arial" w:cs="Arial"/>
            <w:spacing w:val="-3"/>
            <w:sz w:val="22"/>
            <w:szCs w:val="22"/>
          </w:rPr>
          <w:t>6909B</w:t>
        </w:r>
      </w:hyperlink>
      <w:r w:rsidR="006E47FD" w:rsidRPr="00903A5E">
        <w:rPr>
          <w:rFonts w:ascii="Arial" w:hAnsi="Arial" w:cs="Arial"/>
          <w:spacing w:val="-3"/>
          <w:sz w:val="22"/>
          <w:szCs w:val="22"/>
        </w:rPr>
        <w:t>,</w:t>
      </w:r>
      <w:r w:rsidRPr="00903A5E">
        <w:rPr>
          <w:rFonts w:ascii="Arial" w:hAnsi="Arial" w:cs="Arial"/>
          <w:spacing w:val="-3"/>
          <w:sz w:val="22"/>
          <w:szCs w:val="22"/>
        </w:rPr>
        <w:t xml:space="preserve"> the State does not consider the criminal record, criminal history, credit history or credit score of an applicant for state employment during the initial application process unless otherwise required by state and/or federal law.  Vendors doing business with the State are encouraged to adopt fair background check practices. Vendors can refer to 19 </w:t>
      </w:r>
      <w:r w:rsidRPr="00903A5E">
        <w:rPr>
          <w:rFonts w:ascii="Arial" w:hAnsi="Arial" w:cs="Arial"/>
          <w:i/>
          <w:iCs/>
          <w:spacing w:val="-3"/>
          <w:sz w:val="22"/>
          <w:szCs w:val="22"/>
        </w:rPr>
        <w:t>Del. C</w:t>
      </w:r>
      <w:r w:rsidRPr="00903A5E">
        <w:rPr>
          <w:rFonts w:ascii="Arial" w:hAnsi="Arial" w:cs="Arial"/>
          <w:spacing w:val="-3"/>
          <w:sz w:val="22"/>
          <w:szCs w:val="22"/>
        </w:rPr>
        <w:t xml:space="preserve">. </w:t>
      </w:r>
      <w:hyperlink r:id="rId36" w:history="1">
        <w:r w:rsidRPr="00903A5E">
          <w:rPr>
            <w:rStyle w:val="Hyperlink"/>
            <w:rFonts w:ascii="Arial" w:hAnsi="Arial" w:cs="Arial"/>
            <w:spacing w:val="-3"/>
            <w:sz w:val="22"/>
            <w:szCs w:val="22"/>
          </w:rPr>
          <w:t>§</w:t>
        </w:r>
        <w:r w:rsidR="0041328B" w:rsidRPr="00903A5E">
          <w:rPr>
            <w:rStyle w:val="Hyperlink"/>
            <w:rFonts w:ascii="Arial" w:hAnsi="Arial" w:cs="Arial"/>
            <w:spacing w:val="-3"/>
            <w:sz w:val="22"/>
            <w:szCs w:val="22"/>
          </w:rPr>
          <w:t xml:space="preserve"> </w:t>
        </w:r>
        <w:r w:rsidRPr="00903A5E">
          <w:rPr>
            <w:rStyle w:val="Hyperlink"/>
            <w:rFonts w:ascii="Arial" w:hAnsi="Arial" w:cs="Arial"/>
            <w:spacing w:val="-3"/>
            <w:sz w:val="22"/>
            <w:szCs w:val="22"/>
          </w:rPr>
          <w:t>711(g)</w:t>
        </w:r>
      </w:hyperlink>
      <w:r w:rsidRPr="00903A5E">
        <w:rPr>
          <w:rFonts w:ascii="Arial" w:hAnsi="Arial" w:cs="Arial"/>
          <w:spacing w:val="-3"/>
          <w:sz w:val="22"/>
          <w:szCs w:val="22"/>
        </w:rPr>
        <w:t xml:space="preserve"> for applicable established provisions.</w:t>
      </w:r>
    </w:p>
    <w:p w14:paraId="00A70B1E" w14:textId="77777777" w:rsidR="006E096F" w:rsidRPr="00903A5E" w:rsidRDefault="006E096F" w:rsidP="00F73813">
      <w:pPr>
        <w:ind w:left="1152"/>
        <w:jc w:val="both"/>
        <w:rPr>
          <w:sz w:val="22"/>
          <w:szCs w:val="22"/>
        </w:rPr>
      </w:pPr>
    </w:p>
    <w:p w14:paraId="2362332D" w14:textId="77777777" w:rsidR="0089239D" w:rsidRPr="00903A5E" w:rsidRDefault="0089239D" w:rsidP="00F73813">
      <w:pPr>
        <w:pStyle w:val="ListParagraph"/>
        <w:numPr>
          <w:ilvl w:val="0"/>
          <w:numId w:val="35"/>
        </w:numPr>
        <w:jc w:val="both"/>
        <w:rPr>
          <w:rFonts w:ascii="Arial" w:hAnsi="Arial" w:cs="Arial"/>
          <w:b/>
          <w:sz w:val="22"/>
          <w:szCs w:val="22"/>
        </w:rPr>
      </w:pPr>
      <w:r w:rsidRPr="00903A5E">
        <w:rPr>
          <w:rFonts w:ascii="Arial" w:hAnsi="Arial" w:cs="Arial"/>
          <w:b/>
          <w:sz w:val="22"/>
          <w:szCs w:val="22"/>
        </w:rPr>
        <w:t>Vendor Background Check Requirements</w:t>
      </w:r>
    </w:p>
    <w:p w14:paraId="3FC0DD98" w14:textId="77777777" w:rsidR="005A0225" w:rsidRPr="00210F79" w:rsidRDefault="005A0225" w:rsidP="005A0225">
      <w:pPr>
        <w:widowControl w:val="0"/>
        <w:ind w:left="1080"/>
        <w:jc w:val="both"/>
        <w:rPr>
          <w:spacing w:val="-3"/>
        </w:rPr>
      </w:pPr>
      <w:r w:rsidRPr="00210F79">
        <w:rPr>
          <w:spacing w:val="-3"/>
        </w:rPr>
        <w:t>Vendor(s) selected for an award that access state property or come in contact with vulnerable populations, including children and youth and long-term care residents, shall be required to complete background checks on employees serving the State’s on premises contracts.  Unless otherwise directed, at a minimum, this shall include a check of the following registry:</w:t>
      </w:r>
    </w:p>
    <w:p w14:paraId="4FE5227D" w14:textId="08E24B3E" w:rsidR="0091526D" w:rsidRDefault="005A0225" w:rsidP="00CA175B">
      <w:pPr>
        <w:widowControl w:val="0"/>
        <w:ind w:left="1440"/>
        <w:jc w:val="both"/>
        <w:rPr>
          <w:spacing w:val="-3"/>
        </w:rPr>
      </w:pPr>
      <w:r w:rsidRPr="00210F79">
        <w:rPr>
          <w:spacing w:val="-3"/>
        </w:rPr>
        <w:t>Delaware Sex Offender Central Registry at:</w:t>
      </w:r>
    </w:p>
    <w:p w14:paraId="6501E40C" w14:textId="79F39521" w:rsidR="005A0225" w:rsidRPr="00210F79" w:rsidRDefault="00000000" w:rsidP="00CA175B">
      <w:pPr>
        <w:widowControl w:val="0"/>
        <w:ind w:left="1440"/>
        <w:jc w:val="both"/>
        <w:rPr>
          <w:spacing w:val="-3"/>
        </w:rPr>
      </w:pPr>
      <w:hyperlink r:id="rId37" w:history="1">
        <w:r w:rsidR="0085419D" w:rsidRPr="00B94C21">
          <w:rPr>
            <w:rStyle w:val="Hyperlink"/>
            <w:spacing w:val="-3"/>
          </w:rPr>
          <w:t>https://sexoffender.dsp.delaware.gov/</w:t>
        </w:r>
      </w:hyperlink>
      <w:r w:rsidR="005A0225" w:rsidRPr="00210F79">
        <w:rPr>
          <w:spacing w:val="-3"/>
        </w:rPr>
        <w:t xml:space="preserve">    </w:t>
      </w:r>
    </w:p>
    <w:p w14:paraId="14969387" w14:textId="77777777" w:rsidR="005A0225" w:rsidRPr="00210F79" w:rsidRDefault="005A0225" w:rsidP="005A0225">
      <w:pPr>
        <w:widowControl w:val="0"/>
        <w:ind w:left="1080"/>
        <w:jc w:val="both"/>
        <w:rPr>
          <w:spacing w:val="-3"/>
        </w:rPr>
      </w:pPr>
    </w:p>
    <w:p w14:paraId="6FA65C7C" w14:textId="4A7AA39F" w:rsidR="005A0225" w:rsidRPr="00210F79" w:rsidRDefault="005A0225" w:rsidP="005A0225">
      <w:pPr>
        <w:widowControl w:val="0"/>
        <w:ind w:left="1080"/>
        <w:jc w:val="both"/>
        <w:rPr>
          <w:spacing w:val="-3"/>
        </w:rPr>
      </w:pPr>
      <w:r w:rsidRPr="00210F79">
        <w:rPr>
          <w:spacing w:val="-3"/>
        </w:rPr>
        <w:t xml:space="preserve">Individuals that are listed in the registry shall be prevented from direct contact in the service of an awarded state contract but may provide support or off-site premises service for contract vendors. Should an individual be identified, and the </w:t>
      </w:r>
      <w:r w:rsidR="00E9387A" w:rsidRPr="00210F79">
        <w:rPr>
          <w:spacing w:val="-3"/>
        </w:rPr>
        <w:t>vendor</w:t>
      </w:r>
      <w:r w:rsidRPr="00210F79">
        <w:rPr>
          <w:spacing w:val="-3"/>
        </w:rPr>
        <w:t xml:space="preserve">(s) believes their employee’s service does not represent a conflict with this requirement, may apply for a waiver to the primary agency listed in the solicitation. The Agency’s decision to allow or deny access to any individual identified on a registry database is final and at the Agency’s sole discretion. </w:t>
      </w:r>
    </w:p>
    <w:p w14:paraId="5C36F4F6" w14:textId="77777777" w:rsidR="005A0225" w:rsidRPr="00210F79" w:rsidRDefault="005A0225" w:rsidP="005A0225">
      <w:pPr>
        <w:widowControl w:val="0"/>
        <w:ind w:left="1080"/>
        <w:jc w:val="both"/>
        <w:rPr>
          <w:spacing w:val="-3"/>
        </w:rPr>
      </w:pPr>
    </w:p>
    <w:p w14:paraId="43605B35" w14:textId="21E11FBC" w:rsidR="005A0225" w:rsidRPr="00210F79" w:rsidRDefault="005A0225" w:rsidP="005A0225">
      <w:pPr>
        <w:widowControl w:val="0"/>
        <w:ind w:left="1080"/>
        <w:jc w:val="both"/>
        <w:rPr>
          <w:spacing w:val="-3"/>
        </w:rPr>
      </w:pPr>
      <w:r w:rsidRPr="00210F79">
        <w:rPr>
          <w:spacing w:val="-3"/>
        </w:rPr>
        <w:t xml:space="preserve">By Agency request, the </w:t>
      </w:r>
      <w:r w:rsidR="00E9387A" w:rsidRPr="00210F79">
        <w:rPr>
          <w:spacing w:val="-3"/>
        </w:rPr>
        <w:t>vendor</w:t>
      </w:r>
      <w:r w:rsidRPr="00210F79">
        <w:rPr>
          <w:spacing w:val="-3"/>
        </w:rPr>
        <w:t xml:space="preserve">(s) shall provide a list of all employees serving an awarded contract and certify adherence to the background check requirement.  Individual(s) found in the central registry in violation of the terms stated, shall be immediately prevented from a return to state property in service of a contract award.  A violation of this condition represents a violation of the contract terms and conditions, and may subject the </w:t>
      </w:r>
      <w:r w:rsidR="00E9387A" w:rsidRPr="00210F79">
        <w:rPr>
          <w:spacing w:val="-3"/>
        </w:rPr>
        <w:t>vendor</w:t>
      </w:r>
      <w:r w:rsidRPr="00210F79">
        <w:rPr>
          <w:spacing w:val="-3"/>
        </w:rPr>
        <w:t xml:space="preserve"> to penalty, including contract cancellation for cause. </w:t>
      </w:r>
    </w:p>
    <w:p w14:paraId="6297D1ED" w14:textId="77777777" w:rsidR="005A0225" w:rsidRPr="00210F79" w:rsidRDefault="005A0225" w:rsidP="005A0225">
      <w:pPr>
        <w:widowControl w:val="0"/>
        <w:ind w:left="1080"/>
        <w:jc w:val="both"/>
        <w:rPr>
          <w:spacing w:val="-3"/>
        </w:rPr>
      </w:pPr>
    </w:p>
    <w:p w14:paraId="755D4A7C" w14:textId="3CD76BFE" w:rsidR="005A0225" w:rsidRDefault="005A0225" w:rsidP="005A0225">
      <w:pPr>
        <w:tabs>
          <w:tab w:val="left" w:pos="0"/>
        </w:tabs>
        <w:suppressAutoHyphens/>
        <w:spacing w:line="240" w:lineRule="atLeast"/>
        <w:ind w:left="1080"/>
        <w:jc w:val="both"/>
      </w:pPr>
      <w:r w:rsidRPr="00210F79">
        <w:rPr>
          <w:spacing w:val="-3"/>
        </w:rPr>
        <w:t>Individual</w:t>
      </w:r>
      <w:r w:rsidRPr="00210F79">
        <w:t xml:space="preserve"> agency</w:t>
      </w:r>
      <w:r w:rsidRPr="00210F79">
        <w:rPr>
          <w:spacing w:val="-3"/>
        </w:rPr>
        <w:t xml:space="preserve"> </w:t>
      </w:r>
      <w:r w:rsidRPr="00210F79">
        <w:t xml:space="preserve">requesting services </w:t>
      </w:r>
      <w:r w:rsidRPr="00210F79">
        <w:rPr>
          <w:spacing w:val="-3"/>
        </w:rPr>
        <w:t>may require additional background checks and/or security clearance(s), depending on the nature of the services to be provided</w:t>
      </w:r>
      <w:r w:rsidRPr="00210F79">
        <w:t>,</w:t>
      </w:r>
      <w:r w:rsidRPr="00210F79">
        <w:rPr>
          <w:spacing w:val="-3"/>
        </w:rPr>
        <w:t xml:space="preserve"> </w:t>
      </w:r>
      <w:r w:rsidRPr="00210F79">
        <w:t xml:space="preserve">the </w:t>
      </w:r>
      <w:r w:rsidRPr="00210F79">
        <w:rPr>
          <w:spacing w:val="-3"/>
        </w:rPr>
        <w:t>location</w:t>
      </w:r>
      <w:r w:rsidRPr="00210F79">
        <w:t>(</w:t>
      </w:r>
      <w:r w:rsidRPr="00210F79">
        <w:rPr>
          <w:spacing w:val="-3"/>
        </w:rPr>
        <w:t>s</w:t>
      </w:r>
      <w:r w:rsidRPr="00210F79">
        <w:t>) being</w:t>
      </w:r>
      <w:r w:rsidRPr="00210F79">
        <w:rPr>
          <w:spacing w:val="-3"/>
        </w:rPr>
        <w:t xml:space="preserve"> accessed</w:t>
      </w:r>
      <w:r w:rsidRPr="00210F79">
        <w:t>, or as a matter of law.  This includes, but may not be limited to, background checks that are compliant with 31 Del. C. §309 and/or 16 Del. C. § 1141 or other applicable laws. The agency requesting service is responsible for notifying the vendor of any special requirements at the time-of-service request, including the applicability of 31 Del. C. §309 and/or 16 Del. C. § 1141 or other statutory requirements.</w:t>
      </w:r>
      <w:r w:rsidRPr="00210F79">
        <w:rPr>
          <w:spacing w:val="-3"/>
        </w:rPr>
        <w:t xml:space="preserve"> The </w:t>
      </w:r>
      <w:r w:rsidR="00E9387A" w:rsidRPr="00210F79">
        <w:rPr>
          <w:spacing w:val="-3"/>
        </w:rPr>
        <w:t>vendor</w:t>
      </w:r>
      <w:r w:rsidRPr="00210F79">
        <w:rPr>
          <w:spacing w:val="-3"/>
        </w:rPr>
        <w:t>(s) shall be responsible for the background check requirements of any authorized Subcontractor providing service to the Agency’s contract.</w:t>
      </w:r>
      <w:r w:rsidRPr="00210F79">
        <w:t xml:space="preserve">  The </w:t>
      </w:r>
      <w:r w:rsidR="00E9387A" w:rsidRPr="00210F79">
        <w:t>vendor</w:t>
      </w:r>
      <w:r w:rsidRPr="00210F79">
        <w:t xml:space="preserve">(s) shall be responsible for all costs associated with background check requirements.  The access to and the provision of services by the </w:t>
      </w:r>
      <w:r w:rsidR="00E9387A" w:rsidRPr="00210F79">
        <w:t>vendor</w:t>
      </w:r>
      <w:r w:rsidRPr="00210F79">
        <w:t xml:space="preserve"> or its agents may be withheld until background checks are completed and deemed accepted by the Agency requesting services.</w:t>
      </w:r>
    </w:p>
    <w:p w14:paraId="727EEEC7" w14:textId="77777777" w:rsidR="0089239D" w:rsidRPr="00903A5E" w:rsidRDefault="0089239D" w:rsidP="00F73813">
      <w:pPr>
        <w:ind w:left="1152"/>
        <w:jc w:val="both"/>
        <w:rPr>
          <w:sz w:val="22"/>
          <w:szCs w:val="22"/>
        </w:rPr>
      </w:pPr>
    </w:p>
    <w:p w14:paraId="1DAC39CB" w14:textId="17494EE0" w:rsidR="006F2214" w:rsidRPr="00B7162D" w:rsidRDefault="006F2214" w:rsidP="00B7162D">
      <w:pPr>
        <w:pStyle w:val="ListParagraph"/>
        <w:numPr>
          <w:ilvl w:val="0"/>
          <w:numId w:val="35"/>
        </w:numPr>
        <w:jc w:val="both"/>
        <w:rPr>
          <w:rFonts w:ascii="Arial" w:hAnsi="Arial" w:cs="Arial"/>
          <w:b/>
          <w:sz w:val="22"/>
          <w:szCs w:val="22"/>
        </w:rPr>
      </w:pPr>
      <w:r w:rsidRPr="00903A5E">
        <w:rPr>
          <w:rFonts w:ascii="Arial" w:hAnsi="Arial" w:cs="Arial"/>
          <w:b/>
          <w:sz w:val="22"/>
          <w:szCs w:val="22"/>
        </w:rPr>
        <w:t>Drug Testing Requirements for Large Public Works</w:t>
      </w:r>
    </w:p>
    <w:p w14:paraId="5CA9BDB8" w14:textId="31CA750C" w:rsidR="006F2214" w:rsidRPr="00903A5E" w:rsidRDefault="003F7334" w:rsidP="00F73813">
      <w:pPr>
        <w:pStyle w:val="ListParagraph"/>
        <w:ind w:left="1152"/>
        <w:jc w:val="both"/>
        <w:rPr>
          <w:rFonts w:ascii="Arial" w:hAnsi="Arial" w:cs="Arial"/>
          <w:spacing w:val="-3"/>
          <w:sz w:val="22"/>
          <w:szCs w:val="22"/>
        </w:rPr>
      </w:pPr>
      <w:r>
        <w:rPr>
          <w:rFonts w:ascii="Arial" w:hAnsi="Arial" w:cs="Arial"/>
          <w:spacing w:val="-3"/>
          <w:sz w:val="22"/>
          <w:szCs w:val="22"/>
        </w:rPr>
        <w:t>Not applicable for this RFP.</w:t>
      </w:r>
    </w:p>
    <w:p w14:paraId="76E01D79" w14:textId="77777777" w:rsidR="006F2214" w:rsidRPr="00903A5E" w:rsidRDefault="006F2214" w:rsidP="00F73813">
      <w:pPr>
        <w:ind w:left="1152"/>
        <w:jc w:val="both"/>
        <w:rPr>
          <w:sz w:val="22"/>
          <w:szCs w:val="22"/>
        </w:rPr>
      </w:pPr>
    </w:p>
    <w:p w14:paraId="0ED79ECD" w14:textId="77777777" w:rsidR="00061AAD" w:rsidRPr="00903A5E" w:rsidRDefault="00061AAD" w:rsidP="00F73813">
      <w:pPr>
        <w:pStyle w:val="ListParagraph"/>
        <w:numPr>
          <w:ilvl w:val="0"/>
          <w:numId w:val="35"/>
        </w:numPr>
        <w:jc w:val="both"/>
        <w:rPr>
          <w:rFonts w:ascii="Arial" w:hAnsi="Arial" w:cs="Arial"/>
          <w:sz w:val="22"/>
          <w:szCs w:val="22"/>
        </w:rPr>
      </w:pPr>
      <w:r w:rsidRPr="00903A5E">
        <w:rPr>
          <w:rFonts w:ascii="Arial" w:hAnsi="Arial" w:cs="Arial"/>
          <w:b/>
          <w:sz w:val="22"/>
          <w:szCs w:val="22"/>
        </w:rPr>
        <w:t>Work Product</w:t>
      </w:r>
    </w:p>
    <w:p w14:paraId="00F3CB0F" w14:textId="77777777" w:rsidR="002A7BB9" w:rsidRPr="00903A5E" w:rsidRDefault="002A7BB9" w:rsidP="00F73813">
      <w:pPr>
        <w:pStyle w:val="ListParagraph"/>
        <w:ind w:left="1152"/>
        <w:jc w:val="both"/>
        <w:rPr>
          <w:rFonts w:ascii="Arial" w:hAnsi="Arial" w:cs="Arial"/>
          <w:sz w:val="22"/>
          <w:szCs w:val="22"/>
        </w:rPr>
      </w:pPr>
      <w:r w:rsidRPr="00903A5E">
        <w:rPr>
          <w:rFonts w:ascii="Arial" w:hAnsi="Arial" w:cs="Arial"/>
          <w:sz w:val="22"/>
          <w:szCs w:val="22"/>
        </w:rPr>
        <w:lastRenderedPageBreak/>
        <w:t>All materials and products developed under the executed contract by the vendor are the sole and exclusive property of the State.  The vendor will seek written permission to use any product created under the contract.</w:t>
      </w:r>
    </w:p>
    <w:p w14:paraId="23C1B4D9" w14:textId="77777777" w:rsidR="002A7BB9" w:rsidRPr="00903A5E" w:rsidRDefault="002A7BB9" w:rsidP="00F73813">
      <w:pPr>
        <w:ind w:left="1152"/>
        <w:jc w:val="both"/>
        <w:rPr>
          <w:sz w:val="22"/>
          <w:szCs w:val="22"/>
        </w:rPr>
      </w:pPr>
    </w:p>
    <w:p w14:paraId="5943BDBA" w14:textId="77777777" w:rsidR="00061AAD" w:rsidRPr="00903A5E" w:rsidRDefault="00061AAD" w:rsidP="00F73813">
      <w:pPr>
        <w:pStyle w:val="ListParagraph"/>
        <w:numPr>
          <w:ilvl w:val="0"/>
          <w:numId w:val="35"/>
        </w:numPr>
        <w:jc w:val="both"/>
        <w:rPr>
          <w:rFonts w:ascii="Arial" w:hAnsi="Arial" w:cs="Arial"/>
          <w:b/>
          <w:sz w:val="22"/>
          <w:szCs w:val="22"/>
        </w:rPr>
      </w:pPr>
      <w:r w:rsidRPr="00903A5E">
        <w:rPr>
          <w:rFonts w:ascii="Arial" w:hAnsi="Arial" w:cs="Arial"/>
          <w:b/>
          <w:sz w:val="22"/>
          <w:szCs w:val="22"/>
        </w:rPr>
        <w:t>Contract Documents</w:t>
      </w:r>
    </w:p>
    <w:p w14:paraId="16D26632" w14:textId="2DEFE069" w:rsidR="002A7BB9" w:rsidRPr="00903A5E" w:rsidRDefault="002A7BB9" w:rsidP="00F73813">
      <w:pPr>
        <w:pStyle w:val="ListParagraph"/>
        <w:ind w:left="1152"/>
        <w:jc w:val="both"/>
        <w:rPr>
          <w:rFonts w:ascii="Arial" w:hAnsi="Arial" w:cs="Arial"/>
          <w:sz w:val="22"/>
          <w:szCs w:val="22"/>
        </w:rPr>
      </w:pPr>
      <w:r w:rsidRPr="00903A5E">
        <w:rPr>
          <w:rFonts w:ascii="Arial" w:hAnsi="Arial" w:cs="Arial"/>
          <w:sz w:val="22"/>
          <w:szCs w:val="22"/>
        </w:rPr>
        <w:t xml:space="preserve">The RFP, the purchase order, the executed contract and any supplemental documents between the State of Delaware and the successful vendor shall constitute the contract between the State of Delaware and the vendor.  In the event there is any discrepancy between any of these contract documents, the following order of documents governs so that the former prevails over the latter: contract, State of Delaware’s RFP, </w:t>
      </w:r>
      <w:r w:rsidR="00E9387A" w:rsidRPr="00903A5E">
        <w:rPr>
          <w:rFonts w:ascii="Arial" w:hAnsi="Arial" w:cs="Arial"/>
          <w:sz w:val="22"/>
          <w:szCs w:val="22"/>
        </w:rPr>
        <w:t>vendor</w:t>
      </w:r>
      <w:r w:rsidRPr="00903A5E">
        <w:rPr>
          <w:rFonts w:ascii="Arial" w:hAnsi="Arial" w:cs="Arial"/>
          <w:sz w:val="22"/>
          <w:szCs w:val="22"/>
        </w:rPr>
        <w:t>’s response to the RFP and purchase order.  No other documents shall be considered.  These documents will constitute the entire agreement between the State of Delaware and the vendor.</w:t>
      </w:r>
    </w:p>
    <w:p w14:paraId="20A75140" w14:textId="77777777" w:rsidR="002A7BB9" w:rsidRPr="00903A5E" w:rsidRDefault="002A7BB9" w:rsidP="00F73813">
      <w:pPr>
        <w:ind w:left="1152"/>
        <w:jc w:val="both"/>
        <w:rPr>
          <w:sz w:val="22"/>
          <w:szCs w:val="22"/>
        </w:rPr>
      </w:pPr>
    </w:p>
    <w:p w14:paraId="4DE4C9DC" w14:textId="77777777" w:rsidR="002A7BB9" w:rsidRPr="00903A5E" w:rsidRDefault="002A7BB9" w:rsidP="00F73813">
      <w:pPr>
        <w:pStyle w:val="ListParagraph"/>
        <w:numPr>
          <w:ilvl w:val="0"/>
          <w:numId w:val="35"/>
        </w:numPr>
        <w:jc w:val="both"/>
        <w:rPr>
          <w:rFonts w:ascii="Arial" w:hAnsi="Arial" w:cs="Arial"/>
          <w:b/>
          <w:sz w:val="22"/>
          <w:szCs w:val="22"/>
        </w:rPr>
      </w:pPr>
      <w:r w:rsidRPr="00903A5E">
        <w:rPr>
          <w:rFonts w:ascii="Arial" w:hAnsi="Arial" w:cs="Arial"/>
          <w:b/>
          <w:sz w:val="22"/>
          <w:szCs w:val="22"/>
        </w:rPr>
        <w:t>Applicable Law</w:t>
      </w:r>
    </w:p>
    <w:p w14:paraId="5D20CCF2" w14:textId="77777777" w:rsidR="002A7BB9" w:rsidRPr="00903A5E" w:rsidRDefault="002A7BB9" w:rsidP="00F73813">
      <w:pPr>
        <w:pStyle w:val="ListParagraph"/>
        <w:ind w:left="1152"/>
        <w:jc w:val="both"/>
        <w:rPr>
          <w:rFonts w:ascii="Arial" w:hAnsi="Arial" w:cs="Arial"/>
          <w:sz w:val="22"/>
          <w:szCs w:val="22"/>
        </w:rPr>
      </w:pPr>
      <w:r w:rsidRPr="00903A5E">
        <w:rPr>
          <w:rFonts w:ascii="Arial" w:hAnsi="Arial" w:cs="Arial"/>
          <w:sz w:val="22"/>
          <w:szCs w:val="22"/>
        </w:rPr>
        <w:t>The laws of the State of Delaware shall apply, except where Federal Law has precedence.  The successful vendor consents to jurisdiction and venue in the State of Delaware.</w:t>
      </w:r>
    </w:p>
    <w:p w14:paraId="4E633974" w14:textId="77777777" w:rsidR="002A7BB9" w:rsidRPr="00903A5E" w:rsidRDefault="002A7BB9" w:rsidP="00F73813">
      <w:pPr>
        <w:ind w:left="1584"/>
        <w:jc w:val="both"/>
        <w:rPr>
          <w:sz w:val="22"/>
          <w:szCs w:val="22"/>
        </w:rPr>
      </w:pPr>
    </w:p>
    <w:p w14:paraId="4F9FF34D" w14:textId="783F2632" w:rsidR="002A7BB9" w:rsidRPr="00903A5E" w:rsidRDefault="002A7BB9" w:rsidP="00F73813">
      <w:pPr>
        <w:pStyle w:val="ListParagraph"/>
        <w:ind w:left="1152"/>
        <w:jc w:val="both"/>
        <w:rPr>
          <w:rFonts w:ascii="Arial" w:hAnsi="Arial" w:cs="Arial"/>
          <w:sz w:val="22"/>
          <w:szCs w:val="22"/>
        </w:rPr>
      </w:pPr>
      <w:r w:rsidRPr="00903A5E">
        <w:rPr>
          <w:rFonts w:ascii="Arial" w:hAnsi="Arial" w:cs="Arial"/>
          <w:sz w:val="22"/>
          <w:szCs w:val="22"/>
        </w:rPr>
        <w:t xml:space="preserve">In submitting a proposal, </w:t>
      </w:r>
      <w:r w:rsidR="00E9387A" w:rsidRPr="00903A5E">
        <w:rPr>
          <w:rFonts w:ascii="Arial" w:hAnsi="Arial" w:cs="Arial"/>
          <w:sz w:val="22"/>
          <w:szCs w:val="22"/>
        </w:rPr>
        <w:t>vendor</w:t>
      </w:r>
      <w:r w:rsidRPr="00903A5E">
        <w:rPr>
          <w:rFonts w:ascii="Arial" w:hAnsi="Arial" w:cs="Arial"/>
          <w:sz w:val="22"/>
          <w:szCs w:val="22"/>
        </w:rPr>
        <w:t>s certify that they comply with all federal, state and local laws applicable to its activities and obligations including:</w:t>
      </w:r>
    </w:p>
    <w:p w14:paraId="4645BAD9" w14:textId="77777777" w:rsidR="002A7BB9" w:rsidRPr="00903A5E" w:rsidRDefault="002A7BB9" w:rsidP="00F73813">
      <w:pPr>
        <w:ind w:left="1584"/>
        <w:jc w:val="both"/>
        <w:rPr>
          <w:sz w:val="22"/>
          <w:szCs w:val="22"/>
        </w:rPr>
      </w:pPr>
    </w:p>
    <w:p w14:paraId="7C1DE38E" w14:textId="1AC722C1" w:rsidR="002A7BB9" w:rsidRPr="008353A5" w:rsidRDefault="002A7BB9" w:rsidP="007160B7">
      <w:pPr>
        <w:pStyle w:val="ListParagraph"/>
        <w:numPr>
          <w:ilvl w:val="3"/>
          <w:numId w:val="45"/>
        </w:numPr>
        <w:tabs>
          <w:tab w:val="left" w:pos="1872"/>
        </w:tabs>
        <w:ind w:left="1170" w:firstLine="0"/>
        <w:jc w:val="both"/>
        <w:rPr>
          <w:rFonts w:ascii="Arial" w:hAnsi="Arial" w:cs="Arial"/>
          <w:sz w:val="22"/>
          <w:szCs w:val="22"/>
        </w:rPr>
      </w:pPr>
      <w:r w:rsidRPr="008353A5">
        <w:rPr>
          <w:rFonts w:ascii="Arial" w:hAnsi="Arial" w:cs="Arial"/>
          <w:sz w:val="22"/>
          <w:szCs w:val="22"/>
        </w:rPr>
        <w:t>the laws of the State of Delaware;</w:t>
      </w:r>
    </w:p>
    <w:p w14:paraId="21AFBECA" w14:textId="77777777" w:rsidR="002A7BB9" w:rsidRPr="00903A5E" w:rsidRDefault="002A7BB9" w:rsidP="007160B7">
      <w:pPr>
        <w:numPr>
          <w:ilvl w:val="3"/>
          <w:numId w:val="45"/>
        </w:numPr>
        <w:tabs>
          <w:tab w:val="left" w:pos="1872"/>
          <w:tab w:val="num" w:pos="2016"/>
        </w:tabs>
        <w:ind w:left="1170" w:firstLine="0"/>
        <w:jc w:val="both"/>
        <w:rPr>
          <w:sz w:val="22"/>
          <w:szCs w:val="22"/>
        </w:rPr>
      </w:pPr>
      <w:r w:rsidRPr="00903A5E">
        <w:rPr>
          <w:sz w:val="22"/>
          <w:szCs w:val="22"/>
        </w:rPr>
        <w:t>the applicable portion of the Federal Civil Rights Act of 1964;</w:t>
      </w:r>
    </w:p>
    <w:p w14:paraId="6E371D21" w14:textId="77777777" w:rsidR="002A7BB9" w:rsidRPr="00153DC1" w:rsidRDefault="002A7BB9" w:rsidP="007160B7">
      <w:pPr>
        <w:pStyle w:val="ListParagraph"/>
        <w:numPr>
          <w:ilvl w:val="3"/>
          <w:numId w:val="45"/>
        </w:numPr>
        <w:tabs>
          <w:tab w:val="left" w:pos="1872"/>
        </w:tabs>
        <w:ind w:left="1170" w:firstLine="0"/>
        <w:jc w:val="both"/>
        <w:rPr>
          <w:rFonts w:ascii="Arial" w:hAnsi="Arial" w:cs="Arial"/>
          <w:sz w:val="22"/>
          <w:szCs w:val="22"/>
        </w:rPr>
      </w:pPr>
      <w:r w:rsidRPr="00153DC1">
        <w:rPr>
          <w:rFonts w:ascii="Arial" w:hAnsi="Arial" w:cs="Arial"/>
          <w:sz w:val="22"/>
          <w:szCs w:val="22"/>
        </w:rPr>
        <w:t>the Equal Employment Opportunity Act and the regulations issued there under by the federal government;</w:t>
      </w:r>
    </w:p>
    <w:p w14:paraId="53655B58" w14:textId="77777777" w:rsidR="002A7BB9" w:rsidRPr="00153DC1" w:rsidRDefault="00792D35" w:rsidP="007160B7">
      <w:pPr>
        <w:pStyle w:val="ListParagraph"/>
        <w:numPr>
          <w:ilvl w:val="3"/>
          <w:numId w:val="45"/>
        </w:numPr>
        <w:tabs>
          <w:tab w:val="left" w:pos="1872"/>
        </w:tabs>
        <w:ind w:left="1170" w:firstLine="0"/>
        <w:jc w:val="both"/>
        <w:rPr>
          <w:rFonts w:ascii="Arial" w:hAnsi="Arial" w:cs="Arial"/>
          <w:sz w:val="22"/>
          <w:szCs w:val="22"/>
        </w:rPr>
      </w:pPr>
      <w:r w:rsidRPr="00153DC1">
        <w:rPr>
          <w:rFonts w:ascii="Arial" w:hAnsi="Arial" w:cs="Arial"/>
          <w:sz w:val="22"/>
          <w:szCs w:val="22"/>
        </w:rPr>
        <w:t>a condition that the proposal submitted was independently arrived at, without collusion, under penalty of perjury; and</w:t>
      </w:r>
    </w:p>
    <w:p w14:paraId="726E2F95" w14:textId="77777777" w:rsidR="00792D35" w:rsidRPr="00153DC1" w:rsidRDefault="00792D35" w:rsidP="007160B7">
      <w:pPr>
        <w:pStyle w:val="ListParagraph"/>
        <w:numPr>
          <w:ilvl w:val="3"/>
          <w:numId w:val="45"/>
        </w:numPr>
        <w:tabs>
          <w:tab w:val="left" w:pos="1872"/>
        </w:tabs>
        <w:ind w:left="1170" w:firstLine="0"/>
        <w:jc w:val="both"/>
        <w:rPr>
          <w:rFonts w:ascii="Arial" w:hAnsi="Arial" w:cs="Arial"/>
          <w:sz w:val="22"/>
          <w:szCs w:val="22"/>
        </w:rPr>
      </w:pPr>
      <w:r w:rsidRPr="00153DC1">
        <w:rPr>
          <w:rFonts w:ascii="Arial" w:hAnsi="Arial" w:cs="Arial"/>
          <w:sz w:val="22"/>
          <w:szCs w:val="22"/>
        </w:rPr>
        <w:t>that programs, services, and activities provided to the general public under resulting contract conform with the Americans with Disabilities Act of 1990, and the regulations issued there under by the federal government.</w:t>
      </w:r>
    </w:p>
    <w:p w14:paraId="0824678F" w14:textId="77777777" w:rsidR="002A7BB9" w:rsidRPr="00903A5E" w:rsidRDefault="002A7BB9" w:rsidP="00F73813">
      <w:pPr>
        <w:ind w:left="1584"/>
        <w:jc w:val="both"/>
        <w:rPr>
          <w:sz w:val="22"/>
          <w:szCs w:val="22"/>
        </w:rPr>
      </w:pPr>
    </w:p>
    <w:p w14:paraId="77A5994F" w14:textId="3BC8C759" w:rsidR="002A7BB9" w:rsidRPr="00903A5E" w:rsidRDefault="002A7BB9" w:rsidP="00F73813">
      <w:pPr>
        <w:pStyle w:val="ListParagraph"/>
        <w:ind w:left="1152"/>
        <w:jc w:val="both"/>
        <w:rPr>
          <w:rFonts w:ascii="Arial" w:hAnsi="Arial" w:cs="Arial"/>
          <w:sz w:val="22"/>
          <w:szCs w:val="22"/>
        </w:rPr>
      </w:pPr>
      <w:r w:rsidRPr="00903A5E">
        <w:rPr>
          <w:rFonts w:ascii="Arial" w:hAnsi="Arial" w:cs="Arial"/>
          <w:sz w:val="22"/>
          <w:szCs w:val="22"/>
        </w:rPr>
        <w:t>If any vendor fails to comply with (</w:t>
      </w:r>
      <w:r w:rsidR="00A202F4" w:rsidRPr="00903A5E">
        <w:rPr>
          <w:rFonts w:ascii="Arial" w:hAnsi="Arial" w:cs="Arial"/>
          <w:sz w:val="22"/>
          <w:szCs w:val="22"/>
        </w:rPr>
        <w:t>a</w:t>
      </w:r>
      <w:r w:rsidRPr="00903A5E">
        <w:rPr>
          <w:rFonts w:ascii="Arial" w:hAnsi="Arial" w:cs="Arial"/>
          <w:sz w:val="22"/>
          <w:szCs w:val="22"/>
        </w:rPr>
        <w:t>) through (</w:t>
      </w:r>
      <w:r w:rsidR="00A202F4" w:rsidRPr="00903A5E">
        <w:rPr>
          <w:rFonts w:ascii="Arial" w:hAnsi="Arial" w:cs="Arial"/>
          <w:sz w:val="22"/>
          <w:szCs w:val="22"/>
        </w:rPr>
        <w:t>e</w:t>
      </w:r>
      <w:r w:rsidRPr="00903A5E">
        <w:rPr>
          <w:rFonts w:ascii="Arial" w:hAnsi="Arial" w:cs="Arial"/>
          <w:sz w:val="22"/>
          <w:szCs w:val="22"/>
        </w:rPr>
        <w:t>) of this paragraph, the State of Delaware reserves the right to disregard the proposal, terminate the contract, or consider the vendor in default.</w:t>
      </w:r>
    </w:p>
    <w:p w14:paraId="26F76D07" w14:textId="77777777" w:rsidR="002A7BB9" w:rsidRPr="00903A5E" w:rsidRDefault="002A7BB9" w:rsidP="00F73813">
      <w:pPr>
        <w:ind w:left="1584"/>
        <w:jc w:val="both"/>
        <w:rPr>
          <w:sz w:val="22"/>
          <w:szCs w:val="22"/>
        </w:rPr>
      </w:pPr>
    </w:p>
    <w:p w14:paraId="7D1E6CCC" w14:textId="77777777" w:rsidR="002A7BB9" w:rsidRPr="00903A5E" w:rsidRDefault="002A7BB9" w:rsidP="00F73813">
      <w:pPr>
        <w:pStyle w:val="ListParagraph"/>
        <w:ind w:left="1152"/>
        <w:jc w:val="both"/>
        <w:rPr>
          <w:rFonts w:ascii="Arial" w:hAnsi="Arial" w:cs="Arial"/>
          <w:sz w:val="22"/>
          <w:szCs w:val="22"/>
        </w:rPr>
      </w:pPr>
      <w:r w:rsidRPr="00903A5E">
        <w:rPr>
          <w:rFonts w:ascii="Arial" w:hAnsi="Arial" w:cs="Arial"/>
          <w:sz w:val="22"/>
          <w:szCs w:val="22"/>
        </w:rPr>
        <w:t>The selected vendor shall keep itself fully informed of and shall observe and comply with all applicable existing Federal and State laws, and County and local ordinances, regulations and codes, and those laws, ordinances, regulations, and codes adopted during its performance of the work.</w:t>
      </w:r>
    </w:p>
    <w:p w14:paraId="62B44341" w14:textId="77777777" w:rsidR="00947C4B" w:rsidRPr="00903A5E" w:rsidRDefault="00947C4B" w:rsidP="00F73813">
      <w:pPr>
        <w:ind w:left="1152"/>
        <w:jc w:val="both"/>
        <w:rPr>
          <w:sz w:val="22"/>
          <w:szCs w:val="22"/>
        </w:rPr>
      </w:pPr>
    </w:p>
    <w:p w14:paraId="36B95616" w14:textId="77777777" w:rsidR="002A7BB9" w:rsidRPr="00903A5E" w:rsidRDefault="002A7BB9" w:rsidP="00F73813">
      <w:pPr>
        <w:pStyle w:val="ListParagraph"/>
        <w:numPr>
          <w:ilvl w:val="0"/>
          <w:numId w:val="35"/>
        </w:numPr>
        <w:jc w:val="both"/>
        <w:rPr>
          <w:rFonts w:ascii="Arial" w:hAnsi="Arial" w:cs="Arial"/>
          <w:b/>
          <w:sz w:val="22"/>
          <w:szCs w:val="22"/>
        </w:rPr>
      </w:pPr>
      <w:r w:rsidRPr="00903A5E">
        <w:rPr>
          <w:rFonts w:ascii="Arial" w:hAnsi="Arial" w:cs="Arial"/>
          <w:b/>
          <w:sz w:val="22"/>
          <w:szCs w:val="22"/>
        </w:rPr>
        <w:t>Severability</w:t>
      </w:r>
    </w:p>
    <w:p w14:paraId="7F2855F7" w14:textId="77777777" w:rsidR="00792D35" w:rsidRPr="00903A5E" w:rsidRDefault="00792D35" w:rsidP="00F73813">
      <w:pPr>
        <w:pStyle w:val="ListParagraph"/>
        <w:ind w:left="1152"/>
        <w:jc w:val="both"/>
        <w:rPr>
          <w:rFonts w:ascii="Arial" w:hAnsi="Arial" w:cs="Arial"/>
          <w:sz w:val="22"/>
          <w:szCs w:val="22"/>
        </w:rPr>
      </w:pPr>
      <w:r w:rsidRPr="00903A5E">
        <w:rPr>
          <w:rFonts w:ascii="Arial" w:hAnsi="Arial" w:cs="Arial"/>
          <w:sz w:val="22"/>
          <w:szCs w:val="22"/>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4976EBFA" w14:textId="77777777" w:rsidR="008F65AC" w:rsidRPr="00903A5E" w:rsidRDefault="008F65AC" w:rsidP="00F73813">
      <w:pPr>
        <w:ind w:left="1152"/>
        <w:jc w:val="both"/>
        <w:rPr>
          <w:sz w:val="22"/>
          <w:szCs w:val="22"/>
        </w:rPr>
      </w:pPr>
    </w:p>
    <w:p w14:paraId="7247AA69" w14:textId="12EC0258" w:rsidR="008F65AC" w:rsidRPr="00903A5E" w:rsidRDefault="008F65AC" w:rsidP="00F73813">
      <w:pPr>
        <w:pStyle w:val="ListParagraph"/>
        <w:numPr>
          <w:ilvl w:val="0"/>
          <w:numId w:val="35"/>
        </w:numPr>
        <w:jc w:val="both"/>
        <w:rPr>
          <w:rFonts w:ascii="Arial" w:hAnsi="Arial" w:cs="Arial"/>
          <w:b/>
          <w:sz w:val="22"/>
          <w:szCs w:val="22"/>
        </w:rPr>
      </w:pPr>
      <w:r w:rsidRPr="00903A5E">
        <w:rPr>
          <w:rFonts w:ascii="Arial" w:hAnsi="Arial" w:cs="Arial"/>
          <w:b/>
          <w:sz w:val="22"/>
          <w:szCs w:val="22"/>
        </w:rPr>
        <w:t xml:space="preserve">Assignment </w:t>
      </w:r>
      <w:r w:rsidR="00B8176E" w:rsidRPr="00903A5E">
        <w:rPr>
          <w:rFonts w:ascii="Arial" w:hAnsi="Arial" w:cs="Arial"/>
          <w:b/>
          <w:sz w:val="22"/>
          <w:szCs w:val="22"/>
        </w:rPr>
        <w:t>o</w:t>
      </w:r>
      <w:r w:rsidRPr="00903A5E">
        <w:rPr>
          <w:rFonts w:ascii="Arial" w:hAnsi="Arial" w:cs="Arial"/>
          <w:b/>
          <w:sz w:val="22"/>
          <w:szCs w:val="22"/>
        </w:rPr>
        <w:t>f Antitrust Claims</w:t>
      </w:r>
    </w:p>
    <w:p w14:paraId="4261811F" w14:textId="4A9CA6D2" w:rsidR="00792D35" w:rsidRPr="00903A5E" w:rsidRDefault="008F65AC" w:rsidP="00F73813">
      <w:pPr>
        <w:pStyle w:val="ListParagraph"/>
        <w:ind w:left="1152"/>
        <w:jc w:val="both"/>
        <w:rPr>
          <w:rFonts w:ascii="Arial" w:hAnsi="Arial" w:cs="Arial"/>
          <w:sz w:val="22"/>
          <w:szCs w:val="22"/>
        </w:rPr>
      </w:pPr>
      <w:r w:rsidRPr="00903A5E">
        <w:rPr>
          <w:rFonts w:ascii="Arial" w:hAnsi="Arial" w:cs="Arial"/>
          <w:sz w:val="22"/>
          <w:szCs w:val="22"/>
        </w:rPr>
        <w:lastRenderedPageBreak/>
        <w:t xml:space="preserve">As consideration for the award and execution of this contract by the State, the </w:t>
      </w:r>
      <w:r w:rsidR="00E9387A" w:rsidRPr="00903A5E">
        <w:rPr>
          <w:rFonts w:ascii="Arial" w:hAnsi="Arial" w:cs="Arial"/>
          <w:sz w:val="22"/>
          <w:szCs w:val="22"/>
        </w:rPr>
        <w:t>vendor</w:t>
      </w:r>
      <w:r w:rsidRPr="00903A5E">
        <w:rPr>
          <w:rFonts w:ascii="Arial" w:hAnsi="Arial" w:cs="Arial"/>
          <w:sz w:val="22"/>
          <w:szCs w:val="22"/>
        </w:rPr>
        <w:t xml:space="preserve">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w:t>
      </w:r>
      <w:r w:rsidR="00E9387A" w:rsidRPr="00903A5E">
        <w:rPr>
          <w:rFonts w:ascii="Arial" w:hAnsi="Arial" w:cs="Arial"/>
          <w:sz w:val="22"/>
          <w:szCs w:val="22"/>
        </w:rPr>
        <w:t>vendor</w:t>
      </w:r>
      <w:r w:rsidRPr="00903A5E">
        <w:rPr>
          <w:rFonts w:ascii="Arial" w:hAnsi="Arial" w:cs="Arial"/>
          <w:sz w:val="22"/>
          <w:szCs w:val="22"/>
        </w:rPr>
        <w:t xml:space="preserve"> notice of the filing of or reasonable likelihood of filing of an action under the antitrust laws of the United States or the State of Delaware, the State and </w:t>
      </w:r>
      <w:r w:rsidR="00954E20" w:rsidRPr="00903A5E">
        <w:rPr>
          <w:rFonts w:ascii="Arial" w:hAnsi="Arial" w:cs="Arial"/>
          <w:sz w:val="22"/>
          <w:szCs w:val="22"/>
        </w:rPr>
        <w:t>vendor</w:t>
      </w:r>
      <w:r w:rsidRPr="00903A5E">
        <w:rPr>
          <w:rFonts w:ascii="Arial" w:hAnsi="Arial" w:cs="Arial"/>
          <w:sz w:val="22"/>
          <w:szCs w:val="22"/>
        </w:rPr>
        <w:t xml:space="preserve"> shall meet and confer about coordination of representation in such action.</w:t>
      </w:r>
    </w:p>
    <w:p w14:paraId="31A34938" w14:textId="77777777" w:rsidR="008F65AC" w:rsidRPr="00903A5E" w:rsidRDefault="008F65AC" w:rsidP="00F73813">
      <w:pPr>
        <w:ind w:left="1152"/>
        <w:jc w:val="both"/>
        <w:rPr>
          <w:sz w:val="22"/>
          <w:szCs w:val="22"/>
        </w:rPr>
      </w:pPr>
    </w:p>
    <w:p w14:paraId="603CC3B5" w14:textId="77777777" w:rsidR="00792D35" w:rsidRPr="00903A5E" w:rsidRDefault="00792D35" w:rsidP="00F73813">
      <w:pPr>
        <w:pStyle w:val="ListParagraph"/>
        <w:numPr>
          <w:ilvl w:val="0"/>
          <w:numId w:val="35"/>
        </w:numPr>
        <w:jc w:val="both"/>
        <w:rPr>
          <w:rFonts w:ascii="Arial" w:hAnsi="Arial" w:cs="Arial"/>
          <w:b/>
          <w:sz w:val="22"/>
          <w:szCs w:val="22"/>
        </w:rPr>
      </w:pPr>
      <w:r w:rsidRPr="00903A5E">
        <w:rPr>
          <w:rFonts w:ascii="Arial" w:hAnsi="Arial" w:cs="Arial"/>
          <w:b/>
          <w:sz w:val="22"/>
          <w:szCs w:val="22"/>
        </w:rPr>
        <w:t>Scope of Agreement</w:t>
      </w:r>
    </w:p>
    <w:p w14:paraId="162CD2D8" w14:textId="77777777" w:rsidR="00792D35" w:rsidRPr="00903A5E" w:rsidRDefault="00792D35" w:rsidP="00F73813">
      <w:pPr>
        <w:pStyle w:val="ListParagraph"/>
        <w:ind w:left="1152"/>
        <w:jc w:val="both"/>
        <w:rPr>
          <w:rFonts w:ascii="Arial" w:hAnsi="Arial" w:cs="Arial"/>
          <w:sz w:val="22"/>
          <w:szCs w:val="22"/>
        </w:rPr>
      </w:pPr>
      <w:r w:rsidRPr="00903A5E">
        <w:rPr>
          <w:rFonts w:ascii="Arial" w:hAnsi="Arial" w:cs="Arial"/>
          <w:sz w:val="22"/>
          <w:szCs w:val="22"/>
        </w:rPr>
        <w:t>If the scope of any provision of the contract is determined to be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contract shall not thereby fail, but the scope of such provisions shall be curtailed only to the extent necessary to conform to the law.</w:t>
      </w:r>
    </w:p>
    <w:p w14:paraId="50A16503" w14:textId="77777777" w:rsidR="00792D35" w:rsidRPr="00903A5E" w:rsidRDefault="00792D35" w:rsidP="00F73813">
      <w:pPr>
        <w:ind w:left="1152"/>
        <w:jc w:val="both"/>
        <w:rPr>
          <w:sz w:val="22"/>
          <w:szCs w:val="22"/>
        </w:rPr>
      </w:pPr>
    </w:p>
    <w:p w14:paraId="5AACF4F0" w14:textId="77777777" w:rsidR="00581CC1" w:rsidRPr="00903A5E" w:rsidRDefault="00581CC1" w:rsidP="00F73813">
      <w:pPr>
        <w:pStyle w:val="ListParagraph"/>
        <w:numPr>
          <w:ilvl w:val="0"/>
          <w:numId w:val="35"/>
        </w:numPr>
        <w:jc w:val="both"/>
        <w:rPr>
          <w:rFonts w:ascii="Arial" w:hAnsi="Arial" w:cs="Arial"/>
          <w:b/>
          <w:sz w:val="22"/>
          <w:szCs w:val="22"/>
        </w:rPr>
      </w:pPr>
      <w:r w:rsidRPr="00903A5E">
        <w:rPr>
          <w:rFonts w:ascii="Arial" w:hAnsi="Arial" w:cs="Arial"/>
          <w:b/>
          <w:sz w:val="22"/>
          <w:szCs w:val="22"/>
        </w:rPr>
        <w:t>Affirmation</w:t>
      </w:r>
    </w:p>
    <w:p w14:paraId="383D74A7" w14:textId="24511EBF" w:rsidR="00581CC1" w:rsidRPr="00903A5E" w:rsidRDefault="00581CC1" w:rsidP="00F73813">
      <w:pPr>
        <w:pStyle w:val="ListParagraph"/>
        <w:ind w:left="1152"/>
        <w:jc w:val="both"/>
        <w:rPr>
          <w:rFonts w:ascii="Arial" w:hAnsi="Arial" w:cs="Arial"/>
          <w:sz w:val="22"/>
          <w:szCs w:val="22"/>
        </w:rPr>
      </w:pPr>
      <w:r w:rsidRPr="00903A5E">
        <w:rPr>
          <w:rFonts w:ascii="Arial" w:hAnsi="Arial" w:cs="Arial"/>
          <w:sz w:val="22"/>
          <w:szCs w:val="22"/>
        </w:rPr>
        <w:t xml:space="preserve">The </w:t>
      </w:r>
      <w:r w:rsidR="00954E20" w:rsidRPr="00903A5E">
        <w:rPr>
          <w:rFonts w:ascii="Arial" w:hAnsi="Arial" w:cs="Arial"/>
          <w:sz w:val="22"/>
          <w:szCs w:val="22"/>
        </w:rPr>
        <w:t>vendor</w:t>
      </w:r>
      <w:r w:rsidRPr="00903A5E">
        <w:rPr>
          <w:rFonts w:ascii="Arial" w:hAnsi="Arial" w:cs="Arial"/>
          <w:sz w:val="22"/>
          <w:szCs w:val="22"/>
        </w:rPr>
        <w:t xml:space="preserve">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suspended or debarred business.</w:t>
      </w:r>
    </w:p>
    <w:p w14:paraId="28B0FFDD" w14:textId="77777777" w:rsidR="00581CC1" w:rsidRPr="00903A5E" w:rsidRDefault="00581CC1" w:rsidP="00F73813">
      <w:pPr>
        <w:ind w:left="1152"/>
        <w:jc w:val="both"/>
        <w:rPr>
          <w:sz w:val="22"/>
          <w:szCs w:val="22"/>
        </w:rPr>
      </w:pPr>
    </w:p>
    <w:p w14:paraId="6150C5A6" w14:textId="0BEB174C" w:rsidR="00D178F4" w:rsidRPr="00903A5E" w:rsidRDefault="00581CC1" w:rsidP="00F73813">
      <w:pPr>
        <w:pStyle w:val="ListParagraph"/>
        <w:numPr>
          <w:ilvl w:val="0"/>
          <w:numId w:val="35"/>
        </w:numPr>
        <w:jc w:val="both"/>
        <w:rPr>
          <w:rFonts w:ascii="Arial" w:hAnsi="Arial" w:cs="Arial"/>
          <w:b/>
          <w:sz w:val="22"/>
          <w:szCs w:val="22"/>
        </w:rPr>
      </w:pPr>
      <w:r w:rsidRPr="00903A5E">
        <w:rPr>
          <w:rFonts w:ascii="Arial" w:hAnsi="Arial" w:cs="Arial"/>
          <w:b/>
          <w:sz w:val="22"/>
          <w:szCs w:val="22"/>
        </w:rPr>
        <w:t>Audit Access to Records</w:t>
      </w:r>
    </w:p>
    <w:p w14:paraId="4B89E986" w14:textId="05276CEE" w:rsidR="00D178F4" w:rsidRPr="00903A5E" w:rsidRDefault="00D178F4" w:rsidP="00F73813">
      <w:pPr>
        <w:pStyle w:val="ListParagraph"/>
        <w:ind w:left="1152"/>
        <w:jc w:val="both"/>
        <w:rPr>
          <w:rFonts w:ascii="Arial" w:hAnsi="Arial" w:cs="Arial"/>
          <w:sz w:val="22"/>
          <w:szCs w:val="22"/>
        </w:rPr>
      </w:pPr>
      <w:r w:rsidRPr="00903A5E">
        <w:rPr>
          <w:rFonts w:ascii="Arial" w:hAnsi="Arial" w:cs="Arial"/>
          <w:sz w:val="22"/>
          <w:szCs w:val="22"/>
        </w:rPr>
        <w:t xml:space="preserve">The </w:t>
      </w:r>
      <w:r w:rsidR="00954E20" w:rsidRPr="00903A5E">
        <w:rPr>
          <w:rFonts w:ascii="Arial" w:hAnsi="Arial" w:cs="Arial"/>
          <w:sz w:val="22"/>
          <w:szCs w:val="22"/>
        </w:rPr>
        <w:t>vendor</w:t>
      </w:r>
      <w:r w:rsidRPr="00903A5E">
        <w:rPr>
          <w:rFonts w:ascii="Arial" w:hAnsi="Arial" w:cs="Arial"/>
          <w:sz w:val="22"/>
          <w:szCs w:val="22"/>
        </w:rPr>
        <w:t xml:space="preserve"> shall maintain books, records, documents, and other evidence pertaining to this Contract to the extent and in such detail as shall adequately reflect performance hereunder.  The </w:t>
      </w:r>
      <w:r w:rsidR="00954E20" w:rsidRPr="00903A5E">
        <w:rPr>
          <w:rFonts w:ascii="Arial" w:hAnsi="Arial" w:cs="Arial"/>
          <w:sz w:val="22"/>
          <w:szCs w:val="22"/>
        </w:rPr>
        <w:t>vendor</w:t>
      </w:r>
      <w:r w:rsidRPr="00903A5E">
        <w:rPr>
          <w:rFonts w:ascii="Arial" w:hAnsi="Arial" w:cs="Arial"/>
          <w:sz w:val="22"/>
          <w:szCs w:val="22"/>
        </w:rPr>
        <w:t xml:space="preserve"> agrees to preserve and make available to the State, upon request, such records for a period of five (5) years from the date services were rendered by the </w:t>
      </w:r>
      <w:r w:rsidR="00954E20" w:rsidRPr="00903A5E">
        <w:rPr>
          <w:rFonts w:ascii="Arial" w:hAnsi="Arial" w:cs="Arial"/>
          <w:sz w:val="22"/>
          <w:szCs w:val="22"/>
        </w:rPr>
        <w:t>vendor</w:t>
      </w:r>
      <w:r w:rsidRPr="00903A5E">
        <w:rPr>
          <w:rFonts w:ascii="Arial" w:hAnsi="Arial" w:cs="Arial"/>
          <w:sz w:val="22"/>
          <w:szCs w:val="22"/>
        </w:rPr>
        <w:t xml:space="preserve">.  Records involving matters in litigation shall be retained for one (1) year following the termination of such litigation.  The </w:t>
      </w:r>
      <w:r w:rsidR="00954E20" w:rsidRPr="00903A5E">
        <w:rPr>
          <w:rFonts w:ascii="Arial" w:hAnsi="Arial" w:cs="Arial"/>
          <w:sz w:val="22"/>
          <w:szCs w:val="22"/>
        </w:rPr>
        <w:t>vendor</w:t>
      </w:r>
      <w:r w:rsidRPr="00903A5E">
        <w:rPr>
          <w:rFonts w:ascii="Arial" w:hAnsi="Arial" w:cs="Arial"/>
          <w:sz w:val="22"/>
          <w:szCs w:val="22"/>
        </w:rPr>
        <w:t xml:space="preserve"> agrees to make such records available for inspection, audit, or reproduction to any official State representative in the performance of their duties under the Contract.  Upon notice given to the </w:t>
      </w:r>
      <w:r w:rsidR="00954E20" w:rsidRPr="00903A5E">
        <w:rPr>
          <w:rFonts w:ascii="Arial" w:hAnsi="Arial" w:cs="Arial"/>
          <w:sz w:val="22"/>
          <w:szCs w:val="22"/>
        </w:rPr>
        <w:t>vendor</w:t>
      </w:r>
      <w:r w:rsidRPr="00903A5E">
        <w:rPr>
          <w:rFonts w:ascii="Arial" w:hAnsi="Arial" w:cs="Arial"/>
          <w:sz w:val="22"/>
          <w:szCs w:val="22"/>
        </w:rPr>
        <w:t xml:space="preserve">, representatives of the State or other duly authorized State or Federal agency may inspect, monitor, and/or evaluate the cost and billing records or other material relative to this Contract.  The cost of any Contract audit disallowances resulting from the examination of the </w:t>
      </w:r>
      <w:r w:rsidR="00954E20" w:rsidRPr="00903A5E">
        <w:rPr>
          <w:rFonts w:ascii="Arial" w:hAnsi="Arial" w:cs="Arial"/>
          <w:sz w:val="22"/>
          <w:szCs w:val="22"/>
        </w:rPr>
        <w:t>vendor</w:t>
      </w:r>
      <w:r w:rsidRPr="00903A5E">
        <w:rPr>
          <w:rFonts w:ascii="Arial" w:hAnsi="Arial" w:cs="Arial"/>
          <w:sz w:val="22"/>
          <w:szCs w:val="22"/>
        </w:rPr>
        <w:t xml:space="preserve">'s financial records will be borne by the </w:t>
      </w:r>
      <w:r w:rsidR="00954E20" w:rsidRPr="00903A5E">
        <w:rPr>
          <w:rFonts w:ascii="Arial" w:hAnsi="Arial" w:cs="Arial"/>
          <w:sz w:val="22"/>
          <w:szCs w:val="22"/>
        </w:rPr>
        <w:t>vendor</w:t>
      </w:r>
      <w:r w:rsidRPr="00903A5E">
        <w:rPr>
          <w:rFonts w:ascii="Arial" w:hAnsi="Arial" w:cs="Arial"/>
          <w:sz w:val="22"/>
          <w:szCs w:val="22"/>
        </w:rPr>
        <w:t xml:space="preserve">.  Reimbursement to the State for disallowances shall be drawn from the </w:t>
      </w:r>
      <w:r w:rsidR="00954E20" w:rsidRPr="00903A5E">
        <w:rPr>
          <w:rFonts w:ascii="Arial" w:hAnsi="Arial" w:cs="Arial"/>
          <w:sz w:val="22"/>
          <w:szCs w:val="22"/>
        </w:rPr>
        <w:t>vendor</w:t>
      </w:r>
      <w:r w:rsidRPr="00903A5E">
        <w:rPr>
          <w:rFonts w:ascii="Arial" w:hAnsi="Arial" w:cs="Arial"/>
          <w:sz w:val="22"/>
          <w:szCs w:val="22"/>
        </w:rPr>
        <w:t>'s own resources and not charged to Contract cost or cost pools indirectly charging Contract costs.</w:t>
      </w:r>
    </w:p>
    <w:p w14:paraId="585EE527" w14:textId="77777777" w:rsidR="00D178F4" w:rsidRPr="00903A5E" w:rsidRDefault="00D178F4" w:rsidP="00F73813">
      <w:pPr>
        <w:jc w:val="both"/>
        <w:rPr>
          <w:b/>
          <w:sz w:val="22"/>
          <w:szCs w:val="22"/>
        </w:rPr>
      </w:pPr>
    </w:p>
    <w:p w14:paraId="11BE22FD" w14:textId="4651083F" w:rsidR="00D178F4" w:rsidRPr="00903A5E" w:rsidRDefault="00D178F4" w:rsidP="00F73813">
      <w:pPr>
        <w:pStyle w:val="ListParagraph"/>
        <w:numPr>
          <w:ilvl w:val="0"/>
          <w:numId w:val="35"/>
        </w:numPr>
        <w:rPr>
          <w:rFonts w:ascii="Arial" w:hAnsi="Arial" w:cs="Arial"/>
          <w:b/>
          <w:bCs/>
          <w:sz w:val="22"/>
          <w:szCs w:val="22"/>
        </w:rPr>
      </w:pPr>
      <w:r w:rsidRPr="00903A5E">
        <w:rPr>
          <w:rFonts w:ascii="Arial" w:hAnsi="Arial" w:cs="Arial"/>
          <w:b/>
          <w:bCs/>
          <w:sz w:val="22"/>
          <w:szCs w:val="22"/>
        </w:rPr>
        <w:t>IRS 1075 Publication (If Applicable)</w:t>
      </w:r>
    </w:p>
    <w:p w14:paraId="66723D54" w14:textId="47A7A02C" w:rsidR="00D178F4" w:rsidRPr="00903A5E" w:rsidRDefault="00D178F4" w:rsidP="00F73813">
      <w:pPr>
        <w:rPr>
          <w:b/>
          <w:bCs/>
          <w:sz w:val="22"/>
          <w:szCs w:val="22"/>
        </w:rPr>
      </w:pPr>
    </w:p>
    <w:p w14:paraId="48725731" w14:textId="4138275D" w:rsidR="00D178F4" w:rsidRPr="00903A5E" w:rsidRDefault="00D178F4" w:rsidP="000043BD">
      <w:pPr>
        <w:pStyle w:val="Title"/>
        <w:numPr>
          <w:ilvl w:val="0"/>
          <w:numId w:val="40"/>
        </w:numPr>
        <w:jc w:val="both"/>
        <w:rPr>
          <w:rFonts w:ascii="Arial" w:hAnsi="Arial" w:cs="Arial"/>
          <w:b/>
          <w:sz w:val="22"/>
          <w:szCs w:val="22"/>
          <w:u w:val="none"/>
        </w:rPr>
      </w:pPr>
      <w:r w:rsidRPr="00903A5E">
        <w:rPr>
          <w:rFonts w:ascii="Arial" w:hAnsi="Arial" w:cs="Arial"/>
          <w:b/>
          <w:sz w:val="22"/>
          <w:szCs w:val="22"/>
          <w:u w:val="none"/>
        </w:rPr>
        <w:t xml:space="preserve">Performance </w:t>
      </w:r>
    </w:p>
    <w:p w14:paraId="6587C72B" w14:textId="77777777" w:rsidR="00D178F4" w:rsidRPr="00903A5E" w:rsidRDefault="00D178F4" w:rsidP="00F73813">
      <w:pPr>
        <w:pStyle w:val="Title"/>
        <w:jc w:val="both"/>
        <w:rPr>
          <w:rFonts w:ascii="Arial" w:hAnsi="Arial" w:cs="Arial"/>
          <w:sz w:val="22"/>
          <w:szCs w:val="22"/>
          <w:u w:val="none"/>
        </w:rPr>
      </w:pPr>
    </w:p>
    <w:p w14:paraId="24F0AAB1" w14:textId="77777777" w:rsidR="00D178F4" w:rsidRPr="00903A5E" w:rsidRDefault="00D178F4" w:rsidP="00F73813">
      <w:pPr>
        <w:pStyle w:val="Title"/>
        <w:ind w:left="1224"/>
        <w:jc w:val="both"/>
        <w:rPr>
          <w:rFonts w:ascii="Arial" w:hAnsi="Arial" w:cs="Arial"/>
          <w:sz w:val="22"/>
          <w:szCs w:val="22"/>
          <w:u w:val="none"/>
        </w:rPr>
      </w:pPr>
      <w:r w:rsidRPr="00903A5E">
        <w:rPr>
          <w:rFonts w:ascii="Arial" w:hAnsi="Arial" w:cs="Arial"/>
          <w:sz w:val="22"/>
          <w:szCs w:val="22"/>
          <w:u w:val="none"/>
        </w:rPr>
        <w:t xml:space="preserve">In performance of this contract, the Contractor agrees to comply with and assume responsibility for compliance by his or her employees with the following requirements: </w:t>
      </w:r>
    </w:p>
    <w:p w14:paraId="3FD11B9F" w14:textId="77777777" w:rsidR="00D178F4" w:rsidRPr="00903A5E" w:rsidRDefault="00D178F4" w:rsidP="00F73813">
      <w:pPr>
        <w:pStyle w:val="Title"/>
        <w:ind w:left="1656"/>
        <w:jc w:val="both"/>
        <w:rPr>
          <w:rFonts w:ascii="Arial" w:hAnsi="Arial" w:cs="Arial"/>
          <w:sz w:val="22"/>
          <w:szCs w:val="22"/>
          <w:u w:val="none"/>
        </w:rPr>
      </w:pPr>
    </w:p>
    <w:p w14:paraId="541D7C00" w14:textId="77777777" w:rsidR="00D178F4" w:rsidRPr="00903A5E" w:rsidRDefault="00D178F4" w:rsidP="00F73813">
      <w:pPr>
        <w:pStyle w:val="Title"/>
        <w:ind w:left="1224"/>
        <w:jc w:val="both"/>
        <w:rPr>
          <w:rFonts w:ascii="Arial" w:hAnsi="Arial" w:cs="Arial"/>
          <w:sz w:val="22"/>
          <w:szCs w:val="22"/>
          <w:u w:val="none"/>
        </w:rPr>
      </w:pPr>
      <w:r w:rsidRPr="00903A5E">
        <w:rPr>
          <w:rFonts w:ascii="Arial" w:hAnsi="Arial" w:cs="Arial"/>
          <w:sz w:val="22"/>
          <w:szCs w:val="22"/>
          <w:u w:val="none"/>
        </w:rPr>
        <w:t xml:space="preserve">All work will be performed under the supervision of the contractor or the contractor's responsible employees. </w:t>
      </w:r>
    </w:p>
    <w:p w14:paraId="0A2AF2A8" w14:textId="77777777" w:rsidR="00D178F4" w:rsidRPr="00903A5E" w:rsidRDefault="00D178F4" w:rsidP="00F73813">
      <w:pPr>
        <w:pStyle w:val="Title"/>
        <w:ind w:left="1656"/>
        <w:jc w:val="both"/>
        <w:rPr>
          <w:rFonts w:ascii="Arial" w:hAnsi="Arial" w:cs="Arial"/>
          <w:sz w:val="22"/>
          <w:szCs w:val="22"/>
          <w:u w:val="none"/>
        </w:rPr>
      </w:pPr>
    </w:p>
    <w:p w14:paraId="2CABC4AA" w14:textId="77777777" w:rsidR="00D178F4" w:rsidRPr="00903A5E" w:rsidRDefault="00D178F4" w:rsidP="00F73813">
      <w:pPr>
        <w:pStyle w:val="Title"/>
        <w:ind w:left="1224"/>
        <w:jc w:val="both"/>
        <w:rPr>
          <w:rFonts w:ascii="Arial" w:hAnsi="Arial" w:cs="Arial"/>
          <w:sz w:val="22"/>
          <w:szCs w:val="22"/>
          <w:u w:val="none"/>
        </w:rPr>
      </w:pPr>
      <w:r w:rsidRPr="00903A5E">
        <w:rPr>
          <w:rFonts w:ascii="Arial" w:hAnsi="Arial" w:cs="Arial"/>
          <w:sz w:val="22"/>
          <w:szCs w:val="22"/>
          <w:u w:val="none"/>
        </w:rPr>
        <w:lastRenderedPageBreak/>
        <w:t xml:space="preserve">The contractor and the contractor’s employees with access to or who use FTI must meet the background check requirements defined in IRS Publication 1075. </w:t>
      </w:r>
    </w:p>
    <w:p w14:paraId="54A478FC" w14:textId="77777777" w:rsidR="00D178F4" w:rsidRPr="00903A5E" w:rsidRDefault="00D178F4" w:rsidP="00F73813">
      <w:pPr>
        <w:pStyle w:val="ListParagraph"/>
        <w:ind w:left="1656"/>
        <w:jc w:val="both"/>
        <w:rPr>
          <w:rFonts w:ascii="Arial" w:hAnsi="Arial" w:cs="Arial"/>
          <w:sz w:val="22"/>
          <w:szCs w:val="22"/>
        </w:rPr>
      </w:pPr>
    </w:p>
    <w:p w14:paraId="44C24379" w14:textId="77777777" w:rsidR="00D178F4" w:rsidRPr="00903A5E" w:rsidRDefault="00D178F4" w:rsidP="00F73813">
      <w:pPr>
        <w:pStyle w:val="Title"/>
        <w:ind w:left="1224"/>
        <w:jc w:val="both"/>
        <w:rPr>
          <w:rFonts w:ascii="Arial" w:hAnsi="Arial" w:cs="Arial"/>
          <w:sz w:val="22"/>
          <w:szCs w:val="22"/>
          <w:u w:val="none"/>
        </w:rPr>
      </w:pPr>
      <w:r w:rsidRPr="00903A5E">
        <w:rPr>
          <w:rFonts w:ascii="Arial" w:hAnsi="Arial" w:cs="Arial"/>
          <w:sz w:val="22"/>
          <w:szCs w:val="22"/>
          <w:u w:val="none"/>
        </w:rPr>
        <w:t xml:space="preserve">Any Federal tax returns or Federal tax return information (hereafter referred to as returns or return information) made available shall be used only for the purpose of carrying out the provisions of this contract. Information contained in such material shall be treated as confidential and shall not be divulged or made known in any manner to any person except as may be necessary in the performance of this contract. Inspection by or disclosure to anyone other than an officer or employee of the contractor is prohibited. </w:t>
      </w:r>
    </w:p>
    <w:p w14:paraId="6BA35052" w14:textId="77777777" w:rsidR="00D178F4" w:rsidRPr="00903A5E" w:rsidRDefault="00D178F4" w:rsidP="00F73813">
      <w:pPr>
        <w:pStyle w:val="Title"/>
        <w:ind w:left="1656"/>
        <w:jc w:val="both"/>
        <w:rPr>
          <w:rFonts w:ascii="Arial" w:hAnsi="Arial" w:cs="Arial"/>
          <w:sz w:val="22"/>
          <w:szCs w:val="22"/>
          <w:u w:val="none"/>
        </w:rPr>
      </w:pPr>
    </w:p>
    <w:p w14:paraId="734D520C" w14:textId="77777777" w:rsidR="00D178F4" w:rsidRPr="00903A5E" w:rsidRDefault="00D178F4" w:rsidP="00F73813">
      <w:pPr>
        <w:pStyle w:val="Title"/>
        <w:ind w:left="1224"/>
        <w:jc w:val="both"/>
        <w:rPr>
          <w:rFonts w:ascii="Arial" w:hAnsi="Arial" w:cs="Arial"/>
          <w:sz w:val="22"/>
          <w:szCs w:val="22"/>
          <w:u w:val="none"/>
        </w:rPr>
      </w:pPr>
      <w:r w:rsidRPr="00903A5E">
        <w:rPr>
          <w:rFonts w:ascii="Arial" w:hAnsi="Arial" w:cs="Arial"/>
          <w:sz w:val="22"/>
          <w:szCs w:val="22"/>
          <w:u w:val="none"/>
        </w:rPr>
        <w:t xml:space="preserve">All returns and return information will be accounted for upon receipt and properly stored before, during, and after processing. In addition, all related output and products will be given the same level of protection as required for the source material. </w:t>
      </w:r>
    </w:p>
    <w:p w14:paraId="785184BA" w14:textId="77777777" w:rsidR="00D178F4" w:rsidRPr="00903A5E" w:rsidRDefault="00D178F4" w:rsidP="00F73813">
      <w:pPr>
        <w:pStyle w:val="Title"/>
        <w:ind w:left="1656"/>
        <w:jc w:val="both"/>
        <w:rPr>
          <w:rFonts w:ascii="Arial" w:hAnsi="Arial" w:cs="Arial"/>
          <w:sz w:val="22"/>
          <w:szCs w:val="22"/>
          <w:u w:val="none"/>
        </w:rPr>
      </w:pPr>
    </w:p>
    <w:p w14:paraId="6A5DC2D6" w14:textId="77777777" w:rsidR="00D178F4" w:rsidRPr="00903A5E" w:rsidRDefault="00D178F4" w:rsidP="00F73813">
      <w:pPr>
        <w:pStyle w:val="Title"/>
        <w:ind w:left="1224"/>
        <w:jc w:val="both"/>
        <w:rPr>
          <w:rFonts w:ascii="Arial" w:hAnsi="Arial" w:cs="Arial"/>
          <w:sz w:val="22"/>
          <w:szCs w:val="22"/>
          <w:u w:val="none"/>
        </w:rPr>
      </w:pPr>
      <w:r w:rsidRPr="00903A5E">
        <w:rPr>
          <w:rFonts w:ascii="Arial" w:hAnsi="Arial" w:cs="Arial"/>
          <w:sz w:val="22"/>
          <w:szCs w:val="22"/>
          <w:u w:val="none"/>
        </w:rPr>
        <w:t xml:space="preserve">No work involving returns and return information furnished under this contract will be subcontracted without prior written approval of the IRS. </w:t>
      </w:r>
    </w:p>
    <w:p w14:paraId="2A0881E8" w14:textId="77777777" w:rsidR="00D178F4" w:rsidRPr="00903A5E" w:rsidRDefault="00D178F4" w:rsidP="00F73813">
      <w:pPr>
        <w:pStyle w:val="Title"/>
        <w:ind w:left="1656"/>
        <w:jc w:val="both"/>
        <w:rPr>
          <w:rFonts w:ascii="Arial" w:hAnsi="Arial" w:cs="Arial"/>
          <w:sz w:val="22"/>
          <w:szCs w:val="22"/>
          <w:u w:val="none"/>
        </w:rPr>
      </w:pPr>
    </w:p>
    <w:p w14:paraId="236C65EB" w14:textId="77777777" w:rsidR="00D178F4" w:rsidRPr="00903A5E" w:rsidRDefault="00D178F4" w:rsidP="00F73813">
      <w:pPr>
        <w:pStyle w:val="Title"/>
        <w:ind w:left="1224"/>
        <w:jc w:val="both"/>
        <w:rPr>
          <w:rFonts w:ascii="Arial" w:hAnsi="Arial" w:cs="Arial"/>
          <w:sz w:val="22"/>
          <w:szCs w:val="22"/>
          <w:u w:val="none"/>
        </w:rPr>
      </w:pPr>
      <w:r w:rsidRPr="00903A5E">
        <w:rPr>
          <w:rFonts w:ascii="Arial" w:hAnsi="Arial" w:cs="Arial"/>
          <w:sz w:val="22"/>
          <w:szCs w:val="22"/>
          <w:u w:val="none"/>
        </w:rPr>
        <w:t xml:space="preserve">The contractor will maintain a list of employees authorized access. Such list will be provided to the agency and, upon request, to the IRS reviewing office. </w:t>
      </w:r>
    </w:p>
    <w:p w14:paraId="108EAA89" w14:textId="77777777" w:rsidR="00D178F4" w:rsidRPr="00903A5E" w:rsidRDefault="00D178F4" w:rsidP="00F73813">
      <w:pPr>
        <w:pStyle w:val="ListParagraph"/>
        <w:ind w:left="1656"/>
        <w:jc w:val="both"/>
        <w:rPr>
          <w:rFonts w:ascii="Arial" w:hAnsi="Arial" w:cs="Arial"/>
          <w:sz w:val="22"/>
          <w:szCs w:val="22"/>
        </w:rPr>
      </w:pPr>
    </w:p>
    <w:p w14:paraId="4C310C28" w14:textId="77777777" w:rsidR="00D178F4" w:rsidRPr="00903A5E" w:rsidRDefault="00D178F4" w:rsidP="00F73813">
      <w:pPr>
        <w:pStyle w:val="Title"/>
        <w:ind w:left="1224"/>
        <w:jc w:val="both"/>
        <w:rPr>
          <w:rFonts w:ascii="Arial" w:hAnsi="Arial" w:cs="Arial"/>
          <w:sz w:val="22"/>
          <w:szCs w:val="22"/>
          <w:u w:val="none"/>
        </w:rPr>
      </w:pPr>
      <w:r w:rsidRPr="00C1164F">
        <w:rPr>
          <w:rFonts w:ascii="Arial" w:hAnsi="Arial" w:cs="Arial"/>
          <w:sz w:val="22"/>
          <w:szCs w:val="22"/>
          <w:u w:val="none"/>
        </w:rPr>
        <w:t>The agency will have the right to void the contract if the contractor fails to provide the safeguards described above.</w:t>
      </w:r>
    </w:p>
    <w:p w14:paraId="10AC31D3" w14:textId="77777777" w:rsidR="00D178F4" w:rsidRPr="00903A5E" w:rsidRDefault="00D178F4" w:rsidP="00F73813">
      <w:pPr>
        <w:pStyle w:val="Title"/>
        <w:ind w:left="1656"/>
        <w:jc w:val="both"/>
        <w:rPr>
          <w:rFonts w:ascii="Arial" w:hAnsi="Arial" w:cs="Arial"/>
          <w:sz w:val="22"/>
          <w:szCs w:val="22"/>
          <w:u w:val="none"/>
        </w:rPr>
      </w:pPr>
    </w:p>
    <w:p w14:paraId="4E9B9FBB" w14:textId="77777777" w:rsidR="00A15F5E" w:rsidRPr="00A15F5E" w:rsidRDefault="00A15F5E" w:rsidP="00A15F5E">
      <w:pPr>
        <w:tabs>
          <w:tab w:val="left" w:pos="360"/>
        </w:tabs>
        <w:ind w:left="1224"/>
        <w:jc w:val="both"/>
        <w:rPr>
          <w:bCs/>
          <w:sz w:val="22"/>
          <w:szCs w:val="22"/>
        </w:rPr>
      </w:pPr>
      <w:r w:rsidRPr="00A15F5E">
        <w:rPr>
          <w:bCs/>
          <w:sz w:val="22"/>
          <w:szCs w:val="22"/>
        </w:rPr>
        <w:t xml:space="preserve">The contractor shall comply with agency incident response policies and procedures for reporting unauthorized disclosures of agency data. </w:t>
      </w:r>
    </w:p>
    <w:p w14:paraId="434B9D27" w14:textId="77777777" w:rsidR="00A15F5E" w:rsidRPr="00A15F5E" w:rsidRDefault="00A15F5E" w:rsidP="00A15F5E">
      <w:pPr>
        <w:tabs>
          <w:tab w:val="left" w:pos="360"/>
        </w:tabs>
        <w:ind w:left="1224"/>
        <w:jc w:val="both"/>
        <w:rPr>
          <w:bCs/>
          <w:color w:val="FF0000"/>
          <w:sz w:val="22"/>
          <w:szCs w:val="22"/>
        </w:rPr>
      </w:pPr>
    </w:p>
    <w:p w14:paraId="46D8C14D" w14:textId="77777777" w:rsidR="00A15F5E" w:rsidRPr="00A15F5E" w:rsidRDefault="00A15F5E" w:rsidP="00A15F5E">
      <w:pPr>
        <w:numPr>
          <w:ilvl w:val="0"/>
          <w:numId w:val="38"/>
        </w:numPr>
        <w:overflowPunct w:val="0"/>
        <w:autoSpaceDE w:val="0"/>
        <w:autoSpaceDN w:val="0"/>
        <w:adjustRightInd w:val="0"/>
        <w:ind w:left="1584"/>
        <w:jc w:val="both"/>
        <w:textAlignment w:val="baseline"/>
        <w:rPr>
          <w:sz w:val="20"/>
          <w:szCs w:val="18"/>
        </w:rPr>
      </w:pPr>
      <w:r w:rsidRPr="00A15F5E">
        <w:rPr>
          <w:sz w:val="22"/>
          <w:szCs w:val="18"/>
        </w:rPr>
        <w:t>Certification that contractor personnel accessing FTI and contractor information systems containing FTI are all located within the United States or territories, given that FTI is not allowed offshore. See Exhibit 6 (pub. 1075).</w:t>
      </w:r>
    </w:p>
    <w:p w14:paraId="047C828A" w14:textId="77777777" w:rsidR="00A15F5E" w:rsidRPr="00A15F5E" w:rsidRDefault="00A15F5E" w:rsidP="00A15F5E">
      <w:pPr>
        <w:overflowPunct w:val="0"/>
        <w:autoSpaceDE w:val="0"/>
        <w:autoSpaceDN w:val="0"/>
        <w:adjustRightInd w:val="0"/>
        <w:ind w:left="864"/>
        <w:jc w:val="both"/>
        <w:textAlignment w:val="baseline"/>
        <w:rPr>
          <w:rFonts w:eastAsiaTheme="minorHAnsi"/>
          <w:sz w:val="22"/>
          <w:szCs w:val="18"/>
        </w:rPr>
      </w:pPr>
    </w:p>
    <w:p w14:paraId="37A89A43" w14:textId="77777777" w:rsidR="00A15F5E" w:rsidRPr="00A15F5E" w:rsidRDefault="00A15F5E" w:rsidP="00A15F5E">
      <w:pPr>
        <w:numPr>
          <w:ilvl w:val="0"/>
          <w:numId w:val="38"/>
        </w:numPr>
        <w:overflowPunct w:val="0"/>
        <w:autoSpaceDE w:val="0"/>
        <w:autoSpaceDN w:val="0"/>
        <w:adjustRightInd w:val="0"/>
        <w:ind w:left="1584"/>
        <w:jc w:val="both"/>
        <w:textAlignment w:val="baseline"/>
        <w:rPr>
          <w:sz w:val="22"/>
          <w:szCs w:val="18"/>
        </w:rPr>
      </w:pPr>
      <w:r w:rsidRPr="00A15F5E">
        <w:rPr>
          <w:sz w:val="22"/>
          <w:szCs w:val="18"/>
        </w:rPr>
        <w:t>Requires external providers to notify designated agency personnel within three business days of any personnel transfers or terminations of external personnel who possess organizational credentials and/or badges or who have system privileges. See PS-7 External Personnel Security (SSR).</w:t>
      </w:r>
    </w:p>
    <w:p w14:paraId="609ED28F" w14:textId="77777777" w:rsidR="00D178F4" w:rsidRPr="00903A5E" w:rsidRDefault="00D178F4" w:rsidP="00F73813">
      <w:pPr>
        <w:pStyle w:val="Title"/>
        <w:ind w:left="1152"/>
        <w:jc w:val="both"/>
        <w:rPr>
          <w:rFonts w:ascii="Arial" w:hAnsi="Arial" w:cs="Arial"/>
          <w:sz w:val="22"/>
          <w:szCs w:val="22"/>
          <w:u w:val="none"/>
        </w:rPr>
      </w:pPr>
    </w:p>
    <w:p w14:paraId="4800AEB6" w14:textId="224AF5D3" w:rsidR="00D178F4" w:rsidRPr="00903A5E" w:rsidRDefault="00D178F4" w:rsidP="000043BD">
      <w:pPr>
        <w:pStyle w:val="Title"/>
        <w:numPr>
          <w:ilvl w:val="0"/>
          <w:numId w:val="40"/>
        </w:numPr>
        <w:jc w:val="both"/>
        <w:rPr>
          <w:rFonts w:ascii="Arial" w:hAnsi="Arial" w:cs="Arial"/>
          <w:b/>
          <w:sz w:val="22"/>
          <w:szCs w:val="22"/>
          <w:u w:val="none"/>
        </w:rPr>
      </w:pPr>
      <w:r w:rsidRPr="00903A5E">
        <w:rPr>
          <w:rFonts w:ascii="Arial" w:hAnsi="Arial" w:cs="Arial"/>
          <w:b/>
          <w:sz w:val="22"/>
          <w:szCs w:val="22"/>
          <w:u w:val="none"/>
        </w:rPr>
        <w:t xml:space="preserve">Criminal/Civil Sanctions </w:t>
      </w:r>
    </w:p>
    <w:p w14:paraId="5D3B5222" w14:textId="77777777" w:rsidR="00D178F4" w:rsidRPr="00903A5E" w:rsidRDefault="00D178F4" w:rsidP="00F73813">
      <w:pPr>
        <w:pStyle w:val="Title"/>
        <w:ind w:left="1152"/>
        <w:jc w:val="both"/>
        <w:rPr>
          <w:rFonts w:ascii="Arial" w:hAnsi="Arial" w:cs="Arial"/>
          <w:b/>
          <w:sz w:val="22"/>
          <w:szCs w:val="22"/>
          <w:u w:val="none"/>
        </w:rPr>
      </w:pPr>
    </w:p>
    <w:p w14:paraId="47CAD045" w14:textId="77777777" w:rsidR="00D178F4" w:rsidRPr="00903A5E" w:rsidRDefault="00D178F4" w:rsidP="00F73813">
      <w:pPr>
        <w:pStyle w:val="Title"/>
        <w:ind w:left="1152"/>
        <w:jc w:val="both"/>
        <w:rPr>
          <w:rFonts w:ascii="Arial" w:hAnsi="Arial" w:cs="Arial"/>
          <w:sz w:val="22"/>
          <w:szCs w:val="22"/>
          <w:u w:val="none"/>
        </w:rPr>
      </w:pPr>
      <w:r w:rsidRPr="00903A5E">
        <w:rPr>
          <w:rFonts w:ascii="Arial" w:hAnsi="Arial" w:cs="Arial"/>
          <w:sz w:val="22"/>
          <w:szCs w:val="22"/>
          <w:u w:val="none"/>
        </w:rPr>
        <w:t xml:space="preserve">Each officer or employee of any person to whom returns or return information is or may be disclosed shall be notified in writing by such person that returns or return information disclosed to such officer or employee can be used only for a purpose and to the extent authorized herein, and that further disclosure of any such returns or return information for a purpose or to an extent unauthorized herein constitutes a felony punishable upon conviction by a fine of as much as $5,000 or imprisonment for as long as five years, or both, together with the costs of prosecution. Such person shall also notify each such officer and employee that any such unauthorized future disclosure of returns or return information may also result in an award of civil damages against the officer or employee in an amount not less than $1,000 with respect to each instance of unauthorized disclosure. These penalties are prescribed by IRCs 7213 and 7431 and set forth at 26 CFR 301.6103(n)-1. </w:t>
      </w:r>
    </w:p>
    <w:p w14:paraId="4AA4D2D0" w14:textId="77777777" w:rsidR="00D178F4" w:rsidRPr="00903A5E" w:rsidRDefault="00D178F4" w:rsidP="00F73813">
      <w:pPr>
        <w:pStyle w:val="Title"/>
        <w:ind w:left="1584"/>
        <w:jc w:val="both"/>
        <w:rPr>
          <w:rFonts w:ascii="Arial" w:hAnsi="Arial" w:cs="Arial"/>
          <w:sz w:val="22"/>
          <w:szCs w:val="22"/>
          <w:u w:val="none"/>
        </w:rPr>
      </w:pPr>
    </w:p>
    <w:p w14:paraId="3038570C" w14:textId="77777777" w:rsidR="00D178F4" w:rsidRPr="00903A5E" w:rsidRDefault="00D178F4" w:rsidP="00F73813">
      <w:pPr>
        <w:pStyle w:val="Title"/>
        <w:ind w:left="1152"/>
        <w:jc w:val="both"/>
        <w:rPr>
          <w:rFonts w:ascii="Arial" w:hAnsi="Arial" w:cs="Arial"/>
          <w:sz w:val="22"/>
          <w:szCs w:val="22"/>
          <w:u w:val="none"/>
        </w:rPr>
      </w:pPr>
      <w:r w:rsidRPr="00903A5E">
        <w:rPr>
          <w:rFonts w:ascii="Arial" w:hAnsi="Arial" w:cs="Arial"/>
          <w:sz w:val="22"/>
          <w:szCs w:val="22"/>
          <w:u w:val="none"/>
        </w:rPr>
        <w:lastRenderedPageBreak/>
        <w:t xml:space="preserve">Each officer or employee of any person to whom returns or return information is or may be disclosed shall be notified in writing by such person that any return or return information made available in any format shall be used only for the purpose of carrying out the provisions of this contract. Information contained in such material shall be treated as confidential and shall not be divulged or made known in any manner to any person except as may be necessary in the performance of this contract. Inspection by or disclosure to anyone without an official need-to-know constitutes a criminal misdemeanor punishable upon conviction by a fine of as much as $1,000.00 or imprisonment for as long as 1 year, or both, together with the costs of prosecution. Such person shall also notify each such officer and employee that any such unauthorized inspection or disclosure of returns or return information may also result in an award of civil damages against the officer or employee [United States for Federal employees] in an amount equal to the sum of the greater of $1,000.00 for each act of unauthorized inspection or disclosure with respect to which such defendant is found liable or the sum of the actual damages sustained by the plaintiff as a result of such unauthorized inspection or disclosure plus in the case of a willful inspection or disclosure which is the result of gross negligence, punitive damages, plus the costs of the action. The penalties are prescribed by IRCs 7213A and 7431 and set forth at 26 CFR 301.6103(n)-1. </w:t>
      </w:r>
    </w:p>
    <w:p w14:paraId="7C7026E5" w14:textId="77777777" w:rsidR="00D178F4" w:rsidRPr="00903A5E" w:rsidRDefault="00D178F4" w:rsidP="00F73813">
      <w:pPr>
        <w:pStyle w:val="Title"/>
        <w:ind w:left="1584"/>
        <w:jc w:val="both"/>
        <w:rPr>
          <w:rFonts w:ascii="Arial" w:hAnsi="Arial" w:cs="Arial"/>
          <w:sz w:val="22"/>
          <w:szCs w:val="22"/>
          <w:u w:val="none"/>
        </w:rPr>
      </w:pPr>
    </w:p>
    <w:p w14:paraId="75912097" w14:textId="77777777" w:rsidR="00D178F4" w:rsidRPr="00903A5E" w:rsidRDefault="00D178F4" w:rsidP="00F73813">
      <w:pPr>
        <w:pStyle w:val="Title"/>
        <w:ind w:left="1152"/>
        <w:jc w:val="both"/>
        <w:rPr>
          <w:rFonts w:ascii="Arial" w:hAnsi="Arial" w:cs="Arial"/>
          <w:sz w:val="22"/>
          <w:szCs w:val="22"/>
          <w:u w:val="none"/>
        </w:rPr>
      </w:pPr>
      <w:r w:rsidRPr="00903A5E">
        <w:rPr>
          <w:rFonts w:ascii="Arial" w:hAnsi="Arial" w:cs="Arial"/>
          <w:sz w:val="22"/>
          <w:szCs w:val="22"/>
          <w:u w:val="none"/>
        </w:rPr>
        <w:t xml:space="preserve">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5B9C355E" w14:textId="77777777" w:rsidR="00D178F4" w:rsidRPr="00903A5E" w:rsidRDefault="00D178F4" w:rsidP="00F73813">
      <w:pPr>
        <w:pStyle w:val="ListParagraph"/>
        <w:ind w:left="1584"/>
        <w:jc w:val="both"/>
        <w:rPr>
          <w:rFonts w:ascii="Arial" w:hAnsi="Arial" w:cs="Arial"/>
          <w:sz w:val="22"/>
          <w:szCs w:val="22"/>
        </w:rPr>
      </w:pPr>
    </w:p>
    <w:p w14:paraId="12B84260" w14:textId="77777777" w:rsidR="00D178F4" w:rsidRPr="00903A5E" w:rsidRDefault="00D178F4" w:rsidP="00F73813">
      <w:pPr>
        <w:pStyle w:val="Title"/>
        <w:ind w:left="1152"/>
        <w:jc w:val="both"/>
        <w:rPr>
          <w:rFonts w:ascii="Arial" w:hAnsi="Arial" w:cs="Arial"/>
          <w:sz w:val="22"/>
          <w:szCs w:val="22"/>
          <w:u w:val="none"/>
        </w:rPr>
      </w:pPr>
      <w:r w:rsidRPr="00903A5E">
        <w:rPr>
          <w:rFonts w:ascii="Arial" w:hAnsi="Arial" w:cs="Arial"/>
          <w:sz w:val="22"/>
          <w:szCs w:val="22"/>
          <w:u w:val="none"/>
        </w:rPr>
        <w:t>Granting a contractor access to FTI must be preceded by certifying that each individual understands the agency’s security policy and procedures for safeguarding IRS information. Contractors must maintain their authorization to access FTI through annual recertification. The initial certification and recertification must be documented and placed in the agency's files for review. As part of the certification and at least annually afterwards, contractors must be advised of the provisions of IRCs 7431, 7213, and 7213A (see Exhibit 4, Sanctions for Unauthorized Disclosure, and Exhibit 5, Civil Damages for Unauthorized Disclosure). The training provided before the initial certification and annually thereafter must also cover the incident response policy and procedure for reporting unauthorized disclosures and data breaches. (See Section 10 ) For both the initial certification and the annual certification, the contractor must sign, either with ink or electronic signature, a confidentiality statement certifying their understanding of the security requirements.</w:t>
      </w:r>
    </w:p>
    <w:p w14:paraId="41D70D94" w14:textId="77777777" w:rsidR="00D178F4" w:rsidRPr="00903A5E" w:rsidRDefault="00D178F4" w:rsidP="00F73813">
      <w:pPr>
        <w:pStyle w:val="Title"/>
        <w:ind w:left="1152"/>
        <w:jc w:val="both"/>
        <w:rPr>
          <w:rFonts w:ascii="Arial" w:hAnsi="Arial" w:cs="Arial"/>
          <w:sz w:val="22"/>
          <w:szCs w:val="22"/>
        </w:rPr>
      </w:pPr>
    </w:p>
    <w:p w14:paraId="7230C326" w14:textId="30C56DBB" w:rsidR="00D178F4" w:rsidRPr="00903A5E" w:rsidRDefault="00D178F4" w:rsidP="000043BD">
      <w:pPr>
        <w:pStyle w:val="Title"/>
        <w:numPr>
          <w:ilvl w:val="0"/>
          <w:numId w:val="40"/>
        </w:numPr>
        <w:jc w:val="both"/>
        <w:rPr>
          <w:rFonts w:ascii="Arial" w:hAnsi="Arial" w:cs="Arial"/>
          <w:b/>
          <w:sz w:val="22"/>
          <w:szCs w:val="22"/>
          <w:u w:val="none"/>
        </w:rPr>
      </w:pPr>
      <w:r w:rsidRPr="00903A5E">
        <w:rPr>
          <w:rFonts w:ascii="Arial" w:hAnsi="Arial" w:cs="Arial"/>
          <w:b/>
          <w:sz w:val="22"/>
          <w:szCs w:val="22"/>
          <w:u w:val="none"/>
        </w:rPr>
        <w:t xml:space="preserve">Inspection </w:t>
      </w:r>
    </w:p>
    <w:p w14:paraId="53BB8795" w14:textId="77777777" w:rsidR="00D178F4" w:rsidRPr="00903A5E" w:rsidRDefault="00D178F4" w:rsidP="00F73813">
      <w:pPr>
        <w:pStyle w:val="Title"/>
        <w:ind w:left="1152"/>
        <w:jc w:val="both"/>
        <w:rPr>
          <w:rFonts w:ascii="Arial" w:hAnsi="Arial" w:cs="Arial"/>
          <w:sz w:val="22"/>
          <w:szCs w:val="22"/>
          <w:u w:val="none"/>
        </w:rPr>
      </w:pPr>
    </w:p>
    <w:p w14:paraId="5C4D45DB" w14:textId="47F2F476" w:rsidR="00D178F4" w:rsidRPr="00903A5E" w:rsidRDefault="00D178F4" w:rsidP="00F73813">
      <w:pPr>
        <w:pStyle w:val="Title"/>
        <w:ind w:left="1152"/>
        <w:jc w:val="both"/>
        <w:rPr>
          <w:rFonts w:ascii="Arial" w:hAnsi="Arial" w:cs="Arial"/>
          <w:sz w:val="22"/>
          <w:szCs w:val="22"/>
          <w:u w:val="none"/>
        </w:rPr>
      </w:pPr>
      <w:r w:rsidRPr="00903A5E">
        <w:rPr>
          <w:rFonts w:ascii="Arial" w:hAnsi="Arial" w:cs="Arial"/>
          <w:sz w:val="22"/>
          <w:szCs w:val="22"/>
          <w:u w:val="none"/>
        </w:rPr>
        <w:t xml:space="preserve">The IRS and the Agency, with </w:t>
      </w:r>
      <w:r w:rsidR="00E00078" w:rsidRPr="00903A5E">
        <w:rPr>
          <w:rFonts w:ascii="Arial" w:hAnsi="Arial" w:cs="Arial"/>
          <w:sz w:val="22"/>
          <w:szCs w:val="22"/>
          <w:u w:val="none"/>
        </w:rPr>
        <w:t>24-hour</w:t>
      </w:r>
      <w:r w:rsidRPr="00903A5E">
        <w:rPr>
          <w:rFonts w:ascii="Arial" w:hAnsi="Arial" w:cs="Arial"/>
          <w:sz w:val="22"/>
          <w:szCs w:val="22"/>
          <w:u w:val="none"/>
        </w:rPr>
        <w:t xml:space="preserve">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w:t>
      </w:r>
      <w:r w:rsidRPr="00903A5E">
        <w:rPr>
          <w:rFonts w:ascii="Arial" w:hAnsi="Arial" w:cs="Arial"/>
          <w:sz w:val="22"/>
          <w:szCs w:val="22"/>
          <w:u w:val="none"/>
        </w:rPr>
        <w:lastRenderedPageBreak/>
        <w:t>include the use of manual and/or automated scanning tools to perform compliance and vulnerability assessments of information technology (IT) assets that access, store, process or transmit FTI. On the basis of such inspection, corrective actions may be required in cases where the contractor is found to be noncompliant with contract safeguards.</w:t>
      </w:r>
    </w:p>
    <w:p w14:paraId="5FC2DA32" w14:textId="77777777" w:rsidR="00D178F4" w:rsidRPr="00903A5E" w:rsidRDefault="00D178F4" w:rsidP="00F73813">
      <w:pPr>
        <w:rPr>
          <w:b/>
          <w:bCs/>
          <w:sz w:val="22"/>
          <w:szCs w:val="22"/>
        </w:rPr>
      </w:pPr>
    </w:p>
    <w:p w14:paraId="336F7FF3" w14:textId="1086A87D" w:rsidR="00D178F4" w:rsidRPr="00903A5E" w:rsidRDefault="00D178F4" w:rsidP="00F73813">
      <w:pPr>
        <w:pStyle w:val="ListParagraph"/>
        <w:numPr>
          <w:ilvl w:val="0"/>
          <w:numId w:val="35"/>
        </w:numPr>
        <w:rPr>
          <w:rFonts w:ascii="Arial" w:hAnsi="Arial" w:cs="Arial"/>
          <w:b/>
          <w:bCs/>
          <w:sz w:val="22"/>
          <w:szCs w:val="22"/>
        </w:rPr>
      </w:pPr>
      <w:r w:rsidRPr="00903A5E">
        <w:rPr>
          <w:rFonts w:ascii="Arial" w:hAnsi="Arial" w:cs="Arial"/>
          <w:b/>
          <w:sz w:val="22"/>
          <w:szCs w:val="22"/>
        </w:rPr>
        <w:t>Other General Conditions</w:t>
      </w:r>
    </w:p>
    <w:p w14:paraId="52F2DDC7" w14:textId="210F5CC0" w:rsidR="00315F8F" w:rsidRPr="00903A5E" w:rsidRDefault="00315F8F" w:rsidP="00F73813">
      <w:pPr>
        <w:ind w:firstLine="1440"/>
        <w:rPr>
          <w:sz w:val="22"/>
          <w:szCs w:val="22"/>
        </w:rPr>
      </w:pPr>
    </w:p>
    <w:p w14:paraId="20408789" w14:textId="77777777" w:rsidR="00792D35" w:rsidRPr="000043BD" w:rsidRDefault="00792D35" w:rsidP="000043BD">
      <w:pPr>
        <w:pStyle w:val="ListParagraph"/>
        <w:numPr>
          <w:ilvl w:val="0"/>
          <w:numId w:val="41"/>
        </w:numPr>
        <w:jc w:val="both"/>
        <w:rPr>
          <w:rFonts w:ascii="Arial" w:hAnsi="Arial" w:cs="Arial"/>
          <w:sz w:val="22"/>
          <w:szCs w:val="22"/>
        </w:rPr>
      </w:pPr>
      <w:r w:rsidRPr="000043BD">
        <w:rPr>
          <w:rFonts w:ascii="Arial" w:hAnsi="Arial" w:cs="Arial"/>
          <w:b/>
          <w:sz w:val="22"/>
          <w:szCs w:val="22"/>
        </w:rPr>
        <w:t>Current Version</w:t>
      </w:r>
      <w:r w:rsidRPr="000043BD">
        <w:rPr>
          <w:rFonts w:ascii="Arial" w:hAnsi="Arial" w:cs="Arial"/>
          <w:sz w:val="22"/>
          <w:szCs w:val="22"/>
        </w:rPr>
        <w:t xml:space="preserve"> – “Packaged” application and system software shall be the most current version generally available as of the date of the physical installation of the software.</w:t>
      </w:r>
    </w:p>
    <w:p w14:paraId="669C499D" w14:textId="77777777" w:rsidR="00792D35" w:rsidRPr="000043BD" w:rsidRDefault="00792D35" w:rsidP="000043BD">
      <w:pPr>
        <w:pStyle w:val="ListParagraph"/>
        <w:numPr>
          <w:ilvl w:val="0"/>
          <w:numId w:val="41"/>
        </w:numPr>
        <w:jc w:val="both"/>
        <w:rPr>
          <w:rFonts w:ascii="Arial" w:hAnsi="Arial" w:cs="Arial"/>
          <w:sz w:val="22"/>
          <w:szCs w:val="22"/>
        </w:rPr>
      </w:pPr>
      <w:r w:rsidRPr="000043BD">
        <w:rPr>
          <w:rFonts w:ascii="Arial" w:hAnsi="Arial" w:cs="Arial"/>
          <w:b/>
          <w:sz w:val="22"/>
          <w:szCs w:val="22"/>
        </w:rPr>
        <w:t>Current Manufacture</w:t>
      </w:r>
      <w:r w:rsidRPr="000043BD">
        <w:rPr>
          <w:rFonts w:ascii="Arial" w:hAnsi="Arial" w:cs="Arial"/>
          <w:sz w:val="22"/>
          <w:szCs w:val="22"/>
        </w:rPr>
        <w:t xml:space="preserve"> – Equipment specified and/or furnished under this specification shall be standard products of manufacturers regularly engaged in the production of such equipment and shall be the manufacturer’s latest design.  All material and equipment offered shall be new and unused.</w:t>
      </w:r>
    </w:p>
    <w:p w14:paraId="14C10ABE" w14:textId="77777777" w:rsidR="00792D35" w:rsidRPr="000043BD" w:rsidRDefault="00792D35" w:rsidP="000043BD">
      <w:pPr>
        <w:pStyle w:val="ListParagraph"/>
        <w:numPr>
          <w:ilvl w:val="0"/>
          <w:numId w:val="41"/>
        </w:numPr>
        <w:jc w:val="both"/>
        <w:rPr>
          <w:rFonts w:ascii="Arial" w:hAnsi="Arial" w:cs="Arial"/>
          <w:sz w:val="22"/>
          <w:szCs w:val="22"/>
        </w:rPr>
      </w:pPr>
      <w:r w:rsidRPr="000043BD">
        <w:rPr>
          <w:rFonts w:ascii="Arial" w:hAnsi="Arial" w:cs="Arial"/>
          <w:b/>
          <w:sz w:val="22"/>
          <w:szCs w:val="22"/>
        </w:rPr>
        <w:t>Volumes and Quantities</w:t>
      </w:r>
      <w:r w:rsidRPr="000043BD">
        <w:rPr>
          <w:rFonts w:ascii="Arial" w:hAnsi="Arial" w:cs="Arial"/>
          <w:sz w:val="22"/>
          <w:szCs w:val="22"/>
        </w:rPr>
        <w:t xml:space="preserve"> – Activity volume estimates and other quantities have been reviewed for accuracy; however, they may be subject to change prior or subsequent to award of the contract.</w:t>
      </w:r>
    </w:p>
    <w:p w14:paraId="4CC5D46B" w14:textId="77777777" w:rsidR="00792D35" w:rsidRPr="000043BD" w:rsidRDefault="00792D35" w:rsidP="000043BD">
      <w:pPr>
        <w:pStyle w:val="ListParagraph"/>
        <w:numPr>
          <w:ilvl w:val="0"/>
          <w:numId w:val="41"/>
        </w:numPr>
        <w:jc w:val="both"/>
        <w:rPr>
          <w:rFonts w:ascii="Arial" w:hAnsi="Arial" w:cs="Arial"/>
          <w:sz w:val="22"/>
          <w:szCs w:val="22"/>
        </w:rPr>
      </w:pPr>
      <w:r w:rsidRPr="000043BD">
        <w:rPr>
          <w:rFonts w:ascii="Arial" w:hAnsi="Arial" w:cs="Arial"/>
          <w:b/>
          <w:sz w:val="22"/>
          <w:szCs w:val="22"/>
        </w:rPr>
        <w:t>Prior Use</w:t>
      </w:r>
      <w:r w:rsidRPr="000043BD">
        <w:rPr>
          <w:rFonts w:ascii="Arial" w:hAnsi="Arial" w:cs="Arial"/>
          <w:sz w:val="22"/>
          <w:szCs w:val="22"/>
        </w:rPr>
        <w:t xml:space="preserve"> – The State of Delaware reserves the right to use equipment and material furnished under this proposal prior to final acceptance.  Such use shall not constitute acceptance of the work or any part thereof by the State of Delaware.</w:t>
      </w:r>
    </w:p>
    <w:p w14:paraId="5C72EBF4" w14:textId="513988C4" w:rsidR="00792D35" w:rsidRPr="000043BD" w:rsidRDefault="00792D35" w:rsidP="000043BD">
      <w:pPr>
        <w:pStyle w:val="ListParagraph"/>
        <w:numPr>
          <w:ilvl w:val="0"/>
          <w:numId w:val="41"/>
        </w:numPr>
        <w:jc w:val="both"/>
        <w:rPr>
          <w:rFonts w:ascii="Arial" w:hAnsi="Arial" w:cs="Arial"/>
          <w:sz w:val="22"/>
          <w:szCs w:val="22"/>
        </w:rPr>
      </w:pPr>
      <w:r w:rsidRPr="000043BD">
        <w:rPr>
          <w:rFonts w:ascii="Arial" w:hAnsi="Arial" w:cs="Arial"/>
          <w:b/>
          <w:sz w:val="22"/>
          <w:szCs w:val="22"/>
        </w:rPr>
        <w:t>Status Reporting</w:t>
      </w:r>
      <w:r w:rsidRPr="000043BD">
        <w:rPr>
          <w:rFonts w:ascii="Arial" w:hAnsi="Arial" w:cs="Arial"/>
          <w:sz w:val="22"/>
          <w:szCs w:val="22"/>
        </w:rPr>
        <w:t xml:space="preserve"> – The selected vendor will be required to lead and/or participate in status meetings and submit status reports covering such items as progress of work being performed, milestones attained, resources expended, problems </w:t>
      </w:r>
      <w:r w:rsidR="00E00078" w:rsidRPr="000043BD">
        <w:rPr>
          <w:rFonts w:ascii="Arial" w:hAnsi="Arial" w:cs="Arial"/>
          <w:sz w:val="22"/>
          <w:szCs w:val="22"/>
        </w:rPr>
        <w:t>encountered,</w:t>
      </w:r>
      <w:r w:rsidRPr="000043BD">
        <w:rPr>
          <w:rFonts w:ascii="Arial" w:hAnsi="Arial" w:cs="Arial"/>
          <w:sz w:val="22"/>
          <w:szCs w:val="22"/>
        </w:rPr>
        <w:t xml:space="preserve"> and corrective action taken, until final system acceptance.</w:t>
      </w:r>
    </w:p>
    <w:p w14:paraId="3FD2DCBD" w14:textId="77777777" w:rsidR="00792D35" w:rsidRPr="000043BD" w:rsidRDefault="00792D35" w:rsidP="000043BD">
      <w:pPr>
        <w:pStyle w:val="ListParagraph"/>
        <w:numPr>
          <w:ilvl w:val="0"/>
          <w:numId w:val="41"/>
        </w:numPr>
        <w:jc w:val="both"/>
        <w:rPr>
          <w:rFonts w:ascii="Arial" w:hAnsi="Arial" w:cs="Arial"/>
          <w:sz w:val="22"/>
          <w:szCs w:val="22"/>
        </w:rPr>
      </w:pPr>
      <w:r w:rsidRPr="000043BD">
        <w:rPr>
          <w:rFonts w:ascii="Arial" w:hAnsi="Arial" w:cs="Arial"/>
          <w:b/>
          <w:sz w:val="22"/>
          <w:szCs w:val="22"/>
        </w:rPr>
        <w:t>Regulations</w:t>
      </w:r>
      <w:r w:rsidRPr="000043BD">
        <w:rPr>
          <w:rFonts w:ascii="Arial" w:hAnsi="Arial" w:cs="Arial"/>
          <w:sz w:val="22"/>
          <w:szCs w:val="22"/>
        </w:rPr>
        <w:t xml:space="preserve"> – All equipment, software and services must meet all applicable local, State and Federal regulations in effect on the date of the contract.</w:t>
      </w:r>
    </w:p>
    <w:p w14:paraId="176B041F" w14:textId="77777777" w:rsidR="00862EC0" w:rsidRPr="000043BD" w:rsidRDefault="00862EC0" w:rsidP="000043BD">
      <w:pPr>
        <w:pStyle w:val="ListParagraph"/>
        <w:numPr>
          <w:ilvl w:val="0"/>
          <w:numId w:val="41"/>
        </w:numPr>
        <w:jc w:val="both"/>
        <w:rPr>
          <w:rFonts w:ascii="Arial" w:hAnsi="Arial" w:cs="Arial"/>
          <w:sz w:val="22"/>
          <w:szCs w:val="22"/>
        </w:rPr>
      </w:pPr>
      <w:r w:rsidRPr="000043BD">
        <w:rPr>
          <w:rFonts w:ascii="Arial" w:hAnsi="Arial" w:cs="Arial"/>
          <w:b/>
          <w:sz w:val="22"/>
          <w:szCs w:val="22"/>
        </w:rPr>
        <w:t>Assignment</w:t>
      </w:r>
      <w:r w:rsidRPr="000043BD">
        <w:rPr>
          <w:rFonts w:ascii="Arial" w:hAnsi="Arial" w:cs="Arial"/>
          <w:sz w:val="22"/>
          <w:szCs w:val="22"/>
        </w:rPr>
        <w:t xml:space="preserve"> – Any resulting contract shall not be assigned except by express prior written consent from the Agency.</w:t>
      </w:r>
    </w:p>
    <w:p w14:paraId="7F89DB58" w14:textId="77777777" w:rsidR="00792D35" w:rsidRPr="000043BD" w:rsidRDefault="00792D35" w:rsidP="000043BD">
      <w:pPr>
        <w:pStyle w:val="ListParagraph"/>
        <w:numPr>
          <w:ilvl w:val="0"/>
          <w:numId w:val="41"/>
        </w:numPr>
        <w:jc w:val="both"/>
        <w:rPr>
          <w:rFonts w:ascii="Arial" w:hAnsi="Arial" w:cs="Arial"/>
          <w:sz w:val="22"/>
          <w:szCs w:val="22"/>
        </w:rPr>
      </w:pPr>
      <w:r w:rsidRPr="000043BD">
        <w:rPr>
          <w:rFonts w:ascii="Arial" w:hAnsi="Arial" w:cs="Arial"/>
          <w:b/>
          <w:sz w:val="22"/>
          <w:szCs w:val="22"/>
        </w:rPr>
        <w:t>Changes</w:t>
      </w:r>
      <w:r w:rsidRPr="000043BD">
        <w:rPr>
          <w:rFonts w:ascii="Arial" w:hAnsi="Arial" w:cs="Arial"/>
          <w:sz w:val="22"/>
          <w:szCs w:val="22"/>
        </w:rPr>
        <w:t xml:space="preserve"> – No alterations in any terms, conditions, delivery, price, quality, or specifications of items ordered will be effective without the written consent of the State of Delaware.</w:t>
      </w:r>
    </w:p>
    <w:p w14:paraId="66B0C71D" w14:textId="77777777" w:rsidR="00326288" w:rsidRPr="000043BD" w:rsidRDefault="00326288" w:rsidP="000043BD">
      <w:pPr>
        <w:pStyle w:val="ListParagraph"/>
        <w:numPr>
          <w:ilvl w:val="0"/>
          <w:numId w:val="41"/>
        </w:numPr>
        <w:jc w:val="both"/>
        <w:rPr>
          <w:rFonts w:ascii="Arial" w:hAnsi="Arial" w:cs="Arial"/>
          <w:sz w:val="22"/>
          <w:szCs w:val="22"/>
        </w:rPr>
      </w:pPr>
      <w:r w:rsidRPr="000043BD">
        <w:rPr>
          <w:rFonts w:ascii="Arial" w:hAnsi="Arial" w:cs="Arial"/>
          <w:b/>
          <w:sz w:val="22"/>
          <w:szCs w:val="22"/>
        </w:rPr>
        <w:t xml:space="preserve">Billing - </w:t>
      </w:r>
      <w:r w:rsidRPr="000043BD">
        <w:rPr>
          <w:rFonts w:ascii="Arial" w:hAnsi="Arial" w:cs="Arial"/>
          <w:sz w:val="22"/>
          <w:szCs w:val="22"/>
        </w:rPr>
        <w:t>The successful vendor is required to "Bill as Shipped" to the respective ordering agency(s).  Ordering agencies shall provide contract number, ship to and bill to address, contact name and phone number.</w:t>
      </w:r>
    </w:p>
    <w:p w14:paraId="26D37F06" w14:textId="77777777" w:rsidR="00326288" w:rsidRPr="000043BD" w:rsidRDefault="00326288" w:rsidP="000043BD">
      <w:pPr>
        <w:pStyle w:val="ListParagraph"/>
        <w:numPr>
          <w:ilvl w:val="0"/>
          <w:numId w:val="41"/>
        </w:numPr>
        <w:jc w:val="both"/>
        <w:rPr>
          <w:rFonts w:ascii="Arial" w:hAnsi="Arial" w:cs="Arial"/>
          <w:sz w:val="22"/>
          <w:szCs w:val="22"/>
        </w:rPr>
      </w:pPr>
      <w:r w:rsidRPr="000043BD">
        <w:rPr>
          <w:rFonts w:ascii="Arial" w:hAnsi="Arial" w:cs="Arial"/>
          <w:b/>
          <w:sz w:val="22"/>
          <w:szCs w:val="22"/>
        </w:rPr>
        <w:t>Payment -</w:t>
      </w:r>
      <w:r w:rsidRPr="000043BD">
        <w:rPr>
          <w:rFonts w:ascii="Arial" w:hAnsi="Arial" w:cs="Arial"/>
          <w:sz w:val="22"/>
          <w:szCs w:val="22"/>
        </w:rPr>
        <w:t xml:space="preserve"> </w:t>
      </w:r>
      <w:r w:rsidR="005737E1" w:rsidRPr="000043BD">
        <w:rPr>
          <w:rFonts w:ascii="Arial" w:hAnsi="Arial" w:cs="Arial"/>
          <w:sz w:val="22"/>
          <w:szCs w:val="22"/>
        </w:rPr>
        <w:t xml:space="preserve">The State reserves the right to pay by </w:t>
      </w:r>
      <w:r w:rsidR="00560CA2" w:rsidRPr="000043BD">
        <w:rPr>
          <w:rFonts w:ascii="Arial" w:hAnsi="Arial" w:cs="Arial"/>
          <w:sz w:val="22"/>
          <w:szCs w:val="22"/>
        </w:rPr>
        <w:t>Automated Clearing House (</w:t>
      </w:r>
      <w:r w:rsidR="005737E1" w:rsidRPr="000043BD">
        <w:rPr>
          <w:rFonts w:ascii="Arial" w:hAnsi="Arial" w:cs="Arial"/>
          <w:sz w:val="22"/>
          <w:szCs w:val="22"/>
        </w:rPr>
        <w:t>ACH</w:t>
      </w:r>
      <w:r w:rsidR="00560CA2" w:rsidRPr="000043BD">
        <w:rPr>
          <w:rFonts w:ascii="Arial" w:hAnsi="Arial" w:cs="Arial"/>
          <w:sz w:val="22"/>
          <w:szCs w:val="22"/>
        </w:rPr>
        <w:t>)</w:t>
      </w:r>
      <w:r w:rsidR="006010EC" w:rsidRPr="000043BD">
        <w:rPr>
          <w:rFonts w:ascii="Arial" w:hAnsi="Arial" w:cs="Arial"/>
          <w:sz w:val="22"/>
          <w:szCs w:val="22"/>
        </w:rPr>
        <w:t xml:space="preserve">, </w:t>
      </w:r>
      <w:r w:rsidR="00560CA2" w:rsidRPr="000043BD">
        <w:rPr>
          <w:rFonts w:ascii="Arial" w:hAnsi="Arial" w:cs="Arial"/>
          <w:sz w:val="22"/>
          <w:szCs w:val="22"/>
        </w:rPr>
        <w:t>Purchase Card (</w:t>
      </w:r>
      <w:r w:rsidR="006010EC" w:rsidRPr="000043BD">
        <w:rPr>
          <w:rFonts w:ascii="Arial" w:hAnsi="Arial" w:cs="Arial"/>
          <w:sz w:val="22"/>
          <w:szCs w:val="22"/>
        </w:rPr>
        <w:t>P-Card</w:t>
      </w:r>
      <w:r w:rsidR="00560CA2" w:rsidRPr="000043BD">
        <w:rPr>
          <w:rFonts w:ascii="Arial" w:hAnsi="Arial" w:cs="Arial"/>
          <w:sz w:val="22"/>
          <w:szCs w:val="22"/>
        </w:rPr>
        <w:t>),</w:t>
      </w:r>
      <w:r w:rsidR="005737E1" w:rsidRPr="000043BD">
        <w:rPr>
          <w:rFonts w:ascii="Arial" w:hAnsi="Arial" w:cs="Arial"/>
          <w:sz w:val="22"/>
          <w:szCs w:val="22"/>
        </w:rPr>
        <w:t xml:space="preserve"> or check.  </w:t>
      </w:r>
      <w:r w:rsidRPr="000043BD">
        <w:rPr>
          <w:rFonts w:ascii="Arial" w:hAnsi="Arial" w:cs="Arial"/>
          <w:spacing w:val="-3"/>
          <w:sz w:val="22"/>
          <w:szCs w:val="22"/>
        </w:rPr>
        <w:t>The agencies will authorize and process for payment of each invoice within thirty (30) days after the date of receipt of a correct invoice.  Vendors are invited to offer in their proposal value added discounts (i.e. speed to pay discounts for specific payment terms).  Cash or separate discounts should be computed and incorporated as invoiced.</w:t>
      </w:r>
    </w:p>
    <w:p w14:paraId="57D7A9F4" w14:textId="77777777" w:rsidR="00A76A5A" w:rsidRPr="000043BD" w:rsidRDefault="00A76A5A" w:rsidP="000043BD">
      <w:pPr>
        <w:pStyle w:val="ListParagraph"/>
        <w:numPr>
          <w:ilvl w:val="0"/>
          <w:numId w:val="41"/>
        </w:numPr>
        <w:jc w:val="both"/>
        <w:rPr>
          <w:rFonts w:ascii="Arial" w:hAnsi="Arial" w:cs="Arial"/>
          <w:spacing w:val="-3"/>
          <w:sz w:val="22"/>
          <w:szCs w:val="22"/>
        </w:rPr>
      </w:pPr>
      <w:r w:rsidRPr="000043BD">
        <w:rPr>
          <w:rFonts w:ascii="Arial" w:hAnsi="Arial" w:cs="Arial"/>
          <w:b/>
          <w:sz w:val="22"/>
          <w:szCs w:val="22"/>
        </w:rPr>
        <w:t>Federal Tax ID</w:t>
      </w:r>
      <w:r w:rsidR="00F37473" w:rsidRPr="000043BD">
        <w:rPr>
          <w:rFonts w:ascii="Arial" w:hAnsi="Arial" w:cs="Arial"/>
          <w:sz w:val="22"/>
          <w:szCs w:val="22"/>
        </w:rPr>
        <w:t xml:space="preserve"> - </w:t>
      </w:r>
      <w:r w:rsidRPr="000043BD">
        <w:rPr>
          <w:rFonts w:ascii="Arial" w:hAnsi="Arial" w:cs="Arial"/>
          <w:spacing w:val="-3"/>
          <w:sz w:val="22"/>
          <w:szCs w:val="22"/>
        </w:rPr>
        <w:t xml:space="preserve">The State of Delaware requires a new vendor to complete the registration process through the Delaware Supplier Portal at http://esupplier.erp.delaware.gov. Successful completion of this registration enables the creation of a State of Delaware supplier record. The Taxpayer ID (SSN or EIN) and Applicant (supplier) name are submitted to the Internal Revenue Service for “matching”/ If the Taxpayer ID and name do not match, the vendor record cannot be approved. </w:t>
      </w:r>
    </w:p>
    <w:p w14:paraId="079FE1EA" w14:textId="77777777" w:rsidR="00A76A5A" w:rsidRPr="00903A5E" w:rsidRDefault="00A76A5A" w:rsidP="00F73813">
      <w:pPr>
        <w:ind w:left="1224"/>
        <w:jc w:val="both"/>
        <w:rPr>
          <w:spacing w:val="-3"/>
          <w:sz w:val="22"/>
          <w:szCs w:val="22"/>
        </w:rPr>
      </w:pPr>
    </w:p>
    <w:p w14:paraId="1BAA938B" w14:textId="77777777" w:rsidR="00A76A5A" w:rsidRPr="00903A5E" w:rsidRDefault="00A76A5A" w:rsidP="000043BD">
      <w:pPr>
        <w:ind w:left="1440"/>
        <w:jc w:val="both"/>
        <w:rPr>
          <w:spacing w:val="-3"/>
          <w:sz w:val="22"/>
          <w:szCs w:val="22"/>
        </w:rPr>
      </w:pPr>
      <w:r w:rsidRPr="00903A5E">
        <w:rPr>
          <w:spacing w:val="-3"/>
          <w:sz w:val="22"/>
          <w:szCs w:val="22"/>
        </w:rPr>
        <w:lastRenderedPageBreak/>
        <w:t>It is the applicant’s responsibility to select the appropriate 1099 Withholding Type and Class. If incorporated, a business is not subject to 1099 reporting unless the business is providing legal or medical services.</w:t>
      </w:r>
    </w:p>
    <w:p w14:paraId="79EB048C" w14:textId="77777777" w:rsidR="00A76A5A" w:rsidRPr="00903A5E" w:rsidRDefault="00A76A5A" w:rsidP="00F73813">
      <w:pPr>
        <w:ind w:left="1224"/>
        <w:jc w:val="both"/>
        <w:rPr>
          <w:spacing w:val="-3"/>
          <w:sz w:val="22"/>
          <w:szCs w:val="22"/>
        </w:rPr>
      </w:pPr>
    </w:p>
    <w:p w14:paraId="1ABCDAB4" w14:textId="16A97B68" w:rsidR="00F37473" w:rsidRPr="00903A5E" w:rsidRDefault="00A76A5A" w:rsidP="000043BD">
      <w:pPr>
        <w:ind w:left="1440"/>
        <w:jc w:val="both"/>
        <w:rPr>
          <w:sz w:val="22"/>
          <w:szCs w:val="22"/>
        </w:rPr>
      </w:pPr>
      <w:r w:rsidRPr="00903A5E">
        <w:rPr>
          <w:spacing w:val="-3"/>
          <w:sz w:val="22"/>
          <w:szCs w:val="22"/>
        </w:rPr>
        <w:t>Any questions about completing this registration or specific comments about the registration, please contact supplier maintenance by phone at 302-</w:t>
      </w:r>
      <w:r w:rsidR="00411AAD">
        <w:rPr>
          <w:spacing w:val="-3"/>
          <w:sz w:val="22"/>
          <w:szCs w:val="22"/>
        </w:rPr>
        <w:t>526-5600</w:t>
      </w:r>
      <w:r w:rsidRPr="00903A5E">
        <w:rPr>
          <w:spacing w:val="-3"/>
          <w:sz w:val="22"/>
          <w:szCs w:val="22"/>
        </w:rPr>
        <w:t>.</w:t>
      </w:r>
      <w:r w:rsidR="00F37473" w:rsidRPr="00903A5E">
        <w:rPr>
          <w:spacing w:val="-3"/>
          <w:sz w:val="22"/>
          <w:szCs w:val="22"/>
        </w:rPr>
        <w:t xml:space="preserve"> </w:t>
      </w:r>
    </w:p>
    <w:p w14:paraId="5A1EF6D8" w14:textId="19D83742" w:rsidR="008838DA" w:rsidRPr="000043BD" w:rsidRDefault="008838DA" w:rsidP="000043BD">
      <w:pPr>
        <w:pStyle w:val="ListParagraph"/>
        <w:numPr>
          <w:ilvl w:val="0"/>
          <w:numId w:val="43"/>
        </w:numPr>
        <w:jc w:val="both"/>
        <w:rPr>
          <w:rFonts w:ascii="Arial" w:hAnsi="Arial" w:cs="Arial"/>
          <w:sz w:val="22"/>
          <w:szCs w:val="22"/>
        </w:rPr>
      </w:pPr>
      <w:r w:rsidRPr="000043BD">
        <w:rPr>
          <w:rFonts w:ascii="Arial" w:hAnsi="Arial" w:cs="Arial"/>
          <w:b/>
          <w:sz w:val="22"/>
          <w:szCs w:val="22"/>
        </w:rPr>
        <w:t xml:space="preserve">Purchase Orders </w:t>
      </w:r>
      <w:r w:rsidR="00B8176E" w:rsidRPr="000043BD">
        <w:rPr>
          <w:rFonts w:ascii="Arial" w:hAnsi="Arial" w:cs="Arial"/>
          <w:sz w:val="22"/>
          <w:szCs w:val="22"/>
        </w:rPr>
        <w:t>– Agencies</w:t>
      </w:r>
      <w:r w:rsidRPr="000043BD">
        <w:rPr>
          <w:rFonts w:ascii="Arial" w:hAnsi="Arial" w:cs="Arial"/>
          <w:sz w:val="22"/>
          <w:szCs w:val="22"/>
        </w:rPr>
        <w:t xml:space="preserve"> that are part of the First State Financial (FSF) system are required to identify the contract number </w:t>
      </w:r>
      <w:r w:rsidR="00972913">
        <w:rPr>
          <w:rFonts w:ascii="Arial" w:hAnsi="Arial" w:cs="Arial"/>
          <w:sz w:val="22"/>
          <w:szCs w:val="22"/>
        </w:rPr>
        <w:t>GSS259</w:t>
      </w:r>
      <w:r w:rsidR="00396400">
        <w:rPr>
          <w:rFonts w:ascii="Arial" w:hAnsi="Arial" w:cs="Arial"/>
          <w:sz w:val="22"/>
          <w:szCs w:val="22"/>
        </w:rPr>
        <w:t>41-ERP_IVV</w:t>
      </w:r>
      <w:r w:rsidRPr="000043BD">
        <w:rPr>
          <w:rFonts w:ascii="Arial" w:hAnsi="Arial" w:cs="Arial"/>
          <w:sz w:val="22"/>
          <w:szCs w:val="22"/>
        </w:rPr>
        <w:t xml:space="preserve"> on all Purchase Orders (P.O.) and shall complete the same when entering P.O. information in the state’s financial reporting system.</w:t>
      </w:r>
    </w:p>
    <w:p w14:paraId="70F092EF" w14:textId="6071854C" w:rsidR="003E1621" w:rsidRPr="000043BD" w:rsidRDefault="003E1621" w:rsidP="000043BD">
      <w:pPr>
        <w:pStyle w:val="ListParagraph"/>
        <w:numPr>
          <w:ilvl w:val="0"/>
          <w:numId w:val="43"/>
        </w:numPr>
        <w:tabs>
          <w:tab w:val="left" w:pos="0"/>
          <w:tab w:val="left" w:pos="720"/>
          <w:tab w:val="left" w:pos="1440"/>
        </w:tabs>
        <w:suppressAutoHyphens/>
        <w:jc w:val="both"/>
        <w:rPr>
          <w:rFonts w:ascii="Arial" w:hAnsi="Arial" w:cs="Arial"/>
          <w:sz w:val="22"/>
          <w:szCs w:val="22"/>
        </w:rPr>
      </w:pPr>
      <w:r w:rsidRPr="000043BD">
        <w:rPr>
          <w:rFonts w:ascii="Arial" w:hAnsi="Arial" w:cs="Arial"/>
          <w:b/>
          <w:sz w:val="22"/>
          <w:szCs w:val="22"/>
        </w:rPr>
        <w:t xml:space="preserve">Purchase Card </w:t>
      </w:r>
      <w:r w:rsidRPr="000043BD">
        <w:rPr>
          <w:rFonts w:ascii="Arial" w:hAnsi="Arial" w:cs="Arial"/>
          <w:sz w:val="22"/>
          <w:szCs w:val="22"/>
        </w:rPr>
        <w:t xml:space="preserve">- The State of Delaware intends to maximize the use of the P-Card for payment for goods and services provided under contract.  Vendors shall not charge additional fees for acceptance of this payment method and shall incorporate any costs into their proposals.  </w:t>
      </w:r>
      <w:r w:rsidR="00B8176E" w:rsidRPr="000043BD">
        <w:rPr>
          <w:rFonts w:ascii="Arial" w:hAnsi="Arial" w:cs="Arial"/>
          <w:sz w:val="22"/>
          <w:szCs w:val="22"/>
        </w:rPr>
        <w:t>Additionally,</w:t>
      </w:r>
      <w:r w:rsidRPr="000043BD">
        <w:rPr>
          <w:rFonts w:ascii="Arial" w:hAnsi="Arial" w:cs="Arial"/>
          <w:sz w:val="22"/>
          <w:szCs w:val="22"/>
        </w:rPr>
        <w:t xml:space="preserve"> there shall be no minimum or maximum limits on any P-Card transaction under the contract.  </w:t>
      </w:r>
    </w:p>
    <w:p w14:paraId="5841CC31" w14:textId="77777777" w:rsidR="00792D35" w:rsidRPr="000043BD" w:rsidRDefault="00792D35" w:rsidP="000043BD">
      <w:pPr>
        <w:pStyle w:val="ListParagraph"/>
        <w:numPr>
          <w:ilvl w:val="0"/>
          <w:numId w:val="43"/>
        </w:numPr>
        <w:jc w:val="both"/>
        <w:rPr>
          <w:rFonts w:ascii="Arial" w:hAnsi="Arial" w:cs="Arial"/>
          <w:sz w:val="22"/>
          <w:szCs w:val="22"/>
        </w:rPr>
      </w:pPr>
      <w:r w:rsidRPr="000043BD">
        <w:rPr>
          <w:rFonts w:ascii="Arial" w:hAnsi="Arial" w:cs="Arial"/>
          <w:b/>
          <w:sz w:val="22"/>
          <w:szCs w:val="22"/>
        </w:rPr>
        <w:t>Additional Terms and Conditions</w:t>
      </w:r>
      <w:r w:rsidRPr="000043BD">
        <w:rPr>
          <w:rFonts w:ascii="Arial" w:hAnsi="Arial" w:cs="Arial"/>
          <w:sz w:val="22"/>
          <w:szCs w:val="22"/>
        </w:rPr>
        <w:t xml:space="preserve"> – The State of Delaware reserves the right to add terms and conditions during the contract negotiations.</w:t>
      </w:r>
    </w:p>
    <w:p w14:paraId="0303A9E5" w14:textId="77777777" w:rsidR="00D16E2C" w:rsidRPr="000043BD" w:rsidRDefault="00D16E2C" w:rsidP="00D127BD">
      <w:pPr>
        <w:ind w:left="720"/>
        <w:jc w:val="both"/>
        <w:rPr>
          <w:b/>
          <w:sz w:val="22"/>
          <w:szCs w:val="22"/>
        </w:rPr>
      </w:pPr>
    </w:p>
    <w:p w14:paraId="3E995C7B" w14:textId="77777777" w:rsidR="00D16E2C" w:rsidRPr="00903A5E" w:rsidRDefault="00D16E2C" w:rsidP="00903441">
      <w:pPr>
        <w:pStyle w:val="Heading1"/>
        <w:rPr>
          <w:sz w:val="22"/>
          <w:szCs w:val="22"/>
        </w:rPr>
      </w:pPr>
      <w:bookmarkStart w:id="20" w:name="_Toc182488562"/>
      <w:r w:rsidRPr="00903A5E">
        <w:rPr>
          <w:sz w:val="22"/>
          <w:szCs w:val="22"/>
        </w:rPr>
        <w:t>RFP Miscellaneous Information</w:t>
      </w:r>
      <w:bookmarkEnd w:id="20"/>
    </w:p>
    <w:p w14:paraId="1C7DAD8F" w14:textId="77777777" w:rsidR="00E373B9" w:rsidRPr="00903A5E" w:rsidRDefault="00E373B9" w:rsidP="00D127BD">
      <w:pPr>
        <w:ind w:left="720"/>
        <w:jc w:val="both"/>
        <w:rPr>
          <w:sz w:val="22"/>
          <w:szCs w:val="22"/>
        </w:rPr>
      </w:pPr>
    </w:p>
    <w:p w14:paraId="1C780D62" w14:textId="77777777" w:rsidR="00792D35" w:rsidRPr="00903A5E" w:rsidRDefault="00792D35" w:rsidP="00206DA6">
      <w:pPr>
        <w:pStyle w:val="ListParagraph"/>
        <w:numPr>
          <w:ilvl w:val="0"/>
          <w:numId w:val="36"/>
        </w:numPr>
        <w:tabs>
          <w:tab w:val="left" w:pos="720"/>
        </w:tabs>
        <w:ind w:left="360"/>
        <w:jc w:val="both"/>
        <w:rPr>
          <w:rFonts w:ascii="Arial" w:hAnsi="Arial" w:cs="Arial"/>
          <w:sz w:val="22"/>
          <w:szCs w:val="22"/>
        </w:rPr>
      </w:pPr>
      <w:bookmarkStart w:id="21" w:name="_Hlk81573537"/>
      <w:r w:rsidRPr="00903A5E">
        <w:rPr>
          <w:rFonts w:ascii="Arial" w:hAnsi="Arial" w:cs="Arial"/>
          <w:b/>
          <w:sz w:val="22"/>
          <w:szCs w:val="22"/>
        </w:rPr>
        <w:t>No Press Releases or Public Disclosure</w:t>
      </w:r>
    </w:p>
    <w:p w14:paraId="44A6388D" w14:textId="77777777" w:rsidR="009A2190" w:rsidRPr="00903A5E" w:rsidRDefault="009A2190" w:rsidP="00206DA6">
      <w:pPr>
        <w:pStyle w:val="ListParagraph"/>
        <w:jc w:val="both"/>
        <w:rPr>
          <w:rFonts w:ascii="Arial" w:hAnsi="Arial" w:cs="Arial"/>
          <w:sz w:val="22"/>
          <w:szCs w:val="22"/>
        </w:rPr>
      </w:pPr>
      <w:r w:rsidRPr="00903A5E">
        <w:rPr>
          <w:rFonts w:ascii="Arial" w:hAnsi="Arial" w:cs="Arial"/>
          <w:sz w:val="22"/>
          <w:szCs w:val="22"/>
        </w:rPr>
        <w:t>The State of Delaware reserves the right to pre-approve any news or broadcast advertising releases concerning this solicitation, the resulting contract, the work performed, or any reference to the State of Delaware with regard to any project or contract performance.  Any such news or advertising releases pertaining to this solicitation or resulting contract shall require the prior express written permission of the State of Delaware.</w:t>
      </w:r>
    </w:p>
    <w:p w14:paraId="37D44BCB" w14:textId="2E4E2F25" w:rsidR="009A2190" w:rsidRPr="00903A5E" w:rsidRDefault="009A2190" w:rsidP="00A202F4">
      <w:pPr>
        <w:ind w:left="1080" w:firstLine="60"/>
        <w:jc w:val="both"/>
        <w:rPr>
          <w:sz w:val="22"/>
          <w:szCs w:val="22"/>
        </w:rPr>
      </w:pPr>
    </w:p>
    <w:p w14:paraId="666C8B07" w14:textId="56DA2A3C" w:rsidR="00E373B9" w:rsidRPr="00903A5E" w:rsidRDefault="009A2190" w:rsidP="00A202F4">
      <w:pPr>
        <w:pStyle w:val="ListParagraph"/>
        <w:ind w:left="1080"/>
        <w:jc w:val="both"/>
        <w:rPr>
          <w:rFonts w:ascii="Arial" w:hAnsi="Arial" w:cs="Arial"/>
          <w:sz w:val="22"/>
          <w:szCs w:val="22"/>
        </w:rPr>
      </w:pPr>
      <w:r w:rsidRPr="00903A5E">
        <w:rPr>
          <w:rFonts w:ascii="Arial" w:hAnsi="Arial" w:cs="Arial"/>
          <w:sz w:val="22"/>
          <w:szCs w:val="22"/>
        </w:rPr>
        <w:t xml:space="preserve">The State will not prohibit or otherwise prevent the awarded vendor(s) from direct marketing to the State of Delaware agencies, departments, municipalities, and/or any other political subdivisions, however, the </w:t>
      </w:r>
      <w:r w:rsidR="00140DC7" w:rsidRPr="00903A5E">
        <w:rPr>
          <w:rFonts w:ascii="Arial" w:hAnsi="Arial" w:cs="Arial"/>
          <w:sz w:val="22"/>
          <w:szCs w:val="22"/>
        </w:rPr>
        <w:t>vendor</w:t>
      </w:r>
      <w:r w:rsidRPr="00903A5E">
        <w:rPr>
          <w:rFonts w:ascii="Arial" w:hAnsi="Arial" w:cs="Arial"/>
          <w:sz w:val="22"/>
          <w:szCs w:val="22"/>
        </w:rPr>
        <w:t xml:space="preserve"> shall not use the State’s seal or imply preference for the solution or goods provided.</w:t>
      </w:r>
    </w:p>
    <w:p w14:paraId="6D1E750A" w14:textId="77777777" w:rsidR="00A30F3E" w:rsidRPr="00903A5E" w:rsidRDefault="00A30F3E" w:rsidP="00D127BD">
      <w:pPr>
        <w:ind w:left="1080"/>
        <w:jc w:val="both"/>
        <w:rPr>
          <w:sz w:val="22"/>
          <w:szCs w:val="22"/>
        </w:rPr>
      </w:pPr>
    </w:p>
    <w:p w14:paraId="447CF73F" w14:textId="77777777" w:rsidR="007A32A9" w:rsidRPr="00903A5E" w:rsidRDefault="007A32A9" w:rsidP="00206DA6">
      <w:pPr>
        <w:pStyle w:val="ListParagraph"/>
        <w:numPr>
          <w:ilvl w:val="0"/>
          <w:numId w:val="36"/>
        </w:numPr>
        <w:ind w:left="360"/>
        <w:jc w:val="both"/>
        <w:rPr>
          <w:rFonts w:ascii="Arial" w:hAnsi="Arial" w:cs="Arial"/>
          <w:sz w:val="22"/>
          <w:szCs w:val="22"/>
        </w:rPr>
      </w:pPr>
      <w:r w:rsidRPr="00903A5E">
        <w:rPr>
          <w:rFonts w:ascii="Arial" w:hAnsi="Arial" w:cs="Arial"/>
          <w:b/>
          <w:sz w:val="22"/>
          <w:szCs w:val="22"/>
        </w:rPr>
        <w:t>Definitions of Requirements</w:t>
      </w:r>
    </w:p>
    <w:p w14:paraId="0925F40C" w14:textId="4C7E6385" w:rsidR="007A32A9" w:rsidRPr="00903A5E" w:rsidRDefault="007A32A9" w:rsidP="00206DA6">
      <w:pPr>
        <w:pStyle w:val="ListParagraph"/>
        <w:jc w:val="both"/>
        <w:rPr>
          <w:rFonts w:ascii="Arial" w:hAnsi="Arial" w:cs="Arial"/>
          <w:sz w:val="22"/>
          <w:szCs w:val="22"/>
        </w:rPr>
      </w:pPr>
      <w:r w:rsidRPr="00903A5E">
        <w:rPr>
          <w:rFonts w:ascii="Arial" w:hAnsi="Arial" w:cs="Arial"/>
          <w:sz w:val="22"/>
          <w:szCs w:val="22"/>
        </w:rPr>
        <w:t xml:space="preserve">To prevent any confusion about identifying requirements in this RFP, the following definition is offered:  The words </w:t>
      </w:r>
      <w:r w:rsidRPr="00903A5E">
        <w:rPr>
          <w:rFonts w:ascii="Arial" w:hAnsi="Arial" w:cs="Arial"/>
          <w:i/>
          <w:sz w:val="22"/>
          <w:szCs w:val="22"/>
        </w:rPr>
        <w:t>shall</w:t>
      </w:r>
      <w:r w:rsidRPr="00903A5E">
        <w:rPr>
          <w:rFonts w:ascii="Arial" w:hAnsi="Arial" w:cs="Arial"/>
          <w:sz w:val="22"/>
          <w:szCs w:val="22"/>
        </w:rPr>
        <w:t xml:space="preserve">, will and/or </w:t>
      </w:r>
      <w:r w:rsidRPr="00903A5E">
        <w:rPr>
          <w:rFonts w:ascii="Arial" w:hAnsi="Arial" w:cs="Arial"/>
          <w:i/>
          <w:sz w:val="22"/>
          <w:szCs w:val="22"/>
        </w:rPr>
        <w:t>must</w:t>
      </w:r>
      <w:r w:rsidRPr="00903A5E">
        <w:rPr>
          <w:rFonts w:ascii="Arial" w:hAnsi="Arial" w:cs="Arial"/>
          <w:sz w:val="22"/>
          <w:szCs w:val="22"/>
        </w:rPr>
        <w:t xml:space="preserve"> are used to designate a mandatory requirement.  </w:t>
      </w:r>
      <w:r w:rsidR="00140DC7" w:rsidRPr="00903A5E">
        <w:rPr>
          <w:rFonts w:ascii="Arial" w:hAnsi="Arial" w:cs="Arial"/>
          <w:sz w:val="22"/>
          <w:szCs w:val="22"/>
        </w:rPr>
        <w:t>vendor</w:t>
      </w:r>
      <w:r w:rsidRPr="00903A5E">
        <w:rPr>
          <w:rFonts w:ascii="Arial" w:hAnsi="Arial" w:cs="Arial"/>
          <w:sz w:val="22"/>
          <w:szCs w:val="22"/>
        </w:rPr>
        <w:t>s must respond to all mandatory requirements presented in the RFP.  Failure to respond to a mandatory requirement may cause the disqualification of your proposal.</w:t>
      </w:r>
    </w:p>
    <w:p w14:paraId="101020C4" w14:textId="77777777" w:rsidR="00E373B9" w:rsidRPr="00903A5E" w:rsidRDefault="00E373B9" w:rsidP="00D127BD">
      <w:pPr>
        <w:ind w:left="1080"/>
        <w:jc w:val="both"/>
        <w:rPr>
          <w:sz w:val="22"/>
          <w:szCs w:val="22"/>
        </w:rPr>
      </w:pPr>
    </w:p>
    <w:p w14:paraId="55C5BFB7" w14:textId="77777777" w:rsidR="00E373B9" w:rsidRPr="00903A5E" w:rsidRDefault="007A32A9" w:rsidP="00206DA6">
      <w:pPr>
        <w:pStyle w:val="ListParagraph"/>
        <w:numPr>
          <w:ilvl w:val="0"/>
          <w:numId w:val="36"/>
        </w:numPr>
        <w:ind w:left="360"/>
        <w:jc w:val="both"/>
        <w:rPr>
          <w:rFonts w:ascii="Arial" w:hAnsi="Arial" w:cs="Arial"/>
          <w:sz w:val="22"/>
          <w:szCs w:val="22"/>
        </w:rPr>
      </w:pPr>
      <w:r w:rsidRPr="00903A5E">
        <w:rPr>
          <w:rFonts w:ascii="Arial" w:hAnsi="Arial" w:cs="Arial"/>
          <w:b/>
          <w:sz w:val="22"/>
          <w:szCs w:val="22"/>
        </w:rPr>
        <w:t>Production Environment Requirements</w:t>
      </w:r>
    </w:p>
    <w:p w14:paraId="1E58B862" w14:textId="77777777" w:rsidR="007A32A9" w:rsidRPr="00903A5E" w:rsidRDefault="007A32A9" w:rsidP="00206DA6">
      <w:pPr>
        <w:pStyle w:val="ListParagraph"/>
        <w:jc w:val="both"/>
        <w:rPr>
          <w:rFonts w:ascii="Arial" w:hAnsi="Arial" w:cs="Arial"/>
          <w:sz w:val="22"/>
          <w:szCs w:val="22"/>
        </w:rPr>
      </w:pPr>
      <w:r w:rsidRPr="00903A5E">
        <w:rPr>
          <w:rFonts w:ascii="Arial" w:hAnsi="Arial" w:cs="Arial"/>
          <w:sz w:val="22"/>
          <w:szCs w:val="22"/>
        </w:rPr>
        <w:t>The State of Delaware requires that all hardware, system software products, and application software products included in proposals be currently in use in a production environment by a least three other customers, have been in use for at least six months, and have been generally available from the manufacturers for a period of six months.  Unreleased or beta test hardware, system software, or application software will not be acceptable.</w:t>
      </w:r>
    </w:p>
    <w:p w14:paraId="2FB192F6" w14:textId="77777777" w:rsidR="00792D35" w:rsidRPr="00903A5E" w:rsidRDefault="00792D35" w:rsidP="00903441">
      <w:pPr>
        <w:pStyle w:val="Heading1"/>
        <w:rPr>
          <w:sz w:val="22"/>
          <w:szCs w:val="22"/>
        </w:rPr>
      </w:pPr>
      <w:bookmarkStart w:id="22" w:name="_Toc182488563"/>
      <w:bookmarkEnd w:id="21"/>
      <w:r w:rsidRPr="00903A5E">
        <w:rPr>
          <w:sz w:val="22"/>
          <w:szCs w:val="22"/>
        </w:rPr>
        <w:lastRenderedPageBreak/>
        <w:t>Attachments</w:t>
      </w:r>
      <w:bookmarkEnd w:id="22"/>
    </w:p>
    <w:p w14:paraId="4A5FA1D0" w14:textId="77777777" w:rsidR="00170D45" w:rsidRPr="00903A5E" w:rsidRDefault="00170D45" w:rsidP="00D127BD">
      <w:pPr>
        <w:ind w:left="720"/>
        <w:jc w:val="both"/>
        <w:rPr>
          <w:b/>
          <w:sz w:val="22"/>
          <w:szCs w:val="22"/>
        </w:rPr>
      </w:pPr>
    </w:p>
    <w:p w14:paraId="51CF761D" w14:textId="25B3CBC8" w:rsidR="007A32A9" w:rsidRPr="00903A5E" w:rsidRDefault="007A32A9" w:rsidP="00206DA6">
      <w:pPr>
        <w:jc w:val="both"/>
        <w:rPr>
          <w:sz w:val="22"/>
          <w:szCs w:val="22"/>
        </w:rPr>
      </w:pPr>
      <w:r w:rsidRPr="00903A5E">
        <w:rPr>
          <w:sz w:val="22"/>
          <w:szCs w:val="22"/>
        </w:rPr>
        <w:t>The following attachments and appendi</w:t>
      </w:r>
      <w:r w:rsidR="009B152F" w:rsidRPr="00903A5E">
        <w:rPr>
          <w:sz w:val="22"/>
          <w:szCs w:val="22"/>
        </w:rPr>
        <w:t>c</w:t>
      </w:r>
      <w:r w:rsidRPr="00903A5E">
        <w:rPr>
          <w:sz w:val="22"/>
          <w:szCs w:val="22"/>
        </w:rPr>
        <w:t>es shall be considered part of the solicitation:</w:t>
      </w:r>
    </w:p>
    <w:p w14:paraId="1EF3104D" w14:textId="77777777" w:rsidR="007A32A9" w:rsidRPr="00903A5E" w:rsidRDefault="007A32A9" w:rsidP="00D127BD">
      <w:pPr>
        <w:ind w:left="720"/>
        <w:jc w:val="both"/>
        <w:rPr>
          <w:sz w:val="22"/>
          <w:szCs w:val="22"/>
        </w:rPr>
      </w:pPr>
    </w:p>
    <w:p w14:paraId="2ADE785C" w14:textId="1394D6A9" w:rsidR="007A32A9" w:rsidRPr="00903A5E" w:rsidRDefault="009B152F" w:rsidP="009B152F">
      <w:pPr>
        <w:numPr>
          <w:ilvl w:val="0"/>
          <w:numId w:val="3"/>
        </w:numPr>
        <w:jc w:val="both"/>
        <w:rPr>
          <w:sz w:val="22"/>
          <w:szCs w:val="22"/>
        </w:rPr>
      </w:pPr>
      <w:r w:rsidRPr="00903A5E">
        <w:rPr>
          <w:sz w:val="22"/>
          <w:szCs w:val="22"/>
        </w:rPr>
        <w:t>Sample Report 1 - M</w:t>
      </w:r>
      <w:r w:rsidR="007A32A9" w:rsidRPr="00903A5E">
        <w:rPr>
          <w:sz w:val="22"/>
          <w:szCs w:val="22"/>
        </w:rPr>
        <w:t>onthly Usage Report</w:t>
      </w:r>
    </w:p>
    <w:p w14:paraId="33BC2B01" w14:textId="07C25BF0" w:rsidR="007A32A9" w:rsidRPr="00903A5E" w:rsidRDefault="009B152F" w:rsidP="00A202F4">
      <w:pPr>
        <w:numPr>
          <w:ilvl w:val="0"/>
          <w:numId w:val="3"/>
        </w:numPr>
        <w:jc w:val="both"/>
        <w:rPr>
          <w:sz w:val="22"/>
          <w:szCs w:val="22"/>
        </w:rPr>
      </w:pPr>
      <w:r w:rsidRPr="00903A5E">
        <w:rPr>
          <w:sz w:val="22"/>
          <w:szCs w:val="22"/>
        </w:rPr>
        <w:t>Sample Report 2</w:t>
      </w:r>
      <w:r w:rsidR="007A32A9" w:rsidRPr="00903A5E">
        <w:rPr>
          <w:sz w:val="22"/>
          <w:szCs w:val="22"/>
        </w:rPr>
        <w:t xml:space="preserve"> – Subcontracting (2</w:t>
      </w:r>
      <w:r w:rsidR="007A32A9" w:rsidRPr="00903A5E">
        <w:rPr>
          <w:sz w:val="22"/>
          <w:szCs w:val="22"/>
          <w:vertAlign w:val="superscript"/>
        </w:rPr>
        <w:t>nd</w:t>
      </w:r>
      <w:r w:rsidR="007A32A9" w:rsidRPr="00903A5E">
        <w:rPr>
          <w:sz w:val="22"/>
          <w:szCs w:val="22"/>
        </w:rPr>
        <w:t xml:space="preserve"> Tier Spend) Report</w:t>
      </w:r>
    </w:p>
    <w:p w14:paraId="54CA8713" w14:textId="464DC67A" w:rsidR="007A32A9" w:rsidRPr="00903A5E" w:rsidRDefault="007A32A9" w:rsidP="00A202F4">
      <w:pPr>
        <w:numPr>
          <w:ilvl w:val="0"/>
          <w:numId w:val="3"/>
        </w:numPr>
        <w:jc w:val="both"/>
        <w:rPr>
          <w:sz w:val="22"/>
          <w:szCs w:val="22"/>
        </w:rPr>
      </w:pPr>
      <w:r w:rsidRPr="00903A5E">
        <w:rPr>
          <w:sz w:val="22"/>
          <w:szCs w:val="22"/>
        </w:rPr>
        <w:t xml:space="preserve">Attachment </w:t>
      </w:r>
      <w:r w:rsidR="009B152F" w:rsidRPr="00903A5E">
        <w:rPr>
          <w:sz w:val="22"/>
          <w:szCs w:val="22"/>
        </w:rPr>
        <w:t>1</w:t>
      </w:r>
      <w:r w:rsidR="008553B7" w:rsidRPr="00903A5E">
        <w:rPr>
          <w:sz w:val="22"/>
          <w:szCs w:val="22"/>
        </w:rPr>
        <w:t xml:space="preserve"> </w:t>
      </w:r>
      <w:r w:rsidRPr="00903A5E">
        <w:rPr>
          <w:sz w:val="22"/>
          <w:szCs w:val="22"/>
        </w:rPr>
        <w:t>– Office of Supplier Diversity Application</w:t>
      </w:r>
    </w:p>
    <w:p w14:paraId="78ACC934" w14:textId="4CFF4F8B" w:rsidR="00C27049" w:rsidRPr="00903A5E" w:rsidRDefault="001E2F48" w:rsidP="00A202F4">
      <w:pPr>
        <w:numPr>
          <w:ilvl w:val="0"/>
          <w:numId w:val="3"/>
        </w:numPr>
        <w:jc w:val="both"/>
        <w:rPr>
          <w:b/>
          <w:sz w:val="22"/>
          <w:szCs w:val="22"/>
        </w:rPr>
      </w:pPr>
      <w:r w:rsidRPr="00903A5E">
        <w:rPr>
          <w:sz w:val="22"/>
          <w:szCs w:val="22"/>
        </w:rPr>
        <w:t xml:space="preserve">Attachment </w:t>
      </w:r>
      <w:r w:rsidR="009B152F" w:rsidRPr="00903A5E">
        <w:rPr>
          <w:sz w:val="22"/>
          <w:szCs w:val="22"/>
        </w:rPr>
        <w:t>2</w:t>
      </w:r>
      <w:r w:rsidRPr="00903A5E">
        <w:rPr>
          <w:sz w:val="22"/>
          <w:szCs w:val="22"/>
        </w:rPr>
        <w:t xml:space="preserve"> – </w:t>
      </w:r>
      <w:r w:rsidR="00C27049" w:rsidRPr="00903A5E">
        <w:rPr>
          <w:sz w:val="22"/>
          <w:szCs w:val="22"/>
        </w:rPr>
        <w:t>Performance Bond</w:t>
      </w:r>
      <w:r w:rsidR="00390FEC">
        <w:rPr>
          <w:sz w:val="22"/>
          <w:szCs w:val="22"/>
        </w:rPr>
        <w:t xml:space="preserve"> (Waived)</w:t>
      </w:r>
      <w:r w:rsidR="00C27049" w:rsidRPr="00903A5E">
        <w:rPr>
          <w:sz w:val="22"/>
          <w:szCs w:val="22"/>
        </w:rPr>
        <w:t xml:space="preserve"> </w:t>
      </w:r>
    </w:p>
    <w:p w14:paraId="17AFBFE9" w14:textId="217A91A2" w:rsidR="00422893" w:rsidRPr="00903A5E" w:rsidRDefault="001E2F48" w:rsidP="00A202F4">
      <w:pPr>
        <w:numPr>
          <w:ilvl w:val="0"/>
          <w:numId w:val="3"/>
        </w:numPr>
        <w:jc w:val="both"/>
        <w:rPr>
          <w:b/>
          <w:sz w:val="22"/>
          <w:szCs w:val="22"/>
        </w:rPr>
      </w:pPr>
      <w:r w:rsidRPr="00903A5E">
        <w:rPr>
          <w:sz w:val="22"/>
          <w:szCs w:val="22"/>
        </w:rPr>
        <w:t xml:space="preserve">Attachment </w:t>
      </w:r>
      <w:r w:rsidR="009B152F" w:rsidRPr="00903A5E">
        <w:rPr>
          <w:sz w:val="22"/>
          <w:szCs w:val="22"/>
        </w:rPr>
        <w:t>3</w:t>
      </w:r>
      <w:r w:rsidR="00C27049" w:rsidRPr="00903A5E">
        <w:rPr>
          <w:sz w:val="22"/>
          <w:szCs w:val="22"/>
        </w:rPr>
        <w:t xml:space="preserve"> – Bid</w:t>
      </w:r>
      <w:r w:rsidR="00422893" w:rsidRPr="00903A5E">
        <w:rPr>
          <w:sz w:val="22"/>
          <w:szCs w:val="22"/>
        </w:rPr>
        <w:t xml:space="preserve"> Bond</w:t>
      </w:r>
      <w:r w:rsidR="00390FEC">
        <w:rPr>
          <w:sz w:val="22"/>
          <w:szCs w:val="22"/>
        </w:rPr>
        <w:t xml:space="preserve"> (Waived)</w:t>
      </w:r>
      <w:r w:rsidR="00422893" w:rsidRPr="00903A5E">
        <w:rPr>
          <w:sz w:val="22"/>
          <w:szCs w:val="22"/>
        </w:rPr>
        <w:t xml:space="preserve"> </w:t>
      </w:r>
    </w:p>
    <w:p w14:paraId="4C621666" w14:textId="48D0E0A8" w:rsidR="007A32A9" w:rsidRPr="00903A5E" w:rsidRDefault="007A32A9" w:rsidP="00A202F4">
      <w:pPr>
        <w:numPr>
          <w:ilvl w:val="0"/>
          <w:numId w:val="3"/>
        </w:numPr>
        <w:jc w:val="both"/>
        <w:rPr>
          <w:sz w:val="22"/>
          <w:szCs w:val="22"/>
        </w:rPr>
      </w:pPr>
      <w:r w:rsidRPr="00903A5E">
        <w:rPr>
          <w:sz w:val="22"/>
          <w:szCs w:val="22"/>
        </w:rPr>
        <w:t xml:space="preserve">Appendix A </w:t>
      </w:r>
      <w:r w:rsidR="009B152F" w:rsidRPr="00903A5E">
        <w:rPr>
          <w:sz w:val="22"/>
          <w:szCs w:val="22"/>
        </w:rPr>
        <w:t>– Scope of Work</w:t>
      </w:r>
      <w:r w:rsidR="00D719FB">
        <w:rPr>
          <w:sz w:val="22"/>
          <w:szCs w:val="22"/>
        </w:rPr>
        <w:t xml:space="preserve">, </w:t>
      </w:r>
      <w:r w:rsidR="009B152F" w:rsidRPr="00903A5E">
        <w:rPr>
          <w:sz w:val="22"/>
          <w:szCs w:val="22"/>
        </w:rPr>
        <w:t>Requirements</w:t>
      </w:r>
      <w:r w:rsidR="00692696">
        <w:rPr>
          <w:sz w:val="22"/>
          <w:szCs w:val="22"/>
        </w:rPr>
        <w:t xml:space="preserve"> and Deliverables</w:t>
      </w:r>
    </w:p>
    <w:p w14:paraId="51C3BCDE" w14:textId="5BDBF321" w:rsidR="009B152F" w:rsidRPr="00903A5E" w:rsidRDefault="009B152F" w:rsidP="00A202F4">
      <w:pPr>
        <w:numPr>
          <w:ilvl w:val="0"/>
          <w:numId w:val="3"/>
        </w:numPr>
        <w:jc w:val="both"/>
        <w:rPr>
          <w:sz w:val="22"/>
          <w:szCs w:val="22"/>
        </w:rPr>
      </w:pPr>
      <w:r w:rsidRPr="00903A5E">
        <w:rPr>
          <w:sz w:val="22"/>
          <w:szCs w:val="22"/>
        </w:rPr>
        <w:t>Appendix B</w:t>
      </w:r>
      <w:r w:rsidR="000B4AA5">
        <w:rPr>
          <w:sz w:val="22"/>
          <w:szCs w:val="22"/>
        </w:rPr>
        <w:t xml:space="preserve"> – </w:t>
      </w:r>
      <w:r w:rsidR="009D61DE">
        <w:rPr>
          <w:sz w:val="22"/>
          <w:szCs w:val="22"/>
        </w:rPr>
        <w:t>Cost Proposal</w:t>
      </w:r>
      <w:r w:rsidR="000B4AA5">
        <w:rPr>
          <w:sz w:val="22"/>
          <w:szCs w:val="22"/>
        </w:rPr>
        <w:t xml:space="preserve"> </w:t>
      </w:r>
    </w:p>
    <w:p w14:paraId="6A022F34" w14:textId="50D8ED90" w:rsidR="00CA23AF" w:rsidRDefault="00CA23AF" w:rsidP="00A202F4">
      <w:pPr>
        <w:numPr>
          <w:ilvl w:val="0"/>
          <w:numId w:val="3"/>
        </w:numPr>
        <w:jc w:val="both"/>
        <w:rPr>
          <w:sz w:val="22"/>
          <w:szCs w:val="22"/>
        </w:rPr>
      </w:pPr>
      <w:r w:rsidRPr="00903A5E">
        <w:rPr>
          <w:sz w:val="22"/>
          <w:szCs w:val="22"/>
        </w:rPr>
        <w:t xml:space="preserve">Appendix </w:t>
      </w:r>
      <w:r w:rsidR="009B152F" w:rsidRPr="00903A5E">
        <w:rPr>
          <w:sz w:val="22"/>
          <w:szCs w:val="22"/>
        </w:rPr>
        <w:t>C</w:t>
      </w:r>
      <w:r w:rsidRPr="00903A5E">
        <w:rPr>
          <w:sz w:val="22"/>
          <w:szCs w:val="22"/>
        </w:rPr>
        <w:t xml:space="preserve"> – </w:t>
      </w:r>
      <w:r w:rsidR="005A0225">
        <w:rPr>
          <w:sz w:val="22"/>
          <w:szCs w:val="22"/>
        </w:rPr>
        <w:t>Online Bid Submission Portal</w:t>
      </w:r>
      <w:r w:rsidR="009B152F" w:rsidRPr="00903A5E">
        <w:rPr>
          <w:sz w:val="22"/>
          <w:szCs w:val="22"/>
        </w:rPr>
        <w:t xml:space="preserve"> Instructions and Forms</w:t>
      </w:r>
    </w:p>
    <w:p w14:paraId="7CC888C3" w14:textId="541E4F36" w:rsidR="004D344B" w:rsidRDefault="004D344B" w:rsidP="00A202F4">
      <w:pPr>
        <w:numPr>
          <w:ilvl w:val="0"/>
          <w:numId w:val="3"/>
        </w:numPr>
        <w:jc w:val="both"/>
        <w:rPr>
          <w:sz w:val="22"/>
          <w:szCs w:val="22"/>
        </w:rPr>
      </w:pPr>
      <w:r>
        <w:rPr>
          <w:sz w:val="22"/>
          <w:szCs w:val="22"/>
        </w:rPr>
        <w:t xml:space="preserve">Appendix D </w:t>
      </w:r>
      <w:r w:rsidR="006847EF">
        <w:rPr>
          <w:sz w:val="22"/>
          <w:szCs w:val="22"/>
        </w:rPr>
        <w:t>–</w:t>
      </w:r>
      <w:r>
        <w:rPr>
          <w:sz w:val="22"/>
          <w:szCs w:val="22"/>
        </w:rPr>
        <w:t xml:space="preserve"> </w:t>
      </w:r>
      <w:r w:rsidR="006847EF">
        <w:rPr>
          <w:sz w:val="22"/>
          <w:szCs w:val="22"/>
        </w:rPr>
        <w:t>DTI Terms and Conditions Governing Cloud Services &amp; Data Usage Agreement</w:t>
      </w:r>
    </w:p>
    <w:p w14:paraId="6CD353F1" w14:textId="77777777" w:rsidR="00804836" w:rsidRDefault="00376778" w:rsidP="00A202F4">
      <w:pPr>
        <w:numPr>
          <w:ilvl w:val="0"/>
          <w:numId w:val="3"/>
        </w:numPr>
        <w:jc w:val="both"/>
        <w:rPr>
          <w:sz w:val="22"/>
          <w:szCs w:val="22"/>
        </w:rPr>
      </w:pPr>
      <w:r>
        <w:rPr>
          <w:sz w:val="22"/>
          <w:szCs w:val="22"/>
        </w:rPr>
        <w:t>Appendix E - DTI Terms and Conditions Governing Cloud Services &amp; Data Usage Policy</w:t>
      </w:r>
    </w:p>
    <w:p w14:paraId="2595AD1D" w14:textId="34D6FD36" w:rsidR="00376778" w:rsidRPr="00903A5E" w:rsidRDefault="00804836" w:rsidP="00A202F4">
      <w:pPr>
        <w:numPr>
          <w:ilvl w:val="0"/>
          <w:numId w:val="3"/>
        </w:numPr>
        <w:jc w:val="both"/>
        <w:rPr>
          <w:sz w:val="22"/>
          <w:szCs w:val="22"/>
        </w:rPr>
      </w:pPr>
      <w:r>
        <w:rPr>
          <w:sz w:val="22"/>
          <w:szCs w:val="22"/>
        </w:rPr>
        <w:t>Appendix F – Sample Professional Services Agreement</w:t>
      </w:r>
      <w:r w:rsidR="00376778">
        <w:rPr>
          <w:sz w:val="22"/>
          <w:szCs w:val="22"/>
        </w:rPr>
        <w:t xml:space="preserve"> </w:t>
      </w:r>
    </w:p>
    <w:p w14:paraId="70D9CA29" w14:textId="77777777" w:rsidR="00731FAD" w:rsidRPr="00903A5E" w:rsidRDefault="00731FAD" w:rsidP="00D127BD">
      <w:pPr>
        <w:tabs>
          <w:tab w:val="left" w:pos="-720"/>
        </w:tabs>
        <w:suppressAutoHyphens/>
        <w:ind w:left="360"/>
        <w:jc w:val="both"/>
        <w:rPr>
          <w:spacing w:val="-3"/>
          <w:sz w:val="22"/>
          <w:szCs w:val="22"/>
        </w:rPr>
      </w:pPr>
    </w:p>
    <w:p w14:paraId="57C1EB35" w14:textId="37F8E1AC" w:rsidR="00531DAB" w:rsidRPr="00903A5E" w:rsidRDefault="00E00078" w:rsidP="00E00078">
      <w:pPr>
        <w:tabs>
          <w:tab w:val="left" w:pos="-720"/>
          <w:tab w:val="left" w:pos="830"/>
        </w:tabs>
        <w:suppressAutoHyphens/>
        <w:jc w:val="both"/>
        <w:rPr>
          <w:b/>
          <w:spacing w:val="-3"/>
          <w:sz w:val="22"/>
          <w:szCs w:val="22"/>
          <w:u w:val="single"/>
        </w:rPr>
      </w:pPr>
      <w:r w:rsidRPr="00903A5E">
        <w:rPr>
          <w:spacing w:val="-3"/>
          <w:sz w:val="22"/>
          <w:szCs w:val="22"/>
        </w:rPr>
        <w:tab/>
      </w:r>
      <w:r w:rsidR="00E373B9" w:rsidRPr="00903A5E">
        <w:rPr>
          <w:b/>
          <w:spacing w:val="-3"/>
          <w:sz w:val="22"/>
          <w:szCs w:val="22"/>
          <w:u w:val="single"/>
        </w:rPr>
        <w:t>IMPORTANT – PLEASE NOTE</w:t>
      </w:r>
    </w:p>
    <w:p w14:paraId="45693359" w14:textId="77777777" w:rsidR="00531DAB" w:rsidRPr="00903A5E" w:rsidRDefault="00531DAB" w:rsidP="00D127BD">
      <w:pPr>
        <w:jc w:val="both"/>
        <w:rPr>
          <w:sz w:val="22"/>
          <w:szCs w:val="22"/>
        </w:rPr>
      </w:pPr>
    </w:p>
    <w:p w14:paraId="6BC5C952" w14:textId="77777777" w:rsidR="00531DAB" w:rsidRPr="00903A5E" w:rsidRDefault="00531DAB" w:rsidP="00D127BD">
      <w:pPr>
        <w:pStyle w:val="ListParagraph"/>
        <w:jc w:val="both"/>
        <w:rPr>
          <w:rFonts w:ascii="Arial" w:hAnsi="Arial" w:cs="Arial"/>
          <w:sz w:val="22"/>
          <w:szCs w:val="22"/>
        </w:rPr>
      </w:pPr>
    </w:p>
    <w:p w14:paraId="1DC92CD4" w14:textId="77777777" w:rsidR="00531DAB" w:rsidRPr="00903A5E" w:rsidRDefault="00531DAB" w:rsidP="00D127BD">
      <w:pPr>
        <w:tabs>
          <w:tab w:val="left" w:pos="0"/>
        </w:tabs>
        <w:suppressAutoHyphens/>
        <w:spacing w:line="240" w:lineRule="atLeast"/>
        <w:ind w:left="360"/>
        <w:jc w:val="both"/>
        <w:rPr>
          <w:b/>
          <w:spacing w:val="-3"/>
          <w:sz w:val="22"/>
          <w:szCs w:val="22"/>
          <w:u w:val="single"/>
        </w:rPr>
      </w:pPr>
      <w:r w:rsidRPr="00903A5E">
        <w:rPr>
          <w:b/>
          <w:spacing w:val="-3"/>
          <w:sz w:val="22"/>
          <w:szCs w:val="22"/>
          <w:u w:val="single"/>
        </w:rPr>
        <w:t>REQUIRED REPORTING</w:t>
      </w:r>
    </w:p>
    <w:p w14:paraId="49C972FE" w14:textId="77777777" w:rsidR="00531DAB" w:rsidRPr="00903A5E" w:rsidRDefault="00531DAB" w:rsidP="00D127BD">
      <w:pPr>
        <w:tabs>
          <w:tab w:val="left" w:pos="-720"/>
        </w:tabs>
        <w:suppressAutoHyphens/>
        <w:jc w:val="both"/>
        <w:rPr>
          <w:spacing w:val="-3"/>
          <w:sz w:val="22"/>
          <w:szCs w:val="22"/>
        </w:rPr>
      </w:pPr>
    </w:p>
    <w:p w14:paraId="504D5A08" w14:textId="77777777" w:rsidR="00531DAB" w:rsidRPr="00903A5E" w:rsidRDefault="00531DAB" w:rsidP="00D127BD">
      <w:pPr>
        <w:tabs>
          <w:tab w:val="left" w:pos="-720"/>
          <w:tab w:val="left" w:pos="0"/>
        </w:tabs>
        <w:suppressAutoHyphens/>
        <w:ind w:left="360"/>
        <w:jc w:val="both"/>
        <w:rPr>
          <w:spacing w:val="-3"/>
          <w:sz w:val="22"/>
          <w:szCs w:val="22"/>
        </w:rPr>
      </w:pPr>
      <w:r w:rsidRPr="00903A5E">
        <w:rPr>
          <w:spacing w:val="-3"/>
          <w:sz w:val="22"/>
          <w:szCs w:val="22"/>
        </w:rPr>
        <w:t>One of the primary goals in administering this contract is to keep accurate records regarding its actual value/usage.  This information is essential in order to update the contents of the contract and to establish proper bonding levels if they are required.  The integrity of future contracts revolves around our ability to convey accurate and realistic</w:t>
      </w:r>
      <w:r w:rsidR="00CA23AF" w:rsidRPr="00903A5E">
        <w:rPr>
          <w:spacing w:val="-3"/>
          <w:sz w:val="22"/>
          <w:szCs w:val="22"/>
        </w:rPr>
        <w:t xml:space="preserve"> information to all interested parties</w:t>
      </w:r>
      <w:r w:rsidRPr="00903A5E">
        <w:rPr>
          <w:spacing w:val="-3"/>
          <w:sz w:val="22"/>
          <w:szCs w:val="22"/>
        </w:rPr>
        <w:t>.</w:t>
      </w:r>
    </w:p>
    <w:p w14:paraId="4283C3FE" w14:textId="77777777" w:rsidR="00531DAB" w:rsidRPr="00903A5E" w:rsidRDefault="00531DAB" w:rsidP="00D127BD">
      <w:pPr>
        <w:tabs>
          <w:tab w:val="left" w:pos="-720"/>
        </w:tabs>
        <w:suppressAutoHyphens/>
        <w:ind w:left="360"/>
        <w:jc w:val="both"/>
        <w:rPr>
          <w:spacing w:val="-3"/>
          <w:sz w:val="22"/>
          <w:szCs w:val="22"/>
        </w:rPr>
      </w:pPr>
    </w:p>
    <w:p w14:paraId="5402AE01" w14:textId="0DEA3F9F" w:rsidR="00B63595" w:rsidRPr="00903A5E" w:rsidRDefault="00B63595" w:rsidP="00BB3FE6">
      <w:pPr>
        <w:ind w:left="360"/>
        <w:jc w:val="both"/>
        <w:rPr>
          <w:sz w:val="22"/>
          <w:szCs w:val="22"/>
        </w:rPr>
      </w:pPr>
      <w:r w:rsidRPr="00903A5E">
        <w:rPr>
          <w:sz w:val="22"/>
          <w:szCs w:val="22"/>
        </w:rPr>
        <w:t>A complete and acc</w:t>
      </w:r>
      <w:r w:rsidR="00E30533" w:rsidRPr="00903A5E">
        <w:rPr>
          <w:sz w:val="22"/>
          <w:szCs w:val="22"/>
        </w:rPr>
        <w:t>urate Usage Report (</w:t>
      </w:r>
      <w:r w:rsidR="009B152F" w:rsidRPr="00903A5E">
        <w:rPr>
          <w:sz w:val="22"/>
          <w:szCs w:val="22"/>
        </w:rPr>
        <w:t>Sample Report -1</w:t>
      </w:r>
      <w:r w:rsidRPr="00903A5E">
        <w:rPr>
          <w:sz w:val="22"/>
          <w:szCs w:val="22"/>
        </w:rPr>
        <w:t xml:space="preserve">) shall be furnished in an Excel format and submitted electronically, no later than the 15th (or next business day after the 15th day) of each month, detailing the purchasing of all items and/or services on this contract. The reports shall be completed in Excel format, using the template provided, and submitted as an attachment to </w:t>
      </w:r>
      <w:hyperlink r:id="rId38" w:history="1">
        <w:r w:rsidR="006B3D42" w:rsidRPr="00903A5E">
          <w:rPr>
            <w:rStyle w:val="Hyperlink"/>
            <w:sz w:val="22"/>
            <w:szCs w:val="22"/>
          </w:rPr>
          <w:t>vendorusage@</w:t>
        </w:r>
      </w:hyperlink>
      <w:r w:rsidR="006B3D42" w:rsidRPr="00903A5E">
        <w:rPr>
          <w:rStyle w:val="Hyperlink"/>
          <w:sz w:val="22"/>
          <w:szCs w:val="22"/>
        </w:rPr>
        <w:t>delaware.gov</w:t>
      </w:r>
      <w:r w:rsidRPr="00903A5E">
        <w:rPr>
          <w:sz w:val="22"/>
          <w:szCs w:val="22"/>
        </w:rPr>
        <w:t>, with a copy going to the contract officer identified as your point of contact. Submitted reports shall cover the full month (Report due by January 15</w:t>
      </w:r>
      <w:r w:rsidRPr="00903A5E">
        <w:rPr>
          <w:sz w:val="22"/>
          <w:szCs w:val="22"/>
          <w:vertAlign w:val="superscript"/>
        </w:rPr>
        <w:t>th</w:t>
      </w:r>
      <w:r w:rsidRPr="00903A5E">
        <w:rPr>
          <w:sz w:val="22"/>
          <w:szCs w:val="22"/>
        </w:rPr>
        <w:t xml:space="preserve"> will cover the period of December 1 – 31.), contain accurate descriptions of the products, goods or services procured, purchasing agency information, quantities procured and prices paid. Reports are required monthly, including those with “no spend”. Any exception to this mandatory requirement or failure to submit complete reports, or in the format required, may result in corrective action, up to and including the possible cancellation of the award. Failure to provide the report with the minimum required information may also negate any contract extension clauses. Additionally, </w:t>
      </w:r>
      <w:r w:rsidR="00140DC7" w:rsidRPr="00903A5E">
        <w:rPr>
          <w:sz w:val="22"/>
          <w:szCs w:val="22"/>
        </w:rPr>
        <w:t>vendor</w:t>
      </w:r>
      <w:r w:rsidRPr="00903A5E">
        <w:rPr>
          <w:sz w:val="22"/>
          <w:szCs w:val="22"/>
        </w:rPr>
        <w:t xml:space="preserve">s who are determined to be in default of this mandatory report requirement may have such conduct considered against them, in assessment of responsibility, in the evaluation of future proposals. </w:t>
      </w:r>
    </w:p>
    <w:p w14:paraId="05DA4830" w14:textId="77777777" w:rsidR="00531DAB" w:rsidRPr="00903A5E" w:rsidRDefault="00531DAB" w:rsidP="00D127BD">
      <w:pPr>
        <w:pStyle w:val="NoSpacing"/>
        <w:ind w:left="360"/>
        <w:jc w:val="both"/>
        <w:rPr>
          <w:sz w:val="22"/>
          <w:szCs w:val="22"/>
        </w:rPr>
      </w:pPr>
    </w:p>
    <w:p w14:paraId="22101B87" w14:textId="438E23EA" w:rsidR="00531DAB" w:rsidRPr="00903A5E" w:rsidRDefault="00A30F3E" w:rsidP="00D127BD">
      <w:pPr>
        <w:suppressAutoHyphens/>
        <w:ind w:left="360"/>
        <w:jc w:val="both"/>
        <w:rPr>
          <w:sz w:val="22"/>
          <w:szCs w:val="22"/>
        </w:rPr>
      </w:pPr>
      <w:r w:rsidRPr="00903A5E">
        <w:rPr>
          <w:spacing w:val="-3"/>
          <w:sz w:val="22"/>
          <w:szCs w:val="22"/>
        </w:rPr>
        <w:t xml:space="preserve">In accordance with </w:t>
      </w:r>
      <w:hyperlink r:id="rId39" w:history="1">
        <w:r w:rsidR="00F243C9" w:rsidRPr="00903A5E">
          <w:rPr>
            <w:rStyle w:val="Hyperlink"/>
            <w:sz w:val="22"/>
            <w:szCs w:val="22"/>
          </w:rPr>
          <w:t>Executive Order 49</w:t>
        </w:r>
      </w:hyperlink>
      <w:r w:rsidRPr="00903A5E">
        <w:rPr>
          <w:spacing w:val="-3"/>
          <w:sz w:val="22"/>
          <w:szCs w:val="22"/>
        </w:rPr>
        <w:t xml:space="preserve">, the State of Delaware is committed to supporting its diverse business industry and population.  The successful </w:t>
      </w:r>
      <w:r w:rsidR="00140DC7" w:rsidRPr="00903A5E">
        <w:rPr>
          <w:spacing w:val="-3"/>
          <w:sz w:val="22"/>
          <w:szCs w:val="22"/>
        </w:rPr>
        <w:t>vendor</w:t>
      </w:r>
      <w:r w:rsidRPr="00903A5E">
        <w:rPr>
          <w:spacing w:val="-3"/>
          <w:sz w:val="22"/>
          <w:szCs w:val="22"/>
        </w:rPr>
        <w:t xml:space="preserve"> will be required to accurately report on the participation by Diversity Suppliers which </w:t>
      </w:r>
      <w:r w:rsidR="00B8176E" w:rsidRPr="00903A5E">
        <w:rPr>
          <w:spacing w:val="-3"/>
          <w:sz w:val="22"/>
          <w:szCs w:val="22"/>
        </w:rPr>
        <w:t>includes</w:t>
      </w:r>
      <w:r w:rsidRPr="00903A5E">
        <w:rPr>
          <w:spacing w:val="-3"/>
          <w:sz w:val="22"/>
          <w:szCs w:val="22"/>
        </w:rPr>
        <w:t xml:space="preserve"> minority (MBE), woman (WBE), veteran owned business (VOBE), or </w:t>
      </w:r>
      <w:r w:rsidR="00E00078" w:rsidRPr="00903A5E">
        <w:rPr>
          <w:spacing w:val="-3"/>
          <w:sz w:val="22"/>
          <w:szCs w:val="22"/>
        </w:rPr>
        <w:t>service-disabled</w:t>
      </w:r>
      <w:r w:rsidRPr="00903A5E">
        <w:rPr>
          <w:spacing w:val="-3"/>
          <w:sz w:val="22"/>
          <w:szCs w:val="22"/>
        </w:rPr>
        <w:t xml:space="preserve"> veteran owned business (SDVOBE) under this awarded contract.  The reported data elements shall include but not be limited to; name of state contract/project, the name of the Diversity Supplier, Diversity Supplier contact information </w:t>
      </w:r>
      <w:r w:rsidRPr="00903A5E">
        <w:rPr>
          <w:spacing w:val="-3"/>
          <w:sz w:val="22"/>
          <w:szCs w:val="22"/>
        </w:rPr>
        <w:lastRenderedPageBreak/>
        <w:t xml:space="preserve">(phone, email), type of product or service provided by the Diversity Supplier and any minority, women, veteran, or </w:t>
      </w:r>
      <w:r w:rsidR="00B8176E" w:rsidRPr="00903A5E">
        <w:rPr>
          <w:spacing w:val="-3"/>
          <w:sz w:val="22"/>
          <w:szCs w:val="22"/>
        </w:rPr>
        <w:t>service-disabled</w:t>
      </w:r>
      <w:r w:rsidRPr="00903A5E">
        <w:rPr>
          <w:spacing w:val="-3"/>
          <w:sz w:val="22"/>
          <w:szCs w:val="22"/>
        </w:rPr>
        <w:t xml:space="preserve"> veteran certifications for the subcontractor (State OSD certification, Minority Supplier Development Council, Women’s Business Enterprise Council, VetBiz.gov).  </w:t>
      </w:r>
      <w:r w:rsidR="003E5BEF" w:rsidRPr="00903A5E">
        <w:rPr>
          <w:spacing w:val="-3"/>
          <w:sz w:val="22"/>
          <w:szCs w:val="22"/>
        </w:rPr>
        <w:t>The format used for Subcontracting 2</w:t>
      </w:r>
      <w:r w:rsidR="003E5BEF" w:rsidRPr="00903A5E">
        <w:rPr>
          <w:spacing w:val="-3"/>
          <w:sz w:val="22"/>
          <w:szCs w:val="22"/>
          <w:vertAlign w:val="superscript"/>
        </w:rPr>
        <w:t>nd</w:t>
      </w:r>
      <w:r w:rsidR="003E5BEF" w:rsidRPr="00903A5E">
        <w:rPr>
          <w:spacing w:val="-3"/>
          <w:sz w:val="22"/>
          <w:szCs w:val="22"/>
        </w:rPr>
        <w:t xml:space="preserve"> Tier report is </w:t>
      </w:r>
      <w:r w:rsidR="00CB2BEC" w:rsidRPr="00903A5E">
        <w:rPr>
          <w:spacing w:val="-3"/>
          <w:sz w:val="22"/>
          <w:szCs w:val="22"/>
        </w:rPr>
        <w:t>shown as</w:t>
      </w:r>
      <w:r w:rsidR="003E5BEF" w:rsidRPr="00903A5E">
        <w:rPr>
          <w:spacing w:val="-3"/>
          <w:sz w:val="22"/>
          <w:szCs w:val="22"/>
        </w:rPr>
        <w:t xml:space="preserve"> in </w:t>
      </w:r>
      <w:r w:rsidR="009B152F" w:rsidRPr="00903A5E">
        <w:rPr>
          <w:spacing w:val="-3"/>
          <w:sz w:val="22"/>
          <w:szCs w:val="22"/>
        </w:rPr>
        <w:t>Sample Report - 2</w:t>
      </w:r>
      <w:r w:rsidR="003E5BEF" w:rsidRPr="00903A5E">
        <w:rPr>
          <w:spacing w:val="-3"/>
          <w:sz w:val="22"/>
          <w:szCs w:val="22"/>
        </w:rPr>
        <w:t>.</w:t>
      </w:r>
    </w:p>
    <w:p w14:paraId="5EFCC576" w14:textId="77777777" w:rsidR="00531DAB" w:rsidRPr="00903A5E" w:rsidRDefault="00531DAB" w:rsidP="00D127BD">
      <w:pPr>
        <w:ind w:left="360"/>
        <w:jc w:val="both"/>
        <w:rPr>
          <w:sz w:val="22"/>
          <w:szCs w:val="22"/>
        </w:rPr>
      </w:pPr>
    </w:p>
    <w:p w14:paraId="22301B48" w14:textId="202DD099" w:rsidR="00531DAB" w:rsidRPr="00903A5E" w:rsidRDefault="00CB2BEC" w:rsidP="00D127BD">
      <w:pPr>
        <w:ind w:left="360"/>
        <w:jc w:val="both"/>
        <w:rPr>
          <w:sz w:val="22"/>
          <w:szCs w:val="22"/>
        </w:rPr>
      </w:pPr>
      <w:r w:rsidRPr="00903A5E">
        <w:rPr>
          <w:sz w:val="22"/>
          <w:szCs w:val="22"/>
        </w:rPr>
        <w:t xml:space="preserve">Accurate </w:t>
      </w:r>
      <w:r w:rsidR="00531DAB" w:rsidRPr="00903A5E">
        <w:rPr>
          <w:sz w:val="22"/>
          <w:szCs w:val="22"/>
        </w:rPr>
        <w:t xml:space="preserve">2nd tier reports shall be submitted to </w:t>
      </w:r>
      <w:hyperlink r:id="rId40" w:history="1">
        <w:r w:rsidR="006B3D42" w:rsidRPr="00903A5E">
          <w:rPr>
            <w:rStyle w:val="Hyperlink"/>
            <w:sz w:val="22"/>
            <w:szCs w:val="22"/>
          </w:rPr>
          <w:t>vendorusage@delaware.gov</w:t>
        </w:r>
      </w:hyperlink>
      <w:r w:rsidR="00B25ED4" w:rsidRPr="00903A5E">
        <w:rPr>
          <w:sz w:val="22"/>
          <w:szCs w:val="22"/>
        </w:rPr>
        <w:t xml:space="preserve"> </w:t>
      </w:r>
      <w:r w:rsidR="00531DAB" w:rsidRPr="00903A5E">
        <w:rPr>
          <w:sz w:val="22"/>
          <w:szCs w:val="22"/>
        </w:rPr>
        <w:t>on the 15</w:t>
      </w:r>
      <w:r w:rsidR="00531DAB" w:rsidRPr="00903A5E">
        <w:rPr>
          <w:sz w:val="22"/>
          <w:szCs w:val="22"/>
          <w:vertAlign w:val="superscript"/>
        </w:rPr>
        <w:t>th</w:t>
      </w:r>
      <w:r w:rsidR="00531DAB" w:rsidRPr="00903A5E">
        <w:rPr>
          <w:sz w:val="22"/>
          <w:szCs w:val="22"/>
        </w:rPr>
        <w:t xml:space="preserve"> (or next business day) of the month following each quarterly period.  For consistency quarters shall be considered to end the last day of March, June, September and December of each calendar year.  Contract spend during the covered periods shall result in a report even if the contract has expired by the report due date.</w:t>
      </w:r>
    </w:p>
    <w:p w14:paraId="2A9363B6" w14:textId="7D00D072" w:rsidR="009B152F" w:rsidRDefault="009B152F" w:rsidP="00D127BD">
      <w:pPr>
        <w:suppressAutoHyphens/>
        <w:jc w:val="both"/>
        <w:rPr>
          <w:b/>
          <w:spacing w:val="-3"/>
          <w:sz w:val="22"/>
        </w:rPr>
        <w:sectPr w:rsidR="009B152F" w:rsidSect="00CB6BBA">
          <w:headerReference w:type="default" r:id="rId41"/>
          <w:footerReference w:type="even" r:id="rId42"/>
          <w:footerReference w:type="default" r:id="rId43"/>
          <w:footerReference w:type="first" r:id="rId44"/>
          <w:pgSz w:w="12240" w:h="15840"/>
          <w:pgMar w:top="1440" w:right="1440" w:bottom="1440" w:left="1440" w:header="720" w:footer="720" w:gutter="0"/>
          <w:cols w:space="720"/>
          <w:titlePg/>
          <w:docGrid w:linePitch="360"/>
        </w:sectPr>
      </w:pPr>
    </w:p>
    <w:p w14:paraId="6B131854" w14:textId="77777777" w:rsidR="00F22D81" w:rsidRPr="00AA1C6B" w:rsidRDefault="00F22D81" w:rsidP="00D127BD">
      <w:pPr>
        <w:jc w:val="both"/>
        <w:rPr>
          <w:sz w:val="20"/>
        </w:rPr>
      </w:pPr>
    </w:p>
    <w:p w14:paraId="569936E4" w14:textId="77777777" w:rsidR="00776575" w:rsidRDefault="00776575" w:rsidP="00D127BD">
      <w:pPr>
        <w:jc w:val="both"/>
        <w:sectPr w:rsidR="00776575" w:rsidSect="00776575">
          <w:footerReference w:type="even" r:id="rId45"/>
          <w:footerReference w:type="default" r:id="rId46"/>
          <w:headerReference w:type="first" r:id="rId47"/>
          <w:footerReference w:type="first" r:id="rId48"/>
          <w:pgSz w:w="15840" w:h="12240" w:orient="landscape" w:code="1"/>
          <w:pgMar w:top="720" w:right="720" w:bottom="720" w:left="720" w:header="720" w:footer="720" w:gutter="0"/>
          <w:cols w:space="720"/>
          <w:noEndnote/>
          <w:titlePg/>
          <w:docGrid w:linePitch="326"/>
        </w:sectPr>
      </w:pPr>
    </w:p>
    <w:p w14:paraId="4EDBA3B7" w14:textId="77777777" w:rsidR="00F22D81" w:rsidRDefault="00F22D81" w:rsidP="00D127BD">
      <w:pPr>
        <w:jc w:val="both"/>
      </w:pPr>
    </w:p>
    <w:p w14:paraId="5B2489FB" w14:textId="2E2306A7" w:rsidR="00EC2A32" w:rsidRDefault="009B152F" w:rsidP="009B15C6">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pPr>
      <w:r>
        <w:rPr>
          <w:b/>
          <w:spacing w:val="-3"/>
          <w:sz w:val="22"/>
        </w:rPr>
        <w:t>Sample Report - 1</w:t>
      </w:r>
    </w:p>
    <w:p w14:paraId="23CE4E9B" w14:textId="77777777" w:rsidR="00EC2A32" w:rsidRPr="001B171B" w:rsidRDefault="001B171B" w:rsidP="00D127BD">
      <w:pPr>
        <w:jc w:val="center"/>
        <w:rPr>
          <w:sz w:val="22"/>
        </w:rPr>
      </w:pPr>
      <w:r w:rsidRPr="001B171B">
        <w:rPr>
          <w:sz w:val="22"/>
        </w:rPr>
        <w:t>STATE OF DELAWARE</w:t>
      </w:r>
    </w:p>
    <w:p w14:paraId="3CAA63C7" w14:textId="6F8AB0B5" w:rsidR="00EC2A32" w:rsidRDefault="00EC2A32" w:rsidP="00D127BD">
      <w:pPr>
        <w:jc w:val="center"/>
        <w:rPr>
          <w:sz w:val="22"/>
        </w:rPr>
      </w:pPr>
      <w:r w:rsidRPr="001B171B">
        <w:rPr>
          <w:sz w:val="22"/>
        </w:rPr>
        <w:t>M</w:t>
      </w:r>
      <w:r w:rsidR="001B171B" w:rsidRPr="001B171B">
        <w:rPr>
          <w:sz w:val="22"/>
        </w:rPr>
        <w:t>ONTHLY USAGE REPORT</w:t>
      </w:r>
    </w:p>
    <w:p w14:paraId="36AA1102" w14:textId="77777777" w:rsidR="006906E0" w:rsidRPr="001B171B" w:rsidRDefault="006906E0" w:rsidP="00D127BD">
      <w:pPr>
        <w:jc w:val="center"/>
        <w:rPr>
          <w:sz w:val="22"/>
        </w:rPr>
      </w:pPr>
    </w:p>
    <w:p w14:paraId="6FC2B077" w14:textId="77777777" w:rsidR="00EC2A32" w:rsidRDefault="003228D1" w:rsidP="009B15C6">
      <w:pPr>
        <w:jc w:val="center"/>
        <w:rPr>
          <w:b/>
          <w:color w:val="FF0000"/>
          <w:sz w:val="22"/>
        </w:rPr>
      </w:pPr>
      <w:r>
        <w:rPr>
          <w:b/>
          <w:color w:val="FF0000"/>
          <w:sz w:val="22"/>
        </w:rPr>
        <w:t xml:space="preserve">SAMPLE REPORT - </w:t>
      </w:r>
      <w:r w:rsidR="00EC2A32" w:rsidRPr="00AE2B57">
        <w:rPr>
          <w:b/>
          <w:color w:val="FF0000"/>
          <w:sz w:val="22"/>
        </w:rPr>
        <w:t>FOR ILLUSTRATION PURPOSES ONLY</w:t>
      </w:r>
    </w:p>
    <w:p w14:paraId="1AF8CA02" w14:textId="77777777" w:rsidR="00C82BBF" w:rsidRDefault="00C82BBF" w:rsidP="00D127BD">
      <w:pPr>
        <w:jc w:val="both"/>
        <w:rPr>
          <w:b/>
          <w:sz w:val="22"/>
          <w:szCs w:val="22"/>
        </w:rPr>
      </w:pPr>
    </w:p>
    <w:p w14:paraId="556A5D1B" w14:textId="77777777" w:rsidR="005D6775" w:rsidRDefault="005D6775" w:rsidP="00D127BD">
      <w:pPr>
        <w:jc w:val="both"/>
        <w:rPr>
          <w:b/>
          <w:sz w:val="22"/>
          <w:szCs w:val="22"/>
        </w:rPr>
      </w:pPr>
    </w:p>
    <w:p w14:paraId="6C82BF5B" w14:textId="3C8BC6DA" w:rsidR="005D6775" w:rsidRDefault="006906E0" w:rsidP="00D127BD">
      <w:pPr>
        <w:jc w:val="both"/>
        <w:rPr>
          <w:b/>
          <w:sz w:val="22"/>
          <w:szCs w:val="22"/>
        </w:rPr>
      </w:pPr>
      <w:r>
        <w:rPr>
          <w:noProof/>
        </w:rPr>
        <w:drawing>
          <wp:inline distT="0" distB="0" distL="0" distR="0" wp14:anchorId="2C7B8E34" wp14:editId="1B0B1CD6">
            <wp:extent cx="8229600" cy="277876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8229600" cy="2778760"/>
                    </a:xfrm>
                    <a:prstGeom prst="rect">
                      <a:avLst/>
                    </a:prstGeom>
                  </pic:spPr>
                </pic:pic>
              </a:graphicData>
            </a:graphic>
          </wp:inline>
        </w:drawing>
      </w:r>
    </w:p>
    <w:p w14:paraId="6EF3EB22" w14:textId="77777777" w:rsidR="005D6775" w:rsidRDefault="005D6775" w:rsidP="00D127BD">
      <w:pPr>
        <w:jc w:val="both"/>
        <w:rPr>
          <w:b/>
          <w:sz w:val="22"/>
          <w:szCs w:val="22"/>
        </w:rPr>
      </w:pPr>
    </w:p>
    <w:p w14:paraId="1E9078E8" w14:textId="3566FA21" w:rsidR="00EC2A32" w:rsidRDefault="00EC2A32" w:rsidP="00D127BD">
      <w:pPr>
        <w:jc w:val="both"/>
        <w:rPr>
          <w:sz w:val="22"/>
          <w:szCs w:val="22"/>
        </w:rPr>
      </w:pPr>
      <w:r w:rsidRPr="00CA23AF">
        <w:rPr>
          <w:b/>
          <w:sz w:val="22"/>
          <w:szCs w:val="22"/>
        </w:rPr>
        <w:t>Note:</w:t>
      </w:r>
      <w:r w:rsidRPr="008E2EA6">
        <w:rPr>
          <w:sz w:val="22"/>
          <w:szCs w:val="22"/>
        </w:rPr>
        <w:t xml:space="preserve">  A copy of the Usage Report will be sent by electronic mail to the Awarded Vendor.</w:t>
      </w:r>
      <w:r>
        <w:rPr>
          <w:sz w:val="22"/>
          <w:szCs w:val="22"/>
        </w:rPr>
        <w:t xml:space="preserve">  </w:t>
      </w:r>
      <w:r w:rsidRPr="008E2EA6">
        <w:rPr>
          <w:sz w:val="22"/>
          <w:szCs w:val="22"/>
        </w:rPr>
        <w:t xml:space="preserve">The report shall be submitted electronically in </w:t>
      </w:r>
      <w:r w:rsidRPr="008E2EA6">
        <w:rPr>
          <w:b/>
          <w:sz w:val="22"/>
          <w:szCs w:val="22"/>
          <w:u w:val="single"/>
        </w:rPr>
        <w:t>EXCEL</w:t>
      </w:r>
      <w:r w:rsidRPr="008E2EA6">
        <w:rPr>
          <w:sz w:val="22"/>
          <w:szCs w:val="22"/>
        </w:rPr>
        <w:t xml:space="preserve"> and sent as an attachment to</w:t>
      </w:r>
      <w:r w:rsidR="00CA23AF">
        <w:rPr>
          <w:sz w:val="22"/>
          <w:szCs w:val="22"/>
        </w:rPr>
        <w:t xml:space="preserve"> </w:t>
      </w:r>
      <w:hyperlink r:id="rId50" w:history="1">
        <w:r w:rsidR="006B3D42" w:rsidRPr="00D73703">
          <w:rPr>
            <w:rStyle w:val="Hyperlink"/>
            <w:sz w:val="22"/>
            <w:szCs w:val="22"/>
          </w:rPr>
          <w:t>vendousage@delaware.gov</w:t>
        </w:r>
      </w:hyperlink>
      <w:r w:rsidR="00CA23AF">
        <w:rPr>
          <w:sz w:val="22"/>
          <w:szCs w:val="22"/>
        </w:rPr>
        <w:t xml:space="preserve">. </w:t>
      </w:r>
      <w:r w:rsidRPr="008E2EA6">
        <w:rPr>
          <w:sz w:val="22"/>
          <w:szCs w:val="22"/>
        </w:rPr>
        <w:t xml:space="preserve"> It shall contain the six-digit department and</w:t>
      </w:r>
      <w:r>
        <w:rPr>
          <w:sz w:val="22"/>
          <w:szCs w:val="22"/>
        </w:rPr>
        <w:t xml:space="preserve"> </w:t>
      </w:r>
      <w:r w:rsidRPr="008E2EA6">
        <w:rPr>
          <w:sz w:val="22"/>
          <w:szCs w:val="22"/>
        </w:rPr>
        <w:t>organization code for each agency and school district.</w:t>
      </w:r>
    </w:p>
    <w:p w14:paraId="721D9BAE" w14:textId="77777777" w:rsidR="00C41134" w:rsidRDefault="00C41134" w:rsidP="00D127BD">
      <w:pPr>
        <w:jc w:val="both"/>
        <w:rPr>
          <w:sz w:val="22"/>
          <w:szCs w:val="22"/>
        </w:rPr>
      </w:pPr>
    </w:p>
    <w:p w14:paraId="57F09E55" w14:textId="77777777" w:rsidR="00C41134" w:rsidRDefault="00C41134" w:rsidP="00D127BD">
      <w:pPr>
        <w:jc w:val="both"/>
        <w:rPr>
          <w:sz w:val="22"/>
          <w:szCs w:val="22"/>
        </w:rPr>
      </w:pPr>
    </w:p>
    <w:p w14:paraId="55240FAA" w14:textId="77777777" w:rsidR="00C41134" w:rsidRDefault="00C41134" w:rsidP="00D127BD">
      <w:pPr>
        <w:jc w:val="both"/>
        <w:rPr>
          <w:sz w:val="22"/>
          <w:szCs w:val="22"/>
        </w:rPr>
      </w:pPr>
    </w:p>
    <w:p w14:paraId="55CF7EB2" w14:textId="77777777" w:rsidR="00C41134" w:rsidRDefault="00C41134" w:rsidP="00D127BD">
      <w:pPr>
        <w:jc w:val="both"/>
        <w:rPr>
          <w:sz w:val="22"/>
          <w:szCs w:val="22"/>
        </w:rPr>
      </w:pPr>
    </w:p>
    <w:p w14:paraId="6A216D95" w14:textId="77777777" w:rsidR="00C41134" w:rsidRDefault="00C41134" w:rsidP="00D127BD">
      <w:pPr>
        <w:jc w:val="both"/>
        <w:rPr>
          <w:sz w:val="22"/>
          <w:szCs w:val="22"/>
        </w:rPr>
      </w:pPr>
    </w:p>
    <w:p w14:paraId="7D7BFA22" w14:textId="77777777" w:rsidR="00E903B7" w:rsidRDefault="00E903B7" w:rsidP="00D127BD">
      <w:pPr>
        <w:jc w:val="both"/>
        <w:rPr>
          <w:sz w:val="22"/>
          <w:szCs w:val="22"/>
        </w:rPr>
      </w:pPr>
    </w:p>
    <w:p w14:paraId="356A4D1C" w14:textId="77777777" w:rsidR="00E903B7" w:rsidRDefault="00E903B7" w:rsidP="00D127BD">
      <w:pPr>
        <w:jc w:val="both"/>
        <w:rPr>
          <w:sz w:val="22"/>
          <w:szCs w:val="22"/>
        </w:rPr>
      </w:pPr>
    </w:p>
    <w:p w14:paraId="529EA091" w14:textId="77777777" w:rsidR="00E903B7" w:rsidRDefault="00E903B7" w:rsidP="00D127BD">
      <w:pPr>
        <w:jc w:val="both"/>
        <w:rPr>
          <w:sz w:val="22"/>
          <w:szCs w:val="22"/>
        </w:rPr>
      </w:pPr>
    </w:p>
    <w:p w14:paraId="7675F98A" w14:textId="77777777" w:rsidR="00E903B7" w:rsidRDefault="00E903B7" w:rsidP="00D127BD">
      <w:pPr>
        <w:jc w:val="both"/>
        <w:rPr>
          <w:b/>
          <w:sz w:val="22"/>
          <w:szCs w:val="22"/>
          <w:u w:val="single"/>
        </w:rPr>
      </w:pPr>
    </w:p>
    <w:p w14:paraId="277B1202" w14:textId="1F4A1A64" w:rsidR="00EC2A32" w:rsidRDefault="009B152F" w:rsidP="00D127BD">
      <w:pPr>
        <w:pStyle w:val="NoSpacing"/>
        <w:jc w:val="right"/>
        <w:rPr>
          <w:b/>
          <w:sz w:val="22"/>
          <w:szCs w:val="22"/>
        </w:rPr>
      </w:pPr>
      <w:r>
        <w:rPr>
          <w:u w:val="single"/>
        </w:rPr>
        <w:lastRenderedPageBreak/>
        <w:t>Sample Report - 2</w:t>
      </w:r>
    </w:p>
    <w:p w14:paraId="376E9345" w14:textId="77777777" w:rsidR="00D127BD" w:rsidRDefault="00D127BD" w:rsidP="00D127BD">
      <w:pPr>
        <w:pStyle w:val="NoSpacing"/>
        <w:jc w:val="right"/>
        <w:rPr>
          <w:b/>
          <w:sz w:val="22"/>
          <w:szCs w:val="22"/>
        </w:rPr>
      </w:pPr>
    </w:p>
    <w:p w14:paraId="28148EEA" w14:textId="77777777" w:rsidR="00D127BD" w:rsidRDefault="00D127BD" w:rsidP="00D127BD">
      <w:pPr>
        <w:pStyle w:val="NoSpacing"/>
        <w:jc w:val="right"/>
        <w:rPr>
          <w:b/>
          <w:sz w:val="22"/>
          <w:szCs w:val="22"/>
        </w:rPr>
      </w:pPr>
    </w:p>
    <w:p w14:paraId="37BB8079" w14:textId="77777777" w:rsidR="00D127BD" w:rsidRPr="00E601DC" w:rsidRDefault="00D127BD" w:rsidP="00D127BD">
      <w:pPr>
        <w:pStyle w:val="NoSpacing"/>
        <w:jc w:val="right"/>
        <w:rPr>
          <w:b/>
          <w:sz w:val="22"/>
          <w:szCs w:val="22"/>
        </w:rPr>
      </w:pPr>
    </w:p>
    <w:p w14:paraId="2F3C7727" w14:textId="77777777" w:rsidR="00EC2A32" w:rsidRDefault="003228D1" w:rsidP="006906E0">
      <w:pPr>
        <w:pStyle w:val="ListParagraph"/>
        <w:ind w:left="0"/>
        <w:jc w:val="center"/>
        <w:rPr>
          <w:rFonts w:ascii="Arial" w:hAnsi="Arial" w:cs="Arial"/>
          <w:b/>
          <w:color w:val="FF0000"/>
          <w:sz w:val="22"/>
        </w:rPr>
      </w:pPr>
      <w:r>
        <w:rPr>
          <w:rFonts w:ascii="Arial" w:hAnsi="Arial" w:cs="Arial"/>
          <w:b/>
          <w:color w:val="FF0000"/>
          <w:sz w:val="22"/>
        </w:rPr>
        <w:t xml:space="preserve">SAMPLE REPORT - </w:t>
      </w:r>
      <w:r w:rsidR="00EC2A32" w:rsidRPr="00AE2B57">
        <w:rPr>
          <w:rFonts w:ascii="Arial" w:hAnsi="Arial" w:cs="Arial"/>
          <w:b/>
          <w:color w:val="FF0000"/>
          <w:sz w:val="22"/>
        </w:rPr>
        <w:t>FOR ILLUSTRATION PURPOSES ONLY</w:t>
      </w:r>
    </w:p>
    <w:p w14:paraId="3DB3DACD" w14:textId="77777777" w:rsidR="00D127BD" w:rsidRPr="00AE2B57" w:rsidRDefault="00D127BD" w:rsidP="00D127BD">
      <w:pPr>
        <w:pStyle w:val="ListParagraph"/>
        <w:ind w:left="0"/>
        <w:jc w:val="both"/>
        <w:rPr>
          <w:rFonts w:ascii="Arial" w:hAnsi="Arial" w:cs="Arial"/>
          <w:b/>
          <w:color w:val="FF0000"/>
          <w:sz w:val="22"/>
        </w:rPr>
      </w:pPr>
    </w:p>
    <w:tbl>
      <w:tblPr>
        <w:tblW w:w="14235" w:type="dxa"/>
        <w:tblInd w:w="93" w:type="dxa"/>
        <w:tblLayout w:type="fixed"/>
        <w:tblLook w:val="04A0" w:firstRow="1" w:lastRow="0" w:firstColumn="1" w:lastColumn="0" w:noHBand="0" w:noVBand="1"/>
      </w:tblPr>
      <w:tblGrid>
        <w:gridCol w:w="735"/>
        <w:gridCol w:w="720"/>
        <w:gridCol w:w="900"/>
        <w:gridCol w:w="810"/>
        <w:gridCol w:w="810"/>
        <w:gridCol w:w="720"/>
        <w:gridCol w:w="732"/>
        <w:gridCol w:w="1068"/>
        <w:gridCol w:w="1170"/>
        <w:gridCol w:w="900"/>
        <w:gridCol w:w="1080"/>
        <w:gridCol w:w="810"/>
        <w:gridCol w:w="810"/>
        <w:gridCol w:w="810"/>
        <w:gridCol w:w="720"/>
        <w:gridCol w:w="900"/>
        <w:gridCol w:w="540"/>
      </w:tblGrid>
      <w:tr w:rsidR="003228D1" w:rsidRPr="008D5ACD" w14:paraId="4FBB9A03" w14:textId="77777777" w:rsidTr="003228D1">
        <w:trPr>
          <w:trHeight w:val="355"/>
        </w:trPr>
        <w:tc>
          <w:tcPr>
            <w:tcW w:w="14235" w:type="dxa"/>
            <w:gridSpan w:val="17"/>
            <w:tcBorders>
              <w:top w:val="single" w:sz="8" w:space="0" w:color="auto"/>
              <w:left w:val="single" w:sz="8" w:space="0" w:color="auto"/>
              <w:bottom w:val="single" w:sz="4" w:space="0" w:color="auto"/>
              <w:right w:val="single" w:sz="4" w:space="0" w:color="auto"/>
            </w:tcBorders>
            <w:shd w:val="clear" w:color="000000" w:fill="FFFF99"/>
            <w:noWrap/>
            <w:vAlign w:val="center"/>
            <w:hideMark/>
          </w:tcPr>
          <w:p w14:paraId="37DDB6D3" w14:textId="77777777" w:rsidR="003228D1" w:rsidRPr="008D5ACD" w:rsidRDefault="003228D1" w:rsidP="00D127BD">
            <w:pPr>
              <w:jc w:val="both"/>
              <w:rPr>
                <w:b/>
                <w:bCs/>
                <w:color w:val="000000"/>
                <w:sz w:val="28"/>
                <w:szCs w:val="28"/>
              </w:rPr>
            </w:pPr>
            <w:r>
              <w:rPr>
                <w:b/>
                <w:bCs/>
                <w:color w:val="000000"/>
                <w:sz w:val="28"/>
                <w:szCs w:val="28"/>
              </w:rPr>
              <w:t>S</w:t>
            </w:r>
            <w:r w:rsidRPr="008D5ACD">
              <w:rPr>
                <w:b/>
                <w:bCs/>
                <w:color w:val="000000"/>
                <w:sz w:val="28"/>
                <w:szCs w:val="28"/>
              </w:rPr>
              <w:t>tate of Delaware</w:t>
            </w:r>
          </w:p>
        </w:tc>
      </w:tr>
      <w:tr w:rsidR="003228D1" w:rsidRPr="008D5ACD" w14:paraId="6B282CAA" w14:textId="77777777" w:rsidTr="003228D1">
        <w:trPr>
          <w:trHeight w:val="355"/>
        </w:trPr>
        <w:tc>
          <w:tcPr>
            <w:tcW w:w="14235" w:type="dxa"/>
            <w:gridSpan w:val="17"/>
            <w:tcBorders>
              <w:top w:val="single" w:sz="4" w:space="0" w:color="auto"/>
              <w:left w:val="single" w:sz="8" w:space="0" w:color="auto"/>
              <w:bottom w:val="single" w:sz="4" w:space="0" w:color="auto"/>
              <w:right w:val="single" w:sz="8" w:space="0" w:color="000000"/>
            </w:tcBorders>
            <w:shd w:val="clear" w:color="000000" w:fill="FFFF99"/>
            <w:noWrap/>
            <w:vAlign w:val="center"/>
            <w:hideMark/>
          </w:tcPr>
          <w:p w14:paraId="6B104B5D" w14:textId="77777777" w:rsidR="003228D1" w:rsidRPr="008D5ACD" w:rsidRDefault="003228D1" w:rsidP="00D127BD">
            <w:pPr>
              <w:jc w:val="both"/>
              <w:rPr>
                <w:b/>
                <w:bCs/>
                <w:color w:val="000000"/>
                <w:sz w:val="28"/>
                <w:szCs w:val="28"/>
              </w:rPr>
            </w:pPr>
            <w:r w:rsidRPr="008D5ACD">
              <w:rPr>
                <w:b/>
                <w:bCs/>
                <w:color w:val="000000"/>
                <w:sz w:val="28"/>
                <w:szCs w:val="28"/>
              </w:rPr>
              <w:t>Subcontracting (2nd tier)  Quarterly  Report</w:t>
            </w:r>
          </w:p>
        </w:tc>
      </w:tr>
      <w:tr w:rsidR="003228D1" w:rsidRPr="008D5ACD" w14:paraId="3E9A8383"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F465596" w14:textId="77777777" w:rsidR="003228D1" w:rsidRPr="008D5ACD" w:rsidRDefault="003228D1" w:rsidP="00D127BD">
            <w:pPr>
              <w:jc w:val="both"/>
              <w:rPr>
                <w:b/>
                <w:bCs/>
                <w:sz w:val="20"/>
              </w:rPr>
            </w:pPr>
            <w:r w:rsidRPr="008D5ACD">
              <w:rPr>
                <w:b/>
                <w:bCs/>
                <w:sz w:val="20"/>
              </w:rPr>
              <w:t xml:space="preserve">Prime Name:  </w:t>
            </w:r>
          </w:p>
        </w:tc>
        <w:tc>
          <w:tcPr>
            <w:tcW w:w="720" w:type="dxa"/>
            <w:tcBorders>
              <w:top w:val="nil"/>
              <w:left w:val="nil"/>
              <w:bottom w:val="single" w:sz="4" w:space="0" w:color="auto"/>
              <w:right w:val="single" w:sz="4" w:space="0" w:color="auto"/>
            </w:tcBorders>
            <w:shd w:val="clear" w:color="auto" w:fill="auto"/>
            <w:noWrap/>
            <w:vAlign w:val="bottom"/>
            <w:hideMark/>
          </w:tcPr>
          <w:p w14:paraId="484E67FC" w14:textId="77777777" w:rsidR="003228D1" w:rsidRPr="008D5ACD" w:rsidRDefault="003228D1" w:rsidP="00D127BD">
            <w:pPr>
              <w:jc w:val="both"/>
              <w:rPr>
                <w:color w:val="000000"/>
                <w:sz w:val="22"/>
                <w:szCs w:val="22"/>
              </w:rPr>
            </w:pPr>
            <w:r w:rsidRPr="008D5ACD">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02F7F835" w14:textId="77777777" w:rsidR="003228D1" w:rsidRPr="008D5ACD" w:rsidRDefault="003228D1" w:rsidP="00D127BD">
            <w:pPr>
              <w:jc w:val="both"/>
              <w:rPr>
                <w:color w:val="000000"/>
                <w:sz w:val="22"/>
                <w:szCs w:val="22"/>
              </w:rPr>
            </w:pPr>
            <w:r w:rsidRPr="008D5ACD">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7DF9AB91" w14:textId="77777777" w:rsidR="003228D1" w:rsidRPr="008D5ACD" w:rsidRDefault="003228D1" w:rsidP="00D127BD">
            <w:pPr>
              <w:jc w:val="both"/>
              <w:rPr>
                <w:b/>
                <w:bCs/>
                <w:sz w:val="20"/>
              </w:rPr>
            </w:pPr>
            <w:r w:rsidRPr="008D5ACD">
              <w:rPr>
                <w:b/>
                <w:bCs/>
                <w:sz w:val="20"/>
              </w:rPr>
              <w:t xml:space="preserve">Report Start Date:  </w:t>
            </w:r>
          </w:p>
        </w:tc>
        <w:tc>
          <w:tcPr>
            <w:tcW w:w="810" w:type="dxa"/>
            <w:tcBorders>
              <w:top w:val="nil"/>
              <w:left w:val="nil"/>
              <w:bottom w:val="single" w:sz="4" w:space="0" w:color="auto"/>
              <w:right w:val="single" w:sz="4" w:space="0" w:color="auto"/>
            </w:tcBorders>
            <w:shd w:val="clear" w:color="000000" w:fill="FFFF99"/>
            <w:noWrap/>
            <w:vAlign w:val="bottom"/>
            <w:hideMark/>
          </w:tcPr>
          <w:p w14:paraId="6E37E139" w14:textId="77777777" w:rsidR="003228D1" w:rsidRPr="008D5ACD" w:rsidRDefault="003228D1" w:rsidP="00D127BD">
            <w:pPr>
              <w:jc w:val="both"/>
              <w:rPr>
                <w:color w:val="000000"/>
                <w:sz w:val="22"/>
                <w:szCs w:val="22"/>
              </w:rPr>
            </w:pPr>
            <w:r w:rsidRPr="008D5ACD">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70C828BD" w14:textId="77777777" w:rsidR="003228D1" w:rsidRPr="008D5ACD" w:rsidRDefault="003228D1" w:rsidP="00D127BD">
            <w:pPr>
              <w:jc w:val="both"/>
              <w:rPr>
                <w:color w:val="000000"/>
                <w:sz w:val="22"/>
                <w:szCs w:val="22"/>
              </w:rPr>
            </w:pPr>
            <w:r w:rsidRPr="008D5ACD">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49CFBD31" w14:textId="77777777" w:rsidR="003228D1" w:rsidRPr="008D5ACD" w:rsidRDefault="003228D1" w:rsidP="00D127BD">
            <w:pPr>
              <w:jc w:val="both"/>
              <w:rPr>
                <w:color w:val="000000"/>
                <w:sz w:val="22"/>
                <w:szCs w:val="22"/>
              </w:rPr>
            </w:pPr>
            <w:r w:rsidRPr="008D5ACD">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4199D53F" w14:textId="77777777" w:rsidR="003228D1" w:rsidRPr="008D5ACD" w:rsidRDefault="003228D1" w:rsidP="00D127BD">
            <w:pPr>
              <w:jc w:val="both"/>
              <w:rPr>
                <w:color w:val="000000"/>
                <w:sz w:val="22"/>
                <w:szCs w:val="22"/>
              </w:rPr>
            </w:pPr>
            <w:r w:rsidRPr="008D5ACD">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4596A090" w14:textId="77777777" w:rsidR="003228D1" w:rsidRPr="008D5ACD" w:rsidRDefault="003228D1" w:rsidP="00D127BD">
            <w:pPr>
              <w:jc w:val="both"/>
              <w:rPr>
                <w:color w:val="000000"/>
                <w:sz w:val="22"/>
                <w:szCs w:val="22"/>
              </w:rPr>
            </w:pPr>
            <w:r w:rsidRPr="008D5ACD">
              <w:rPr>
                <w:color w:val="000000"/>
                <w:sz w:val="22"/>
                <w:szCs w:val="22"/>
              </w:rPr>
              <w:t> </w:t>
            </w:r>
          </w:p>
        </w:tc>
      </w:tr>
      <w:tr w:rsidR="003228D1" w:rsidRPr="008D5ACD" w14:paraId="110981DF"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8B41234" w14:textId="77777777" w:rsidR="003228D1" w:rsidRPr="008D5ACD" w:rsidRDefault="003228D1" w:rsidP="00D127BD">
            <w:pPr>
              <w:jc w:val="both"/>
              <w:rPr>
                <w:b/>
                <w:bCs/>
                <w:sz w:val="20"/>
              </w:rPr>
            </w:pPr>
            <w:r w:rsidRPr="008D5ACD">
              <w:rPr>
                <w:b/>
                <w:bCs/>
                <w:sz w:val="20"/>
              </w:rPr>
              <w:t>Contract Name/Number</w:t>
            </w:r>
          </w:p>
        </w:tc>
        <w:tc>
          <w:tcPr>
            <w:tcW w:w="720" w:type="dxa"/>
            <w:tcBorders>
              <w:top w:val="nil"/>
              <w:left w:val="nil"/>
              <w:bottom w:val="single" w:sz="4" w:space="0" w:color="auto"/>
              <w:right w:val="single" w:sz="4" w:space="0" w:color="auto"/>
            </w:tcBorders>
            <w:shd w:val="clear" w:color="auto" w:fill="auto"/>
            <w:noWrap/>
            <w:vAlign w:val="bottom"/>
            <w:hideMark/>
          </w:tcPr>
          <w:p w14:paraId="3F2B3805" w14:textId="77777777" w:rsidR="003228D1" w:rsidRPr="008D5ACD" w:rsidRDefault="003228D1" w:rsidP="00D127BD">
            <w:pPr>
              <w:jc w:val="both"/>
              <w:rPr>
                <w:color w:val="000000"/>
                <w:sz w:val="22"/>
                <w:szCs w:val="22"/>
              </w:rPr>
            </w:pPr>
            <w:r w:rsidRPr="008D5ACD">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810FD91" w14:textId="77777777" w:rsidR="003228D1" w:rsidRPr="008D5ACD" w:rsidRDefault="003228D1" w:rsidP="00D127BD">
            <w:pPr>
              <w:jc w:val="both"/>
              <w:rPr>
                <w:color w:val="000000"/>
                <w:sz w:val="22"/>
                <w:szCs w:val="22"/>
              </w:rPr>
            </w:pPr>
            <w:r w:rsidRPr="008D5ACD">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3EDC9724" w14:textId="77777777" w:rsidR="003228D1" w:rsidRPr="008D5ACD" w:rsidRDefault="003228D1" w:rsidP="00D127BD">
            <w:pPr>
              <w:jc w:val="both"/>
              <w:rPr>
                <w:b/>
                <w:bCs/>
                <w:sz w:val="20"/>
              </w:rPr>
            </w:pPr>
            <w:r w:rsidRPr="008D5ACD">
              <w:rPr>
                <w:b/>
                <w:bCs/>
                <w:sz w:val="20"/>
              </w:rPr>
              <w:t xml:space="preserve">Report End Date: </w:t>
            </w:r>
          </w:p>
        </w:tc>
        <w:tc>
          <w:tcPr>
            <w:tcW w:w="810" w:type="dxa"/>
            <w:tcBorders>
              <w:top w:val="nil"/>
              <w:left w:val="nil"/>
              <w:bottom w:val="single" w:sz="4" w:space="0" w:color="auto"/>
              <w:right w:val="single" w:sz="4" w:space="0" w:color="auto"/>
            </w:tcBorders>
            <w:shd w:val="clear" w:color="000000" w:fill="FFFF99"/>
            <w:noWrap/>
            <w:vAlign w:val="bottom"/>
            <w:hideMark/>
          </w:tcPr>
          <w:p w14:paraId="2F9F1679" w14:textId="77777777" w:rsidR="003228D1" w:rsidRPr="008D5ACD" w:rsidRDefault="003228D1" w:rsidP="00D127BD">
            <w:pPr>
              <w:jc w:val="both"/>
              <w:rPr>
                <w:color w:val="000000"/>
                <w:sz w:val="22"/>
                <w:szCs w:val="22"/>
              </w:rPr>
            </w:pPr>
            <w:r w:rsidRPr="008D5ACD">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052DE3FF" w14:textId="77777777" w:rsidR="003228D1" w:rsidRPr="008D5ACD" w:rsidRDefault="003228D1" w:rsidP="00D127BD">
            <w:pPr>
              <w:jc w:val="both"/>
              <w:rPr>
                <w:color w:val="000000"/>
                <w:sz w:val="22"/>
                <w:szCs w:val="22"/>
              </w:rPr>
            </w:pPr>
            <w:r w:rsidRPr="008D5ACD">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4C905E6A" w14:textId="77777777" w:rsidR="003228D1" w:rsidRPr="008D5ACD" w:rsidRDefault="003228D1" w:rsidP="00D127BD">
            <w:pPr>
              <w:jc w:val="both"/>
              <w:rPr>
                <w:color w:val="000000"/>
                <w:sz w:val="22"/>
                <w:szCs w:val="22"/>
              </w:rPr>
            </w:pPr>
            <w:r w:rsidRPr="008D5ACD">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5982EBDD" w14:textId="77777777" w:rsidR="003228D1" w:rsidRPr="008D5ACD" w:rsidRDefault="003228D1" w:rsidP="00D127BD">
            <w:pPr>
              <w:jc w:val="both"/>
              <w:rPr>
                <w:color w:val="000000"/>
                <w:sz w:val="22"/>
                <w:szCs w:val="22"/>
              </w:rPr>
            </w:pPr>
            <w:r w:rsidRPr="008D5ACD">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0E9F5195" w14:textId="77777777" w:rsidR="003228D1" w:rsidRPr="008D5ACD" w:rsidRDefault="003228D1" w:rsidP="00D127BD">
            <w:pPr>
              <w:jc w:val="both"/>
              <w:rPr>
                <w:color w:val="000000"/>
                <w:sz w:val="22"/>
                <w:szCs w:val="22"/>
              </w:rPr>
            </w:pPr>
            <w:r w:rsidRPr="008D5ACD">
              <w:rPr>
                <w:color w:val="000000"/>
                <w:sz w:val="22"/>
                <w:szCs w:val="22"/>
              </w:rPr>
              <w:t> </w:t>
            </w:r>
          </w:p>
        </w:tc>
      </w:tr>
      <w:tr w:rsidR="003228D1" w:rsidRPr="008D5ACD" w14:paraId="71D089A6"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4C7F917" w14:textId="77777777" w:rsidR="003228D1" w:rsidRPr="008D5ACD" w:rsidRDefault="003228D1" w:rsidP="00D127BD">
            <w:pPr>
              <w:jc w:val="both"/>
              <w:rPr>
                <w:b/>
                <w:bCs/>
                <w:sz w:val="20"/>
              </w:rPr>
            </w:pPr>
            <w:r w:rsidRPr="008D5ACD">
              <w:rPr>
                <w:b/>
                <w:bCs/>
                <w:sz w:val="20"/>
              </w:rPr>
              <w:t xml:space="preserve">Contact Name:  </w:t>
            </w:r>
          </w:p>
        </w:tc>
        <w:tc>
          <w:tcPr>
            <w:tcW w:w="720" w:type="dxa"/>
            <w:tcBorders>
              <w:top w:val="nil"/>
              <w:left w:val="nil"/>
              <w:bottom w:val="single" w:sz="4" w:space="0" w:color="auto"/>
              <w:right w:val="single" w:sz="4" w:space="0" w:color="auto"/>
            </w:tcBorders>
            <w:shd w:val="clear" w:color="auto" w:fill="auto"/>
            <w:noWrap/>
            <w:vAlign w:val="bottom"/>
            <w:hideMark/>
          </w:tcPr>
          <w:p w14:paraId="76ABC038" w14:textId="77777777" w:rsidR="003228D1" w:rsidRPr="008D5ACD" w:rsidRDefault="003228D1" w:rsidP="00D127BD">
            <w:pPr>
              <w:jc w:val="both"/>
              <w:rPr>
                <w:color w:val="000000"/>
                <w:sz w:val="22"/>
                <w:szCs w:val="22"/>
              </w:rPr>
            </w:pPr>
            <w:r w:rsidRPr="008D5ACD">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5FA0E85" w14:textId="77777777" w:rsidR="003228D1" w:rsidRPr="008D5ACD" w:rsidRDefault="003228D1" w:rsidP="00D127BD">
            <w:pPr>
              <w:jc w:val="both"/>
              <w:rPr>
                <w:color w:val="000000"/>
                <w:sz w:val="22"/>
                <w:szCs w:val="22"/>
              </w:rPr>
            </w:pPr>
            <w:r w:rsidRPr="008D5ACD">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550BC6A1" w14:textId="77777777" w:rsidR="003228D1" w:rsidRPr="008D5ACD" w:rsidRDefault="003228D1" w:rsidP="00D127BD">
            <w:pPr>
              <w:jc w:val="both"/>
              <w:rPr>
                <w:b/>
                <w:bCs/>
                <w:sz w:val="20"/>
              </w:rPr>
            </w:pPr>
            <w:r w:rsidRPr="008D5ACD">
              <w:rPr>
                <w:b/>
                <w:bCs/>
                <w:sz w:val="20"/>
              </w:rPr>
              <w:t xml:space="preserve">Today's Date:  </w:t>
            </w:r>
          </w:p>
        </w:tc>
        <w:tc>
          <w:tcPr>
            <w:tcW w:w="810" w:type="dxa"/>
            <w:tcBorders>
              <w:top w:val="nil"/>
              <w:left w:val="nil"/>
              <w:bottom w:val="single" w:sz="4" w:space="0" w:color="auto"/>
              <w:right w:val="single" w:sz="4" w:space="0" w:color="auto"/>
            </w:tcBorders>
            <w:shd w:val="clear" w:color="000000" w:fill="FFFF99"/>
            <w:noWrap/>
            <w:vAlign w:val="bottom"/>
            <w:hideMark/>
          </w:tcPr>
          <w:p w14:paraId="3FCFDED0" w14:textId="77777777" w:rsidR="003228D1" w:rsidRPr="008D5ACD" w:rsidRDefault="003228D1" w:rsidP="00D127BD">
            <w:pPr>
              <w:jc w:val="both"/>
              <w:rPr>
                <w:color w:val="000000"/>
                <w:sz w:val="22"/>
                <w:szCs w:val="22"/>
              </w:rPr>
            </w:pPr>
            <w:r w:rsidRPr="008D5ACD">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24A3A09D" w14:textId="77777777" w:rsidR="003228D1" w:rsidRPr="008D5ACD" w:rsidRDefault="003228D1" w:rsidP="00D127BD">
            <w:pPr>
              <w:jc w:val="both"/>
              <w:rPr>
                <w:color w:val="000000"/>
                <w:sz w:val="22"/>
                <w:szCs w:val="22"/>
              </w:rPr>
            </w:pPr>
            <w:r w:rsidRPr="008D5ACD">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345572B7" w14:textId="77777777" w:rsidR="003228D1" w:rsidRPr="008D5ACD" w:rsidRDefault="003228D1" w:rsidP="00D127BD">
            <w:pPr>
              <w:jc w:val="both"/>
              <w:rPr>
                <w:color w:val="000000"/>
                <w:sz w:val="22"/>
                <w:szCs w:val="22"/>
              </w:rPr>
            </w:pPr>
            <w:r w:rsidRPr="008D5ACD">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4D1E9B7D" w14:textId="77777777" w:rsidR="003228D1" w:rsidRPr="008D5ACD" w:rsidRDefault="003228D1" w:rsidP="00D127BD">
            <w:pPr>
              <w:jc w:val="both"/>
              <w:rPr>
                <w:color w:val="000000"/>
                <w:sz w:val="22"/>
                <w:szCs w:val="22"/>
              </w:rPr>
            </w:pPr>
            <w:r w:rsidRPr="008D5ACD">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2A3FEF6A" w14:textId="77777777" w:rsidR="003228D1" w:rsidRPr="008D5ACD" w:rsidRDefault="003228D1" w:rsidP="00D127BD">
            <w:pPr>
              <w:jc w:val="both"/>
              <w:rPr>
                <w:color w:val="000000"/>
                <w:sz w:val="22"/>
                <w:szCs w:val="22"/>
              </w:rPr>
            </w:pPr>
            <w:r w:rsidRPr="008D5ACD">
              <w:rPr>
                <w:color w:val="000000"/>
                <w:sz w:val="22"/>
                <w:szCs w:val="22"/>
              </w:rPr>
              <w:t> </w:t>
            </w:r>
          </w:p>
        </w:tc>
      </w:tr>
      <w:tr w:rsidR="003228D1" w:rsidRPr="008D5ACD" w14:paraId="42C0E26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83DA4D5" w14:textId="77777777" w:rsidR="003228D1" w:rsidRPr="008D5ACD" w:rsidRDefault="003228D1" w:rsidP="00D127BD">
            <w:pPr>
              <w:jc w:val="both"/>
              <w:rPr>
                <w:b/>
                <w:bCs/>
                <w:sz w:val="20"/>
              </w:rPr>
            </w:pPr>
            <w:r w:rsidRPr="008D5ACD">
              <w:rPr>
                <w:b/>
                <w:bCs/>
                <w:sz w:val="20"/>
              </w:rPr>
              <w:t xml:space="preserve">Contact Phone:  </w:t>
            </w:r>
          </w:p>
        </w:tc>
        <w:tc>
          <w:tcPr>
            <w:tcW w:w="720" w:type="dxa"/>
            <w:tcBorders>
              <w:top w:val="nil"/>
              <w:left w:val="nil"/>
              <w:bottom w:val="single" w:sz="4" w:space="0" w:color="auto"/>
              <w:right w:val="single" w:sz="4" w:space="0" w:color="auto"/>
            </w:tcBorders>
            <w:shd w:val="clear" w:color="auto" w:fill="auto"/>
            <w:noWrap/>
            <w:vAlign w:val="bottom"/>
            <w:hideMark/>
          </w:tcPr>
          <w:p w14:paraId="1FE95F37" w14:textId="77777777" w:rsidR="003228D1" w:rsidRPr="008D5ACD" w:rsidRDefault="003228D1" w:rsidP="00D127BD">
            <w:pPr>
              <w:jc w:val="both"/>
              <w:rPr>
                <w:color w:val="000000"/>
                <w:sz w:val="22"/>
                <w:szCs w:val="22"/>
              </w:rPr>
            </w:pPr>
            <w:r w:rsidRPr="008D5ACD">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56F680AB" w14:textId="77777777" w:rsidR="003228D1" w:rsidRPr="008D5ACD" w:rsidRDefault="003228D1" w:rsidP="00D127BD">
            <w:pPr>
              <w:jc w:val="both"/>
              <w:rPr>
                <w:color w:val="000000"/>
                <w:sz w:val="22"/>
                <w:szCs w:val="22"/>
              </w:rPr>
            </w:pPr>
            <w:r w:rsidRPr="008D5ACD">
              <w:rPr>
                <w:color w:val="000000"/>
                <w:sz w:val="22"/>
                <w:szCs w:val="22"/>
              </w:rPr>
              <w:t> </w:t>
            </w:r>
          </w:p>
        </w:tc>
        <w:tc>
          <w:tcPr>
            <w:tcW w:w="2238" w:type="dxa"/>
            <w:gridSpan w:val="2"/>
            <w:tcBorders>
              <w:top w:val="single" w:sz="4" w:space="0" w:color="auto"/>
              <w:left w:val="nil"/>
              <w:bottom w:val="single" w:sz="4" w:space="0" w:color="auto"/>
              <w:right w:val="single" w:sz="4" w:space="0" w:color="auto"/>
            </w:tcBorders>
            <w:shd w:val="clear" w:color="000000" w:fill="D7E4BC"/>
            <w:noWrap/>
            <w:vAlign w:val="bottom"/>
            <w:hideMark/>
          </w:tcPr>
          <w:p w14:paraId="49B30918" w14:textId="77777777" w:rsidR="003228D1" w:rsidRPr="008D5ACD" w:rsidRDefault="003228D1" w:rsidP="00D127BD">
            <w:pPr>
              <w:jc w:val="both"/>
              <w:rPr>
                <w:color w:val="000000"/>
                <w:sz w:val="20"/>
              </w:rPr>
            </w:pPr>
            <w:r w:rsidRPr="008D5ACD">
              <w:rPr>
                <w:color w:val="000000"/>
                <w:sz w:val="20"/>
              </w:rPr>
              <w:t xml:space="preserve">*Minimum Required </w:t>
            </w:r>
          </w:p>
        </w:tc>
        <w:tc>
          <w:tcPr>
            <w:tcW w:w="2790" w:type="dxa"/>
            <w:gridSpan w:val="3"/>
            <w:tcBorders>
              <w:top w:val="single" w:sz="4" w:space="0" w:color="auto"/>
              <w:left w:val="nil"/>
              <w:bottom w:val="single" w:sz="4" w:space="0" w:color="auto"/>
              <w:right w:val="single" w:sz="4" w:space="0" w:color="auto"/>
            </w:tcBorders>
            <w:shd w:val="clear" w:color="000000" w:fill="DBEEF3"/>
            <w:noWrap/>
            <w:vAlign w:val="bottom"/>
            <w:hideMark/>
          </w:tcPr>
          <w:p w14:paraId="7470C9EA" w14:textId="77777777" w:rsidR="003228D1" w:rsidRPr="008D5ACD" w:rsidRDefault="003228D1" w:rsidP="00D127BD">
            <w:pPr>
              <w:jc w:val="both"/>
              <w:rPr>
                <w:color w:val="000000"/>
                <w:sz w:val="22"/>
                <w:szCs w:val="22"/>
              </w:rPr>
            </w:pPr>
            <w:r w:rsidRPr="008D5ACD">
              <w:rPr>
                <w:color w:val="000000"/>
                <w:sz w:val="22"/>
                <w:szCs w:val="22"/>
              </w:rPr>
              <w:t>Requested detail</w:t>
            </w:r>
          </w:p>
        </w:tc>
        <w:tc>
          <w:tcPr>
            <w:tcW w:w="810" w:type="dxa"/>
            <w:tcBorders>
              <w:top w:val="nil"/>
              <w:left w:val="nil"/>
              <w:bottom w:val="single" w:sz="4" w:space="0" w:color="auto"/>
              <w:right w:val="single" w:sz="4" w:space="0" w:color="auto"/>
            </w:tcBorders>
            <w:shd w:val="clear" w:color="000000" w:fill="FFFF99"/>
            <w:noWrap/>
            <w:vAlign w:val="bottom"/>
            <w:hideMark/>
          </w:tcPr>
          <w:p w14:paraId="25FEFAF0" w14:textId="77777777" w:rsidR="003228D1" w:rsidRPr="008D5ACD" w:rsidRDefault="003228D1" w:rsidP="00D127BD">
            <w:pPr>
              <w:jc w:val="both"/>
              <w:rPr>
                <w:color w:val="000000"/>
                <w:sz w:val="22"/>
                <w:szCs w:val="22"/>
              </w:rPr>
            </w:pPr>
            <w:r w:rsidRPr="008D5ACD">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41ED9670" w14:textId="77777777" w:rsidR="003228D1" w:rsidRPr="008D5ACD" w:rsidRDefault="003228D1" w:rsidP="00D127BD">
            <w:pPr>
              <w:jc w:val="both"/>
              <w:rPr>
                <w:color w:val="000000"/>
                <w:sz w:val="22"/>
                <w:szCs w:val="22"/>
              </w:rPr>
            </w:pPr>
            <w:r w:rsidRPr="008D5ACD">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2B12AF1" w14:textId="77777777" w:rsidR="003228D1" w:rsidRPr="008D5ACD" w:rsidRDefault="003228D1" w:rsidP="00D127BD">
            <w:pPr>
              <w:jc w:val="both"/>
              <w:rPr>
                <w:color w:val="000000"/>
                <w:sz w:val="22"/>
                <w:szCs w:val="22"/>
              </w:rPr>
            </w:pPr>
            <w:r w:rsidRPr="008D5ACD">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71C93ABC" w14:textId="77777777" w:rsidR="003228D1" w:rsidRPr="008D5ACD" w:rsidRDefault="003228D1" w:rsidP="00D127BD">
            <w:pPr>
              <w:jc w:val="both"/>
              <w:rPr>
                <w:color w:val="000000"/>
                <w:sz w:val="22"/>
                <w:szCs w:val="22"/>
              </w:rPr>
            </w:pPr>
            <w:r w:rsidRPr="008D5ACD">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4FDF40AC" w14:textId="77777777" w:rsidR="003228D1" w:rsidRPr="008D5ACD" w:rsidRDefault="003228D1" w:rsidP="00D127BD">
            <w:pPr>
              <w:jc w:val="both"/>
              <w:rPr>
                <w:color w:val="000000"/>
                <w:sz w:val="22"/>
                <w:szCs w:val="22"/>
              </w:rPr>
            </w:pPr>
            <w:r w:rsidRPr="008D5ACD">
              <w:rPr>
                <w:color w:val="000000"/>
                <w:sz w:val="22"/>
                <w:szCs w:val="22"/>
              </w:rPr>
              <w:t> </w:t>
            </w:r>
          </w:p>
        </w:tc>
      </w:tr>
      <w:tr w:rsidR="003228D1" w:rsidRPr="008D5ACD" w14:paraId="3379ED67" w14:textId="77777777" w:rsidTr="003228D1">
        <w:trPr>
          <w:trHeight w:val="1111"/>
        </w:trPr>
        <w:tc>
          <w:tcPr>
            <w:tcW w:w="735" w:type="dxa"/>
            <w:tcBorders>
              <w:top w:val="nil"/>
              <w:left w:val="single" w:sz="8" w:space="0" w:color="auto"/>
              <w:bottom w:val="single" w:sz="4" w:space="0" w:color="auto"/>
              <w:right w:val="single" w:sz="4" w:space="0" w:color="auto"/>
            </w:tcBorders>
            <w:shd w:val="clear" w:color="000000" w:fill="C2D69A"/>
            <w:vAlign w:val="center"/>
            <w:hideMark/>
          </w:tcPr>
          <w:p w14:paraId="7CBB1E33" w14:textId="77777777" w:rsidR="003228D1" w:rsidRPr="003228D1" w:rsidRDefault="003228D1" w:rsidP="00D127BD">
            <w:pPr>
              <w:jc w:val="both"/>
              <w:rPr>
                <w:b/>
                <w:bCs/>
                <w:color w:val="000000"/>
                <w:sz w:val="14"/>
                <w:szCs w:val="16"/>
              </w:rPr>
            </w:pPr>
            <w:r w:rsidRPr="003228D1">
              <w:rPr>
                <w:b/>
                <w:bCs/>
                <w:color w:val="000000"/>
                <w:sz w:val="14"/>
                <w:szCs w:val="16"/>
              </w:rPr>
              <w:t>Vendor  Name*</w:t>
            </w:r>
          </w:p>
        </w:tc>
        <w:tc>
          <w:tcPr>
            <w:tcW w:w="720" w:type="dxa"/>
            <w:tcBorders>
              <w:top w:val="nil"/>
              <w:left w:val="nil"/>
              <w:bottom w:val="single" w:sz="4" w:space="0" w:color="auto"/>
              <w:right w:val="single" w:sz="4" w:space="0" w:color="auto"/>
            </w:tcBorders>
            <w:shd w:val="clear" w:color="000000" w:fill="C2D69A"/>
            <w:vAlign w:val="center"/>
            <w:hideMark/>
          </w:tcPr>
          <w:p w14:paraId="318289FB" w14:textId="77777777" w:rsidR="003228D1" w:rsidRPr="003228D1" w:rsidRDefault="003228D1" w:rsidP="00D127BD">
            <w:pPr>
              <w:jc w:val="both"/>
              <w:rPr>
                <w:b/>
                <w:bCs/>
                <w:color w:val="000000"/>
                <w:sz w:val="14"/>
                <w:szCs w:val="16"/>
              </w:rPr>
            </w:pPr>
            <w:r w:rsidRPr="003228D1">
              <w:rPr>
                <w:b/>
                <w:bCs/>
                <w:color w:val="000000"/>
                <w:sz w:val="14"/>
                <w:szCs w:val="16"/>
              </w:rPr>
              <w:t xml:space="preserve">Vendor  </w:t>
            </w:r>
            <w:proofErr w:type="spellStart"/>
            <w:r w:rsidRPr="003228D1">
              <w:rPr>
                <w:b/>
                <w:bCs/>
                <w:color w:val="000000"/>
                <w:sz w:val="14"/>
                <w:szCs w:val="16"/>
              </w:rPr>
              <w:t>TaxID</w:t>
            </w:r>
            <w:proofErr w:type="spellEnd"/>
            <w:r w:rsidRPr="003228D1">
              <w:rPr>
                <w:b/>
                <w:bCs/>
                <w:color w:val="000000"/>
                <w:sz w:val="14"/>
                <w:szCs w:val="16"/>
              </w:rPr>
              <w:t xml:space="preserve">* </w:t>
            </w:r>
          </w:p>
        </w:tc>
        <w:tc>
          <w:tcPr>
            <w:tcW w:w="900" w:type="dxa"/>
            <w:tcBorders>
              <w:top w:val="nil"/>
              <w:left w:val="nil"/>
              <w:bottom w:val="single" w:sz="4" w:space="0" w:color="auto"/>
              <w:right w:val="single" w:sz="4" w:space="0" w:color="auto"/>
            </w:tcBorders>
            <w:shd w:val="clear" w:color="000000" w:fill="C2D69A"/>
            <w:vAlign w:val="center"/>
            <w:hideMark/>
          </w:tcPr>
          <w:p w14:paraId="77F43AF8" w14:textId="77777777" w:rsidR="003228D1" w:rsidRPr="003228D1" w:rsidRDefault="003228D1" w:rsidP="00D127BD">
            <w:pPr>
              <w:jc w:val="both"/>
              <w:rPr>
                <w:b/>
                <w:bCs/>
                <w:color w:val="000000"/>
                <w:sz w:val="14"/>
                <w:szCs w:val="16"/>
              </w:rPr>
            </w:pPr>
            <w:r w:rsidRPr="003228D1">
              <w:rPr>
                <w:b/>
                <w:bCs/>
                <w:color w:val="000000"/>
                <w:sz w:val="14"/>
                <w:szCs w:val="16"/>
              </w:rPr>
              <w:t>Contract Name/ Number*</w:t>
            </w:r>
          </w:p>
        </w:tc>
        <w:tc>
          <w:tcPr>
            <w:tcW w:w="810" w:type="dxa"/>
            <w:tcBorders>
              <w:top w:val="nil"/>
              <w:left w:val="nil"/>
              <w:bottom w:val="single" w:sz="4" w:space="0" w:color="auto"/>
              <w:right w:val="single" w:sz="4" w:space="0" w:color="auto"/>
            </w:tcBorders>
            <w:shd w:val="clear" w:color="000000" w:fill="C2D69A"/>
            <w:vAlign w:val="center"/>
            <w:hideMark/>
          </w:tcPr>
          <w:p w14:paraId="6F8745A9" w14:textId="77777777" w:rsidR="003228D1" w:rsidRPr="003228D1" w:rsidRDefault="003228D1" w:rsidP="00D127BD">
            <w:pPr>
              <w:jc w:val="both"/>
              <w:rPr>
                <w:b/>
                <w:bCs/>
                <w:color w:val="000000"/>
                <w:sz w:val="14"/>
                <w:szCs w:val="16"/>
              </w:rPr>
            </w:pPr>
            <w:r w:rsidRPr="003228D1">
              <w:rPr>
                <w:b/>
                <w:bCs/>
                <w:color w:val="000000"/>
                <w:sz w:val="14"/>
                <w:szCs w:val="16"/>
              </w:rPr>
              <w:t>Vendor Contact Name*</w:t>
            </w:r>
          </w:p>
        </w:tc>
        <w:tc>
          <w:tcPr>
            <w:tcW w:w="810" w:type="dxa"/>
            <w:tcBorders>
              <w:top w:val="nil"/>
              <w:left w:val="nil"/>
              <w:bottom w:val="single" w:sz="4" w:space="0" w:color="auto"/>
              <w:right w:val="single" w:sz="4" w:space="0" w:color="auto"/>
            </w:tcBorders>
            <w:shd w:val="clear" w:color="000000" w:fill="C2D69A"/>
            <w:vAlign w:val="center"/>
            <w:hideMark/>
          </w:tcPr>
          <w:p w14:paraId="3388511E" w14:textId="77777777" w:rsidR="003228D1" w:rsidRPr="003228D1" w:rsidRDefault="003228D1" w:rsidP="00D127BD">
            <w:pPr>
              <w:jc w:val="both"/>
              <w:rPr>
                <w:b/>
                <w:bCs/>
                <w:color w:val="000000"/>
                <w:sz w:val="14"/>
                <w:szCs w:val="16"/>
              </w:rPr>
            </w:pPr>
            <w:r w:rsidRPr="003228D1">
              <w:rPr>
                <w:b/>
                <w:bCs/>
                <w:color w:val="000000"/>
                <w:sz w:val="14"/>
                <w:szCs w:val="16"/>
              </w:rPr>
              <w:t>Vendor  Contact Phone*</w:t>
            </w:r>
          </w:p>
        </w:tc>
        <w:tc>
          <w:tcPr>
            <w:tcW w:w="720" w:type="dxa"/>
            <w:tcBorders>
              <w:top w:val="nil"/>
              <w:left w:val="nil"/>
              <w:bottom w:val="single" w:sz="4" w:space="0" w:color="auto"/>
              <w:right w:val="single" w:sz="4" w:space="0" w:color="auto"/>
            </w:tcBorders>
            <w:shd w:val="clear" w:color="000000" w:fill="C2D69A"/>
            <w:vAlign w:val="center"/>
            <w:hideMark/>
          </w:tcPr>
          <w:p w14:paraId="0F9CB4F5" w14:textId="77777777" w:rsidR="003228D1" w:rsidRPr="003228D1" w:rsidRDefault="003228D1" w:rsidP="00D127BD">
            <w:pPr>
              <w:jc w:val="both"/>
              <w:rPr>
                <w:b/>
                <w:bCs/>
                <w:color w:val="000000"/>
                <w:sz w:val="14"/>
                <w:szCs w:val="16"/>
              </w:rPr>
            </w:pPr>
            <w:r w:rsidRPr="003228D1">
              <w:rPr>
                <w:b/>
                <w:bCs/>
                <w:color w:val="000000"/>
                <w:sz w:val="14"/>
                <w:szCs w:val="16"/>
              </w:rPr>
              <w:t>Report Start Date*</w:t>
            </w:r>
          </w:p>
        </w:tc>
        <w:tc>
          <w:tcPr>
            <w:tcW w:w="732" w:type="dxa"/>
            <w:tcBorders>
              <w:top w:val="nil"/>
              <w:left w:val="nil"/>
              <w:bottom w:val="single" w:sz="4" w:space="0" w:color="auto"/>
              <w:right w:val="single" w:sz="4" w:space="0" w:color="auto"/>
            </w:tcBorders>
            <w:shd w:val="clear" w:color="000000" w:fill="C2D69A"/>
            <w:vAlign w:val="center"/>
            <w:hideMark/>
          </w:tcPr>
          <w:p w14:paraId="09D6D24E" w14:textId="77777777" w:rsidR="003228D1" w:rsidRPr="003228D1" w:rsidRDefault="003228D1" w:rsidP="00D127BD">
            <w:pPr>
              <w:jc w:val="both"/>
              <w:rPr>
                <w:b/>
                <w:bCs/>
                <w:color w:val="000000"/>
                <w:sz w:val="14"/>
                <w:szCs w:val="16"/>
              </w:rPr>
            </w:pPr>
            <w:r w:rsidRPr="003228D1">
              <w:rPr>
                <w:b/>
                <w:bCs/>
                <w:color w:val="000000"/>
                <w:sz w:val="14"/>
                <w:szCs w:val="16"/>
              </w:rPr>
              <w:t>Report End Date*</w:t>
            </w:r>
          </w:p>
        </w:tc>
        <w:tc>
          <w:tcPr>
            <w:tcW w:w="1068" w:type="dxa"/>
            <w:tcBorders>
              <w:top w:val="nil"/>
              <w:left w:val="nil"/>
              <w:bottom w:val="single" w:sz="4" w:space="0" w:color="auto"/>
              <w:right w:val="single" w:sz="4" w:space="0" w:color="auto"/>
            </w:tcBorders>
            <w:shd w:val="clear" w:color="000000" w:fill="C2D69A"/>
            <w:vAlign w:val="center"/>
            <w:hideMark/>
          </w:tcPr>
          <w:p w14:paraId="114EAFC3" w14:textId="77777777" w:rsidR="003228D1" w:rsidRPr="003228D1" w:rsidRDefault="003228D1" w:rsidP="00D127BD">
            <w:pPr>
              <w:ind w:left="-120" w:right="-108"/>
              <w:jc w:val="both"/>
              <w:rPr>
                <w:b/>
                <w:bCs/>
                <w:color w:val="000000"/>
                <w:sz w:val="14"/>
                <w:szCs w:val="16"/>
              </w:rPr>
            </w:pPr>
            <w:r w:rsidRPr="003228D1">
              <w:rPr>
                <w:b/>
                <w:bCs/>
                <w:color w:val="000000"/>
                <w:sz w:val="14"/>
                <w:szCs w:val="16"/>
              </w:rPr>
              <w:t>Amount Paid to Subcontractor*</w:t>
            </w:r>
          </w:p>
        </w:tc>
        <w:tc>
          <w:tcPr>
            <w:tcW w:w="1170" w:type="dxa"/>
            <w:tcBorders>
              <w:top w:val="nil"/>
              <w:left w:val="nil"/>
              <w:bottom w:val="single" w:sz="4" w:space="0" w:color="auto"/>
              <w:right w:val="single" w:sz="4" w:space="0" w:color="auto"/>
            </w:tcBorders>
            <w:shd w:val="clear" w:color="000000" w:fill="DBEEF3"/>
            <w:vAlign w:val="center"/>
            <w:hideMark/>
          </w:tcPr>
          <w:p w14:paraId="12B992E0" w14:textId="77777777" w:rsidR="003228D1" w:rsidRPr="003228D1" w:rsidRDefault="003228D1" w:rsidP="00D127BD">
            <w:pPr>
              <w:ind w:left="-18"/>
              <w:jc w:val="both"/>
              <w:rPr>
                <w:b/>
                <w:bCs/>
                <w:color w:val="000000"/>
                <w:sz w:val="14"/>
                <w:szCs w:val="16"/>
              </w:rPr>
            </w:pPr>
            <w:r w:rsidRPr="003228D1">
              <w:rPr>
                <w:b/>
                <w:bCs/>
                <w:color w:val="000000"/>
                <w:sz w:val="14"/>
                <w:szCs w:val="16"/>
              </w:rPr>
              <w:t>Work Performed by Subcontractor UNSPSC</w:t>
            </w:r>
          </w:p>
        </w:tc>
        <w:tc>
          <w:tcPr>
            <w:tcW w:w="900" w:type="dxa"/>
            <w:tcBorders>
              <w:top w:val="nil"/>
              <w:left w:val="nil"/>
              <w:bottom w:val="single" w:sz="4" w:space="0" w:color="auto"/>
              <w:right w:val="single" w:sz="4" w:space="0" w:color="auto"/>
            </w:tcBorders>
            <w:shd w:val="clear" w:color="000000" w:fill="DBEEF3"/>
            <w:vAlign w:val="center"/>
            <w:hideMark/>
          </w:tcPr>
          <w:p w14:paraId="74445657" w14:textId="77777777" w:rsidR="003228D1" w:rsidRPr="003228D1" w:rsidRDefault="003228D1" w:rsidP="00D127BD">
            <w:pPr>
              <w:jc w:val="both"/>
              <w:rPr>
                <w:b/>
                <w:bCs/>
                <w:color w:val="000000"/>
                <w:sz w:val="14"/>
                <w:szCs w:val="16"/>
              </w:rPr>
            </w:pPr>
            <w:r w:rsidRPr="003228D1">
              <w:rPr>
                <w:b/>
                <w:bCs/>
                <w:color w:val="000000"/>
                <w:sz w:val="14"/>
                <w:szCs w:val="16"/>
              </w:rPr>
              <w:t>M/WBE Certifying Agency</w:t>
            </w:r>
          </w:p>
        </w:tc>
        <w:tc>
          <w:tcPr>
            <w:tcW w:w="1080" w:type="dxa"/>
            <w:tcBorders>
              <w:top w:val="nil"/>
              <w:left w:val="nil"/>
              <w:bottom w:val="single" w:sz="4" w:space="0" w:color="auto"/>
              <w:right w:val="single" w:sz="4" w:space="0" w:color="auto"/>
            </w:tcBorders>
            <w:shd w:val="clear" w:color="000000" w:fill="DBEEF3"/>
            <w:vAlign w:val="center"/>
            <w:hideMark/>
          </w:tcPr>
          <w:p w14:paraId="7CB145EE" w14:textId="77777777" w:rsidR="003228D1" w:rsidRDefault="003228D1" w:rsidP="00D127BD">
            <w:pPr>
              <w:jc w:val="both"/>
              <w:rPr>
                <w:b/>
                <w:bCs/>
                <w:color w:val="000000"/>
                <w:sz w:val="14"/>
                <w:szCs w:val="16"/>
              </w:rPr>
            </w:pPr>
            <w:r w:rsidRPr="003228D1">
              <w:rPr>
                <w:b/>
                <w:bCs/>
                <w:color w:val="000000"/>
                <w:sz w:val="14"/>
                <w:szCs w:val="16"/>
              </w:rPr>
              <w:t>Veteran</w:t>
            </w:r>
            <w:r>
              <w:rPr>
                <w:b/>
                <w:bCs/>
                <w:color w:val="000000"/>
                <w:sz w:val="14"/>
                <w:szCs w:val="16"/>
              </w:rPr>
              <w:t xml:space="preserve">   </w:t>
            </w:r>
          </w:p>
          <w:p w14:paraId="37D4C541" w14:textId="77777777" w:rsidR="003228D1" w:rsidRPr="003228D1" w:rsidRDefault="003228D1" w:rsidP="00D127BD">
            <w:pPr>
              <w:jc w:val="both"/>
              <w:rPr>
                <w:b/>
                <w:bCs/>
                <w:color w:val="000000"/>
                <w:sz w:val="14"/>
                <w:szCs w:val="16"/>
              </w:rPr>
            </w:pPr>
            <w:r w:rsidRPr="003228D1">
              <w:rPr>
                <w:b/>
                <w:bCs/>
                <w:color w:val="000000"/>
                <w:sz w:val="14"/>
                <w:szCs w:val="16"/>
              </w:rPr>
              <w:t xml:space="preserve">/Service Disabled Veteran Certifying Agency </w:t>
            </w:r>
          </w:p>
        </w:tc>
        <w:tc>
          <w:tcPr>
            <w:tcW w:w="810" w:type="dxa"/>
            <w:tcBorders>
              <w:top w:val="nil"/>
              <w:left w:val="nil"/>
              <w:bottom w:val="single" w:sz="4" w:space="0" w:color="auto"/>
              <w:right w:val="single" w:sz="4" w:space="0" w:color="auto"/>
            </w:tcBorders>
            <w:shd w:val="clear" w:color="000000" w:fill="DBEEF3"/>
            <w:vAlign w:val="center"/>
            <w:hideMark/>
          </w:tcPr>
          <w:p w14:paraId="78A029F3" w14:textId="77777777" w:rsidR="003228D1" w:rsidRPr="003228D1" w:rsidRDefault="003228D1" w:rsidP="00D127BD">
            <w:pPr>
              <w:jc w:val="both"/>
              <w:rPr>
                <w:b/>
                <w:bCs/>
                <w:color w:val="000000"/>
                <w:sz w:val="14"/>
                <w:szCs w:val="16"/>
              </w:rPr>
            </w:pPr>
            <w:r w:rsidRPr="003228D1">
              <w:rPr>
                <w:b/>
                <w:bCs/>
                <w:color w:val="000000"/>
                <w:sz w:val="14"/>
                <w:szCs w:val="16"/>
              </w:rPr>
              <w:t>2nd tier Supplier   Name</w:t>
            </w:r>
          </w:p>
        </w:tc>
        <w:tc>
          <w:tcPr>
            <w:tcW w:w="810" w:type="dxa"/>
            <w:tcBorders>
              <w:top w:val="nil"/>
              <w:left w:val="nil"/>
              <w:bottom w:val="single" w:sz="4" w:space="0" w:color="auto"/>
              <w:right w:val="single" w:sz="4" w:space="0" w:color="auto"/>
            </w:tcBorders>
            <w:shd w:val="clear" w:color="000000" w:fill="DBEEF3"/>
            <w:vAlign w:val="center"/>
            <w:hideMark/>
          </w:tcPr>
          <w:p w14:paraId="3376393A" w14:textId="77777777" w:rsidR="003228D1" w:rsidRPr="003228D1" w:rsidRDefault="003228D1" w:rsidP="00D127BD">
            <w:pPr>
              <w:jc w:val="both"/>
              <w:rPr>
                <w:b/>
                <w:bCs/>
                <w:color w:val="000000"/>
                <w:sz w:val="14"/>
                <w:szCs w:val="16"/>
              </w:rPr>
            </w:pPr>
            <w:r w:rsidRPr="003228D1">
              <w:rPr>
                <w:b/>
                <w:bCs/>
                <w:color w:val="000000"/>
                <w:sz w:val="14"/>
                <w:szCs w:val="16"/>
              </w:rPr>
              <w:t>2nd tier Supplier  Address</w:t>
            </w:r>
          </w:p>
        </w:tc>
        <w:tc>
          <w:tcPr>
            <w:tcW w:w="810" w:type="dxa"/>
            <w:tcBorders>
              <w:top w:val="nil"/>
              <w:left w:val="nil"/>
              <w:bottom w:val="single" w:sz="4" w:space="0" w:color="auto"/>
              <w:right w:val="single" w:sz="4" w:space="0" w:color="auto"/>
            </w:tcBorders>
            <w:shd w:val="clear" w:color="000000" w:fill="DBEEF3"/>
            <w:vAlign w:val="center"/>
            <w:hideMark/>
          </w:tcPr>
          <w:p w14:paraId="597E39EA" w14:textId="77777777" w:rsidR="003228D1" w:rsidRPr="003228D1" w:rsidRDefault="003228D1" w:rsidP="00D127BD">
            <w:pPr>
              <w:jc w:val="both"/>
              <w:rPr>
                <w:b/>
                <w:bCs/>
                <w:color w:val="000000"/>
                <w:sz w:val="14"/>
                <w:szCs w:val="16"/>
              </w:rPr>
            </w:pPr>
            <w:r w:rsidRPr="003228D1">
              <w:rPr>
                <w:b/>
                <w:bCs/>
                <w:color w:val="000000"/>
                <w:sz w:val="14"/>
                <w:szCs w:val="16"/>
              </w:rPr>
              <w:t>2nd tier Supplier  Phone Number</w:t>
            </w:r>
          </w:p>
        </w:tc>
        <w:tc>
          <w:tcPr>
            <w:tcW w:w="720" w:type="dxa"/>
            <w:tcBorders>
              <w:top w:val="nil"/>
              <w:left w:val="nil"/>
              <w:bottom w:val="single" w:sz="4" w:space="0" w:color="auto"/>
              <w:right w:val="single" w:sz="4" w:space="0" w:color="auto"/>
            </w:tcBorders>
            <w:shd w:val="clear" w:color="000000" w:fill="DBEEF3"/>
            <w:vAlign w:val="center"/>
            <w:hideMark/>
          </w:tcPr>
          <w:p w14:paraId="5A80A9A9" w14:textId="77777777" w:rsidR="003228D1" w:rsidRPr="003228D1" w:rsidRDefault="003228D1" w:rsidP="00D127BD">
            <w:pPr>
              <w:ind w:left="-108"/>
              <w:jc w:val="both"/>
              <w:rPr>
                <w:b/>
                <w:bCs/>
                <w:color w:val="000000"/>
                <w:sz w:val="14"/>
                <w:szCs w:val="16"/>
              </w:rPr>
            </w:pPr>
            <w:r w:rsidRPr="003228D1">
              <w:rPr>
                <w:b/>
                <w:bCs/>
                <w:color w:val="000000"/>
                <w:sz w:val="14"/>
                <w:szCs w:val="16"/>
              </w:rPr>
              <w:t>2nd tier Supplier  email</w:t>
            </w:r>
          </w:p>
        </w:tc>
        <w:tc>
          <w:tcPr>
            <w:tcW w:w="900" w:type="dxa"/>
            <w:tcBorders>
              <w:top w:val="nil"/>
              <w:left w:val="nil"/>
              <w:bottom w:val="single" w:sz="4" w:space="0" w:color="auto"/>
              <w:right w:val="single" w:sz="4" w:space="0" w:color="auto"/>
            </w:tcBorders>
            <w:shd w:val="clear" w:color="000000" w:fill="DBEEF3"/>
            <w:vAlign w:val="center"/>
            <w:hideMark/>
          </w:tcPr>
          <w:p w14:paraId="14F9A891" w14:textId="77777777" w:rsidR="003228D1" w:rsidRPr="003228D1" w:rsidRDefault="003228D1" w:rsidP="00D127BD">
            <w:pPr>
              <w:ind w:left="-108"/>
              <w:jc w:val="both"/>
              <w:rPr>
                <w:b/>
                <w:bCs/>
                <w:color w:val="000000"/>
                <w:sz w:val="14"/>
                <w:szCs w:val="16"/>
              </w:rPr>
            </w:pPr>
            <w:r w:rsidRPr="003228D1">
              <w:rPr>
                <w:b/>
                <w:bCs/>
                <w:color w:val="000000"/>
                <w:sz w:val="14"/>
                <w:szCs w:val="16"/>
              </w:rPr>
              <w:t xml:space="preserve">Description  of Work Performed </w:t>
            </w:r>
          </w:p>
        </w:tc>
        <w:tc>
          <w:tcPr>
            <w:tcW w:w="540" w:type="dxa"/>
            <w:tcBorders>
              <w:top w:val="nil"/>
              <w:left w:val="nil"/>
              <w:bottom w:val="single" w:sz="4" w:space="0" w:color="auto"/>
              <w:right w:val="single" w:sz="4" w:space="0" w:color="auto"/>
            </w:tcBorders>
            <w:shd w:val="clear" w:color="000000" w:fill="DBEEF3"/>
            <w:vAlign w:val="center"/>
            <w:hideMark/>
          </w:tcPr>
          <w:p w14:paraId="48C472EE" w14:textId="77777777" w:rsidR="003228D1" w:rsidRPr="003228D1" w:rsidRDefault="003228D1" w:rsidP="00D127BD">
            <w:pPr>
              <w:jc w:val="both"/>
              <w:rPr>
                <w:b/>
                <w:bCs/>
                <w:color w:val="000000"/>
                <w:sz w:val="14"/>
                <w:szCs w:val="16"/>
              </w:rPr>
            </w:pPr>
            <w:r w:rsidRPr="003228D1">
              <w:rPr>
                <w:b/>
                <w:bCs/>
                <w:color w:val="000000"/>
                <w:sz w:val="14"/>
                <w:szCs w:val="16"/>
              </w:rPr>
              <w:t>2nd tier Supplier   Tax Id</w:t>
            </w:r>
          </w:p>
        </w:tc>
      </w:tr>
      <w:tr w:rsidR="003228D1" w:rsidRPr="008D5ACD" w14:paraId="5937584B"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7955332"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6A589A4"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79E48AB"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E56BE23"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0C8FB7D"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964BBC9"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884CB8A"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981257B"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A87A9F0"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18F3641"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5E211BD3"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735610B"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5D8B259"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53EC185"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4392E634"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5963F64"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00ACBC0"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603978F6"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B432364"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9B18D9F"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B92BB84"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7309DFA"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F2976A7"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4B9E804"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B06CB54"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6EB32251"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69385E3B"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283F159"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0ACEBD1A"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83932C9"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5E2689"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7F8FD43"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6189C3F"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292F23D6"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107E8177"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1FC6FEE5"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17E26131"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2B756E3"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2E8D243F"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7B4604C"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DDF3486"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6EEEEB1"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2747D95D"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0A6A8F31"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5040C70"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75E0305"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6CA6CAF4"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5C4E175"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D0A3837"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C1B99B5"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9E474D2"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C625B60"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14586FD5"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489D7BC4"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02D59BB"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6D819CC"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B629029"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F4141B2"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5822A79"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DA43182"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5F0C21FD"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6F80D7F9"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CEA6F55"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8BDDDBC"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76F01E34"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4C3B7D5"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3706BD4"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AE56AD2"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E3FED15"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576FC98"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0C53561"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103A5B99"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5CA1EA83"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4AAE9B66"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278C82E7"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486B281"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E7AEFDB"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D507B19"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38F666A"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F58E5C5"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70739ABE"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E04659C"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29BACB71"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E1B899C"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17B2488"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C351672"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4BAB1797"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DB4CAC0"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1BD33238"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1BB75512"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29D8BA79"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A768F24"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15E5A74"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BC0F015"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3C7043D"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04FA4AE4"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117BF2F"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70E23F2"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485EBC1"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0B23A15"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06B11D8"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698599E"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DB2ED8B"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44FE3F5"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7E90E97"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2E16F80"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7D7F67A0"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598290C0"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3475566"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42A41D4B"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2D04AE06"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794E59C"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6396BD0"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3E9D1BF"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2C20554B"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6F74EDF8"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73DA271F"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31BBCFC"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2A2DD89B"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BDB699B"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B6F3B18"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53AF51E"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1DA3ADE"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C112E9E"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0A362052"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70E16E6D"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00F800FA"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454A2786"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8DB1C11"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8D09C0F"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5FFA3CC"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0B3B935E"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079130DA"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680BDB68"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9ED182C"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7C51F56"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304FE76E"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46E41DA"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4E10856"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809914E"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42180A71"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2F55783A"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7CF2277A"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2EACFAE9" w14:textId="77777777" w:rsidTr="003228D1">
        <w:trPr>
          <w:trHeight w:val="311"/>
        </w:trPr>
        <w:tc>
          <w:tcPr>
            <w:tcW w:w="735" w:type="dxa"/>
            <w:tcBorders>
              <w:top w:val="nil"/>
              <w:left w:val="single" w:sz="8" w:space="0" w:color="auto"/>
              <w:bottom w:val="single" w:sz="8" w:space="0" w:color="auto"/>
              <w:right w:val="single" w:sz="4" w:space="0" w:color="auto"/>
            </w:tcBorders>
            <w:shd w:val="clear" w:color="auto" w:fill="auto"/>
            <w:noWrap/>
            <w:vAlign w:val="bottom"/>
            <w:hideMark/>
          </w:tcPr>
          <w:p w14:paraId="13563639"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6D6AEE76"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3A4B2931"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70780E3F"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48C771BC"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26631409"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8" w:space="0" w:color="auto"/>
              <w:right w:val="single" w:sz="4" w:space="0" w:color="auto"/>
            </w:tcBorders>
            <w:shd w:val="clear" w:color="auto" w:fill="auto"/>
            <w:noWrap/>
            <w:vAlign w:val="bottom"/>
            <w:hideMark/>
          </w:tcPr>
          <w:p w14:paraId="420475D6"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8" w:space="0" w:color="auto"/>
              <w:right w:val="single" w:sz="4" w:space="0" w:color="auto"/>
            </w:tcBorders>
            <w:shd w:val="clear" w:color="auto" w:fill="auto"/>
            <w:noWrap/>
            <w:vAlign w:val="bottom"/>
            <w:hideMark/>
          </w:tcPr>
          <w:p w14:paraId="4029610B"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8" w:space="0" w:color="auto"/>
              <w:right w:val="single" w:sz="4" w:space="0" w:color="auto"/>
            </w:tcBorders>
            <w:shd w:val="clear" w:color="auto" w:fill="auto"/>
            <w:noWrap/>
            <w:vAlign w:val="bottom"/>
            <w:hideMark/>
          </w:tcPr>
          <w:p w14:paraId="0E7CB5B8"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61541BB3"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8" w:space="0" w:color="auto"/>
              <w:right w:val="single" w:sz="4" w:space="0" w:color="auto"/>
            </w:tcBorders>
            <w:shd w:val="clear" w:color="auto" w:fill="auto"/>
            <w:noWrap/>
            <w:vAlign w:val="bottom"/>
            <w:hideMark/>
          </w:tcPr>
          <w:p w14:paraId="72B78348"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05345885"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4434A76E"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3307FAE2"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5430745C"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61ECD977"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8" w:space="0" w:color="auto"/>
              <w:right w:val="single" w:sz="4" w:space="0" w:color="auto"/>
            </w:tcBorders>
            <w:shd w:val="clear" w:color="auto" w:fill="auto"/>
            <w:noWrap/>
            <w:vAlign w:val="bottom"/>
            <w:hideMark/>
          </w:tcPr>
          <w:p w14:paraId="565FA796" w14:textId="77777777" w:rsidR="003228D1" w:rsidRPr="008D5ACD" w:rsidRDefault="003228D1" w:rsidP="00D127BD">
            <w:pPr>
              <w:jc w:val="both"/>
              <w:rPr>
                <w:rFonts w:ascii="Calibri" w:hAnsi="Calibri"/>
                <w:color w:val="000000"/>
                <w:sz w:val="22"/>
                <w:szCs w:val="22"/>
              </w:rPr>
            </w:pPr>
            <w:r w:rsidRPr="008D5ACD">
              <w:rPr>
                <w:rFonts w:ascii="Calibri" w:hAnsi="Calibri"/>
                <w:color w:val="000000"/>
                <w:sz w:val="22"/>
                <w:szCs w:val="22"/>
              </w:rPr>
              <w:t> </w:t>
            </w:r>
          </w:p>
        </w:tc>
      </w:tr>
    </w:tbl>
    <w:p w14:paraId="3D22992E" w14:textId="77777777" w:rsidR="00F24C47" w:rsidRPr="00164806" w:rsidRDefault="00F24C47" w:rsidP="00D127BD">
      <w:pPr>
        <w:pStyle w:val="ListParagraph"/>
        <w:ind w:left="0"/>
        <w:jc w:val="both"/>
        <w:rPr>
          <w:sz w:val="22"/>
        </w:rPr>
      </w:pPr>
    </w:p>
    <w:p w14:paraId="735B600F" w14:textId="77777777" w:rsidR="00EC2A32" w:rsidRPr="00EA5892" w:rsidRDefault="00EC2A32" w:rsidP="00D127BD">
      <w:pPr>
        <w:pStyle w:val="ListParagraph"/>
        <w:ind w:left="0"/>
        <w:jc w:val="both"/>
        <w:rPr>
          <w:rFonts w:ascii="Arial" w:hAnsi="Arial" w:cs="Arial"/>
          <w:sz w:val="22"/>
        </w:rPr>
      </w:pPr>
      <w:r w:rsidRPr="00CA23AF">
        <w:rPr>
          <w:rFonts w:ascii="Arial" w:hAnsi="Arial" w:cs="Arial"/>
          <w:b/>
          <w:sz w:val="22"/>
        </w:rPr>
        <w:t>Note:</w:t>
      </w:r>
      <w:r w:rsidRPr="00EA5892">
        <w:rPr>
          <w:rFonts w:ascii="Arial" w:hAnsi="Arial" w:cs="Arial"/>
          <w:sz w:val="22"/>
        </w:rPr>
        <w:t xml:space="preserve">  A copy of the Subcontracting Quarterly Report will be sent by electronic mail to the Awarded Vendor.</w:t>
      </w:r>
    </w:p>
    <w:p w14:paraId="1381244D" w14:textId="77777777" w:rsidR="00EC2A32" w:rsidRPr="00EA5892" w:rsidRDefault="00EC2A32" w:rsidP="00D127BD">
      <w:pPr>
        <w:pStyle w:val="ListParagraph"/>
        <w:ind w:left="0"/>
        <w:jc w:val="both"/>
        <w:rPr>
          <w:rFonts w:ascii="Arial" w:hAnsi="Arial" w:cs="Arial"/>
          <w:sz w:val="22"/>
        </w:rPr>
      </w:pPr>
    </w:p>
    <w:p w14:paraId="5C5A5365" w14:textId="09869F7A" w:rsidR="00F22D81" w:rsidRDefault="00EC2A32" w:rsidP="00947C4B">
      <w:pPr>
        <w:rPr>
          <w:sz w:val="22"/>
          <w:szCs w:val="22"/>
        </w:rPr>
        <w:sectPr w:rsidR="00F22D81" w:rsidSect="00776575">
          <w:type w:val="continuous"/>
          <w:pgSz w:w="15840" w:h="12240" w:orient="landscape" w:code="1"/>
          <w:pgMar w:top="720" w:right="720" w:bottom="720" w:left="720" w:header="720" w:footer="720" w:gutter="0"/>
          <w:cols w:space="720"/>
          <w:noEndnote/>
          <w:titlePg/>
          <w:docGrid w:linePitch="326"/>
        </w:sectPr>
      </w:pPr>
      <w:r w:rsidRPr="00EA5892">
        <w:rPr>
          <w:sz w:val="22"/>
        </w:rPr>
        <w:t xml:space="preserve">Completed reports shall be saved in an Excel format, and submitted to the following email address: </w:t>
      </w:r>
      <w:hyperlink r:id="rId51" w:history="1">
        <w:r w:rsidR="006B3D42" w:rsidRPr="00D73703">
          <w:rPr>
            <w:rStyle w:val="Hyperlink"/>
            <w:sz w:val="22"/>
          </w:rPr>
          <w:t>vendorusage@delaware.gov</w:t>
        </w:r>
      </w:hyperlink>
      <w:r w:rsidR="003228D1">
        <w:rPr>
          <w:sz w:val="22"/>
        </w:rPr>
        <w:t xml:space="preserve"> </w:t>
      </w:r>
    </w:p>
    <w:p w14:paraId="103E3717" w14:textId="1CDAF73C" w:rsidR="00F22D81" w:rsidRPr="00D127BD" w:rsidRDefault="00E601DC" w:rsidP="00D127BD">
      <w:pPr>
        <w:pStyle w:val="NoSpacing"/>
        <w:jc w:val="right"/>
        <w:rPr>
          <w:b/>
          <w:sz w:val="22"/>
        </w:rPr>
      </w:pPr>
      <w:r w:rsidRPr="00D127BD">
        <w:rPr>
          <w:b/>
          <w:sz w:val="22"/>
        </w:rPr>
        <w:lastRenderedPageBreak/>
        <w:t xml:space="preserve">Attachment </w:t>
      </w:r>
      <w:r w:rsidR="009B152F">
        <w:rPr>
          <w:b/>
          <w:sz w:val="22"/>
        </w:rPr>
        <w:t>1</w:t>
      </w:r>
    </w:p>
    <w:p w14:paraId="67D838E4" w14:textId="36FBA823" w:rsidR="00C95E2F" w:rsidRDefault="00C95E2F" w:rsidP="00C95E2F">
      <w:pPr>
        <w:jc w:val="center"/>
        <w:rPr>
          <w:rFonts w:ascii="Times New Roman" w:hAnsi="Times New Roman" w:cs="Times New Roman"/>
          <w:b/>
          <w:szCs w:val="20"/>
        </w:rPr>
      </w:pPr>
      <w:r>
        <w:rPr>
          <w:b/>
          <w:noProof/>
        </w:rPr>
        <w:drawing>
          <wp:inline distT="0" distB="0" distL="0" distR="0" wp14:anchorId="00A8D3F6" wp14:editId="6375BDB5">
            <wp:extent cx="2893060" cy="1207770"/>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52" cstate="print">
                      <a:extLst>
                        <a:ext uri="{28A0092B-C50C-407E-A947-70E740481C1C}">
                          <a14:useLocalDpi xmlns:a14="http://schemas.microsoft.com/office/drawing/2010/main" val="0"/>
                        </a:ext>
                      </a:extLst>
                    </a:blip>
                    <a:srcRect b="19968"/>
                    <a:stretch>
                      <a:fillRect/>
                    </a:stretch>
                  </pic:blipFill>
                  <pic:spPr bwMode="auto">
                    <a:xfrm>
                      <a:off x="0" y="0"/>
                      <a:ext cx="2893060" cy="1207770"/>
                    </a:xfrm>
                    <a:prstGeom prst="rect">
                      <a:avLst/>
                    </a:prstGeom>
                    <a:noFill/>
                    <a:ln>
                      <a:noFill/>
                    </a:ln>
                  </pic:spPr>
                </pic:pic>
              </a:graphicData>
            </a:graphic>
          </wp:inline>
        </w:drawing>
      </w:r>
    </w:p>
    <w:p w14:paraId="6D0B6954" w14:textId="77777777" w:rsidR="00C95E2F" w:rsidRDefault="00C95E2F" w:rsidP="00C95E2F">
      <w:pPr>
        <w:jc w:val="center"/>
        <w:rPr>
          <w:b/>
        </w:rPr>
      </w:pPr>
    </w:p>
    <w:p w14:paraId="69D4B366" w14:textId="77777777" w:rsidR="00C95E2F" w:rsidRDefault="00C95E2F" w:rsidP="00C95E2F">
      <w:pPr>
        <w:jc w:val="center"/>
        <w:rPr>
          <w:b/>
          <w:color w:val="2A6BA6"/>
          <w:sz w:val="28"/>
        </w:rPr>
      </w:pPr>
      <w:r>
        <w:rPr>
          <w:b/>
          <w:color w:val="2A6BA6"/>
          <w:sz w:val="28"/>
        </w:rPr>
        <w:t>The Office of Supplier Diversity (OSD) has moved to the</w:t>
      </w:r>
    </w:p>
    <w:p w14:paraId="1FF341DF" w14:textId="77777777" w:rsidR="00C95E2F" w:rsidRDefault="00C95E2F" w:rsidP="00C95E2F">
      <w:pPr>
        <w:jc w:val="center"/>
        <w:rPr>
          <w:b/>
          <w:color w:val="2A6BA6"/>
          <w:sz w:val="28"/>
        </w:rPr>
      </w:pPr>
      <w:r>
        <w:rPr>
          <w:b/>
          <w:color w:val="2A6BA6"/>
          <w:sz w:val="28"/>
        </w:rPr>
        <w:t>Division of Small Business (DSB)</w:t>
      </w:r>
    </w:p>
    <w:p w14:paraId="5232DE7A" w14:textId="77777777" w:rsidR="00C95E2F" w:rsidRDefault="00C95E2F" w:rsidP="00C95E2F">
      <w:pPr>
        <w:jc w:val="center"/>
        <w:rPr>
          <w:rFonts w:ascii="Times New Roman" w:hAnsi="Times New Roman" w:cs="Times New Roman"/>
          <w:b/>
        </w:rPr>
      </w:pPr>
    </w:p>
    <w:p w14:paraId="048DDFB1" w14:textId="77777777" w:rsidR="00C95E2F" w:rsidRDefault="00C95E2F" w:rsidP="00C95E2F">
      <w:pPr>
        <w:jc w:val="center"/>
      </w:pPr>
      <w:r>
        <w:t>Supplier Diversity Certification Applications can be found here:</w:t>
      </w:r>
    </w:p>
    <w:p w14:paraId="51CB35F5" w14:textId="77777777" w:rsidR="00C95E2F" w:rsidRDefault="00000000" w:rsidP="00C95E2F">
      <w:pPr>
        <w:jc w:val="center"/>
      </w:pPr>
      <w:hyperlink r:id="rId53" w:history="1">
        <w:r w:rsidR="00C95E2F">
          <w:rPr>
            <w:rStyle w:val="Hyperlink"/>
          </w:rPr>
          <w:t>Certifications - Division of Small Business - State of Delaware</w:t>
        </w:r>
      </w:hyperlink>
    </w:p>
    <w:p w14:paraId="7BE1DBBB" w14:textId="77777777" w:rsidR="00C95E2F" w:rsidRDefault="00C95E2F" w:rsidP="00C95E2F">
      <w:pPr>
        <w:jc w:val="center"/>
      </w:pPr>
    </w:p>
    <w:p w14:paraId="22B78C12" w14:textId="77777777" w:rsidR="00C95E2F" w:rsidRDefault="00C95E2F" w:rsidP="00C95E2F">
      <w:pPr>
        <w:jc w:val="center"/>
      </w:pPr>
      <w:r>
        <w:t xml:space="preserve">Completed Applications can be emailed to: </w:t>
      </w:r>
      <w:hyperlink r:id="rId54" w:history="1">
        <w:r>
          <w:rPr>
            <w:rStyle w:val="Hyperlink"/>
          </w:rPr>
          <w:t>OSD@Delaware.gov</w:t>
        </w:r>
      </w:hyperlink>
    </w:p>
    <w:p w14:paraId="7685612F" w14:textId="77777777" w:rsidR="00C95E2F" w:rsidRDefault="00C95E2F" w:rsidP="00C95E2F">
      <w:pPr>
        <w:jc w:val="center"/>
      </w:pPr>
    </w:p>
    <w:p w14:paraId="75EE2F53" w14:textId="77777777" w:rsidR="00C95E2F" w:rsidRDefault="00C95E2F" w:rsidP="00C95E2F">
      <w:pPr>
        <w:jc w:val="center"/>
      </w:pPr>
      <w:r>
        <w:t>For more information, please send an email to OSD:</w:t>
      </w:r>
    </w:p>
    <w:p w14:paraId="4D9A68AE" w14:textId="77777777" w:rsidR="00C95E2F" w:rsidRDefault="00000000" w:rsidP="00C95E2F">
      <w:pPr>
        <w:jc w:val="center"/>
      </w:pPr>
      <w:hyperlink r:id="rId55" w:history="1">
        <w:r w:rsidR="00C95E2F">
          <w:rPr>
            <w:rStyle w:val="Hyperlink"/>
          </w:rPr>
          <w:t>OSD@Delaware.gov</w:t>
        </w:r>
      </w:hyperlink>
      <w:r w:rsidR="00C95E2F">
        <w:t xml:space="preserve"> or call 302-577-8477</w:t>
      </w:r>
    </w:p>
    <w:p w14:paraId="37AEB9D9" w14:textId="77777777" w:rsidR="00C95E2F" w:rsidRDefault="00C95E2F" w:rsidP="00C95E2F">
      <w:pPr>
        <w:jc w:val="center"/>
      </w:pPr>
    </w:p>
    <w:p w14:paraId="451C7D1E" w14:textId="77777777" w:rsidR="00C95E2F" w:rsidRDefault="00000000" w:rsidP="00C95E2F">
      <w:pPr>
        <w:jc w:val="center"/>
      </w:pPr>
      <w:hyperlink r:id="rId56" w:history="1">
        <w:r w:rsidR="00C95E2F">
          <w:rPr>
            <w:rStyle w:val="Hyperlink"/>
          </w:rPr>
          <w:t>Subscribe</w:t>
        </w:r>
      </w:hyperlink>
      <w:r w:rsidR="00C95E2F">
        <w:t xml:space="preserve"> to the OSD Mailing List</w:t>
      </w:r>
    </w:p>
    <w:p w14:paraId="70F8C615" w14:textId="77777777" w:rsidR="00C95E2F" w:rsidRDefault="00C95E2F" w:rsidP="00C95E2F"/>
    <w:p w14:paraId="12D3F9D6" w14:textId="77777777" w:rsidR="00C95E2F" w:rsidRDefault="00C95E2F" w:rsidP="00C95E2F">
      <w:pPr>
        <w:jc w:val="center"/>
        <w:rPr>
          <w:b/>
        </w:rPr>
      </w:pPr>
    </w:p>
    <w:p w14:paraId="692430ED" w14:textId="77777777" w:rsidR="00C95E2F" w:rsidRDefault="00C95E2F" w:rsidP="00C95E2F">
      <w:pPr>
        <w:jc w:val="center"/>
        <w:rPr>
          <w:b/>
          <w:color w:val="0070C0"/>
        </w:rPr>
      </w:pPr>
      <w:r>
        <w:rPr>
          <w:bCs/>
          <w:color w:val="0070C0"/>
        </w:rPr>
        <w:t>New address for OSD:</w:t>
      </w:r>
    </w:p>
    <w:p w14:paraId="2C75D80E" w14:textId="77777777" w:rsidR="00C95E2F" w:rsidRDefault="00C95E2F" w:rsidP="00C95E2F">
      <w:pPr>
        <w:jc w:val="center"/>
      </w:pPr>
      <w:r>
        <w:t>Carvel State Building</w:t>
      </w:r>
    </w:p>
    <w:p w14:paraId="3FEE5067" w14:textId="77777777" w:rsidR="00C95E2F" w:rsidRDefault="00C95E2F" w:rsidP="00C95E2F">
      <w:pPr>
        <w:jc w:val="center"/>
      </w:pPr>
      <w:r>
        <w:t>820 N. French Street, 10</w:t>
      </w:r>
      <w:r>
        <w:rPr>
          <w:vertAlign w:val="superscript"/>
        </w:rPr>
        <w:t>th</w:t>
      </w:r>
      <w:r>
        <w:t xml:space="preserve"> Floor</w:t>
      </w:r>
    </w:p>
    <w:p w14:paraId="348F458D" w14:textId="77777777" w:rsidR="00C95E2F" w:rsidRDefault="00C95E2F" w:rsidP="00C95E2F">
      <w:pPr>
        <w:jc w:val="center"/>
      </w:pPr>
      <w:r>
        <w:t>Wilmington, DE  19801</w:t>
      </w:r>
    </w:p>
    <w:p w14:paraId="776C0CA8" w14:textId="77777777" w:rsidR="00C95E2F" w:rsidRDefault="00C95E2F" w:rsidP="00C95E2F">
      <w:pPr>
        <w:jc w:val="center"/>
      </w:pPr>
    </w:p>
    <w:p w14:paraId="072E9274" w14:textId="77777777" w:rsidR="00C95E2F" w:rsidRDefault="00C95E2F" w:rsidP="00C95E2F">
      <w:pPr>
        <w:jc w:val="center"/>
      </w:pPr>
      <w:r>
        <w:t>Telephone: 302-577-8477 / Fax: 302-736-7915</w:t>
      </w:r>
    </w:p>
    <w:p w14:paraId="20B524B7" w14:textId="77777777" w:rsidR="00C95E2F" w:rsidRDefault="00C95E2F" w:rsidP="00C95E2F">
      <w:pPr>
        <w:jc w:val="center"/>
      </w:pPr>
      <w:r>
        <w:t xml:space="preserve">Email: </w:t>
      </w:r>
      <w:hyperlink r:id="rId57" w:history="1">
        <w:r>
          <w:rPr>
            <w:rStyle w:val="Hyperlink"/>
          </w:rPr>
          <w:t>OSD@Delaware.gov</w:t>
        </w:r>
      </w:hyperlink>
    </w:p>
    <w:p w14:paraId="604E3946" w14:textId="77777777" w:rsidR="00C95E2F" w:rsidRDefault="00C95E2F" w:rsidP="00C95E2F">
      <w:pPr>
        <w:jc w:val="center"/>
      </w:pPr>
      <w:r>
        <w:t xml:space="preserve">Web site: </w:t>
      </w:r>
      <w:hyperlink r:id="rId58" w:history="1">
        <w:r>
          <w:rPr>
            <w:rStyle w:val="Hyperlink"/>
          </w:rPr>
          <w:t>https://business.delaware.gov/osd/</w:t>
        </w:r>
      </w:hyperlink>
    </w:p>
    <w:p w14:paraId="33F8267F" w14:textId="77777777" w:rsidR="00C95E2F" w:rsidRDefault="00C95E2F" w:rsidP="00C95E2F">
      <w:pPr>
        <w:jc w:val="center"/>
        <w:rPr>
          <w:b/>
        </w:rPr>
      </w:pPr>
    </w:p>
    <w:p w14:paraId="51E99779" w14:textId="77777777" w:rsidR="00C95E2F" w:rsidRDefault="00C95E2F" w:rsidP="00C95E2F">
      <w:pPr>
        <w:jc w:val="center"/>
        <w:rPr>
          <w:b/>
          <w:color w:val="2A6BA6"/>
        </w:rPr>
      </w:pPr>
    </w:p>
    <w:p w14:paraId="0964E5C9" w14:textId="77777777" w:rsidR="00C95E2F" w:rsidRDefault="00C95E2F" w:rsidP="00C95E2F">
      <w:pPr>
        <w:jc w:val="center"/>
        <w:rPr>
          <w:bCs/>
          <w:color w:val="0070C0"/>
        </w:rPr>
      </w:pPr>
      <w:r>
        <w:rPr>
          <w:bCs/>
          <w:color w:val="0070C0"/>
        </w:rPr>
        <w:t>Dover address:</w:t>
      </w:r>
    </w:p>
    <w:p w14:paraId="7ED007EA" w14:textId="77777777" w:rsidR="00C95E2F" w:rsidRDefault="00C95E2F" w:rsidP="00C95E2F">
      <w:pPr>
        <w:jc w:val="center"/>
        <w:rPr>
          <w:sz w:val="22"/>
        </w:rPr>
      </w:pPr>
      <w:r>
        <w:rPr>
          <w:b/>
          <w:sz w:val="22"/>
        </w:rPr>
        <w:t>(Local applicants may drop off applications here</w:t>
      </w:r>
      <w:r>
        <w:rPr>
          <w:sz w:val="22"/>
        </w:rPr>
        <w:t>)</w:t>
      </w:r>
    </w:p>
    <w:p w14:paraId="0DCC892F" w14:textId="77777777" w:rsidR="00C95E2F" w:rsidRDefault="00C95E2F" w:rsidP="00C95E2F">
      <w:pPr>
        <w:jc w:val="center"/>
        <w:rPr>
          <w:sz w:val="22"/>
        </w:rPr>
      </w:pPr>
    </w:p>
    <w:p w14:paraId="7AB77636" w14:textId="77777777" w:rsidR="00C95E2F" w:rsidRDefault="00C95E2F" w:rsidP="00C95E2F">
      <w:pPr>
        <w:jc w:val="center"/>
      </w:pPr>
      <w:r>
        <w:t>99 Kings Highway</w:t>
      </w:r>
    </w:p>
    <w:p w14:paraId="6B3EE0EA" w14:textId="77777777" w:rsidR="00C95E2F" w:rsidRDefault="00C95E2F" w:rsidP="00C95E2F">
      <w:pPr>
        <w:jc w:val="center"/>
      </w:pPr>
      <w:r>
        <w:t>Dover, DE  19901</w:t>
      </w:r>
    </w:p>
    <w:p w14:paraId="66474F0A" w14:textId="77777777" w:rsidR="00C95E2F" w:rsidRDefault="00C95E2F" w:rsidP="00C95E2F">
      <w:pPr>
        <w:jc w:val="center"/>
      </w:pPr>
      <w:r>
        <w:t>Phone: 302-739-4271</w:t>
      </w:r>
    </w:p>
    <w:p w14:paraId="58B03156" w14:textId="77777777" w:rsidR="00C95E2F" w:rsidRDefault="00C95E2F" w:rsidP="00C95E2F">
      <w:pPr>
        <w:jc w:val="center"/>
        <w:rPr>
          <w:b/>
          <w:szCs w:val="20"/>
        </w:rPr>
      </w:pPr>
    </w:p>
    <w:p w14:paraId="7A618FFF" w14:textId="77777777" w:rsidR="00C95E2F" w:rsidRDefault="00C95E2F" w:rsidP="00C95E2F">
      <w:pPr>
        <w:jc w:val="both"/>
        <w:rPr>
          <w:b/>
          <w:sz w:val="28"/>
          <w:szCs w:val="28"/>
        </w:rPr>
      </w:pPr>
    </w:p>
    <w:p w14:paraId="0BDE2F16" w14:textId="77777777" w:rsidR="00C95E2F" w:rsidRDefault="00C95E2F" w:rsidP="00C95E2F">
      <w:pPr>
        <w:ind w:left="720" w:right="720"/>
        <w:jc w:val="both"/>
        <w:rPr>
          <w:color w:val="000000"/>
          <w:sz w:val="22"/>
          <w:szCs w:val="20"/>
        </w:rPr>
      </w:pPr>
      <w:r>
        <w:rPr>
          <w:color w:val="000000"/>
          <w:sz w:val="22"/>
        </w:rPr>
        <w:t xml:space="preserve">Submission of a completed Office of Supplier Diversity (OSD) application is optional and does not influence the outcome of any award decision. </w:t>
      </w:r>
    </w:p>
    <w:p w14:paraId="65C125CC" w14:textId="77777777" w:rsidR="00C95E2F" w:rsidRDefault="00C95E2F" w:rsidP="00C95E2F">
      <w:pPr>
        <w:jc w:val="center"/>
        <w:rPr>
          <w:b/>
          <w:color w:val="FF0000"/>
          <w:sz w:val="22"/>
          <w:szCs w:val="22"/>
        </w:rPr>
      </w:pPr>
    </w:p>
    <w:p w14:paraId="00E92958" w14:textId="6649A04D" w:rsidR="001E2F48" w:rsidRDefault="001E2F48" w:rsidP="009B15C6">
      <w:pPr>
        <w:jc w:val="center"/>
        <w:rPr>
          <w:b/>
          <w:color w:val="FF0000"/>
          <w:sz w:val="22"/>
          <w:szCs w:val="22"/>
        </w:rPr>
      </w:pPr>
    </w:p>
    <w:p w14:paraId="319796D8" w14:textId="1F82B363" w:rsidR="006F6C44" w:rsidRDefault="006F6C44" w:rsidP="009B15C6">
      <w:pPr>
        <w:jc w:val="center"/>
        <w:rPr>
          <w:b/>
          <w:color w:val="FF0000"/>
          <w:sz w:val="22"/>
          <w:szCs w:val="22"/>
        </w:rPr>
      </w:pPr>
    </w:p>
    <w:p w14:paraId="7428AB69" w14:textId="77777777" w:rsidR="006F6C44" w:rsidRDefault="006F6C44" w:rsidP="009B15C6">
      <w:pPr>
        <w:jc w:val="center"/>
        <w:rPr>
          <w:b/>
          <w:color w:val="FF0000"/>
          <w:sz w:val="22"/>
          <w:szCs w:val="22"/>
        </w:rPr>
      </w:pPr>
    </w:p>
    <w:p w14:paraId="0BE3C18E" w14:textId="77777777" w:rsidR="00952AD1" w:rsidRDefault="00952AD1" w:rsidP="009B15C6">
      <w:pPr>
        <w:jc w:val="center"/>
        <w:rPr>
          <w:b/>
          <w:color w:val="FF0000"/>
          <w:sz w:val="22"/>
          <w:szCs w:val="22"/>
        </w:rPr>
      </w:pPr>
    </w:p>
    <w:p w14:paraId="3B851AFC" w14:textId="77777777" w:rsidR="00952AD1" w:rsidRDefault="00952AD1" w:rsidP="009B15C6">
      <w:pPr>
        <w:jc w:val="center"/>
        <w:rPr>
          <w:b/>
          <w:color w:val="FF0000"/>
          <w:sz w:val="22"/>
          <w:szCs w:val="22"/>
        </w:rPr>
      </w:pPr>
    </w:p>
    <w:p w14:paraId="7C6915F0" w14:textId="77777777" w:rsidR="008553B7" w:rsidRDefault="008553B7" w:rsidP="001E2F48">
      <w:pPr>
        <w:jc w:val="right"/>
        <w:rPr>
          <w:b/>
          <w:color w:val="FF0000"/>
          <w:sz w:val="22"/>
          <w:szCs w:val="22"/>
        </w:rPr>
      </w:pPr>
    </w:p>
    <w:p w14:paraId="667B9F5B" w14:textId="77777777" w:rsidR="001E2F48" w:rsidRDefault="001E2F48" w:rsidP="009B15C6">
      <w:pPr>
        <w:jc w:val="center"/>
        <w:rPr>
          <w:b/>
          <w:color w:val="FF0000"/>
          <w:sz w:val="22"/>
          <w:szCs w:val="22"/>
        </w:rPr>
      </w:pPr>
    </w:p>
    <w:p w14:paraId="2F9D59F9" w14:textId="3F27F928" w:rsidR="001E2F48" w:rsidRPr="00D434C3" w:rsidRDefault="001E2F48" w:rsidP="001E2F48">
      <w:pPr>
        <w:tabs>
          <w:tab w:val="center" w:pos="5400"/>
        </w:tabs>
        <w:suppressAutoHyphens/>
        <w:jc w:val="center"/>
        <w:rPr>
          <w:color w:val="FF0000"/>
          <w:sz w:val="22"/>
        </w:rPr>
      </w:pPr>
      <w:r w:rsidRPr="00D434C3">
        <w:rPr>
          <w:color w:val="FF0000"/>
          <w:sz w:val="22"/>
        </w:rPr>
        <w:t>BOND HAS BEEN WAIVED</w:t>
      </w:r>
    </w:p>
    <w:p w14:paraId="42917F39" w14:textId="48B438D0" w:rsidR="00422893" w:rsidRPr="00422893" w:rsidRDefault="001E2F48" w:rsidP="000E18DB">
      <w:pPr>
        <w:tabs>
          <w:tab w:val="center" w:pos="5400"/>
        </w:tabs>
        <w:suppressAutoHyphens/>
        <w:overflowPunct w:val="0"/>
        <w:autoSpaceDE w:val="0"/>
        <w:autoSpaceDN w:val="0"/>
        <w:adjustRightInd w:val="0"/>
        <w:jc w:val="right"/>
        <w:textAlignment w:val="baseline"/>
        <w:rPr>
          <w:rFonts w:cs="Times New Roman"/>
          <w:b/>
          <w:sz w:val="22"/>
          <w:szCs w:val="20"/>
        </w:rPr>
      </w:pPr>
      <w:r>
        <w:rPr>
          <w:rFonts w:cs="Times New Roman"/>
          <w:b/>
          <w:sz w:val="22"/>
          <w:szCs w:val="20"/>
        </w:rPr>
        <w:t xml:space="preserve">Attachment </w:t>
      </w:r>
      <w:r w:rsidR="009B152F">
        <w:rPr>
          <w:rFonts w:cs="Times New Roman"/>
          <w:b/>
          <w:sz w:val="22"/>
          <w:szCs w:val="20"/>
        </w:rPr>
        <w:t>2</w:t>
      </w:r>
    </w:p>
    <w:p w14:paraId="62CA7869" w14:textId="77777777" w:rsidR="00422893" w:rsidRPr="00422893" w:rsidRDefault="00422893" w:rsidP="00D127BD">
      <w:pPr>
        <w:tabs>
          <w:tab w:val="center" w:pos="5400"/>
        </w:tabs>
        <w:suppressAutoHyphens/>
        <w:overflowPunct w:val="0"/>
        <w:autoSpaceDE w:val="0"/>
        <w:autoSpaceDN w:val="0"/>
        <w:adjustRightInd w:val="0"/>
        <w:jc w:val="both"/>
        <w:textAlignment w:val="baseline"/>
        <w:rPr>
          <w:rFonts w:cs="Times New Roman"/>
          <w:sz w:val="22"/>
          <w:szCs w:val="20"/>
          <w:highlight w:val="lightGray"/>
        </w:rPr>
      </w:pPr>
    </w:p>
    <w:p w14:paraId="0C7A31A9" w14:textId="77777777" w:rsidR="00D63D82" w:rsidRPr="00952AD1" w:rsidRDefault="00D63D82" w:rsidP="00952AD1">
      <w:pPr>
        <w:jc w:val="center"/>
        <w:rPr>
          <w:b/>
        </w:rPr>
      </w:pPr>
      <w:r w:rsidRPr="00952AD1">
        <w:rPr>
          <w:b/>
        </w:rPr>
        <w:t>PERFORMANCE BOND</w:t>
      </w:r>
    </w:p>
    <w:p w14:paraId="46CFC7E2" w14:textId="77777777" w:rsidR="00D63D82" w:rsidRDefault="00D63D82" w:rsidP="00D63D82">
      <w:pPr>
        <w:jc w:val="both"/>
      </w:pPr>
    </w:p>
    <w:p w14:paraId="2C33F861" w14:textId="77777777" w:rsidR="00D63D82" w:rsidRPr="00947C4B" w:rsidRDefault="00D63D82" w:rsidP="00D63D82">
      <w:pPr>
        <w:jc w:val="both"/>
        <w:rPr>
          <w:sz w:val="22"/>
          <w:szCs w:val="22"/>
        </w:rPr>
      </w:pPr>
      <w:r>
        <w:tab/>
      </w:r>
      <w:r>
        <w:tab/>
      </w:r>
      <w:r>
        <w:tab/>
      </w:r>
      <w:r>
        <w:tab/>
      </w:r>
      <w:r>
        <w:tab/>
      </w:r>
      <w:r>
        <w:tab/>
      </w:r>
      <w:r>
        <w:tab/>
      </w:r>
      <w:r>
        <w:tab/>
      </w:r>
      <w:r w:rsidRPr="00947C4B">
        <w:rPr>
          <w:sz w:val="22"/>
          <w:szCs w:val="22"/>
        </w:rPr>
        <w:t>Bond Number:  ___________________</w:t>
      </w:r>
    </w:p>
    <w:p w14:paraId="60CC5B75" w14:textId="77777777" w:rsidR="00D63D82" w:rsidRPr="00947C4B" w:rsidRDefault="00D63D82" w:rsidP="00D63D82">
      <w:pPr>
        <w:jc w:val="both"/>
        <w:rPr>
          <w:sz w:val="22"/>
          <w:szCs w:val="22"/>
        </w:rPr>
      </w:pPr>
    </w:p>
    <w:p w14:paraId="1ADD7684" w14:textId="77777777" w:rsidR="00D63D82" w:rsidRPr="00947C4B" w:rsidRDefault="00D63D82" w:rsidP="00D63D82">
      <w:pPr>
        <w:jc w:val="both"/>
        <w:rPr>
          <w:sz w:val="22"/>
          <w:szCs w:val="22"/>
        </w:rPr>
      </w:pPr>
      <w:r w:rsidRPr="00947C4B">
        <w:rPr>
          <w:sz w:val="22"/>
          <w:szCs w:val="22"/>
        </w:rPr>
        <w:t>KNOW ALL PERSONS BY THESE PRESENTS, that we, ______________________, as principal (“</w:t>
      </w:r>
      <w:r w:rsidRPr="00947C4B">
        <w:rPr>
          <w:b/>
          <w:sz w:val="22"/>
          <w:szCs w:val="22"/>
        </w:rPr>
        <w:t>Principal</w:t>
      </w:r>
      <w:r w:rsidRPr="00947C4B">
        <w:rPr>
          <w:sz w:val="22"/>
          <w:szCs w:val="22"/>
        </w:rPr>
        <w:t>”), and ______________________, a ______________________ corporation, legally authorized to do business in the State of Delaware, as surety (“</w:t>
      </w:r>
      <w:r w:rsidRPr="00947C4B">
        <w:rPr>
          <w:b/>
          <w:sz w:val="22"/>
          <w:szCs w:val="22"/>
        </w:rPr>
        <w:t>Surety</w:t>
      </w:r>
      <w:r w:rsidRPr="00947C4B">
        <w:rPr>
          <w:sz w:val="22"/>
          <w:szCs w:val="22"/>
        </w:rPr>
        <w:t>”), are held and firmly bound unto the  ____________________________________________ (“</w:t>
      </w:r>
      <w:r w:rsidRPr="00947C4B">
        <w:rPr>
          <w:b/>
          <w:sz w:val="22"/>
          <w:szCs w:val="22"/>
        </w:rPr>
        <w:t>Owner</w:t>
      </w:r>
      <w:r w:rsidRPr="00947C4B">
        <w:rPr>
          <w:sz w:val="22"/>
          <w:szCs w:val="22"/>
        </w:rPr>
        <w:t>”) (</w:t>
      </w:r>
      <w:r w:rsidRPr="00947C4B">
        <w:rPr>
          <w:b/>
          <w:i/>
          <w:sz w:val="22"/>
          <w:szCs w:val="22"/>
        </w:rPr>
        <w:t>insert State agency name</w:t>
      </w:r>
      <w:r w:rsidRPr="00947C4B">
        <w:rPr>
          <w:sz w:val="22"/>
          <w:szCs w:val="22"/>
        </w:rPr>
        <w:t xml:space="preserve">), in the amount of _________________ ($___________), to be paid to </w:t>
      </w:r>
      <w:r w:rsidRPr="00947C4B">
        <w:rPr>
          <w:b/>
          <w:sz w:val="22"/>
          <w:szCs w:val="22"/>
        </w:rPr>
        <w:t>Owner</w:t>
      </w:r>
      <w:r w:rsidRPr="00947C4B">
        <w:rPr>
          <w:sz w:val="22"/>
          <w:szCs w:val="22"/>
        </w:rPr>
        <w:t>, for which payment well and truly to be made, we do bind ourselves, our and each and every of our heirs, executors, administrations, successors and assigns, jointly and severally, for and in the whole, firmly by these presents.</w:t>
      </w:r>
    </w:p>
    <w:p w14:paraId="3D1865B8" w14:textId="77777777" w:rsidR="00D63D82" w:rsidRPr="00947C4B" w:rsidRDefault="00D63D82" w:rsidP="00D63D82">
      <w:pPr>
        <w:jc w:val="both"/>
        <w:rPr>
          <w:sz w:val="22"/>
          <w:szCs w:val="22"/>
        </w:rPr>
      </w:pPr>
    </w:p>
    <w:p w14:paraId="6C030D6C" w14:textId="77777777" w:rsidR="00D63D82" w:rsidRPr="00947C4B" w:rsidRDefault="00D63D82" w:rsidP="00D63D82">
      <w:pPr>
        <w:jc w:val="both"/>
        <w:rPr>
          <w:sz w:val="22"/>
          <w:szCs w:val="22"/>
        </w:rPr>
      </w:pPr>
      <w:r w:rsidRPr="00947C4B">
        <w:rPr>
          <w:sz w:val="22"/>
          <w:szCs w:val="22"/>
        </w:rPr>
        <w:t>Sealed with our seals and dated this __________ day of ____________, 20__.</w:t>
      </w:r>
    </w:p>
    <w:p w14:paraId="4C26D04F" w14:textId="77777777" w:rsidR="00D63D82" w:rsidRPr="00947C4B" w:rsidRDefault="00D63D82" w:rsidP="00D63D82">
      <w:pPr>
        <w:jc w:val="both"/>
        <w:rPr>
          <w:sz w:val="22"/>
          <w:szCs w:val="22"/>
        </w:rPr>
      </w:pPr>
    </w:p>
    <w:p w14:paraId="08124C15" w14:textId="77777777" w:rsidR="00D63D82" w:rsidRPr="00947C4B" w:rsidRDefault="00D63D82" w:rsidP="00D63D82">
      <w:pPr>
        <w:jc w:val="both"/>
        <w:rPr>
          <w:sz w:val="22"/>
          <w:szCs w:val="22"/>
        </w:rPr>
      </w:pPr>
      <w:r w:rsidRPr="00947C4B">
        <w:rPr>
          <w:sz w:val="22"/>
          <w:szCs w:val="22"/>
        </w:rPr>
        <w:t xml:space="preserve">NOW THE CONDITION OF THIS OBLIGATION IS SUCH, that if </w:t>
      </w:r>
      <w:r w:rsidRPr="00947C4B">
        <w:rPr>
          <w:b/>
          <w:sz w:val="22"/>
          <w:szCs w:val="22"/>
        </w:rPr>
        <w:t>Principal</w:t>
      </w:r>
      <w:r w:rsidRPr="00947C4B">
        <w:rPr>
          <w:sz w:val="22"/>
          <w:szCs w:val="22"/>
        </w:rPr>
        <w:t xml:space="preserve">, who has been awarded by </w:t>
      </w:r>
      <w:r w:rsidRPr="00947C4B">
        <w:rPr>
          <w:b/>
          <w:sz w:val="22"/>
          <w:szCs w:val="22"/>
        </w:rPr>
        <w:t>Owner</w:t>
      </w:r>
      <w:r w:rsidRPr="00947C4B">
        <w:rPr>
          <w:sz w:val="22"/>
          <w:szCs w:val="22"/>
        </w:rPr>
        <w:t xml:space="preserve"> that certain contract known as Contract No. ___________ dated the __________ day of ____________, 20__ (the “Contract”), which Contract is incorporated herein by reference, shall well and truly provide and furnish all materials, appliances and tools and perform all the work required under and pursuant to the terms and conditions of the Contract and the Contract Documents (as defined in the Contract) or any changes or modifications thereto made as therein provided, shall make good and reimburse </w:t>
      </w:r>
      <w:r w:rsidRPr="00947C4B">
        <w:rPr>
          <w:b/>
          <w:sz w:val="22"/>
          <w:szCs w:val="22"/>
        </w:rPr>
        <w:t>Owner</w:t>
      </w:r>
      <w:r w:rsidRPr="00947C4B">
        <w:rPr>
          <w:sz w:val="22"/>
          <w:szCs w:val="22"/>
        </w:rPr>
        <w:t xml:space="preserve"> sufficient funds to pay the costs of completing the Contract that </w:t>
      </w:r>
      <w:r w:rsidRPr="00947C4B">
        <w:rPr>
          <w:b/>
          <w:sz w:val="22"/>
          <w:szCs w:val="22"/>
        </w:rPr>
        <w:t>Owner</w:t>
      </w:r>
      <w:r w:rsidRPr="00947C4B">
        <w:rPr>
          <w:sz w:val="22"/>
          <w:szCs w:val="22"/>
        </w:rPr>
        <w:t xml:space="preserve"> may sustain by reason of any failure or default on the part of </w:t>
      </w:r>
      <w:r w:rsidRPr="00947C4B">
        <w:rPr>
          <w:b/>
          <w:sz w:val="22"/>
          <w:szCs w:val="22"/>
        </w:rPr>
        <w:t>Principal</w:t>
      </w:r>
      <w:r w:rsidRPr="00947C4B">
        <w:rPr>
          <w:sz w:val="22"/>
          <w:szCs w:val="22"/>
        </w:rPr>
        <w:t xml:space="preserve">, and shall also indemnify and save harmless </w:t>
      </w:r>
      <w:r w:rsidRPr="00947C4B">
        <w:rPr>
          <w:b/>
          <w:sz w:val="22"/>
          <w:szCs w:val="22"/>
        </w:rPr>
        <w:t>Owner</w:t>
      </w:r>
      <w:r w:rsidRPr="00947C4B">
        <w:rPr>
          <w:sz w:val="22"/>
          <w:szCs w:val="22"/>
        </w:rPr>
        <w:t xml:space="preserve"> from all costs, damages and expenses arising out of or by reason of the performance of the Contract and for as long as provided by the Contract; then this obligation shall be void, otherwise to be and remain in full force and effect.</w:t>
      </w:r>
    </w:p>
    <w:p w14:paraId="40FD6BE4" w14:textId="77777777" w:rsidR="00D63D82" w:rsidRPr="00947C4B" w:rsidRDefault="00D63D82" w:rsidP="00D63D82">
      <w:pPr>
        <w:jc w:val="both"/>
        <w:rPr>
          <w:sz w:val="22"/>
          <w:szCs w:val="22"/>
        </w:rPr>
      </w:pPr>
    </w:p>
    <w:p w14:paraId="5520CE63" w14:textId="77777777" w:rsidR="00D63D82" w:rsidRPr="00947C4B" w:rsidRDefault="00D63D82" w:rsidP="00D63D82">
      <w:pPr>
        <w:jc w:val="both"/>
        <w:rPr>
          <w:sz w:val="22"/>
          <w:szCs w:val="22"/>
        </w:rPr>
      </w:pPr>
      <w:r w:rsidRPr="00947C4B">
        <w:rPr>
          <w:b/>
          <w:sz w:val="22"/>
          <w:szCs w:val="22"/>
        </w:rPr>
        <w:t>Surety</w:t>
      </w:r>
      <w:r w:rsidRPr="00947C4B">
        <w:rPr>
          <w:sz w:val="22"/>
          <w:szCs w:val="22"/>
        </w:rPr>
        <w:t xml:space="preserve">, for value received, hereby stipulates and agrees, if requested to do so by </w:t>
      </w:r>
      <w:r w:rsidRPr="00947C4B">
        <w:rPr>
          <w:b/>
          <w:sz w:val="22"/>
          <w:szCs w:val="22"/>
        </w:rPr>
        <w:t>Owner</w:t>
      </w:r>
      <w:r w:rsidRPr="00947C4B">
        <w:rPr>
          <w:sz w:val="22"/>
          <w:szCs w:val="22"/>
        </w:rPr>
        <w:t xml:space="preserve">, to fully perform and complete the work to be performed under the Contract pursuant to the terms, conditions and covenants thereof, if for any cause </w:t>
      </w:r>
      <w:r w:rsidRPr="00947C4B">
        <w:rPr>
          <w:b/>
          <w:sz w:val="22"/>
          <w:szCs w:val="22"/>
        </w:rPr>
        <w:t>Principal</w:t>
      </w:r>
      <w:r w:rsidRPr="00947C4B">
        <w:rPr>
          <w:sz w:val="22"/>
          <w:szCs w:val="22"/>
        </w:rPr>
        <w:t xml:space="preserve"> fails or neglects to so fully perform and complete such work.</w:t>
      </w:r>
    </w:p>
    <w:p w14:paraId="669A8D85" w14:textId="77777777" w:rsidR="00D63D82" w:rsidRPr="00947C4B" w:rsidRDefault="00D63D82" w:rsidP="00D63D82">
      <w:pPr>
        <w:jc w:val="both"/>
        <w:rPr>
          <w:sz w:val="22"/>
          <w:szCs w:val="22"/>
        </w:rPr>
      </w:pPr>
    </w:p>
    <w:p w14:paraId="52341430" w14:textId="77777777" w:rsidR="00D63D82" w:rsidRPr="00947C4B" w:rsidRDefault="00D63D82" w:rsidP="00D63D82">
      <w:pPr>
        <w:jc w:val="both"/>
        <w:rPr>
          <w:sz w:val="22"/>
          <w:szCs w:val="22"/>
        </w:rPr>
      </w:pPr>
      <w:r w:rsidRPr="00947C4B">
        <w:rPr>
          <w:b/>
          <w:sz w:val="22"/>
          <w:szCs w:val="22"/>
        </w:rPr>
        <w:t>Surety</w:t>
      </w:r>
      <w:r w:rsidRPr="00947C4B">
        <w:rPr>
          <w:sz w:val="22"/>
          <w:szCs w:val="22"/>
        </w:rPr>
        <w:t xml:space="preserve">, for value received, for itself and its successors and assigns, hereby stipulates and agrees that the obligation of </w:t>
      </w:r>
      <w:r w:rsidRPr="00947C4B">
        <w:rPr>
          <w:b/>
          <w:sz w:val="22"/>
          <w:szCs w:val="22"/>
        </w:rPr>
        <w:t>Surety</w:t>
      </w:r>
      <w:r w:rsidRPr="00947C4B">
        <w:rPr>
          <w:sz w:val="22"/>
          <w:szCs w:val="22"/>
        </w:rPr>
        <w:t xml:space="preserve"> and its bond shall be in no way impaired or affected by any extension of time, modification, omission, addition or change in or to the Contract or the work to be performed thereunder, or by any payment thereunder before the time required therein, or by any waiver of any provisions thereof, or by any assignment, subletting or other transfer thereof or of any work to be performed or any monies due or to become due thereunder; and </w:t>
      </w:r>
      <w:r w:rsidRPr="00947C4B">
        <w:rPr>
          <w:b/>
          <w:sz w:val="22"/>
          <w:szCs w:val="22"/>
        </w:rPr>
        <w:t>Surety</w:t>
      </w:r>
      <w:r w:rsidRPr="00947C4B">
        <w:rPr>
          <w:sz w:val="22"/>
          <w:szCs w:val="22"/>
        </w:rPr>
        <w:t xml:space="preserve"> hereby waives notice of any and all such extensions, modifications, omissions, additions, changes, payments, waivers, assignments, subcontracts and transfers and hereby expressly stipulates and agrees that any and all things done and omitted to be done by and in relation to assignees, subcontractors, and other transferees shall have the same effect as to </w:t>
      </w:r>
      <w:r w:rsidRPr="00947C4B">
        <w:rPr>
          <w:b/>
          <w:sz w:val="22"/>
          <w:szCs w:val="22"/>
        </w:rPr>
        <w:t>Surety</w:t>
      </w:r>
      <w:r w:rsidRPr="00947C4B">
        <w:rPr>
          <w:sz w:val="22"/>
          <w:szCs w:val="22"/>
        </w:rPr>
        <w:t xml:space="preserve"> as though done or omitted to be done by or in relation to </w:t>
      </w:r>
      <w:r w:rsidRPr="00947C4B">
        <w:rPr>
          <w:b/>
          <w:sz w:val="22"/>
          <w:szCs w:val="22"/>
        </w:rPr>
        <w:t>Principal</w:t>
      </w:r>
      <w:r w:rsidRPr="00947C4B">
        <w:rPr>
          <w:sz w:val="22"/>
          <w:szCs w:val="22"/>
        </w:rPr>
        <w:t>.</w:t>
      </w:r>
    </w:p>
    <w:p w14:paraId="32F74C5B" w14:textId="77777777" w:rsidR="00D63D82" w:rsidRPr="00947C4B" w:rsidRDefault="00D63D82" w:rsidP="00D63D82">
      <w:pPr>
        <w:jc w:val="both"/>
        <w:rPr>
          <w:sz w:val="22"/>
          <w:szCs w:val="22"/>
        </w:rPr>
      </w:pPr>
    </w:p>
    <w:p w14:paraId="54390D82" w14:textId="609C8E43" w:rsidR="00D63D82" w:rsidRPr="00947C4B" w:rsidRDefault="00D63D82" w:rsidP="00D63D82">
      <w:pPr>
        <w:jc w:val="both"/>
        <w:rPr>
          <w:sz w:val="22"/>
          <w:szCs w:val="22"/>
        </w:rPr>
      </w:pPr>
      <w:r w:rsidRPr="00947C4B">
        <w:rPr>
          <w:b/>
          <w:sz w:val="22"/>
          <w:szCs w:val="22"/>
        </w:rPr>
        <w:t>Surety</w:t>
      </w:r>
      <w:r w:rsidRPr="00947C4B">
        <w:rPr>
          <w:sz w:val="22"/>
          <w:szCs w:val="22"/>
        </w:rPr>
        <w:t xml:space="preserve"> hereby stipulates and agrees that no modifications, </w:t>
      </w:r>
      <w:r w:rsidR="00E00078" w:rsidRPr="00947C4B">
        <w:rPr>
          <w:sz w:val="22"/>
          <w:szCs w:val="22"/>
        </w:rPr>
        <w:t>omissions,</w:t>
      </w:r>
      <w:r w:rsidRPr="00947C4B">
        <w:rPr>
          <w:sz w:val="22"/>
          <w:szCs w:val="22"/>
        </w:rPr>
        <w:t xml:space="preserve"> or additions in or to the terms of the Contract shall in any way whatsoever affect the obligation of </w:t>
      </w:r>
      <w:r w:rsidRPr="00947C4B">
        <w:rPr>
          <w:b/>
          <w:sz w:val="22"/>
          <w:szCs w:val="22"/>
        </w:rPr>
        <w:t>Surety</w:t>
      </w:r>
      <w:r w:rsidRPr="00947C4B">
        <w:rPr>
          <w:sz w:val="22"/>
          <w:szCs w:val="22"/>
        </w:rPr>
        <w:t xml:space="preserve"> and its bond.</w:t>
      </w:r>
    </w:p>
    <w:p w14:paraId="2BC814E3" w14:textId="77777777" w:rsidR="00D63D82" w:rsidRPr="00947C4B" w:rsidRDefault="00D63D82" w:rsidP="00D63D82">
      <w:pPr>
        <w:jc w:val="both"/>
        <w:rPr>
          <w:sz w:val="22"/>
          <w:szCs w:val="22"/>
        </w:rPr>
      </w:pPr>
    </w:p>
    <w:p w14:paraId="35D60814" w14:textId="77777777" w:rsidR="00D63D82" w:rsidRPr="00947C4B" w:rsidRDefault="00D63D82" w:rsidP="00D63D82">
      <w:pPr>
        <w:jc w:val="both"/>
        <w:rPr>
          <w:sz w:val="22"/>
          <w:szCs w:val="22"/>
        </w:rPr>
      </w:pPr>
      <w:r w:rsidRPr="00947C4B">
        <w:rPr>
          <w:sz w:val="22"/>
          <w:szCs w:val="22"/>
        </w:rPr>
        <w:t xml:space="preserve">Any proceeding, legal or equitable, under this Bond may be brought in any court of competent jurisdiction in the State of Delaware.  Notices to </w:t>
      </w:r>
      <w:r w:rsidRPr="00947C4B">
        <w:rPr>
          <w:b/>
          <w:sz w:val="22"/>
          <w:szCs w:val="22"/>
        </w:rPr>
        <w:t>Surety</w:t>
      </w:r>
      <w:r w:rsidRPr="00947C4B">
        <w:rPr>
          <w:sz w:val="22"/>
          <w:szCs w:val="22"/>
        </w:rPr>
        <w:t xml:space="preserve"> or Contractor may be mailed or delivered to them at their respective addresses shown below.</w:t>
      </w:r>
    </w:p>
    <w:p w14:paraId="6F00C945" w14:textId="77777777" w:rsidR="00D63D82" w:rsidRPr="00947C4B" w:rsidRDefault="00D63D82" w:rsidP="00D63D82">
      <w:pPr>
        <w:jc w:val="both"/>
        <w:rPr>
          <w:sz w:val="22"/>
          <w:szCs w:val="22"/>
        </w:rPr>
      </w:pPr>
    </w:p>
    <w:p w14:paraId="0C364C63" w14:textId="77777777" w:rsidR="00D63D82" w:rsidRPr="00947C4B" w:rsidRDefault="00D63D82" w:rsidP="00D63D82">
      <w:pPr>
        <w:jc w:val="both"/>
        <w:rPr>
          <w:sz w:val="22"/>
          <w:szCs w:val="22"/>
        </w:rPr>
      </w:pPr>
      <w:r w:rsidRPr="00947C4B">
        <w:rPr>
          <w:sz w:val="22"/>
          <w:szCs w:val="22"/>
        </w:rPr>
        <w:lastRenderedPageBreak/>
        <w:t xml:space="preserve">IN WITNESS WHEREOF, </w:t>
      </w:r>
      <w:r w:rsidRPr="00947C4B">
        <w:rPr>
          <w:b/>
          <w:sz w:val="22"/>
          <w:szCs w:val="22"/>
        </w:rPr>
        <w:t>Principal</w:t>
      </w:r>
      <w:r w:rsidRPr="00947C4B">
        <w:rPr>
          <w:sz w:val="22"/>
          <w:szCs w:val="22"/>
        </w:rPr>
        <w:t xml:space="preserve"> and </w:t>
      </w:r>
      <w:r w:rsidRPr="00947C4B">
        <w:rPr>
          <w:b/>
          <w:sz w:val="22"/>
          <w:szCs w:val="22"/>
        </w:rPr>
        <w:t>Surety</w:t>
      </w:r>
      <w:r w:rsidRPr="00947C4B">
        <w:rPr>
          <w:sz w:val="22"/>
          <w:szCs w:val="22"/>
        </w:rPr>
        <w:t xml:space="preserve"> have hereunto set their hand and seals, and such of them as are corporations have caused their corporate seal to be hereto affixed and these presents to be signed by their duly authorized officers, the day and year first above written.</w:t>
      </w:r>
    </w:p>
    <w:p w14:paraId="1A1D303C" w14:textId="77777777" w:rsidR="00D63D82" w:rsidRPr="00947C4B" w:rsidRDefault="00D63D82" w:rsidP="00D63D82">
      <w:pPr>
        <w:jc w:val="both"/>
        <w:rPr>
          <w:sz w:val="22"/>
          <w:szCs w:val="22"/>
        </w:rPr>
      </w:pPr>
    </w:p>
    <w:tbl>
      <w:tblPr>
        <w:tblW w:w="0" w:type="auto"/>
        <w:jc w:val="center"/>
        <w:tblLook w:val="04A0" w:firstRow="1" w:lastRow="0" w:firstColumn="1" w:lastColumn="0" w:noHBand="0" w:noVBand="1"/>
      </w:tblPr>
      <w:tblGrid>
        <w:gridCol w:w="4428"/>
        <w:gridCol w:w="4428"/>
      </w:tblGrid>
      <w:tr w:rsidR="001A0CAB" w:rsidRPr="00947C4B" w14:paraId="5472EA88" w14:textId="77777777" w:rsidTr="00AE1724">
        <w:trPr>
          <w:jc w:val="center"/>
        </w:trPr>
        <w:tc>
          <w:tcPr>
            <w:tcW w:w="4428" w:type="dxa"/>
          </w:tcPr>
          <w:p w14:paraId="26B18AB6" w14:textId="77777777" w:rsidR="001A0CAB" w:rsidRPr="00947C4B" w:rsidRDefault="001A0CAB" w:rsidP="00AE1724">
            <w:pPr>
              <w:rPr>
                <w:color w:val="000000"/>
                <w:sz w:val="22"/>
                <w:szCs w:val="22"/>
                <w:lang w:bidi="en-US"/>
              </w:rPr>
            </w:pPr>
          </w:p>
        </w:tc>
        <w:tc>
          <w:tcPr>
            <w:tcW w:w="4428" w:type="dxa"/>
          </w:tcPr>
          <w:p w14:paraId="04232C9B" w14:textId="77777777" w:rsidR="001A0CAB" w:rsidRPr="00947C4B" w:rsidRDefault="001A0CAB" w:rsidP="00AE1724">
            <w:pPr>
              <w:rPr>
                <w:b/>
                <w:color w:val="000000"/>
                <w:sz w:val="22"/>
                <w:szCs w:val="22"/>
                <w:lang w:bidi="en-US"/>
              </w:rPr>
            </w:pPr>
            <w:r w:rsidRPr="00947C4B">
              <w:rPr>
                <w:b/>
                <w:color w:val="000000"/>
                <w:sz w:val="22"/>
                <w:szCs w:val="22"/>
                <w:lang w:bidi="en-US"/>
              </w:rPr>
              <w:t>PRINCIPAL</w:t>
            </w:r>
          </w:p>
        </w:tc>
      </w:tr>
      <w:tr w:rsidR="001A0CAB" w:rsidRPr="00947C4B" w14:paraId="00B6F68F" w14:textId="77777777" w:rsidTr="00AE1724">
        <w:trPr>
          <w:jc w:val="center"/>
        </w:trPr>
        <w:tc>
          <w:tcPr>
            <w:tcW w:w="4428" w:type="dxa"/>
          </w:tcPr>
          <w:p w14:paraId="579C5466" w14:textId="77777777" w:rsidR="001A0CAB" w:rsidRPr="00947C4B" w:rsidRDefault="001A0CAB" w:rsidP="00AE1724">
            <w:pPr>
              <w:rPr>
                <w:color w:val="000000"/>
                <w:sz w:val="22"/>
                <w:szCs w:val="22"/>
                <w:lang w:bidi="en-US"/>
              </w:rPr>
            </w:pPr>
          </w:p>
        </w:tc>
        <w:tc>
          <w:tcPr>
            <w:tcW w:w="4428" w:type="dxa"/>
          </w:tcPr>
          <w:p w14:paraId="235EA399" w14:textId="77777777" w:rsidR="001A0CAB" w:rsidRPr="00947C4B" w:rsidRDefault="001A0CAB" w:rsidP="00AE1724">
            <w:pPr>
              <w:rPr>
                <w:b/>
                <w:color w:val="000000"/>
                <w:sz w:val="22"/>
                <w:szCs w:val="22"/>
                <w:lang w:bidi="en-US"/>
              </w:rPr>
            </w:pPr>
          </w:p>
        </w:tc>
      </w:tr>
      <w:tr w:rsidR="001A0CAB" w:rsidRPr="00947C4B" w14:paraId="393BB9EB" w14:textId="77777777" w:rsidTr="00AE1724">
        <w:trPr>
          <w:jc w:val="center"/>
        </w:trPr>
        <w:tc>
          <w:tcPr>
            <w:tcW w:w="4428" w:type="dxa"/>
          </w:tcPr>
          <w:p w14:paraId="061D747D" w14:textId="77777777" w:rsidR="001A0CAB" w:rsidRPr="00947C4B" w:rsidRDefault="001A0CAB" w:rsidP="00AE1724">
            <w:pPr>
              <w:rPr>
                <w:color w:val="000000"/>
                <w:sz w:val="22"/>
                <w:szCs w:val="22"/>
                <w:lang w:bidi="en-US"/>
              </w:rPr>
            </w:pPr>
          </w:p>
        </w:tc>
        <w:tc>
          <w:tcPr>
            <w:tcW w:w="4428" w:type="dxa"/>
          </w:tcPr>
          <w:p w14:paraId="330A9D27" w14:textId="77777777" w:rsidR="001A0CAB" w:rsidRPr="00947C4B" w:rsidRDefault="001A0CAB" w:rsidP="00AE1724">
            <w:pPr>
              <w:rPr>
                <w:color w:val="000000"/>
                <w:sz w:val="22"/>
                <w:szCs w:val="22"/>
                <w:lang w:bidi="en-US"/>
              </w:rPr>
            </w:pPr>
          </w:p>
        </w:tc>
      </w:tr>
      <w:tr w:rsidR="001A0CAB" w:rsidRPr="00947C4B" w14:paraId="6C617EE5" w14:textId="77777777" w:rsidTr="00AE1724">
        <w:trPr>
          <w:jc w:val="center"/>
        </w:trPr>
        <w:tc>
          <w:tcPr>
            <w:tcW w:w="4428" w:type="dxa"/>
          </w:tcPr>
          <w:p w14:paraId="43583145" w14:textId="77777777" w:rsidR="001A0CAB" w:rsidRPr="00947C4B" w:rsidRDefault="001A0CAB" w:rsidP="00AE1724">
            <w:pPr>
              <w:rPr>
                <w:color w:val="000000"/>
                <w:sz w:val="22"/>
                <w:szCs w:val="22"/>
                <w:lang w:bidi="en-US"/>
              </w:rPr>
            </w:pPr>
          </w:p>
        </w:tc>
        <w:tc>
          <w:tcPr>
            <w:tcW w:w="4428" w:type="dxa"/>
          </w:tcPr>
          <w:p w14:paraId="2966EB66" w14:textId="77777777" w:rsidR="001A0CAB" w:rsidRPr="00947C4B" w:rsidRDefault="001A0CAB" w:rsidP="00AE1724">
            <w:pPr>
              <w:rPr>
                <w:color w:val="000000"/>
                <w:sz w:val="22"/>
                <w:szCs w:val="22"/>
                <w:lang w:bidi="en-US"/>
              </w:rPr>
            </w:pPr>
            <w:r w:rsidRPr="00947C4B">
              <w:rPr>
                <w:color w:val="000000"/>
                <w:sz w:val="22"/>
                <w:szCs w:val="22"/>
                <w:lang w:bidi="en-US"/>
              </w:rPr>
              <w:t>__________________________________</w:t>
            </w:r>
          </w:p>
        </w:tc>
      </w:tr>
      <w:tr w:rsidR="001A0CAB" w:rsidRPr="00947C4B" w14:paraId="6967E4C7" w14:textId="77777777" w:rsidTr="00AE1724">
        <w:trPr>
          <w:jc w:val="center"/>
        </w:trPr>
        <w:tc>
          <w:tcPr>
            <w:tcW w:w="4428" w:type="dxa"/>
          </w:tcPr>
          <w:p w14:paraId="734E0509" w14:textId="77777777" w:rsidR="001A0CAB" w:rsidRPr="00947C4B" w:rsidRDefault="001A0CAB" w:rsidP="00AE1724">
            <w:pPr>
              <w:rPr>
                <w:color w:val="000000"/>
                <w:sz w:val="22"/>
                <w:szCs w:val="22"/>
                <w:lang w:bidi="en-US"/>
              </w:rPr>
            </w:pPr>
          </w:p>
        </w:tc>
        <w:tc>
          <w:tcPr>
            <w:tcW w:w="4428" w:type="dxa"/>
          </w:tcPr>
          <w:p w14:paraId="13240F33" w14:textId="77777777" w:rsidR="001A0CAB" w:rsidRPr="00947C4B" w:rsidRDefault="001A0CAB" w:rsidP="00AE1724">
            <w:pPr>
              <w:rPr>
                <w:color w:val="000000"/>
                <w:sz w:val="22"/>
                <w:szCs w:val="22"/>
                <w:lang w:bidi="en-US"/>
              </w:rPr>
            </w:pPr>
          </w:p>
        </w:tc>
      </w:tr>
      <w:tr w:rsidR="001A0CAB" w:rsidRPr="00947C4B" w14:paraId="482BC05F" w14:textId="77777777" w:rsidTr="00AE1724">
        <w:trPr>
          <w:jc w:val="center"/>
        </w:trPr>
        <w:tc>
          <w:tcPr>
            <w:tcW w:w="4428" w:type="dxa"/>
          </w:tcPr>
          <w:p w14:paraId="51C08A8C" w14:textId="77777777" w:rsidR="001A0CAB" w:rsidRPr="00947C4B" w:rsidRDefault="001A0CAB" w:rsidP="00AE1724">
            <w:pPr>
              <w:rPr>
                <w:color w:val="000000"/>
                <w:sz w:val="22"/>
                <w:szCs w:val="22"/>
                <w:lang w:bidi="en-US"/>
              </w:rPr>
            </w:pPr>
            <w:r w:rsidRPr="00947C4B">
              <w:rPr>
                <w:color w:val="000000"/>
                <w:sz w:val="22"/>
                <w:szCs w:val="22"/>
                <w:lang w:bidi="en-US"/>
              </w:rPr>
              <w:t>__________________________________</w:t>
            </w:r>
          </w:p>
        </w:tc>
        <w:tc>
          <w:tcPr>
            <w:tcW w:w="4428" w:type="dxa"/>
          </w:tcPr>
          <w:p w14:paraId="628FF80C" w14:textId="77777777" w:rsidR="001A0CAB" w:rsidRPr="00947C4B" w:rsidRDefault="001A0CAB" w:rsidP="00AE1724">
            <w:pPr>
              <w:rPr>
                <w:color w:val="000000"/>
                <w:sz w:val="22"/>
                <w:szCs w:val="22"/>
                <w:lang w:bidi="en-US"/>
              </w:rPr>
            </w:pPr>
            <w:r w:rsidRPr="00947C4B">
              <w:rPr>
                <w:color w:val="000000"/>
                <w:sz w:val="22"/>
                <w:szCs w:val="22"/>
                <w:lang w:bidi="en-US"/>
              </w:rPr>
              <w:t>__________________________________</w:t>
            </w:r>
          </w:p>
        </w:tc>
      </w:tr>
      <w:tr w:rsidR="001A0CAB" w:rsidRPr="00947C4B" w14:paraId="734DE079" w14:textId="77777777" w:rsidTr="00AE1724">
        <w:trPr>
          <w:jc w:val="center"/>
        </w:trPr>
        <w:tc>
          <w:tcPr>
            <w:tcW w:w="4428" w:type="dxa"/>
          </w:tcPr>
          <w:p w14:paraId="517FD873" w14:textId="77777777" w:rsidR="001A0CAB" w:rsidRPr="00947C4B" w:rsidRDefault="001A0CAB" w:rsidP="00AE1724">
            <w:pPr>
              <w:rPr>
                <w:color w:val="000000"/>
                <w:sz w:val="22"/>
                <w:szCs w:val="22"/>
                <w:lang w:bidi="en-US"/>
              </w:rPr>
            </w:pPr>
            <w:r w:rsidRPr="00947C4B">
              <w:rPr>
                <w:color w:val="000000"/>
                <w:sz w:val="22"/>
                <w:szCs w:val="22"/>
                <w:lang w:bidi="en-US"/>
              </w:rPr>
              <w:t>Witness</w:t>
            </w:r>
          </w:p>
        </w:tc>
        <w:tc>
          <w:tcPr>
            <w:tcW w:w="4428" w:type="dxa"/>
          </w:tcPr>
          <w:p w14:paraId="309F88BF" w14:textId="77777777" w:rsidR="001A0CAB" w:rsidRPr="00947C4B" w:rsidRDefault="001A0CAB" w:rsidP="00AE1724">
            <w:pPr>
              <w:rPr>
                <w:color w:val="000000"/>
                <w:sz w:val="22"/>
                <w:szCs w:val="22"/>
                <w:lang w:bidi="en-US"/>
              </w:rPr>
            </w:pPr>
            <w:r w:rsidRPr="00947C4B">
              <w:rPr>
                <w:color w:val="000000"/>
                <w:sz w:val="22"/>
                <w:szCs w:val="22"/>
                <w:lang w:bidi="en-US"/>
              </w:rPr>
              <w:t>Name</w:t>
            </w:r>
          </w:p>
        </w:tc>
      </w:tr>
      <w:tr w:rsidR="001A0CAB" w:rsidRPr="00947C4B" w14:paraId="287ACFB5" w14:textId="77777777" w:rsidTr="00AE1724">
        <w:trPr>
          <w:jc w:val="center"/>
        </w:trPr>
        <w:tc>
          <w:tcPr>
            <w:tcW w:w="4428" w:type="dxa"/>
          </w:tcPr>
          <w:p w14:paraId="0DA9810A" w14:textId="77777777" w:rsidR="001A0CAB" w:rsidRPr="00947C4B" w:rsidRDefault="001A0CAB" w:rsidP="00AE1724">
            <w:pPr>
              <w:rPr>
                <w:color w:val="000000"/>
                <w:sz w:val="22"/>
                <w:szCs w:val="22"/>
                <w:lang w:bidi="en-US"/>
              </w:rPr>
            </w:pPr>
          </w:p>
        </w:tc>
        <w:tc>
          <w:tcPr>
            <w:tcW w:w="4428" w:type="dxa"/>
          </w:tcPr>
          <w:p w14:paraId="3AC81282" w14:textId="77777777" w:rsidR="001A0CAB" w:rsidRPr="00947C4B" w:rsidRDefault="001A0CAB" w:rsidP="00AE1724">
            <w:pPr>
              <w:rPr>
                <w:color w:val="000000"/>
                <w:sz w:val="22"/>
                <w:szCs w:val="22"/>
                <w:lang w:bidi="en-US"/>
              </w:rPr>
            </w:pPr>
          </w:p>
        </w:tc>
      </w:tr>
      <w:tr w:rsidR="001A0CAB" w:rsidRPr="00947C4B" w14:paraId="21BFA55E" w14:textId="77777777" w:rsidTr="00AE1724">
        <w:trPr>
          <w:jc w:val="center"/>
        </w:trPr>
        <w:tc>
          <w:tcPr>
            <w:tcW w:w="4428" w:type="dxa"/>
          </w:tcPr>
          <w:p w14:paraId="0A7F1B5D" w14:textId="77777777" w:rsidR="001A0CAB" w:rsidRPr="00947C4B" w:rsidRDefault="001A0CAB" w:rsidP="00AE1724">
            <w:pPr>
              <w:rPr>
                <w:color w:val="000000"/>
                <w:sz w:val="22"/>
                <w:szCs w:val="22"/>
                <w:lang w:bidi="en-US"/>
              </w:rPr>
            </w:pPr>
          </w:p>
        </w:tc>
        <w:tc>
          <w:tcPr>
            <w:tcW w:w="4428" w:type="dxa"/>
          </w:tcPr>
          <w:p w14:paraId="494972A3" w14:textId="77777777" w:rsidR="001A0CAB" w:rsidRPr="00947C4B" w:rsidRDefault="001A0CAB" w:rsidP="00AE1724">
            <w:pPr>
              <w:rPr>
                <w:color w:val="000000"/>
                <w:sz w:val="22"/>
                <w:szCs w:val="22"/>
                <w:lang w:bidi="en-US"/>
              </w:rPr>
            </w:pPr>
            <w:r w:rsidRPr="00947C4B">
              <w:rPr>
                <w:color w:val="000000"/>
                <w:sz w:val="22"/>
                <w:szCs w:val="22"/>
                <w:lang w:bidi="en-US"/>
              </w:rPr>
              <w:t>__________________________________</w:t>
            </w:r>
          </w:p>
        </w:tc>
      </w:tr>
      <w:tr w:rsidR="001A0CAB" w:rsidRPr="00947C4B" w14:paraId="5547C13E" w14:textId="77777777" w:rsidTr="00AE1724">
        <w:trPr>
          <w:jc w:val="center"/>
        </w:trPr>
        <w:tc>
          <w:tcPr>
            <w:tcW w:w="4428" w:type="dxa"/>
          </w:tcPr>
          <w:p w14:paraId="5037CBEF" w14:textId="77777777" w:rsidR="001A0CAB" w:rsidRPr="00947C4B" w:rsidRDefault="001A0CAB" w:rsidP="00AE1724">
            <w:pPr>
              <w:rPr>
                <w:color w:val="000000"/>
                <w:sz w:val="22"/>
                <w:szCs w:val="22"/>
                <w:lang w:bidi="en-US"/>
              </w:rPr>
            </w:pPr>
          </w:p>
        </w:tc>
        <w:tc>
          <w:tcPr>
            <w:tcW w:w="4428" w:type="dxa"/>
          </w:tcPr>
          <w:p w14:paraId="07975FED" w14:textId="77777777" w:rsidR="001A0CAB" w:rsidRPr="00947C4B" w:rsidRDefault="001A0CAB" w:rsidP="00AE1724">
            <w:pPr>
              <w:rPr>
                <w:color w:val="000000"/>
                <w:sz w:val="22"/>
                <w:szCs w:val="22"/>
                <w:lang w:bidi="en-US"/>
              </w:rPr>
            </w:pPr>
            <w:r w:rsidRPr="00947C4B">
              <w:rPr>
                <w:color w:val="000000"/>
                <w:sz w:val="22"/>
                <w:szCs w:val="22"/>
                <w:lang w:bidi="en-US"/>
              </w:rPr>
              <w:t>Title</w:t>
            </w:r>
          </w:p>
        </w:tc>
      </w:tr>
      <w:tr w:rsidR="001A0CAB" w:rsidRPr="00947C4B" w14:paraId="5B079A84" w14:textId="77777777" w:rsidTr="00AE1724">
        <w:trPr>
          <w:jc w:val="center"/>
        </w:trPr>
        <w:tc>
          <w:tcPr>
            <w:tcW w:w="4428" w:type="dxa"/>
          </w:tcPr>
          <w:p w14:paraId="3CCD3F91" w14:textId="77777777" w:rsidR="001A0CAB" w:rsidRPr="00947C4B" w:rsidRDefault="001A0CAB" w:rsidP="00AE1724">
            <w:pPr>
              <w:rPr>
                <w:color w:val="000000"/>
                <w:sz w:val="22"/>
                <w:szCs w:val="22"/>
                <w:lang w:bidi="en-US"/>
              </w:rPr>
            </w:pPr>
          </w:p>
        </w:tc>
        <w:tc>
          <w:tcPr>
            <w:tcW w:w="4428" w:type="dxa"/>
          </w:tcPr>
          <w:p w14:paraId="290C6190" w14:textId="77777777" w:rsidR="001A0CAB" w:rsidRPr="00947C4B" w:rsidRDefault="001A0CAB" w:rsidP="00AE1724">
            <w:pPr>
              <w:rPr>
                <w:color w:val="000000"/>
                <w:sz w:val="22"/>
                <w:szCs w:val="22"/>
                <w:lang w:bidi="en-US"/>
              </w:rPr>
            </w:pPr>
            <w:r w:rsidRPr="00947C4B">
              <w:rPr>
                <w:color w:val="000000"/>
                <w:sz w:val="22"/>
                <w:szCs w:val="22"/>
                <w:lang w:bidi="en-US"/>
              </w:rPr>
              <w:t>__________________________________</w:t>
            </w:r>
          </w:p>
        </w:tc>
      </w:tr>
      <w:tr w:rsidR="001A0CAB" w:rsidRPr="00947C4B" w14:paraId="24017E5A" w14:textId="77777777" w:rsidTr="00AE1724">
        <w:trPr>
          <w:jc w:val="center"/>
        </w:trPr>
        <w:tc>
          <w:tcPr>
            <w:tcW w:w="4428" w:type="dxa"/>
          </w:tcPr>
          <w:p w14:paraId="4DBFA58D" w14:textId="77777777" w:rsidR="001A0CAB" w:rsidRPr="00947C4B" w:rsidRDefault="001A0CAB" w:rsidP="00AE1724">
            <w:pPr>
              <w:rPr>
                <w:color w:val="000000"/>
                <w:sz w:val="22"/>
                <w:szCs w:val="22"/>
                <w:lang w:bidi="en-US"/>
              </w:rPr>
            </w:pPr>
          </w:p>
        </w:tc>
        <w:tc>
          <w:tcPr>
            <w:tcW w:w="4428" w:type="dxa"/>
          </w:tcPr>
          <w:p w14:paraId="4C3EE5C4" w14:textId="77777777" w:rsidR="001A0CAB" w:rsidRPr="00947C4B" w:rsidRDefault="001A0CAB" w:rsidP="00AE1724">
            <w:pPr>
              <w:rPr>
                <w:color w:val="000000"/>
                <w:sz w:val="22"/>
                <w:szCs w:val="22"/>
                <w:lang w:bidi="en-US"/>
              </w:rPr>
            </w:pPr>
            <w:r w:rsidRPr="00947C4B">
              <w:rPr>
                <w:color w:val="000000"/>
                <w:sz w:val="22"/>
                <w:szCs w:val="22"/>
                <w:lang w:bidi="en-US"/>
              </w:rPr>
              <w:t>Date</w:t>
            </w:r>
          </w:p>
        </w:tc>
      </w:tr>
      <w:tr w:rsidR="001A0CAB" w:rsidRPr="00947C4B" w14:paraId="0DE6CCC5" w14:textId="77777777" w:rsidTr="00AE1724">
        <w:trPr>
          <w:jc w:val="center"/>
        </w:trPr>
        <w:tc>
          <w:tcPr>
            <w:tcW w:w="4428" w:type="dxa"/>
          </w:tcPr>
          <w:p w14:paraId="6858F69E" w14:textId="77777777" w:rsidR="001A0CAB" w:rsidRPr="00947C4B" w:rsidRDefault="001A0CAB" w:rsidP="00AE1724">
            <w:pPr>
              <w:rPr>
                <w:color w:val="000000"/>
                <w:sz w:val="22"/>
                <w:szCs w:val="22"/>
                <w:lang w:bidi="en-US"/>
              </w:rPr>
            </w:pPr>
          </w:p>
        </w:tc>
        <w:tc>
          <w:tcPr>
            <w:tcW w:w="4428" w:type="dxa"/>
          </w:tcPr>
          <w:p w14:paraId="37FA06E2" w14:textId="77777777" w:rsidR="001A0CAB" w:rsidRPr="00947C4B" w:rsidRDefault="001A0CAB" w:rsidP="00AE1724">
            <w:pPr>
              <w:rPr>
                <w:color w:val="000000"/>
                <w:sz w:val="22"/>
                <w:szCs w:val="22"/>
                <w:lang w:bidi="en-US"/>
              </w:rPr>
            </w:pPr>
            <w:r w:rsidRPr="00947C4B">
              <w:rPr>
                <w:color w:val="000000"/>
                <w:sz w:val="22"/>
                <w:szCs w:val="22"/>
                <w:lang w:bidi="en-US"/>
              </w:rPr>
              <w:t>__________________________________</w:t>
            </w:r>
          </w:p>
        </w:tc>
      </w:tr>
      <w:tr w:rsidR="001A0CAB" w:rsidRPr="00947C4B" w14:paraId="7CCDBD2D" w14:textId="77777777" w:rsidTr="00AE1724">
        <w:trPr>
          <w:jc w:val="center"/>
        </w:trPr>
        <w:tc>
          <w:tcPr>
            <w:tcW w:w="4428" w:type="dxa"/>
          </w:tcPr>
          <w:p w14:paraId="6A4A4BAD" w14:textId="77777777" w:rsidR="001A0CAB" w:rsidRPr="00947C4B" w:rsidRDefault="001A0CAB" w:rsidP="00AE1724">
            <w:pPr>
              <w:rPr>
                <w:color w:val="000000"/>
                <w:sz w:val="22"/>
                <w:szCs w:val="22"/>
                <w:lang w:bidi="en-US"/>
              </w:rPr>
            </w:pPr>
          </w:p>
        </w:tc>
        <w:tc>
          <w:tcPr>
            <w:tcW w:w="4428" w:type="dxa"/>
          </w:tcPr>
          <w:p w14:paraId="3F4608D6" w14:textId="77777777" w:rsidR="001A0CAB" w:rsidRPr="00947C4B" w:rsidRDefault="001A0CAB" w:rsidP="00AE1724">
            <w:pPr>
              <w:rPr>
                <w:color w:val="000000"/>
                <w:sz w:val="22"/>
                <w:szCs w:val="22"/>
                <w:lang w:bidi="en-US"/>
              </w:rPr>
            </w:pPr>
            <w:r w:rsidRPr="00947C4B">
              <w:rPr>
                <w:color w:val="000000"/>
                <w:sz w:val="22"/>
                <w:szCs w:val="22"/>
                <w:lang w:bidi="en-US"/>
              </w:rPr>
              <w:t>Company Name</w:t>
            </w:r>
          </w:p>
        </w:tc>
      </w:tr>
      <w:tr w:rsidR="001A0CAB" w:rsidRPr="00947C4B" w14:paraId="15B2D704" w14:textId="77777777" w:rsidTr="00AE1724">
        <w:trPr>
          <w:jc w:val="center"/>
        </w:trPr>
        <w:tc>
          <w:tcPr>
            <w:tcW w:w="4428" w:type="dxa"/>
          </w:tcPr>
          <w:p w14:paraId="7BDF5377" w14:textId="77777777" w:rsidR="001A0CAB" w:rsidRPr="00947C4B" w:rsidRDefault="001A0CAB" w:rsidP="00AE1724">
            <w:pPr>
              <w:rPr>
                <w:color w:val="000000"/>
                <w:sz w:val="22"/>
                <w:szCs w:val="22"/>
                <w:lang w:bidi="en-US"/>
              </w:rPr>
            </w:pPr>
          </w:p>
        </w:tc>
        <w:tc>
          <w:tcPr>
            <w:tcW w:w="4428" w:type="dxa"/>
          </w:tcPr>
          <w:p w14:paraId="419200A1" w14:textId="77777777" w:rsidR="001A0CAB" w:rsidRPr="00947C4B" w:rsidRDefault="001A0CAB" w:rsidP="00AE1724">
            <w:pPr>
              <w:rPr>
                <w:color w:val="000000"/>
                <w:sz w:val="22"/>
                <w:szCs w:val="22"/>
                <w:lang w:bidi="en-US"/>
              </w:rPr>
            </w:pPr>
          </w:p>
          <w:p w14:paraId="192EF8D5" w14:textId="77777777" w:rsidR="001A0CAB" w:rsidRPr="00947C4B" w:rsidRDefault="001A0CAB" w:rsidP="00AE1724">
            <w:pPr>
              <w:rPr>
                <w:color w:val="000000"/>
                <w:sz w:val="22"/>
                <w:szCs w:val="22"/>
                <w:lang w:bidi="en-US"/>
              </w:rPr>
            </w:pPr>
          </w:p>
          <w:p w14:paraId="3A0CBCC6" w14:textId="77777777" w:rsidR="001A0CAB" w:rsidRPr="00947C4B" w:rsidRDefault="001A0CAB" w:rsidP="00AE1724">
            <w:pPr>
              <w:rPr>
                <w:color w:val="000000"/>
                <w:sz w:val="22"/>
                <w:szCs w:val="22"/>
                <w:lang w:bidi="en-US"/>
              </w:rPr>
            </w:pPr>
            <w:r w:rsidRPr="00947C4B">
              <w:rPr>
                <w:color w:val="000000"/>
                <w:sz w:val="22"/>
                <w:szCs w:val="22"/>
                <w:lang w:bidi="en-US"/>
              </w:rPr>
              <w:t>__________________________________</w:t>
            </w:r>
          </w:p>
        </w:tc>
      </w:tr>
      <w:tr w:rsidR="001A0CAB" w:rsidRPr="00947C4B" w14:paraId="7ECA2AA3" w14:textId="77777777" w:rsidTr="00AE1724">
        <w:trPr>
          <w:jc w:val="center"/>
        </w:trPr>
        <w:tc>
          <w:tcPr>
            <w:tcW w:w="4428" w:type="dxa"/>
          </w:tcPr>
          <w:p w14:paraId="08EF7B30" w14:textId="77777777" w:rsidR="001A0CAB" w:rsidRPr="00947C4B" w:rsidRDefault="001A0CAB" w:rsidP="00AE1724">
            <w:pPr>
              <w:rPr>
                <w:color w:val="000000"/>
                <w:sz w:val="22"/>
                <w:szCs w:val="22"/>
                <w:lang w:bidi="en-US"/>
              </w:rPr>
            </w:pPr>
          </w:p>
        </w:tc>
        <w:tc>
          <w:tcPr>
            <w:tcW w:w="4428" w:type="dxa"/>
          </w:tcPr>
          <w:p w14:paraId="6655A5E5" w14:textId="77777777" w:rsidR="001A0CAB" w:rsidRPr="00947C4B" w:rsidRDefault="001A0CAB" w:rsidP="00AE1724">
            <w:pPr>
              <w:rPr>
                <w:color w:val="000000"/>
                <w:sz w:val="22"/>
                <w:szCs w:val="22"/>
                <w:lang w:bidi="en-US"/>
              </w:rPr>
            </w:pPr>
            <w:r w:rsidRPr="00947C4B">
              <w:rPr>
                <w:color w:val="000000"/>
                <w:sz w:val="22"/>
                <w:szCs w:val="22"/>
                <w:lang w:bidi="en-US"/>
              </w:rPr>
              <w:t>Company Address</w:t>
            </w:r>
          </w:p>
        </w:tc>
      </w:tr>
      <w:tr w:rsidR="001A0CAB" w:rsidRPr="00947C4B" w14:paraId="33C1FF2B" w14:textId="77777777" w:rsidTr="00AE1724">
        <w:trPr>
          <w:jc w:val="center"/>
        </w:trPr>
        <w:tc>
          <w:tcPr>
            <w:tcW w:w="4428" w:type="dxa"/>
          </w:tcPr>
          <w:p w14:paraId="2CD2B75C" w14:textId="77777777" w:rsidR="001A0CAB" w:rsidRPr="00947C4B" w:rsidRDefault="001A0CAB" w:rsidP="00AE1724">
            <w:pPr>
              <w:rPr>
                <w:color w:val="000000"/>
                <w:sz w:val="22"/>
                <w:szCs w:val="22"/>
                <w:lang w:bidi="en-US"/>
              </w:rPr>
            </w:pPr>
          </w:p>
        </w:tc>
        <w:tc>
          <w:tcPr>
            <w:tcW w:w="4428" w:type="dxa"/>
          </w:tcPr>
          <w:p w14:paraId="2AD11FE9" w14:textId="77777777" w:rsidR="001A0CAB" w:rsidRPr="00947C4B" w:rsidRDefault="001A0CAB" w:rsidP="00AE1724">
            <w:pPr>
              <w:rPr>
                <w:color w:val="000000"/>
                <w:sz w:val="22"/>
                <w:szCs w:val="22"/>
                <w:lang w:bidi="en-US"/>
              </w:rPr>
            </w:pPr>
          </w:p>
        </w:tc>
      </w:tr>
      <w:tr w:rsidR="001A0CAB" w:rsidRPr="00947C4B" w14:paraId="6081ECF9" w14:textId="77777777" w:rsidTr="00AE1724">
        <w:trPr>
          <w:jc w:val="center"/>
        </w:trPr>
        <w:tc>
          <w:tcPr>
            <w:tcW w:w="4428" w:type="dxa"/>
          </w:tcPr>
          <w:p w14:paraId="3466E013" w14:textId="77777777" w:rsidR="001A0CAB" w:rsidRPr="00947C4B" w:rsidRDefault="001A0CAB" w:rsidP="00AE1724">
            <w:pPr>
              <w:rPr>
                <w:color w:val="000000"/>
                <w:sz w:val="22"/>
                <w:szCs w:val="22"/>
                <w:lang w:bidi="en-US"/>
              </w:rPr>
            </w:pPr>
          </w:p>
        </w:tc>
        <w:tc>
          <w:tcPr>
            <w:tcW w:w="4428" w:type="dxa"/>
          </w:tcPr>
          <w:p w14:paraId="69AF0F5E" w14:textId="77777777" w:rsidR="001A0CAB" w:rsidRPr="00947C4B" w:rsidRDefault="001A0CAB" w:rsidP="00AE1724">
            <w:pPr>
              <w:rPr>
                <w:b/>
                <w:color w:val="000000"/>
                <w:sz w:val="22"/>
                <w:szCs w:val="22"/>
                <w:lang w:bidi="en-US"/>
              </w:rPr>
            </w:pPr>
            <w:r w:rsidRPr="00947C4B">
              <w:rPr>
                <w:b/>
                <w:color w:val="000000"/>
                <w:sz w:val="22"/>
                <w:szCs w:val="22"/>
                <w:lang w:bidi="en-US"/>
              </w:rPr>
              <w:t>SURETY</w:t>
            </w:r>
          </w:p>
          <w:p w14:paraId="7BED7A83" w14:textId="77777777" w:rsidR="001A0CAB" w:rsidRPr="00947C4B" w:rsidRDefault="001A0CAB" w:rsidP="00AE1724">
            <w:pPr>
              <w:rPr>
                <w:color w:val="000000"/>
                <w:sz w:val="22"/>
                <w:szCs w:val="22"/>
                <w:lang w:bidi="en-US"/>
              </w:rPr>
            </w:pPr>
          </w:p>
        </w:tc>
      </w:tr>
      <w:tr w:rsidR="001A0CAB" w:rsidRPr="00947C4B" w14:paraId="075E1444" w14:textId="77777777" w:rsidTr="00AE1724">
        <w:trPr>
          <w:jc w:val="center"/>
        </w:trPr>
        <w:tc>
          <w:tcPr>
            <w:tcW w:w="4428" w:type="dxa"/>
          </w:tcPr>
          <w:p w14:paraId="736CF02F" w14:textId="77777777" w:rsidR="001A0CAB" w:rsidRPr="00947C4B" w:rsidRDefault="001A0CAB" w:rsidP="00AE1724">
            <w:pPr>
              <w:rPr>
                <w:color w:val="000000"/>
                <w:sz w:val="22"/>
                <w:szCs w:val="22"/>
                <w:lang w:bidi="en-US"/>
              </w:rPr>
            </w:pPr>
          </w:p>
        </w:tc>
        <w:tc>
          <w:tcPr>
            <w:tcW w:w="4428" w:type="dxa"/>
          </w:tcPr>
          <w:p w14:paraId="35473236" w14:textId="77777777" w:rsidR="001A0CAB" w:rsidRPr="00947C4B" w:rsidRDefault="001A0CAB" w:rsidP="00AE1724">
            <w:pPr>
              <w:rPr>
                <w:color w:val="000000"/>
                <w:sz w:val="22"/>
                <w:szCs w:val="22"/>
                <w:lang w:bidi="en-US"/>
              </w:rPr>
            </w:pPr>
            <w:r w:rsidRPr="00947C4B">
              <w:rPr>
                <w:color w:val="000000"/>
                <w:sz w:val="22"/>
                <w:szCs w:val="22"/>
                <w:lang w:bidi="en-US"/>
              </w:rPr>
              <w:t>__________________________________</w:t>
            </w:r>
          </w:p>
        </w:tc>
      </w:tr>
      <w:tr w:rsidR="001A0CAB" w:rsidRPr="00947C4B" w14:paraId="260408CC" w14:textId="77777777" w:rsidTr="00AE1724">
        <w:trPr>
          <w:jc w:val="center"/>
        </w:trPr>
        <w:tc>
          <w:tcPr>
            <w:tcW w:w="4428" w:type="dxa"/>
          </w:tcPr>
          <w:p w14:paraId="3F3C3597" w14:textId="77777777" w:rsidR="001A0CAB" w:rsidRPr="00947C4B" w:rsidRDefault="001A0CAB" w:rsidP="00AE1724">
            <w:pPr>
              <w:rPr>
                <w:color w:val="000000"/>
                <w:sz w:val="22"/>
                <w:szCs w:val="22"/>
                <w:lang w:bidi="en-US"/>
              </w:rPr>
            </w:pPr>
            <w:r w:rsidRPr="00947C4B">
              <w:rPr>
                <w:color w:val="000000"/>
                <w:sz w:val="22"/>
                <w:szCs w:val="22"/>
                <w:lang w:bidi="en-US"/>
              </w:rPr>
              <w:t>__________________________________</w:t>
            </w:r>
          </w:p>
        </w:tc>
        <w:tc>
          <w:tcPr>
            <w:tcW w:w="4428" w:type="dxa"/>
          </w:tcPr>
          <w:p w14:paraId="03E0C73D" w14:textId="77777777" w:rsidR="001A0CAB" w:rsidRPr="00947C4B" w:rsidRDefault="001A0CAB" w:rsidP="00AE1724">
            <w:pPr>
              <w:rPr>
                <w:color w:val="000000"/>
                <w:sz w:val="22"/>
                <w:szCs w:val="22"/>
                <w:lang w:bidi="en-US"/>
              </w:rPr>
            </w:pPr>
          </w:p>
          <w:p w14:paraId="6148196B" w14:textId="77777777" w:rsidR="001A0CAB" w:rsidRPr="00947C4B" w:rsidRDefault="001A0CAB" w:rsidP="00AE1724">
            <w:pPr>
              <w:rPr>
                <w:color w:val="000000"/>
                <w:sz w:val="22"/>
                <w:szCs w:val="22"/>
                <w:lang w:bidi="en-US"/>
              </w:rPr>
            </w:pPr>
            <w:r w:rsidRPr="00947C4B">
              <w:rPr>
                <w:color w:val="000000"/>
                <w:sz w:val="22"/>
                <w:szCs w:val="22"/>
                <w:lang w:bidi="en-US"/>
              </w:rPr>
              <w:t>__________________________________</w:t>
            </w:r>
          </w:p>
        </w:tc>
      </w:tr>
      <w:tr w:rsidR="001A0CAB" w:rsidRPr="00947C4B" w14:paraId="50C0B063" w14:textId="77777777" w:rsidTr="00AE1724">
        <w:trPr>
          <w:jc w:val="center"/>
        </w:trPr>
        <w:tc>
          <w:tcPr>
            <w:tcW w:w="4428" w:type="dxa"/>
          </w:tcPr>
          <w:p w14:paraId="03D2354F" w14:textId="77777777" w:rsidR="001A0CAB" w:rsidRPr="00947C4B" w:rsidRDefault="001A0CAB" w:rsidP="00AE1724">
            <w:pPr>
              <w:rPr>
                <w:color w:val="000000"/>
                <w:sz w:val="22"/>
                <w:szCs w:val="22"/>
                <w:lang w:bidi="en-US"/>
              </w:rPr>
            </w:pPr>
            <w:r w:rsidRPr="00947C4B">
              <w:rPr>
                <w:color w:val="000000"/>
                <w:sz w:val="22"/>
                <w:szCs w:val="22"/>
                <w:lang w:bidi="en-US"/>
              </w:rPr>
              <w:t>Witness</w:t>
            </w:r>
          </w:p>
        </w:tc>
        <w:tc>
          <w:tcPr>
            <w:tcW w:w="4428" w:type="dxa"/>
          </w:tcPr>
          <w:p w14:paraId="3253B7D8" w14:textId="77777777" w:rsidR="001A0CAB" w:rsidRPr="00947C4B" w:rsidRDefault="001A0CAB" w:rsidP="00AE1724">
            <w:pPr>
              <w:rPr>
                <w:color w:val="000000"/>
                <w:sz w:val="22"/>
                <w:szCs w:val="22"/>
                <w:lang w:bidi="en-US"/>
              </w:rPr>
            </w:pPr>
            <w:r w:rsidRPr="00947C4B">
              <w:rPr>
                <w:color w:val="000000"/>
                <w:sz w:val="22"/>
                <w:szCs w:val="22"/>
                <w:lang w:bidi="en-US"/>
              </w:rPr>
              <w:t>Name</w:t>
            </w:r>
          </w:p>
        </w:tc>
      </w:tr>
      <w:tr w:rsidR="001A0CAB" w:rsidRPr="00947C4B" w14:paraId="73833C3B" w14:textId="77777777" w:rsidTr="00AE1724">
        <w:trPr>
          <w:jc w:val="center"/>
        </w:trPr>
        <w:tc>
          <w:tcPr>
            <w:tcW w:w="4428" w:type="dxa"/>
          </w:tcPr>
          <w:p w14:paraId="0B3B946B" w14:textId="77777777" w:rsidR="001A0CAB" w:rsidRPr="00947C4B" w:rsidRDefault="001A0CAB" w:rsidP="00AE1724">
            <w:pPr>
              <w:rPr>
                <w:color w:val="000000"/>
                <w:sz w:val="22"/>
                <w:szCs w:val="22"/>
                <w:lang w:bidi="en-US"/>
              </w:rPr>
            </w:pPr>
          </w:p>
        </w:tc>
        <w:tc>
          <w:tcPr>
            <w:tcW w:w="4428" w:type="dxa"/>
          </w:tcPr>
          <w:p w14:paraId="07B9872B" w14:textId="77777777" w:rsidR="001A0CAB" w:rsidRPr="00947C4B" w:rsidRDefault="001A0CAB" w:rsidP="00AE1724">
            <w:pPr>
              <w:rPr>
                <w:color w:val="000000"/>
                <w:sz w:val="22"/>
                <w:szCs w:val="22"/>
                <w:lang w:bidi="en-US"/>
              </w:rPr>
            </w:pPr>
            <w:r w:rsidRPr="00947C4B">
              <w:rPr>
                <w:color w:val="000000"/>
                <w:sz w:val="22"/>
                <w:szCs w:val="22"/>
                <w:lang w:bidi="en-US"/>
              </w:rPr>
              <w:t>__________________________________</w:t>
            </w:r>
          </w:p>
        </w:tc>
      </w:tr>
      <w:tr w:rsidR="001A0CAB" w:rsidRPr="00947C4B" w14:paraId="7C3674EF" w14:textId="77777777" w:rsidTr="00AE1724">
        <w:trPr>
          <w:jc w:val="center"/>
        </w:trPr>
        <w:tc>
          <w:tcPr>
            <w:tcW w:w="4428" w:type="dxa"/>
          </w:tcPr>
          <w:p w14:paraId="0CAAABCE" w14:textId="77777777" w:rsidR="001A0CAB" w:rsidRPr="00947C4B" w:rsidRDefault="001A0CAB" w:rsidP="00AE1724">
            <w:pPr>
              <w:rPr>
                <w:color w:val="000000"/>
                <w:sz w:val="22"/>
                <w:szCs w:val="22"/>
                <w:lang w:bidi="en-US"/>
              </w:rPr>
            </w:pPr>
          </w:p>
        </w:tc>
        <w:tc>
          <w:tcPr>
            <w:tcW w:w="4428" w:type="dxa"/>
          </w:tcPr>
          <w:p w14:paraId="0A8DC7CB" w14:textId="77777777" w:rsidR="001A0CAB" w:rsidRPr="00947C4B" w:rsidRDefault="001A0CAB" w:rsidP="00AE1724">
            <w:pPr>
              <w:rPr>
                <w:color w:val="000000"/>
                <w:sz w:val="22"/>
                <w:szCs w:val="22"/>
                <w:lang w:bidi="en-US"/>
              </w:rPr>
            </w:pPr>
            <w:r w:rsidRPr="00947C4B">
              <w:rPr>
                <w:color w:val="000000"/>
                <w:sz w:val="22"/>
                <w:szCs w:val="22"/>
                <w:lang w:bidi="en-US"/>
              </w:rPr>
              <w:t>Title</w:t>
            </w:r>
          </w:p>
        </w:tc>
      </w:tr>
    </w:tbl>
    <w:p w14:paraId="0F2B3810" w14:textId="77777777" w:rsidR="00EF26E2" w:rsidRDefault="00EF26E2" w:rsidP="00D127BD">
      <w:pPr>
        <w:jc w:val="both"/>
        <w:rPr>
          <w:b/>
          <w:sz w:val="22"/>
          <w:szCs w:val="22"/>
        </w:rPr>
      </w:pPr>
    </w:p>
    <w:p w14:paraId="5030EBE2" w14:textId="77777777" w:rsidR="001A0CAB" w:rsidRDefault="001A0CAB" w:rsidP="00D127BD">
      <w:pPr>
        <w:jc w:val="both"/>
        <w:rPr>
          <w:b/>
          <w:sz w:val="22"/>
          <w:szCs w:val="22"/>
        </w:rPr>
      </w:pPr>
    </w:p>
    <w:p w14:paraId="7FD62F10" w14:textId="77777777" w:rsidR="001A0CAB" w:rsidRDefault="001A0CAB" w:rsidP="00D127BD">
      <w:pPr>
        <w:jc w:val="both"/>
        <w:rPr>
          <w:b/>
          <w:sz w:val="22"/>
          <w:szCs w:val="22"/>
        </w:rPr>
      </w:pPr>
    </w:p>
    <w:p w14:paraId="56D88394" w14:textId="77777777" w:rsidR="001A0CAB" w:rsidRDefault="001A0CAB" w:rsidP="00D127BD">
      <w:pPr>
        <w:jc w:val="both"/>
        <w:rPr>
          <w:b/>
          <w:sz w:val="22"/>
          <w:szCs w:val="22"/>
        </w:rPr>
      </w:pPr>
    </w:p>
    <w:p w14:paraId="4B3CADE4" w14:textId="77777777" w:rsidR="001A0CAB" w:rsidRDefault="001A0CAB" w:rsidP="00D127BD">
      <w:pPr>
        <w:jc w:val="both"/>
        <w:rPr>
          <w:b/>
          <w:sz w:val="22"/>
          <w:szCs w:val="22"/>
        </w:rPr>
      </w:pPr>
    </w:p>
    <w:p w14:paraId="71E7D798" w14:textId="77777777" w:rsidR="001A0CAB" w:rsidRDefault="001A0CAB" w:rsidP="00D127BD">
      <w:pPr>
        <w:jc w:val="both"/>
        <w:rPr>
          <w:b/>
          <w:sz w:val="22"/>
          <w:szCs w:val="22"/>
        </w:rPr>
      </w:pPr>
    </w:p>
    <w:p w14:paraId="7A3FCE76" w14:textId="77777777" w:rsidR="00947C4B" w:rsidRDefault="00947C4B" w:rsidP="00D127BD">
      <w:pPr>
        <w:jc w:val="both"/>
        <w:rPr>
          <w:b/>
          <w:sz w:val="22"/>
          <w:szCs w:val="22"/>
        </w:rPr>
      </w:pPr>
    </w:p>
    <w:p w14:paraId="7CE080CC" w14:textId="77777777" w:rsidR="00947C4B" w:rsidRDefault="00947C4B" w:rsidP="00D127BD">
      <w:pPr>
        <w:jc w:val="both"/>
        <w:rPr>
          <w:b/>
          <w:sz w:val="22"/>
          <w:szCs w:val="22"/>
        </w:rPr>
      </w:pPr>
    </w:p>
    <w:p w14:paraId="4BB9FCBB" w14:textId="77777777" w:rsidR="00947C4B" w:rsidRDefault="00947C4B" w:rsidP="00D127BD">
      <w:pPr>
        <w:jc w:val="both"/>
        <w:rPr>
          <w:b/>
          <w:sz w:val="22"/>
          <w:szCs w:val="22"/>
        </w:rPr>
      </w:pPr>
    </w:p>
    <w:p w14:paraId="39217E0E" w14:textId="77777777" w:rsidR="00947C4B" w:rsidRDefault="00947C4B" w:rsidP="00D127BD">
      <w:pPr>
        <w:jc w:val="both"/>
        <w:rPr>
          <w:b/>
          <w:sz w:val="22"/>
          <w:szCs w:val="22"/>
        </w:rPr>
      </w:pPr>
    </w:p>
    <w:p w14:paraId="54EDBD0C" w14:textId="77777777" w:rsidR="00947C4B" w:rsidRDefault="00947C4B" w:rsidP="00D127BD">
      <w:pPr>
        <w:jc w:val="both"/>
        <w:rPr>
          <w:b/>
          <w:sz w:val="22"/>
          <w:szCs w:val="22"/>
        </w:rPr>
      </w:pPr>
    </w:p>
    <w:p w14:paraId="3F7A46A8" w14:textId="77777777" w:rsidR="00947C4B" w:rsidRDefault="00947C4B" w:rsidP="00D127BD">
      <w:pPr>
        <w:jc w:val="both"/>
        <w:rPr>
          <w:b/>
          <w:sz w:val="22"/>
          <w:szCs w:val="22"/>
        </w:rPr>
      </w:pPr>
    </w:p>
    <w:p w14:paraId="50F577F1" w14:textId="77777777" w:rsidR="00947C4B" w:rsidRDefault="00947C4B" w:rsidP="00D127BD">
      <w:pPr>
        <w:jc w:val="both"/>
        <w:rPr>
          <w:b/>
          <w:sz w:val="22"/>
          <w:szCs w:val="22"/>
        </w:rPr>
      </w:pPr>
    </w:p>
    <w:p w14:paraId="74073B61" w14:textId="77777777" w:rsidR="00947C4B" w:rsidRDefault="00947C4B" w:rsidP="00D127BD">
      <w:pPr>
        <w:jc w:val="both"/>
        <w:rPr>
          <w:b/>
          <w:sz w:val="22"/>
          <w:szCs w:val="22"/>
        </w:rPr>
      </w:pPr>
    </w:p>
    <w:p w14:paraId="547DE87B" w14:textId="77777777" w:rsidR="00947C4B" w:rsidRDefault="00947C4B" w:rsidP="00D127BD">
      <w:pPr>
        <w:jc w:val="both"/>
        <w:rPr>
          <w:b/>
          <w:sz w:val="22"/>
          <w:szCs w:val="22"/>
        </w:rPr>
      </w:pPr>
    </w:p>
    <w:p w14:paraId="7D4C946A" w14:textId="77777777" w:rsidR="00947C4B" w:rsidRDefault="00947C4B" w:rsidP="00D127BD">
      <w:pPr>
        <w:jc w:val="both"/>
        <w:rPr>
          <w:b/>
          <w:sz w:val="22"/>
          <w:szCs w:val="22"/>
        </w:rPr>
      </w:pPr>
    </w:p>
    <w:p w14:paraId="6646E544" w14:textId="77777777" w:rsidR="001A0CAB" w:rsidRDefault="001A0CAB" w:rsidP="00D127BD">
      <w:pPr>
        <w:jc w:val="both"/>
        <w:rPr>
          <w:b/>
          <w:sz w:val="22"/>
          <w:szCs w:val="22"/>
        </w:rPr>
      </w:pPr>
    </w:p>
    <w:p w14:paraId="48D65611" w14:textId="77777777" w:rsidR="001A0CAB" w:rsidRDefault="001A0CAB" w:rsidP="00D127BD">
      <w:pPr>
        <w:jc w:val="both"/>
        <w:rPr>
          <w:b/>
          <w:sz w:val="22"/>
          <w:szCs w:val="22"/>
        </w:rPr>
      </w:pPr>
    </w:p>
    <w:p w14:paraId="61B0A763" w14:textId="77777777" w:rsidR="001A0CAB" w:rsidRDefault="001A0CAB" w:rsidP="00D127BD">
      <w:pPr>
        <w:jc w:val="both"/>
        <w:rPr>
          <w:b/>
          <w:sz w:val="22"/>
          <w:szCs w:val="22"/>
        </w:rPr>
      </w:pPr>
    </w:p>
    <w:p w14:paraId="5112594E" w14:textId="77777777" w:rsidR="001A0CAB" w:rsidRDefault="001A0CAB" w:rsidP="00D127BD">
      <w:pPr>
        <w:jc w:val="both"/>
        <w:rPr>
          <w:b/>
          <w:sz w:val="22"/>
          <w:szCs w:val="22"/>
        </w:rPr>
      </w:pPr>
    </w:p>
    <w:p w14:paraId="47F8E518" w14:textId="77777777" w:rsidR="001A0CAB" w:rsidRDefault="001A0CAB" w:rsidP="00D127BD">
      <w:pPr>
        <w:jc w:val="both"/>
        <w:rPr>
          <w:b/>
          <w:sz w:val="22"/>
          <w:szCs w:val="22"/>
        </w:rPr>
      </w:pPr>
    </w:p>
    <w:p w14:paraId="50E10372" w14:textId="77777777" w:rsidR="00041C76" w:rsidRDefault="00041C76" w:rsidP="00C27049">
      <w:pPr>
        <w:jc w:val="right"/>
        <w:rPr>
          <w:b/>
          <w:sz w:val="22"/>
          <w:szCs w:val="22"/>
        </w:rPr>
      </w:pPr>
    </w:p>
    <w:p w14:paraId="08127EDB" w14:textId="34CA530E" w:rsidR="00C27049" w:rsidRPr="00C27049" w:rsidRDefault="00C27049" w:rsidP="00C27049">
      <w:pPr>
        <w:jc w:val="right"/>
        <w:rPr>
          <w:b/>
          <w:sz w:val="22"/>
          <w:szCs w:val="22"/>
        </w:rPr>
      </w:pPr>
      <w:r w:rsidRPr="00C27049">
        <w:rPr>
          <w:b/>
          <w:sz w:val="22"/>
          <w:szCs w:val="22"/>
        </w:rPr>
        <w:lastRenderedPageBreak/>
        <w:t xml:space="preserve">Attachment </w:t>
      </w:r>
      <w:r w:rsidR="009B152F">
        <w:rPr>
          <w:b/>
          <w:sz w:val="22"/>
          <w:szCs w:val="22"/>
        </w:rPr>
        <w:t>3</w:t>
      </w:r>
    </w:p>
    <w:p w14:paraId="48993E25" w14:textId="66CD8E48" w:rsidR="00C27049" w:rsidRDefault="00C27049" w:rsidP="00C27049">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center"/>
        <w:rPr>
          <w:b/>
          <w:sz w:val="20"/>
        </w:rPr>
      </w:pPr>
      <w:r>
        <w:rPr>
          <w:b/>
          <w:sz w:val="20"/>
        </w:rPr>
        <w:t>Bid Bond</w:t>
      </w:r>
    </w:p>
    <w:p w14:paraId="39F20030" w14:textId="77777777" w:rsidR="00C27049" w:rsidRDefault="00C27049" w:rsidP="00C27049">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b/>
          <w:sz w:val="20"/>
        </w:rPr>
      </w:pPr>
    </w:p>
    <w:p w14:paraId="5C3A7C94" w14:textId="5AA55299" w:rsidR="00C27049" w:rsidRPr="00010CB7" w:rsidRDefault="00C27049" w:rsidP="00010CB7">
      <w:pPr>
        <w:tabs>
          <w:tab w:val="center" w:pos="5400"/>
        </w:tabs>
        <w:suppressAutoHyphens/>
        <w:jc w:val="center"/>
        <w:rPr>
          <w:color w:val="FF0000"/>
          <w:sz w:val="22"/>
        </w:rPr>
      </w:pPr>
      <w:r w:rsidRPr="00010CB7">
        <w:rPr>
          <w:color w:val="FF0000"/>
          <w:sz w:val="22"/>
        </w:rPr>
        <w:t xml:space="preserve">BOND HAS BEEN WAIVED </w:t>
      </w:r>
    </w:p>
    <w:p w14:paraId="4ACA146E" w14:textId="77777777" w:rsidR="00C27049" w:rsidRDefault="00C27049" w:rsidP="00C27049">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sz w:val="22"/>
        </w:rPr>
      </w:pPr>
    </w:p>
    <w:p w14:paraId="457E918F" w14:textId="77777777" w:rsidR="00C27049" w:rsidRDefault="00C27049" w:rsidP="00C27049">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sz w:val="22"/>
        </w:rPr>
      </w:pPr>
    </w:p>
    <w:p w14:paraId="23A2ED5F" w14:textId="76D83FD6" w:rsidR="00C27049" w:rsidRDefault="00C27049" w:rsidP="00C27049">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sz w:val="22"/>
        </w:rPr>
      </w:pPr>
      <w:r>
        <w:rPr>
          <w:sz w:val="22"/>
        </w:rPr>
        <w:tab/>
        <w:t xml:space="preserve">   KNOW ALL MEN BY THESE PRESENTS That </w:t>
      </w:r>
      <w:r>
        <w:rPr>
          <w:sz w:val="22"/>
          <w:u w:val="single"/>
        </w:rPr>
        <w:t>_____ _____________________________</w:t>
      </w:r>
      <w:r>
        <w:rPr>
          <w:sz w:val="22"/>
        </w:rPr>
        <w:t xml:space="preserve"> of </w:t>
      </w:r>
      <w:r>
        <w:rPr>
          <w:sz w:val="22"/>
          <w:u w:val="single"/>
        </w:rPr>
        <w:t>______________________</w:t>
      </w:r>
      <w:r>
        <w:rPr>
          <w:sz w:val="22"/>
        </w:rPr>
        <w:t xml:space="preserve"> </w:t>
      </w:r>
      <w:proofErr w:type="spellStart"/>
      <w:r>
        <w:rPr>
          <w:sz w:val="22"/>
        </w:rPr>
        <w:t>of</w:t>
      </w:r>
      <w:proofErr w:type="spellEnd"/>
      <w:r>
        <w:rPr>
          <w:sz w:val="22"/>
        </w:rPr>
        <w:t xml:space="preserve"> the County of </w:t>
      </w:r>
      <w:r>
        <w:rPr>
          <w:sz w:val="22"/>
          <w:u w:val="single"/>
        </w:rPr>
        <w:t>_____________</w:t>
      </w:r>
      <w:r>
        <w:rPr>
          <w:sz w:val="22"/>
        </w:rPr>
        <w:t xml:space="preserve"> and State of </w:t>
      </w:r>
      <w:r>
        <w:rPr>
          <w:sz w:val="22"/>
          <w:u w:val="single"/>
        </w:rPr>
        <w:t xml:space="preserve">_________________ </w:t>
      </w:r>
      <w:r>
        <w:rPr>
          <w:sz w:val="22"/>
        </w:rPr>
        <w:t xml:space="preserve">principal, and </w:t>
      </w:r>
      <w:r>
        <w:rPr>
          <w:sz w:val="22"/>
          <w:u w:val="single"/>
        </w:rPr>
        <w:t>_________________________</w:t>
      </w:r>
      <w:r>
        <w:rPr>
          <w:sz w:val="22"/>
        </w:rPr>
        <w:t xml:space="preserve"> of </w:t>
      </w:r>
      <w:r>
        <w:rPr>
          <w:sz w:val="22"/>
          <w:u w:val="single"/>
        </w:rPr>
        <w:t>________________________</w:t>
      </w:r>
      <w:r>
        <w:rPr>
          <w:sz w:val="22"/>
        </w:rPr>
        <w:t xml:space="preserve"> </w:t>
      </w:r>
      <w:proofErr w:type="spellStart"/>
      <w:r>
        <w:rPr>
          <w:sz w:val="22"/>
        </w:rPr>
        <w:t>of</w:t>
      </w:r>
      <w:proofErr w:type="spellEnd"/>
      <w:r>
        <w:rPr>
          <w:sz w:val="22"/>
        </w:rPr>
        <w:t xml:space="preserve"> the County of </w:t>
      </w:r>
      <w:r>
        <w:rPr>
          <w:sz w:val="22"/>
          <w:u w:val="single"/>
        </w:rPr>
        <w:t>________________</w:t>
      </w:r>
      <w:r>
        <w:rPr>
          <w:sz w:val="22"/>
        </w:rPr>
        <w:t xml:space="preserve"> and the State of </w:t>
      </w:r>
      <w:r>
        <w:rPr>
          <w:sz w:val="22"/>
          <w:u w:val="single"/>
        </w:rPr>
        <w:t>______________________</w:t>
      </w:r>
      <w:r>
        <w:rPr>
          <w:sz w:val="22"/>
        </w:rPr>
        <w:t xml:space="preserve"> as surety, legally authorized to do business in the State of Delaware, are held and firmly bound unto the State of Delaware in the sum of </w:t>
      </w:r>
      <w:r>
        <w:rPr>
          <w:sz w:val="22"/>
          <w:u w:val="single"/>
        </w:rPr>
        <w:t>____________</w:t>
      </w:r>
      <w:r>
        <w:rPr>
          <w:sz w:val="22"/>
        </w:rPr>
        <w:t xml:space="preserve"> Dollars or </w:t>
      </w:r>
      <w:r>
        <w:rPr>
          <w:sz w:val="22"/>
          <w:u w:val="single"/>
        </w:rPr>
        <w:t>________</w:t>
      </w:r>
      <w:r>
        <w:rPr>
          <w:sz w:val="22"/>
        </w:rPr>
        <w:t xml:space="preserve"> per cent (not to exceed </w:t>
      </w:r>
      <w:r>
        <w:rPr>
          <w:sz w:val="22"/>
          <w:u w:val="single"/>
        </w:rPr>
        <w:t>____________</w:t>
      </w:r>
      <w:r>
        <w:rPr>
          <w:sz w:val="22"/>
        </w:rPr>
        <w:t xml:space="preserve"> Dollars) of amount </w:t>
      </w:r>
      <w:r w:rsidR="007C2D67">
        <w:rPr>
          <w:sz w:val="22"/>
        </w:rPr>
        <w:t>proposal</w:t>
      </w:r>
      <w:r>
        <w:rPr>
          <w:sz w:val="22"/>
        </w:rPr>
        <w:t xml:space="preserve"> on Contract No. </w:t>
      </w:r>
      <w:r>
        <w:rPr>
          <w:sz w:val="22"/>
          <w:u w:val="single"/>
        </w:rPr>
        <w:t>_________________</w:t>
      </w:r>
      <w:r>
        <w:rPr>
          <w:sz w:val="22"/>
        </w:rPr>
        <w:t xml:space="preserve"> to be paid to said State of </w:t>
      </w:r>
      <w:smartTag w:uri="urn:schemas-microsoft-com:office:smarttags" w:element="place">
        <w:smartTag w:uri="urn:schemas-microsoft-com:office:smarttags" w:element="time">
          <w:r>
            <w:rPr>
              <w:sz w:val="22"/>
            </w:rPr>
            <w:t>Delaware</w:t>
          </w:r>
        </w:smartTag>
      </w:smartTag>
      <w:r>
        <w:rPr>
          <w:sz w:val="22"/>
        </w:rPr>
        <w:t xml:space="preserve"> for the use and benefit of the </w:t>
      </w:r>
      <w:r>
        <w:rPr>
          <w:sz w:val="22"/>
          <w:u w:val="single"/>
        </w:rPr>
        <w:t>_____________________________</w:t>
      </w:r>
      <w:r>
        <w:rPr>
          <w:sz w:val="22"/>
        </w:rPr>
        <w:t xml:space="preserve"> of said State, for which payment well</w:t>
      </w:r>
    </w:p>
    <w:p w14:paraId="3C7927DC" w14:textId="77777777" w:rsidR="00C27049" w:rsidRDefault="00C27049" w:rsidP="00C27049">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sz w:val="22"/>
        </w:rPr>
      </w:pPr>
      <w:r>
        <w:rPr>
          <w:sz w:val="22"/>
        </w:rPr>
        <w:t xml:space="preserve"> </w:t>
      </w:r>
      <w:r>
        <w:rPr>
          <w:sz w:val="22"/>
        </w:rPr>
        <w:tab/>
      </w:r>
      <w:r>
        <w:rPr>
          <w:sz w:val="22"/>
        </w:rPr>
        <w:tab/>
      </w:r>
      <w:r>
        <w:rPr>
          <w:sz w:val="22"/>
        </w:rPr>
        <w:tab/>
        <w:t>(hereinafter referred to as Agency)</w:t>
      </w:r>
    </w:p>
    <w:p w14:paraId="0EFAEE4E" w14:textId="77777777" w:rsidR="00C27049" w:rsidRDefault="00C27049" w:rsidP="00C27049">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sz w:val="22"/>
        </w:rPr>
      </w:pPr>
      <w:r>
        <w:rPr>
          <w:sz w:val="22"/>
        </w:rPr>
        <w:t>and truly to be made, we do bind ourselves, our and each of our heirs, executors, administrators, and successors, jointly and severally for and in the whole, firmly by these presents.</w:t>
      </w:r>
    </w:p>
    <w:p w14:paraId="4B94CF79" w14:textId="77777777" w:rsidR="00C27049" w:rsidRDefault="00C27049" w:rsidP="00C27049">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sz w:val="22"/>
        </w:rPr>
      </w:pPr>
    </w:p>
    <w:p w14:paraId="26E82415" w14:textId="77777777" w:rsidR="00C27049" w:rsidRDefault="00C27049" w:rsidP="00C27049">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sz w:val="22"/>
        </w:rPr>
      </w:pPr>
      <w:r>
        <w:rPr>
          <w:sz w:val="22"/>
        </w:rPr>
        <w:t xml:space="preserve">   NOW THE CONDITION OF THIS OBLIGATION IS SUCH That if the above bounden principal </w:t>
      </w:r>
      <w:r>
        <w:rPr>
          <w:sz w:val="22"/>
          <w:u w:val="single"/>
        </w:rPr>
        <w:t>___________________________</w:t>
      </w:r>
      <w:r>
        <w:rPr>
          <w:sz w:val="22"/>
        </w:rPr>
        <w:t xml:space="preserve"> who has submitted to said Agency of the State of Delaware, a certain proposal to enter into a certain contract to be known as Contract No. </w:t>
      </w:r>
      <w:r>
        <w:rPr>
          <w:sz w:val="22"/>
          <w:u w:val="single"/>
        </w:rPr>
        <w:t>____________</w:t>
      </w:r>
      <w:r>
        <w:rPr>
          <w:sz w:val="22"/>
        </w:rPr>
        <w:t xml:space="preserve">, for the furnishing of certain products and/or services within the said State of </w:t>
      </w:r>
      <w:smartTag w:uri="urn:schemas-microsoft-com:office:smarttags" w:element="place">
        <w:smartTag w:uri="urn:schemas-microsoft-com:office:smarttags" w:element="time">
          <w:r>
            <w:rPr>
              <w:sz w:val="22"/>
            </w:rPr>
            <w:t>Delaware</w:t>
          </w:r>
        </w:smartTag>
      </w:smartTag>
      <w:r>
        <w:rPr>
          <w:sz w:val="22"/>
        </w:rPr>
        <w:t xml:space="preserve"> shall be awarded said Contract No. </w:t>
      </w:r>
      <w:r>
        <w:rPr>
          <w:sz w:val="22"/>
          <w:u w:val="single"/>
        </w:rPr>
        <w:t>____________</w:t>
      </w:r>
      <w:r>
        <w:rPr>
          <w:sz w:val="22"/>
        </w:rPr>
        <w:t xml:space="preserve">, and if said </w:t>
      </w:r>
      <w:r>
        <w:rPr>
          <w:sz w:val="22"/>
          <w:u w:val="single"/>
        </w:rPr>
        <w:t>_________________</w:t>
      </w:r>
      <w:r>
        <w:rPr>
          <w:sz w:val="22"/>
        </w:rPr>
        <w:t xml:space="preserve"> shall well and truly enter into and execute said Contract No. </w:t>
      </w:r>
      <w:r>
        <w:rPr>
          <w:sz w:val="22"/>
          <w:u w:val="single"/>
        </w:rPr>
        <w:t>____________</w:t>
      </w:r>
      <w:r>
        <w:rPr>
          <w:sz w:val="22"/>
        </w:rPr>
        <w:t xml:space="preserve"> and furnish therewith such surety bond as may be required by the terms of said contract and approved by said Agency, said contract and said bond to be entered into within twenty days after the date of official notice of the award thereof in accordance with the terms of said proposal, then this obligation to be void or else to be and remain in full force and virtue.</w:t>
      </w:r>
    </w:p>
    <w:p w14:paraId="32BD0C47" w14:textId="77777777" w:rsidR="00C27049" w:rsidRDefault="00C27049" w:rsidP="00C27049">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sz w:val="22"/>
        </w:rPr>
      </w:pPr>
    </w:p>
    <w:p w14:paraId="198CC0AF" w14:textId="77777777" w:rsidR="00C27049" w:rsidRDefault="00C27049" w:rsidP="00C27049">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sz w:val="22"/>
        </w:rPr>
      </w:pPr>
      <w:r>
        <w:rPr>
          <w:sz w:val="22"/>
        </w:rPr>
        <w:t xml:space="preserve">   Sealed with </w:t>
      </w:r>
      <w:r>
        <w:rPr>
          <w:sz w:val="22"/>
          <w:u w:val="single"/>
        </w:rPr>
        <w:t>__________________</w:t>
      </w:r>
      <w:r>
        <w:rPr>
          <w:sz w:val="22"/>
        </w:rPr>
        <w:t xml:space="preserve"> seal and dated this </w:t>
      </w:r>
      <w:r>
        <w:rPr>
          <w:sz w:val="22"/>
          <w:u w:val="single"/>
        </w:rPr>
        <w:t>_________</w:t>
      </w:r>
      <w:r>
        <w:rPr>
          <w:sz w:val="22"/>
        </w:rPr>
        <w:t xml:space="preserve"> day of </w:t>
      </w:r>
      <w:r>
        <w:rPr>
          <w:sz w:val="22"/>
          <w:u w:val="single"/>
        </w:rPr>
        <w:t>________________</w:t>
      </w:r>
      <w:r>
        <w:rPr>
          <w:sz w:val="22"/>
        </w:rPr>
        <w:t xml:space="preserve"> in the year of our Lord two thousand and  </w:t>
      </w:r>
      <w:r>
        <w:rPr>
          <w:sz w:val="22"/>
          <w:u w:val="single"/>
        </w:rPr>
        <w:t>______</w:t>
      </w:r>
      <w:r>
        <w:rPr>
          <w:sz w:val="22"/>
        </w:rPr>
        <w:t xml:space="preserve"> (20</w:t>
      </w:r>
      <w:r>
        <w:rPr>
          <w:sz w:val="22"/>
          <w:u w:val="single"/>
        </w:rPr>
        <w:t xml:space="preserve">       </w:t>
      </w:r>
      <w:r>
        <w:rPr>
          <w:sz w:val="22"/>
        </w:rPr>
        <w:t>).</w:t>
      </w:r>
    </w:p>
    <w:p w14:paraId="47C8B897" w14:textId="77777777" w:rsidR="00C27049" w:rsidRDefault="00C27049" w:rsidP="00C27049">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sz w:val="22"/>
        </w:rPr>
      </w:pPr>
    </w:p>
    <w:p w14:paraId="7A5E497A" w14:textId="77777777" w:rsidR="00C27049" w:rsidRDefault="00C27049" w:rsidP="00C27049">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sz w:val="22"/>
        </w:rPr>
      </w:pPr>
      <w:r>
        <w:rPr>
          <w:sz w:val="22"/>
        </w:rPr>
        <w:t>SEALED AND DELIVERED IN THE</w:t>
      </w:r>
    </w:p>
    <w:p w14:paraId="0E35B83F" w14:textId="77777777" w:rsidR="00C27049" w:rsidRDefault="00C27049" w:rsidP="00C27049">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sz w:val="22"/>
        </w:rPr>
      </w:pPr>
      <w:r>
        <w:rPr>
          <w:sz w:val="22"/>
        </w:rPr>
        <w:t xml:space="preserve">     Presence Of</w:t>
      </w:r>
      <w:r>
        <w:rPr>
          <w:sz w:val="22"/>
        </w:rPr>
        <w:tab/>
      </w:r>
      <w:r>
        <w:rPr>
          <w:sz w:val="22"/>
          <w:u w:val="single"/>
        </w:rPr>
        <w:t>________________________</w:t>
      </w:r>
      <w:r>
        <w:rPr>
          <w:sz w:val="22"/>
        </w:rPr>
        <w:tab/>
      </w:r>
      <w:r>
        <w:rPr>
          <w:sz w:val="22"/>
          <w:u w:val="single"/>
        </w:rPr>
        <w:t>________________________</w:t>
      </w:r>
      <w:r>
        <w:rPr>
          <w:sz w:val="22"/>
        </w:rPr>
        <w:t xml:space="preserve"> (Seal)</w:t>
      </w:r>
    </w:p>
    <w:p w14:paraId="3DEA0428" w14:textId="495AF7D6" w:rsidR="00C27049" w:rsidRDefault="00C27049" w:rsidP="00C27049">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 xml:space="preserve">Name of </w:t>
      </w:r>
      <w:r w:rsidR="00EF0294">
        <w:rPr>
          <w:sz w:val="22"/>
        </w:rPr>
        <w:t>Vendor</w:t>
      </w:r>
      <w:r>
        <w:rPr>
          <w:sz w:val="22"/>
        </w:rPr>
        <w:t xml:space="preserve"> (Principal)</w:t>
      </w:r>
    </w:p>
    <w:p w14:paraId="55AE4002" w14:textId="77777777" w:rsidR="00C27049" w:rsidRDefault="00C27049" w:rsidP="00C27049">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sz w:val="22"/>
        </w:rPr>
      </w:pPr>
    </w:p>
    <w:p w14:paraId="18DA5F86" w14:textId="77777777" w:rsidR="00C27049" w:rsidRDefault="00C27049" w:rsidP="00C27049">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sz w:val="22"/>
        </w:rPr>
      </w:pPr>
      <w:r>
        <w:rPr>
          <w:sz w:val="22"/>
        </w:rPr>
        <w:t>Witness</w:t>
      </w:r>
    </w:p>
    <w:p w14:paraId="0C8F6682" w14:textId="77777777" w:rsidR="00C27049" w:rsidRDefault="00C27049" w:rsidP="00C27049">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sz w:val="22"/>
        </w:rPr>
      </w:pPr>
    </w:p>
    <w:p w14:paraId="745C3FFF" w14:textId="77777777" w:rsidR="00C27049" w:rsidRDefault="00C27049" w:rsidP="00C27049">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sz w:val="22"/>
        </w:rPr>
      </w:pPr>
      <w:r>
        <w:rPr>
          <w:sz w:val="22"/>
          <w:u w:val="single"/>
        </w:rPr>
        <w:t>_________________________</w:t>
      </w:r>
      <w:r>
        <w:rPr>
          <w:sz w:val="22"/>
        </w:rPr>
        <w:t xml:space="preserve"> </w:t>
      </w:r>
      <w:r>
        <w:rPr>
          <w:sz w:val="22"/>
        </w:rPr>
        <w:tab/>
        <w:t xml:space="preserve">BY  </w:t>
      </w:r>
      <w:r>
        <w:rPr>
          <w:sz w:val="22"/>
        </w:rPr>
        <w:tab/>
      </w:r>
      <w:r>
        <w:rPr>
          <w:sz w:val="22"/>
        </w:rPr>
        <w:tab/>
      </w:r>
      <w:r>
        <w:rPr>
          <w:sz w:val="22"/>
        </w:rPr>
        <w:tab/>
      </w:r>
      <w:r>
        <w:rPr>
          <w:sz w:val="22"/>
          <w:u w:val="single"/>
        </w:rPr>
        <w:t>_________________________</w:t>
      </w:r>
      <w:r>
        <w:rPr>
          <w:sz w:val="22"/>
        </w:rPr>
        <w:t xml:space="preserve"> (Seal)</w:t>
      </w:r>
    </w:p>
    <w:p w14:paraId="12101160" w14:textId="77777777" w:rsidR="00C27049" w:rsidRDefault="00C27049" w:rsidP="00C27049">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sz w:val="22"/>
        </w:rPr>
      </w:pPr>
    </w:p>
    <w:p w14:paraId="0D774D8B" w14:textId="77777777" w:rsidR="00C27049" w:rsidRDefault="00C27049" w:rsidP="00C27049">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sz w:val="22"/>
        </w:rPr>
      </w:pPr>
      <w:r>
        <w:rPr>
          <w:sz w:val="22"/>
        </w:rPr>
        <w:tab/>
      </w:r>
      <w:r>
        <w:rPr>
          <w:sz w:val="22"/>
        </w:rPr>
        <w:tab/>
        <w:t xml:space="preserve">Corporate </w:t>
      </w:r>
    </w:p>
    <w:p w14:paraId="34E693C8" w14:textId="77777777" w:rsidR="00C27049" w:rsidRDefault="00C27049" w:rsidP="00C27049">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sz w:val="22"/>
        </w:rPr>
      </w:pPr>
      <w:r>
        <w:rPr>
          <w:sz w:val="22"/>
        </w:rPr>
        <w:tab/>
      </w:r>
      <w:r>
        <w:rPr>
          <w:sz w:val="22"/>
        </w:rPr>
        <w:tab/>
        <w:t xml:space="preserve">  Seal</w:t>
      </w:r>
      <w:r>
        <w:rPr>
          <w:sz w:val="22"/>
        </w:rPr>
        <w:tab/>
      </w:r>
      <w:r>
        <w:rPr>
          <w:sz w:val="22"/>
        </w:rPr>
        <w:tab/>
      </w:r>
      <w:r>
        <w:rPr>
          <w:sz w:val="22"/>
        </w:rPr>
        <w:tab/>
      </w:r>
      <w:r>
        <w:rPr>
          <w:sz w:val="22"/>
        </w:rPr>
        <w:tab/>
      </w:r>
      <w:r>
        <w:rPr>
          <w:sz w:val="22"/>
        </w:rPr>
        <w:tab/>
      </w:r>
      <w:r>
        <w:rPr>
          <w:sz w:val="22"/>
        </w:rPr>
        <w:tab/>
      </w:r>
      <w:r>
        <w:rPr>
          <w:sz w:val="22"/>
        </w:rPr>
        <w:tab/>
      </w:r>
      <w:r>
        <w:rPr>
          <w:sz w:val="22"/>
          <w:u w:val="single"/>
        </w:rPr>
        <w:t>_________________________</w:t>
      </w:r>
    </w:p>
    <w:p w14:paraId="0CC021AC" w14:textId="77777777" w:rsidR="00C27049" w:rsidRDefault="00C27049" w:rsidP="00C27049">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sz w:val="22"/>
        </w:rPr>
      </w:pPr>
      <w:r>
        <w:rPr>
          <w:sz w:val="22"/>
        </w:rPr>
        <w:tab/>
      </w:r>
      <w:r>
        <w:rPr>
          <w:sz w:val="22"/>
        </w:rPr>
        <w:tab/>
      </w:r>
      <w:r>
        <w:rPr>
          <w:sz w:val="22"/>
        </w:rPr>
        <w:tab/>
      </w:r>
      <w:r>
        <w:rPr>
          <w:sz w:val="22"/>
        </w:rPr>
        <w:tab/>
      </w:r>
      <w:r>
        <w:rPr>
          <w:sz w:val="22"/>
        </w:rPr>
        <w:tab/>
        <w:t xml:space="preserve">       </w:t>
      </w:r>
      <w:r>
        <w:rPr>
          <w:sz w:val="22"/>
        </w:rPr>
        <w:tab/>
      </w:r>
      <w:r>
        <w:rPr>
          <w:sz w:val="22"/>
        </w:rPr>
        <w:tab/>
      </w:r>
      <w:r>
        <w:rPr>
          <w:sz w:val="22"/>
        </w:rPr>
        <w:tab/>
      </w:r>
      <w:r>
        <w:rPr>
          <w:sz w:val="22"/>
        </w:rPr>
        <w:tab/>
      </w:r>
      <w:r>
        <w:rPr>
          <w:sz w:val="22"/>
        </w:rPr>
        <w:tab/>
      </w:r>
      <w:r>
        <w:rPr>
          <w:sz w:val="22"/>
        </w:rPr>
        <w:tab/>
        <w:t>Title</w:t>
      </w:r>
    </w:p>
    <w:p w14:paraId="41D877EF" w14:textId="77777777" w:rsidR="00C27049" w:rsidRDefault="00C27049" w:rsidP="00C27049">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sz w:val="22"/>
        </w:rPr>
      </w:pPr>
    </w:p>
    <w:p w14:paraId="287DEB5C" w14:textId="77777777" w:rsidR="00C27049" w:rsidRDefault="00C27049" w:rsidP="00C27049">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sz w:val="22"/>
        </w:rPr>
      </w:pPr>
      <w:r>
        <w:rPr>
          <w:sz w:val="22"/>
          <w:u w:val="single"/>
        </w:rPr>
        <w:t>_________________________</w:t>
      </w:r>
      <w:r>
        <w:rPr>
          <w:sz w:val="22"/>
        </w:rPr>
        <w:t xml:space="preserve"> BY</w:t>
      </w:r>
      <w:r>
        <w:rPr>
          <w:sz w:val="22"/>
        </w:rPr>
        <w:tab/>
      </w:r>
      <w:r>
        <w:rPr>
          <w:sz w:val="22"/>
        </w:rPr>
        <w:tab/>
      </w:r>
      <w:r>
        <w:rPr>
          <w:sz w:val="22"/>
        </w:rPr>
        <w:tab/>
      </w:r>
      <w:r>
        <w:rPr>
          <w:sz w:val="22"/>
        </w:rPr>
        <w:tab/>
      </w:r>
      <w:r>
        <w:rPr>
          <w:sz w:val="22"/>
          <w:u w:val="single"/>
        </w:rPr>
        <w:t>________________________</w:t>
      </w:r>
      <w:r>
        <w:rPr>
          <w:sz w:val="22"/>
        </w:rPr>
        <w:t xml:space="preserve"> (Seal)</w:t>
      </w:r>
    </w:p>
    <w:p w14:paraId="01BAF29B" w14:textId="77777777" w:rsidR="00C27049" w:rsidRDefault="00C27049" w:rsidP="00C27049">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Name of Surety</w:t>
      </w:r>
    </w:p>
    <w:p w14:paraId="7BF9D10A" w14:textId="77777777" w:rsidR="00C27049" w:rsidRDefault="00C27049" w:rsidP="00C27049">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sz w:val="22"/>
        </w:rPr>
      </w:pPr>
    </w:p>
    <w:p w14:paraId="39D55755" w14:textId="77777777" w:rsidR="00C27049" w:rsidRDefault="00C27049" w:rsidP="00C27049">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sz w:val="22"/>
        </w:rPr>
      </w:pPr>
      <w:r>
        <w:rPr>
          <w:sz w:val="22"/>
        </w:rPr>
        <w:tab/>
      </w:r>
      <w:r>
        <w:rPr>
          <w:sz w:val="22"/>
        </w:rPr>
        <w:tab/>
      </w:r>
      <w:r>
        <w:rPr>
          <w:sz w:val="22"/>
        </w:rPr>
        <w:tab/>
        <w:t xml:space="preserve">         </w:t>
      </w:r>
      <w:r>
        <w:rPr>
          <w:sz w:val="22"/>
        </w:rPr>
        <w:tab/>
      </w:r>
      <w:r>
        <w:rPr>
          <w:sz w:val="22"/>
        </w:rPr>
        <w:tab/>
      </w:r>
      <w:r>
        <w:rPr>
          <w:sz w:val="22"/>
        </w:rPr>
        <w:tab/>
      </w:r>
      <w:r>
        <w:rPr>
          <w:sz w:val="22"/>
        </w:rPr>
        <w:tab/>
      </w:r>
      <w:r>
        <w:rPr>
          <w:sz w:val="22"/>
        </w:rPr>
        <w:tab/>
      </w:r>
      <w:r>
        <w:rPr>
          <w:sz w:val="22"/>
        </w:rPr>
        <w:tab/>
      </w:r>
      <w:r>
        <w:rPr>
          <w:sz w:val="22"/>
          <w:u w:val="single"/>
        </w:rPr>
        <w:t>________________________</w:t>
      </w:r>
      <w:r>
        <w:rPr>
          <w:sz w:val="22"/>
        </w:rPr>
        <w:t xml:space="preserve"> (Seal)</w:t>
      </w:r>
    </w:p>
    <w:p w14:paraId="48843B9C" w14:textId="77777777" w:rsidR="00C27049" w:rsidRDefault="00C27049" w:rsidP="00C27049">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sz w:val="22"/>
        </w:rPr>
      </w:pPr>
    </w:p>
    <w:p w14:paraId="13EFA073" w14:textId="77777777" w:rsidR="00C27049" w:rsidRDefault="00C27049" w:rsidP="00C27049">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sz w:val="22"/>
        </w:rPr>
      </w:pPr>
      <w:r>
        <w:rPr>
          <w:sz w:val="22"/>
        </w:rPr>
        <w:tab/>
      </w:r>
      <w:r>
        <w:rPr>
          <w:sz w:val="22"/>
        </w:rPr>
        <w:tab/>
      </w:r>
      <w:r>
        <w:rPr>
          <w:sz w:val="22"/>
        </w:rPr>
        <w:tab/>
        <w:t xml:space="preserve">         </w:t>
      </w:r>
      <w:r>
        <w:rPr>
          <w:sz w:val="22"/>
        </w:rPr>
        <w:tab/>
      </w:r>
      <w:r>
        <w:rPr>
          <w:sz w:val="22"/>
        </w:rPr>
        <w:tab/>
      </w:r>
      <w:r>
        <w:rPr>
          <w:sz w:val="22"/>
        </w:rPr>
        <w:tab/>
      </w:r>
      <w:r>
        <w:rPr>
          <w:sz w:val="22"/>
        </w:rPr>
        <w:tab/>
      </w:r>
      <w:r>
        <w:rPr>
          <w:sz w:val="22"/>
        </w:rPr>
        <w:tab/>
      </w:r>
      <w:r>
        <w:rPr>
          <w:sz w:val="22"/>
        </w:rPr>
        <w:tab/>
      </w:r>
      <w:r>
        <w:rPr>
          <w:sz w:val="22"/>
          <w:u w:val="single"/>
        </w:rPr>
        <w:t>_________________________</w:t>
      </w:r>
    </w:p>
    <w:p w14:paraId="6AEB07E8" w14:textId="77777777" w:rsidR="00C27049" w:rsidRDefault="00C27049" w:rsidP="00C27049">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Title</w:t>
      </w:r>
    </w:p>
    <w:p w14:paraId="559B4EF5" w14:textId="77777777" w:rsidR="00C27049" w:rsidRDefault="00C27049" w:rsidP="00C27049">
      <w:pPr>
        <w:jc w:val="center"/>
        <w:rPr>
          <w:b/>
          <w:color w:val="FF0000"/>
          <w:sz w:val="22"/>
          <w:szCs w:val="22"/>
        </w:rPr>
      </w:pPr>
    </w:p>
    <w:p w14:paraId="1E87F665" w14:textId="77777777" w:rsidR="00CA23AF" w:rsidRPr="000F68C6" w:rsidRDefault="00CA23AF" w:rsidP="000E18DB">
      <w:pPr>
        <w:ind w:left="720" w:right="720"/>
        <w:jc w:val="right"/>
        <w:rPr>
          <w:b/>
          <w:sz w:val="22"/>
          <w:szCs w:val="22"/>
        </w:rPr>
      </w:pPr>
      <w:r>
        <w:rPr>
          <w:sz w:val="22"/>
        </w:rPr>
        <w:br w:type="page"/>
      </w:r>
    </w:p>
    <w:p w14:paraId="4504C9C2" w14:textId="77777777" w:rsidR="00041C76" w:rsidRDefault="00041C76" w:rsidP="00600E6B">
      <w:pPr>
        <w:pStyle w:val="Heading1"/>
        <w:numPr>
          <w:ilvl w:val="0"/>
          <w:numId w:val="0"/>
        </w:numPr>
        <w:jc w:val="right"/>
        <w:rPr>
          <w:sz w:val="24"/>
        </w:rPr>
      </w:pPr>
    </w:p>
    <w:p w14:paraId="61044027" w14:textId="5F37DAD9" w:rsidR="00CA23AF" w:rsidRDefault="00521B32" w:rsidP="008F52F3">
      <w:pPr>
        <w:pStyle w:val="Heading1"/>
        <w:numPr>
          <w:ilvl w:val="0"/>
          <w:numId w:val="0"/>
        </w:numPr>
        <w:rPr>
          <w:sz w:val="24"/>
        </w:rPr>
      </w:pPr>
      <w:bookmarkStart w:id="23" w:name="_Toc182488564"/>
      <w:r w:rsidRPr="00521B32">
        <w:rPr>
          <w:sz w:val="24"/>
        </w:rPr>
        <w:t xml:space="preserve">Appendix </w:t>
      </w:r>
      <w:r w:rsidR="009B152F">
        <w:rPr>
          <w:sz w:val="24"/>
        </w:rPr>
        <w:t>A</w:t>
      </w:r>
      <w:r w:rsidR="009B152F" w:rsidRPr="00521B32">
        <w:rPr>
          <w:sz w:val="24"/>
        </w:rPr>
        <w:t xml:space="preserve"> </w:t>
      </w:r>
      <w:r w:rsidRPr="00521B32">
        <w:rPr>
          <w:sz w:val="24"/>
        </w:rPr>
        <w:t xml:space="preserve">- </w:t>
      </w:r>
      <w:r w:rsidR="00CA23AF" w:rsidRPr="00521B32">
        <w:rPr>
          <w:sz w:val="24"/>
        </w:rPr>
        <w:t>SCOPE OF WORK</w:t>
      </w:r>
      <w:r w:rsidR="00692696">
        <w:rPr>
          <w:sz w:val="24"/>
        </w:rPr>
        <w:t>,</w:t>
      </w:r>
      <w:r w:rsidR="00CA23AF" w:rsidRPr="00521B32">
        <w:rPr>
          <w:sz w:val="24"/>
        </w:rPr>
        <w:t xml:space="preserve"> REQUIREMENTS</w:t>
      </w:r>
      <w:bookmarkEnd w:id="23"/>
      <w:r w:rsidR="00692696">
        <w:rPr>
          <w:sz w:val="24"/>
        </w:rPr>
        <w:t xml:space="preserve"> AND </w:t>
      </w:r>
      <w:r w:rsidR="009F3363">
        <w:rPr>
          <w:sz w:val="24"/>
        </w:rPr>
        <w:t>DELIVERABLES</w:t>
      </w:r>
    </w:p>
    <w:p w14:paraId="324918DD" w14:textId="77777777" w:rsidR="009B152F" w:rsidRPr="009B152F" w:rsidRDefault="009B152F" w:rsidP="008F52F3"/>
    <w:p w14:paraId="7B1E1299" w14:textId="0819DA17" w:rsidR="00CA23AF" w:rsidRDefault="00565EF5" w:rsidP="008F52F3">
      <w:pPr>
        <w:rPr>
          <w:sz w:val="22"/>
        </w:rPr>
      </w:pPr>
      <w:r w:rsidRPr="00565EF5">
        <w:rPr>
          <w:sz w:val="22"/>
        </w:rPr>
        <w:t xml:space="preserve">Appendix </w:t>
      </w:r>
      <w:r w:rsidR="00242DEB">
        <w:rPr>
          <w:sz w:val="22"/>
        </w:rPr>
        <w:t>A</w:t>
      </w:r>
      <w:r w:rsidRPr="00565EF5">
        <w:rPr>
          <w:sz w:val="22"/>
        </w:rPr>
        <w:t xml:space="preserve"> is a separate file found on </w:t>
      </w:r>
      <w:hyperlink r:id="rId59" w:history="1">
        <w:r w:rsidR="006212F7" w:rsidRPr="006212F7">
          <w:rPr>
            <w:rStyle w:val="Hyperlink"/>
            <w:sz w:val="22"/>
          </w:rPr>
          <w:t>https://mymarketplace.delaware.gov/</w:t>
        </w:r>
      </w:hyperlink>
      <w:r w:rsidR="006212F7">
        <w:rPr>
          <w:sz w:val="22"/>
        </w:rPr>
        <w:t xml:space="preserve"> </w:t>
      </w:r>
      <w:r w:rsidRPr="00565EF5">
        <w:rPr>
          <w:sz w:val="22"/>
        </w:rPr>
        <w:t xml:space="preserve">and </w:t>
      </w:r>
      <w:hyperlink r:id="rId60" w:history="1">
        <w:r w:rsidRPr="009F18A1">
          <w:rPr>
            <w:rStyle w:val="Hyperlink"/>
            <w:sz w:val="22"/>
          </w:rPr>
          <w:t>https://gss.bonfirehub.com/</w:t>
        </w:r>
      </w:hyperlink>
      <w:r w:rsidRPr="00565EF5">
        <w:rPr>
          <w:sz w:val="22"/>
        </w:rPr>
        <w:t xml:space="preserve">. This appendix contains </w:t>
      </w:r>
      <w:r w:rsidR="002D1523">
        <w:rPr>
          <w:sz w:val="22"/>
        </w:rPr>
        <w:t xml:space="preserve">detailed </w:t>
      </w:r>
      <w:r w:rsidR="00EE7134">
        <w:rPr>
          <w:sz w:val="22"/>
        </w:rPr>
        <w:t>s</w:t>
      </w:r>
      <w:r w:rsidR="002D1523">
        <w:rPr>
          <w:sz w:val="22"/>
        </w:rPr>
        <w:t xml:space="preserve">cope of </w:t>
      </w:r>
      <w:r w:rsidR="00EE7134">
        <w:rPr>
          <w:sz w:val="22"/>
        </w:rPr>
        <w:t>w</w:t>
      </w:r>
      <w:r w:rsidR="002D1523">
        <w:rPr>
          <w:sz w:val="22"/>
        </w:rPr>
        <w:t>ork</w:t>
      </w:r>
      <w:r w:rsidR="00E12251">
        <w:rPr>
          <w:sz w:val="22"/>
        </w:rPr>
        <w:t xml:space="preserve"> information</w:t>
      </w:r>
      <w:r w:rsidR="009F3363">
        <w:rPr>
          <w:sz w:val="22"/>
        </w:rPr>
        <w:t xml:space="preserve">, </w:t>
      </w:r>
      <w:r w:rsidR="00E12251">
        <w:rPr>
          <w:sz w:val="22"/>
        </w:rPr>
        <w:t>requirements</w:t>
      </w:r>
      <w:r w:rsidR="009F3363">
        <w:rPr>
          <w:sz w:val="22"/>
        </w:rPr>
        <w:t xml:space="preserve"> and deliverables</w:t>
      </w:r>
      <w:r w:rsidR="00E12251">
        <w:rPr>
          <w:sz w:val="22"/>
        </w:rPr>
        <w:t>.</w:t>
      </w:r>
    </w:p>
    <w:p w14:paraId="426B7934" w14:textId="2780A1B6" w:rsidR="009B152F" w:rsidRPr="009B152F" w:rsidRDefault="009B152F" w:rsidP="008F52F3">
      <w:pPr>
        <w:pStyle w:val="Heading1"/>
        <w:numPr>
          <w:ilvl w:val="0"/>
          <w:numId w:val="0"/>
        </w:numPr>
        <w:rPr>
          <w:rFonts w:cs="Times New Roman"/>
          <w:sz w:val="22"/>
          <w:szCs w:val="20"/>
        </w:rPr>
      </w:pPr>
      <w:bookmarkStart w:id="24" w:name="_Toc182488565"/>
      <w:r w:rsidRPr="008F52F3">
        <w:rPr>
          <w:rFonts w:cs="Times New Roman"/>
          <w:sz w:val="22"/>
          <w:szCs w:val="20"/>
        </w:rPr>
        <w:t>APPENDIX B</w:t>
      </w:r>
      <w:r w:rsidRPr="009B152F">
        <w:rPr>
          <w:rFonts w:cs="Times New Roman"/>
          <w:sz w:val="22"/>
          <w:szCs w:val="20"/>
        </w:rPr>
        <w:t xml:space="preserve"> – </w:t>
      </w:r>
      <w:r w:rsidR="00AA0DF0">
        <w:rPr>
          <w:rFonts w:cs="Times New Roman"/>
          <w:sz w:val="22"/>
          <w:szCs w:val="20"/>
        </w:rPr>
        <w:t>COST PROPOSAL</w:t>
      </w:r>
      <w:bookmarkEnd w:id="24"/>
    </w:p>
    <w:p w14:paraId="30158B92" w14:textId="77777777" w:rsidR="009B152F" w:rsidRPr="009B152F" w:rsidRDefault="009B152F" w:rsidP="008F52F3">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val="0"/>
        <w:autoSpaceDE w:val="0"/>
        <w:autoSpaceDN w:val="0"/>
        <w:adjustRightInd w:val="0"/>
        <w:textAlignment w:val="baseline"/>
        <w:rPr>
          <w:rFonts w:cs="Times New Roman"/>
          <w:b/>
          <w:bCs/>
          <w:sz w:val="22"/>
          <w:szCs w:val="20"/>
        </w:rPr>
      </w:pPr>
    </w:p>
    <w:p w14:paraId="40C85A6F" w14:textId="555C4E21" w:rsidR="005A0225" w:rsidRPr="005A0225" w:rsidRDefault="005A0225" w:rsidP="008F52F3">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val="0"/>
        <w:autoSpaceDE w:val="0"/>
        <w:autoSpaceDN w:val="0"/>
        <w:adjustRightInd w:val="0"/>
        <w:textAlignment w:val="baseline"/>
        <w:rPr>
          <w:rFonts w:cs="Times New Roman"/>
          <w:bCs/>
          <w:snapToGrid w:val="0"/>
          <w:spacing w:val="-3"/>
          <w:sz w:val="22"/>
          <w:szCs w:val="20"/>
        </w:rPr>
      </w:pPr>
      <w:bookmarkStart w:id="25" w:name="_Hlk152939973"/>
      <w:r w:rsidRPr="005A0225">
        <w:rPr>
          <w:rFonts w:cs="Times New Roman"/>
          <w:bCs/>
          <w:snapToGrid w:val="0"/>
          <w:spacing w:val="-3"/>
          <w:sz w:val="22"/>
          <w:szCs w:val="20"/>
        </w:rPr>
        <w:t xml:space="preserve">Appendix B is a separate file found on </w:t>
      </w:r>
      <w:hyperlink r:id="rId61" w:history="1">
        <w:r w:rsidR="00D966CF" w:rsidRPr="006212F7">
          <w:rPr>
            <w:rStyle w:val="Hyperlink"/>
            <w:sz w:val="22"/>
          </w:rPr>
          <w:t>https://mymarketplace.delaware.gov/</w:t>
        </w:r>
      </w:hyperlink>
      <w:r w:rsidRPr="005A0225">
        <w:rPr>
          <w:rFonts w:cs="Times New Roman"/>
          <w:bCs/>
          <w:snapToGrid w:val="0"/>
          <w:spacing w:val="-3"/>
          <w:sz w:val="22"/>
          <w:szCs w:val="20"/>
        </w:rPr>
        <w:t xml:space="preserve"> and </w:t>
      </w:r>
      <w:hyperlink r:id="rId62" w:history="1">
        <w:r w:rsidRPr="005A0225">
          <w:rPr>
            <w:rStyle w:val="Hyperlink"/>
            <w:rFonts w:cs="Times New Roman"/>
            <w:bCs/>
            <w:snapToGrid w:val="0"/>
            <w:spacing w:val="-3"/>
            <w:sz w:val="22"/>
            <w:szCs w:val="20"/>
          </w:rPr>
          <w:t>https://gss.bonfirehub.com/</w:t>
        </w:r>
      </w:hyperlink>
      <w:r w:rsidRPr="005A0225">
        <w:rPr>
          <w:rFonts w:cs="Times New Roman"/>
          <w:bCs/>
          <w:snapToGrid w:val="0"/>
          <w:spacing w:val="-3"/>
          <w:sz w:val="22"/>
          <w:szCs w:val="20"/>
        </w:rPr>
        <w:t xml:space="preserve">. Appendix B must be submitted through the </w:t>
      </w:r>
      <w:hyperlink r:id="rId63" w:history="1">
        <w:r w:rsidRPr="005A0225">
          <w:rPr>
            <w:rStyle w:val="Hyperlink"/>
            <w:rFonts w:cs="Times New Roman"/>
            <w:bCs/>
            <w:snapToGrid w:val="0"/>
            <w:spacing w:val="-3"/>
            <w:sz w:val="22"/>
            <w:szCs w:val="20"/>
          </w:rPr>
          <w:t>online bid submission portal</w:t>
        </w:r>
      </w:hyperlink>
      <w:r w:rsidRPr="005A0225">
        <w:rPr>
          <w:rFonts w:cs="Times New Roman"/>
          <w:bCs/>
          <w:snapToGrid w:val="0"/>
          <w:spacing w:val="-3"/>
          <w:sz w:val="22"/>
          <w:szCs w:val="20"/>
        </w:rPr>
        <w:t xml:space="preserve"> using the provided format.</w:t>
      </w:r>
    </w:p>
    <w:bookmarkEnd w:id="25"/>
    <w:p w14:paraId="78D2225C" w14:textId="77777777" w:rsidR="009B152F" w:rsidRPr="009B152F" w:rsidRDefault="009B152F" w:rsidP="008F52F3">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val="0"/>
        <w:autoSpaceDE w:val="0"/>
        <w:autoSpaceDN w:val="0"/>
        <w:adjustRightInd w:val="0"/>
        <w:textAlignment w:val="baseline"/>
        <w:rPr>
          <w:rFonts w:cs="Times New Roman"/>
          <w:sz w:val="22"/>
          <w:szCs w:val="20"/>
        </w:rPr>
      </w:pPr>
    </w:p>
    <w:p w14:paraId="4AF20CB3" w14:textId="40603EE8" w:rsidR="009B152F" w:rsidRPr="009B152F" w:rsidRDefault="009B152F" w:rsidP="008F52F3">
      <w:pPr>
        <w:pStyle w:val="Heading1"/>
        <w:numPr>
          <w:ilvl w:val="0"/>
          <w:numId w:val="0"/>
        </w:numPr>
        <w:rPr>
          <w:rFonts w:cs="Times New Roman"/>
          <w:sz w:val="22"/>
          <w:szCs w:val="20"/>
        </w:rPr>
      </w:pPr>
      <w:bookmarkStart w:id="26" w:name="_Toc182488566"/>
      <w:r w:rsidRPr="008F52F3">
        <w:rPr>
          <w:rFonts w:cs="Times New Roman"/>
          <w:sz w:val="22"/>
          <w:szCs w:val="20"/>
        </w:rPr>
        <w:t>APPENDIX C –</w:t>
      </w:r>
      <w:r w:rsidRPr="009B152F">
        <w:rPr>
          <w:rFonts w:cs="Times New Roman"/>
          <w:sz w:val="22"/>
          <w:szCs w:val="20"/>
        </w:rPr>
        <w:t xml:space="preserve"> </w:t>
      </w:r>
      <w:r w:rsidR="005A0225">
        <w:rPr>
          <w:rFonts w:cs="Times New Roman"/>
          <w:sz w:val="22"/>
          <w:szCs w:val="20"/>
        </w:rPr>
        <w:t>ONLINE BID SUBMISSION PORTAL</w:t>
      </w:r>
      <w:r w:rsidRPr="009B152F">
        <w:rPr>
          <w:rFonts w:cs="Times New Roman"/>
          <w:sz w:val="22"/>
          <w:szCs w:val="20"/>
        </w:rPr>
        <w:t xml:space="preserve"> INSTRUCTIONS &amp; FORMS</w:t>
      </w:r>
      <w:bookmarkEnd w:id="26"/>
    </w:p>
    <w:p w14:paraId="5CF28834" w14:textId="77777777" w:rsidR="009B152F" w:rsidRPr="009B152F" w:rsidRDefault="009B152F" w:rsidP="008F52F3">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val="0"/>
        <w:autoSpaceDE w:val="0"/>
        <w:autoSpaceDN w:val="0"/>
        <w:adjustRightInd w:val="0"/>
        <w:textAlignment w:val="baseline"/>
        <w:rPr>
          <w:rFonts w:ascii="Times New Roman" w:hAnsi="Times New Roman"/>
          <w:sz w:val="22"/>
          <w:szCs w:val="22"/>
        </w:rPr>
      </w:pPr>
    </w:p>
    <w:p w14:paraId="69EC0A5D" w14:textId="73E66F4A" w:rsidR="005A0225" w:rsidRPr="005A0225" w:rsidRDefault="005A0225" w:rsidP="008F52F3">
      <w:pPr>
        <w:rPr>
          <w:sz w:val="22"/>
          <w:szCs w:val="22"/>
        </w:rPr>
      </w:pPr>
      <w:r w:rsidRPr="005A0225">
        <w:rPr>
          <w:sz w:val="22"/>
          <w:szCs w:val="22"/>
        </w:rPr>
        <w:t xml:space="preserve">Appendix C is a separate file found on </w:t>
      </w:r>
      <w:hyperlink r:id="rId64" w:history="1">
        <w:r w:rsidR="007E2994" w:rsidRPr="006212F7">
          <w:rPr>
            <w:rStyle w:val="Hyperlink"/>
            <w:sz w:val="22"/>
          </w:rPr>
          <w:t>https://mymarketplace.delaware.gov/</w:t>
        </w:r>
      </w:hyperlink>
      <w:r w:rsidRPr="005A0225">
        <w:rPr>
          <w:sz w:val="22"/>
          <w:szCs w:val="22"/>
        </w:rPr>
        <w:t xml:space="preserve"> and </w:t>
      </w:r>
      <w:hyperlink r:id="rId65" w:history="1">
        <w:r w:rsidRPr="005A0225">
          <w:rPr>
            <w:rStyle w:val="Hyperlink"/>
            <w:sz w:val="22"/>
            <w:szCs w:val="22"/>
          </w:rPr>
          <w:t>https://gss.bonfirehub.com/</w:t>
        </w:r>
      </w:hyperlink>
      <w:r w:rsidRPr="005A0225">
        <w:rPr>
          <w:sz w:val="22"/>
          <w:szCs w:val="22"/>
        </w:rPr>
        <w:t>. This appendix contains instructions on how to structure your solicitation response and the forms that are to be completed and submitted through the</w:t>
      </w:r>
      <w:hyperlink r:id="rId66" w:history="1">
        <w:r w:rsidRPr="005A0225">
          <w:rPr>
            <w:rStyle w:val="Hyperlink"/>
            <w:sz w:val="22"/>
            <w:szCs w:val="22"/>
          </w:rPr>
          <w:t xml:space="preserve"> online bid submission portal</w:t>
        </w:r>
      </w:hyperlink>
      <w:r w:rsidRPr="005A0225">
        <w:rPr>
          <w:sz w:val="22"/>
          <w:szCs w:val="22"/>
        </w:rPr>
        <w:t xml:space="preserve">. </w:t>
      </w:r>
    </w:p>
    <w:p w14:paraId="1726F8F6" w14:textId="77777777" w:rsidR="00521B32" w:rsidRDefault="00521B32" w:rsidP="008F52F3">
      <w:pPr>
        <w:rPr>
          <w:sz w:val="22"/>
        </w:rPr>
      </w:pPr>
    </w:p>
    <w:p w14:paraId="0FD5D8F0" w14:textId="0184D8F3" w:rsidR="001A36C0" w:rsidRDefault="001A36C0" w:rsidP="001A36C0">
      <w:pPr>
        <w:pStyle w:val="Heading1"/>
        <w:numPr>
          <w:ilvl w:val="0"/>
          <w:numId w:val="0"/>
        </w:numPr>
        <w:rPr>
          <w:rFonts w:cs="Times New Roman"/>
          <w:sz w:val="22"/>
          <w:szCs w:val="20"/>
        </w:rPr>
      </w:pPr>
      <w:bookmarkStart w:id="27" w:name="_Toc182488567"/>
      <w:r w:rsidRPr="008F52F3">
        <w:rPr>
          <w:rFonts w:cs="Times New Roman"/>
          <w:sz w:val="22"/>
          <w:szCs w:val="20"/>
        </w:rPr>
        <w:t xml:space="preserve">APPENDIX </w:t>
      </w:r>
      <w:r>
        <w:rPr>
          <w:rFonts w:cs="Times New Roman"/>
          <w:sz w:val="22"/>
          <w:szCs w:val="20"/>
        </w:rPr>
        <w:t>D</w:t>
      </w:r>
      <w:r w:rsidRPr="008F52F3">
        <w:rPr>
          <w:rFonts w:cs="Times New Roman"/>
          <w:sz w:val="22"/>
          <w:szCs w:val="20"/>
        </w:rPr>
        <w:t xml:space="preserve"> –</w:t>
      </w:r>
      <w:r w:rsidRPr="009B152F">
        <w:rPr>
          <w:rFonts w:cs="Times New Roman"/>
          <w:sz w:val="22"/>
          <w:szCs w:val="20"/>
        </w:rPr>
        <w:t xml:space="preserve"> </w:t>
      </w:r>
      <w:r w:rsidR="00363283">
        <w:rPr>
          <w:rFonts w:cs="Times New Roman"/>
          <w:sz w:val="22"/>
          <w:szCs w:val="20"/>
        </w:rPr>
        <w:t>DTI Cloud Services and Data Usage Agreement</w:t>
      </w:r>
      <w:bookmarkEnd w:id="27"/>
    </w:p>
    <w:p w14:paraId="17095BDE" w14:textId="77777777" w:rsidR="00363283" w:rsidRDefault="00363283" w:rsidP="00363283"/>
    <w:p w14:paraId="5D0B1795" w14:textId="100844B7" w:rsidR="00363283" w:rsidRPr="005A0225" w:rsidRDefault="00363283" w:rsidP="00363283">
      <w:pPr>
        <w:rPr>
          <w:sz w:val="22"/>
          <w:szCs w:val="22"/>
        </w:rPr>
      </w:pPr>
      <w:r w:rsidRPr="005A0225">
        <w:rPr>
          <w:sz w:val="22"/>
          <w:szCs w:val="22"/>
        </w:rPr>
        <w:t xml:space="preserve">Appendix </w:t>
      </w:r>
      <w:r>
        <w:rPr>
          <w:sz w:val="22"/>
          <w:szCs w:val="22"/>
        </w:rPr>
        <w:t>D</w:t>
      </w:r>
      <w:r w:rsidRPr="005A0225">
        <w:rPr>
          <w:sz w:val="22"/>
          <w:szCs w:val="22"/>
        </w:rPr>
        <w:t xml:space="preserve"> is a separate file found on </w:t>
      </w:r>
      <w:hyperlink r:id="rId67" w:history="1">
        <w:r w:rsidRPr="006212F7">
          <w:rPr>
            <w:rStyle w:val="Hyperlink"/>
            <w:sz w:val="22"/>
          </w:rPr>
          <w:t>https://mymarketplace.delaware.gov/</w:t>
        </w:r>
      </w:hyperlink>
      <w:r w:rsidRPr="005A0225">
        <w:rPr>
          <w:sz w:val="22"/>
          <w:szCs w:val="22"/>
        </w:rPr>
        <w:t xml:space="preserve"> and </w:t>
      </w:r>
      <w:hyperlink r:id="rId68" w:history="1">
        <w:r w:rsidRPr="005A0225">
          <w:rPr>
            <w:rStyle w:val="Hyperlink"/>
            <w:sz w:val="22"/>
            <w:szCs w:val="22"/>
          </w:rPr>
          <w:t>https://gss.bonfirehub.com/</w:t>
        </w:r>
      </w:hyperlink>
      <w:r w:rsidRPr="005A0225">
        <w:rPr>
          <w:sz w:val="22"/>
          <w:szCs w:val="22"/>
        </w:rPr>
        <w:t>. This appendix contains instructions on how to structure your solicitation response and the forms that are to be completed and submitted through the</w:t>
      </w:r>
      <w:hyperlink r:id="rId69" w:history="1">
        <w:r w:rsidRPr="005A0225">
          <w:rPr>
            <w:rStyle w:val="Hyperlink"/>
            <w:sz w:val="22"/>
            <w:szCs w:val="22"/>
          </w:rPr>
          <w:t xml:space="preserve"> online bid submission portal</w:t>
        </w:r>
      </w:hyperlink>
      <w:r w:rsidRPr="005A0225">
        <w:rPr>
          <w:sz w:val="22"/>
          <w:szCs w:val="22"/>
        </w:rPr>
        <w:t xml:space="preserve">. </w:t>
      </w:r>
    </w:p>
    <w:p w14:paraId="32B17610" w14:textId="77777777" w:rsidR="00363283" w:rsidRPr="00363283" w:rsidRDefault="00363283" w:rsidP="00363283"/>
    <w:p w14:paraId="3E928C3C" w14:textId="678521A8" w:rsidR="00363283" w:rsidRDefault="00363283" w:rsidP="00363283">
      <w:pPr>
        <w:pStyle w:val="Heading1"/>
        <w:numPr>
          <w:ilvl w:val="0"/>
          <w:numId w:val="0"/>
        </w:numPr>
        <w:rPr>
          <w:rFonts w:cs="Times New Roman"/>
          <w:sz w:val="22"/>
          <w:szCs w:val="20"/>
        </w:rPr>
      </w:pPr>
      <w:bookmarkStart w:id="28" w:name="_Toc182488568"/>
      <w:r w:rsidRPr="008F52F3">
        <w:rPr>
          <w:rFonts w:cs="Times New Roman"/>
          <w:sz w:val="22"/>
          <w:szCs w:val="20"/>
        </w:rPr>
        <w:t xml:space="preserve">APPENDIX </w:t>
      </w:r>
      <w:r>
        <w:rPr>
          <w:rFonts w:cs="Times New Roman"/>
          <w:sz w:val="22"/>
          <w:szCs w:val="20"/>
        </w:rPr>
        <w:t>E</w:t>
      </w:r>
      <w:r w:rsidRPr="008F52F3">
        <w:rPr>
          <w:rFonts w:cs="Times New Roman"/>
          <w:sz w:val="22"/>
          <w:szCs w:val="20"/>
        </w:rPr>
        <w:t xml:space="preserve"> –</w:t>
      </w:r>
      <w:r w:rsidRPr="009B152F">
        <w:rPr>
          <w:rFonts w:cs="Times New Roman"/>
          <w:sz w:val="22"/>
          <w:szCs w:val="20"/>
        </w:rPr>
        <w:t xml:space="preserve"> </w:t>
      </w:r>
      <w:r>
        <w:rPr>
          <w:rFonts w:cs="Times New Roman"/>
          <w:sz w:val="22"/>
          <w:szCs w:val="20"/>
        </w:rPr>
        <w:t>DTI Cloud Services and Data Usage Policy</w:t>
      </w:r>
      <w:bookmarkEnd w:id="28"/>
    </w:p>
    <w:p w14:paraId="171AA76D" w14:textId="77777777" w:rsidR="00363283" w:rsidRDefault="00363283" w:rsidP="00363283"/>
    <w:p w14:paraId="7495BAF7" w14:textId="442BA8C0" w:rsidR="00363283" w:rsidRDefault="00363283" w:rsidP="00363283">
      <w:pPr>
        <w:rPr>
          <w:sz w:val="22"/>
          <w:szCs w:val="22"/>
        </w:rPr>
      </w:pPr>
      <w:r w:rsidRPr="005A0225">
        <w:rPr>
          <w:sz w:val="22"/>
          <w:szCs w:val="22"/>
        </w:rPr>
        <w:t xml:space="preserve">Appendix </w:t>
      </w:r>
      <w:r>
        <w:rPr>
          <w:sz w:val="22"/>
          <w:szCs w:val="22"/>
        </w:rPr>
        <w:t>E</w:t>
      </w:r>
      <w:r w:rsidRPr="005A0225">
        <w:rPr>
          <w:sz w:val="22"/>
          <w:szCs w:val="22"/>
        </w:rPr>
        <w:t xml:space="preserve"> is a separate file found on </w:t>
      </w:r>
      <w:hyperlink r:id="rId70" w:history="1">
        <w:r w:rsidRPr="006212F7">
          <w:rPr>
            <w:rStyle w:val="Hyperlink"/>
            <w:sz w:val="22"/>
          </w:rPr>
          <w:t>https://mymarketplace.delaware.gov/</w:t>
        </w:r>
      </w:hyperlink>
      <w:r w:rsidRPr="005A0225">
        <w:rPr>
          <w:sz w:val="22"/>
          <w:szCs w:val="22"/>
        </w:rPr>
        <w:t xml:space="preserve"> and </w:t>
      </w:r>
      <w:hyperlink r:id="rId71" w:history="1">
        <w:r w:rsidRPr="005A0225">
          <w:rPr>
            <w:rStyle w:val="Hyperlink"/>
            <w:sz w:val="22"/>
            <w:szCs w:val="22"/>
          </w:rPr>
          <w:t>https://gss.bonfirehub.com/</w:t>
        </w:r>
      </w:hyperlink>
      <w:r w:rsidRPr="005A0225">
        <w:rPr>
          <w:sz w:val="22"/>
          <w:szCs w:val="22"/>
        </w:rPr>
        <w:t xml:space="preserve">. This appendix contains </w:t>
      </w:r>
      <w:r w:rsidR="00C8579D">
        <w:rPr>
          <w:sz w:val="22"/>
          <w:szCs w:val="22"/>
        </w:rPr>
        <w:t>an information document</w:t>
      </w:r>
      <w:r w:rsidR="00F92C55">
        <w:rPr>
          <w:sz w:val="22"/>
          <w:szCs w:val="22"/>
        </w:rPr>
        <w:t xml:space="preserve"> outlining the Cloud Services and Data Usage policy of the State of Delaware </w:t>
      </w:r>
      <w:r w:rsidR="00973AB5">
        <w:rPr>
          <w:sz w:val="22"/>
          <w:szCs w:val="22"/>
        </w:rPr>
        <w:t>Department of Technology and Information</w:t>
      </w:r>
      <w:r w:rsidRPr="005A0225">
        <w:rPr>
          <w:sz w:val="22"/>
          <w:szCs w:val="22"/>
        </w:rPr>
        <w:t xml:space="preserve">. </w:t>
      </w:r>
    </w:p>
    <w:p w14:paraId="2A7C78A8" w14:textId="77777777" w:rsidR="00884735" w:rsidRDefault="00884735" w:rsidP="00363283">
      <w:pPr>
        <w:rPr>
          <w:sz w:val="22"/>
          <w:szCs w:val="22"/>
        </w:rPr>
      </w:pPr>
    </w:p>
    <w:p w14:paraId="6BB584BD" w14:textId="3C0E8869" w:rsidR="00FE6B3A" w:rsidRDefault="00FE6B3A" w:rsidP="00FE6B3A">
      <w:pPr>
        <w:pStyle w:val="Heading1"/>
        <w:numPr>
          <w:ilvl w:val="0"/>
          <w:numId w:val="0"/>
        </w:numPr>
        <w:rPr>
          <w:rFonts w:cs="Times New Roman"/>
          <w:sz w:val="22"/>
          <w:szCs w:val="20"/>
        </w:rPr>
      </w:pPr>
      <w:bookmarkStart w:id="29" w:name="_Toc182488569"/>
      <w:r w:rsidRPr="008F52F3">
        <w:rPr>
          <w:rFonts w:cs="Times New Roman"/>
          <w:sz w:val="22"/>
          <w:szCs w:val="20"/>
        </w:rPr>
        <w:t xml:space="preserve">APPENDIX </w:t>
      </w:r>
      <w:r>
        <w:rPr>
          <w:rFonts w:cs="Times New Roman"/>
          <w:sz w:val="22"/>
          <w:szCs w:val="20"/>
        </w:rPr>
        <w:t>F</w:t>
      </w:r>
      <w:r w:rsidRPr="008F52F3">
        <w:rPr>
          <w:rFonts w:cs="Times New Roman"/>
          <w:sz w:val="22"/>
          <w:szCs w:val="20"/>
        </w:rPr>
        <w:t xml:space="preserve"> –</w:t>
      </w:r>
      <w:r w:rsidRPr="009B152F">
        <w:rPr>
          <w:rFonts w:cs="Times New Roman"/>
          <w:sz w:val="22"/>
          <w:szCs w:val="20"/>
        </w:rPr>
        <w:t xml:space="preserve"> </w:t>
      </w:r>
      <w:r>
        <w:rPr>
          <w:rFonts w:cs="Times New Roman"/>
          <w:sz w:val="22"/>
          <w:szCs w:val="20"/>
        </w:rPr>
        <w:t>Sample Professional Services Agreement</w:t>
      </w:r>
      <w:bookmarkEnd w:id="29"/>
    </w:p>
    <w:p w14:paraId="2DB23CAC" w14:textId="77777777" w:rsidR="00FE6B3A" w:rsidRDefault="00FE6B3A" w:rsidP="00FE6B3A"/>
    <w:p w14:paraId="29CE6F9F" w14:textId="773F9550" w:rsidR="00FE6B3A" w:rsidRPr="005A0225" w:rsidRDefault="00FE6B3A" w:rsidP="00FE6B3A">
      <w:pPr>
        <w:rPr>
          <w:sz w:val="22"/>
          <w:szCs w:val="22"/>
        </w:rPr>
      </w:pPr>
      <w:r w:rsidRPr="005A0225">
        <w:rPr>
          <w:sz w:val="22"/>
          <w:szCs w:val="22"/>
        </w:rPr>
        <w:t xml:space="preserve">Appendix </w:t>
      </w:r>
      <w:r w:rsidR="00AF2D1B">
        <w:rPr>
          <w:sz w:val="22"/>
          <w:szCs w:val="22"/>
        </w:rPr>
        <w:t>F</w:t>
      </w:r>
      <w:r w:rsidRPr="005A0225">
        <w:rPr>
          <w:sz w:val="22"/>
          <w:szCs w:val="22"/>
        </w:rPr>
        <w:t xml:space="preserve"> is a separate file found on </w:t>
      </w:r>
      <w:hyperlink r:id="rId72" w:history="1">
        <w:r w:rsidRPr="006212F7">
          <w:rPr>
            <w:rStyle w:val="Hyperlink"/>
            <w:sz w:val="22"/>
          </w:rPr>
          <w:t>https://mymarketplace.delaware.gov/</w:t>
        </w:r>
      </w:hyperlink>
      <w:r w:rsidRPr="005A0225">
        <w:rPr>
          <w:sz w:val="22"/>
          <w:szCs w:val="22"/>
        </w:rPr>
        <w:t xml:space="preserve"> and </w:t>
      </w:r>
      <w:hyperlink r:id="rId73" w:history="1">
        <w:r w:rsidRPr="005A0225">
          <w:rPr>
            <w:rStyle w:val="Hyperlink"/>
            <w:sz w:val="22"/>
            <w:szCs w:val="22"/>
          </w:rPr>
          <w:t>https://gss.bonfirehub.com/</w:t>
        </w:r>
      </w:hyperlink>
      <w:r w:rsidRPr="005A0225">
        <w:rPr>
          <w:sz w:val="22"/>
          <w:szCs w:val="22"/>
        </w:rPr>
        <w:t xml:space="preserve">. This appendix contains </w:t>
      </w:r>
      <w:r w:rsidR="00EF3708">
        <w:rPr>
          <w:sz w:val="22"/>
          <w:szCs w:val="22"/>
        </w:rPr>
        <w:t>a sample of the Professional Service Agreement</w:t>
      </w:r>
      <w:r w:rsidR="00685F67">
        <w:rPr>
          <w:sz w:val="22"/>
          <w:szCs w:val="22"/>
        </w:rPr>
        <w:t xml:space="preserve"> (PSA</w:t>
      </w:r>
      <w:r w:rsidR="009303EC">
        <w:rPr>
          <w:sz w:val="22"/>
          <w:szCs w:val="22"/>
        </w:rPr>
        <w:t>.</w:t>
      </w:r>
      <w:r w:rsidR="00685F67">
        <w:rPr>
          <w:sz w:val="22"/>
          <w:szCs w:val="22"/>
        </w:rPr>
        <w:t>)</w:t>
      </w:r>
      <w:r w:rsidR="009303EC">
        <w:rPr>
          <w:sz w:val="22"/>
          <w:szCs w:val="22"/>
        </w:rPr>
        <w:t xml:space="preserve"> This sample is provided to allow responding vendors</w:t>
      </w:r>
      <w:r w:rsidR="0019658B">
        <w:rPr>
          <w:sz w:val="22"/>
          <w:szCs w:val="22"/>
        </w:rPr>
        <w:t xml:space="preserve"> </w:t>
      </w:r>
      <w:r w:rsidR="008A0942">
        <w:rPr>
          <w:sz w:val="22"/>
          <w:szCs w:val="22"/>
        </w:rPr>
        <w:t xml:space="preserve">to view and understand the </w:t>
      </w:r>
      <w:r w:rsidR="000E179E">
        <w:rPr>
          <w:sz w:val="22"/>
          <w:szCs w:val="22"/>
        </w:rPr>
        <w:t>agreement resulting</w:t>
      </w:r>
      <w:r w:rsidR="00B93CCF">
        <w:rPr>
          <w:sz w:val="22"/>
          <w:szCs w:val="22"/>
        </w:rPr>
        <w:t xml:space="preserve"> from this RFP</w:t>
      </w:r>
      <w:r w:rsidR="00657A3D">
        <w:rPr>
          <w:sz w:val="22"/>
          <w:szCs w:val="22"/>
        </w:rPr>
        <w:t xml:space="preserve"> to assist them in </w:t>
      </w:r>
      <w:r w:rsidR="00AF2D1B">
        <w:rPr>
          <w:sz w:val="22"/>
          <w:szCs w:val="22"/>
        </w:rPr>
        <w:t>constructing their proposal response.</w:t>
      </w:r>
      <w:r w:rsidR="00B93CCF">
        <w:rPr>
          <w:sz w:val="22"/>
          <w:szCs w:val="22"/>
        </w:rPr>
        <w:t xml:space="preserve"> </w:t>
      </w:r>
      <w:r w:rsidR="00685F67">
        <w:rPr>
          <w:sz w:val="22"/>
          <w:szCs w:val="22"/>
        </w:rPr>
        <w:t>Any exceptions to this</w:t>
      </w:r>
      <w:r w:rsidR="00402811">
        <w:rPr>
          <w:sz w:val="22"/>
          <w:szCs w:val="22"/>
        </w:rPr>
        <w:t xml:space="preserve"> PSA sample should be noted on the exceptions form</w:t>
      </w:r>
      <w:r w:rsidR="00412C99">
        <w:rPr>
          <w:sz w:val="22"/>
          <w:szCs w:val="22"/>
        </w:rPr>
        <w:t xml:space="preserve"> in Appendix C.</w:t>
      </w:r>
    </w:p>
    <w:p w14:paraId="61BC81A6" w14:textId="77777777" w:rsidR="00884735" w:rsidRPr="005A0225" w:rsidRDefault="00884735" w:rsidP="00363283">
      <w:pPr>
        <w:rPr>
          <w:sz w:val="22"/>
          <w:szCs w:val="22"/>
        </w:rPr>
      </w:pPr>
    </w:p>
    <w:p w14:paraId="4D29ADB6" w14:textId="70EC7BC9" w:rsidR="00521B32" w:rsidRDefault="00521B32" w:rsidP="00D127BD">
      <w:pPr>
        <w:jc w:val="both"/>
        <w:rPr>
          <w:sz w:val="22"/>
        </w:rPr>
      </w:pPr>
    </w:p>
    <w:sectPr w:rsidR="00521B32" w:rsidSect="0070627A">
      <w:pgSz w:w="12240" w:h="15840"/>
      <w:pgMar w:top="864" w:right="720" w:bottom="864"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2D6CE" w14:textId="77777777" w:rsidR="00B35912" w:rsidRDefault="00B35912">
      <w:r>
        <w:separator/>
      </w:r>
    </w:p>
  </w:endnote>
  <w:endnote w:type="continuationSeparator" w:id="0">
    <w:p w14:paraId="4A308DDE" w14:textId="77777777" w:rsidR="00B35912" w:rsidRDefault="00B35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1C18D" w14:textId="77777777" w:rsidR="006771D1" w:rsidRDefault="006771D1"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1B25FF" w14:textId="77777777" w:rsidR="006771D1" w:rsidRDefault="006771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A10F9" w14:textId="77777777" w:rsidR="006771D1" w:rsidRDefault="006771D1"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169E384" w14:textId="77777777" w:rsidR="006771D1" w:rsidRDefault="006771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E7A91" w14:textId="77777777" w:rsidR="006771D1" w:rsidRDefault="006771D1">
    <w:pPr>
      <w:pStyle w:val="Footer"/>
      <w:jc w:val="center"/>
    </w:pPr>
    <w:r>
      <w:fldChar w:fldCharType="begin"/>
    </w:r>
    <w:r>
      <w:instrText xml:space="preserve"> PAGE   \* MERGEFORMAT </w:instrText>
    </w:r>
    <w:r>
      <w:fldChar w:fldCharType="separate"/>
    </w:r>
    <w:r>
      <w:rPr>
        <w:noProof/>
      </w:rPr>
      <w:t>1</w:t>
    </w:r>
    <w:r>
      <w:fldChar w:fldCharType="end"/>
    </w:r>
  </w:p>
  <w:p w14:paraId="1886BDC7" w14:textId="31A5C625" w:rsidR="006771D1" w:rsidRDefault="006771D1" w:rsidP="004C6247">
    <w:pPr>
      <w:rPr>
        <w:b/>
        <w:spacing w:val="-3"/>
        <w:sz w:val="22"/>
        <w:szCs w:val="20"/>
      </w:rPr>
    </w:pPr>
    <w:r>
      <w:rPr>
        <w:sz w:val="20"/>
        <w:szCs w:val="16"/>
      </w:rPr>
      <w:t xml:space="preserve">6982(b) </w:t>
    </w:r>
    <w:r>
      <w:rPr>
        <w:sz w:val="20"/>
      </w:rPr>
      <w:t xml:space="preserve">Version:  </w:t>
    </w:r>
    <w:r w:rsidR="00434F43">
      <w:rPr>
        <w:sz w:val="20"/>
      </w:rPr>
      <w:t>01</w:t>
    </w:r>
    <w:r w:rsidR="000C45DA">
      <w:rPr>
        <w:sz w:val="20"/>
      </w:rPr>
      <w:t>/</w:t>
    </w:r>
    <w:r w:rsidR="00A80060">
      <w:rPr>
        <w:sz w:val="20"/>
      </w:rPr>
      <w:t>01</w:t>
    </w:r>
    <w:r w:rsidR="006D1500">
      <w:rPr>
        <w:sz w:val="20"/>
      </w:rPr>
      <w:t>/</w:t>
    </w:r>
    <w:r w:rsidR="000C45DA">
      <w:rPr>
        <w:sz w:val="20"/>
      </w:rPr>
      <w:t>202</w:t>
    </w:r>
    <w:r w:rsidR="00434F43">
      <w:rPr>
        <w:sz w:val="20"/>
      </w:rPr>
      <w:t>4</w:t>
    </w:r>
    <w:r>
      <w:rPr>
        <w:sz w:val="20"/>
      </w:rPr>
      <w:t xml:space="preserve"> </w:t>
    </w:r>
  </w:p>
  <w:p w14:paraId="528109E1" w14:textId="6D6A0D22" w:rsidR="006771D1" w:rsidRPr="00777B01" w:rsidRDefault="006771D1">
    <w:pPr>
      <w:pStyle w:val="Footer"/>
      <w:rPr>
        <w:rFonts w:cs="Arial"/>
        <w:sz w:val="20"/>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72952" w14:textId="77777777" w:rsidR="006771D1" w:rsidRDefault="006771D1" w:rsidP="007C5F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3390A5A" w14:textId="77777777" w:rsidR="006771D1" w:rsidRDefault="006771D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DB3C5" w14:textId="77777777" w:rsidR="006771D1" w:rsidRDefault="006771D1" w:rsidP="00B16691">
    <w:pPr>
      <w:pStyle w:val="Footer"/>
      <w:jc w:val="center"/>
    </w:pPr>
    <w:r>
      <w:fldChar w:fldCharType="begin"/>
    </w:r>
    <w:r>
      <w:instrText xml:space="preserve"> PAGE   \* MERGEFORMAT </w:instrText>
    </w:r>
    <w:r>
      <w:fldChar w:fldCharType="separate"/>
    </w:r>
    <w:r>
      <w:rPr>
        <w:noProof/>
      </w:rPr>
      <w:t>48</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2FAC9" w14:textId="77777777" w:rsidR="006771D1" w:rsidRDefault="006771D1">
    <w:pPr>
      <w:pStyle w:val="Footer"/>
      <w:jc w:val="center"/>
    </w:pPr>
    <w:r>
      <w:fldChar w:fldCharType="begin"/>
    </w:r>
    <w:r>
      <w:instrText xml:space="preserve"> PAGE   \* MERGEFORMAT </w:instrText>
    </w:r>
    <w:r>
      <w:fldChar w:fldCharType="separate"/>
    </w:r>
    <w:r>
      <w:rPr>
        <w:noProof/>
      </w:rPr>
      <w:t>42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8B7C2" w14:textId="77777777" w:rsidR="00B35912" w:rsidRDefault="00B35912">
      <w:r>
        <w:separator/>
      </w:r>
    </w:p>
  </w:footnote>
  <w:footnote w:type="continuationSeparator" w:id="0">
    <w:p w14:paraId="4E906C92" w14:textId="77777777" w:rsidR="00B35912" w:rsidRDefault="00B35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45A5A" w14:textId="77777777" w:rsidR="006771D1" w:rsidRDefault="006771D1" w:rsidP="00CB6BBA">
    <w:pPr>
      <w:pStyle w:val="Header"/>
      <w:jc w:val="center"/>
      <w:rPr>
        <w:rFonts w:ascii="Arial" w:hAnsi="Arial" w:cs="Arial"/>
        <w:sz w:val="22"/>
        <w:szCs w:val="22"/>
      </w:rPr>
    </w:pPr>
    <w:r>
      <w:rPr>
        <w:rFonts w:ascii="Arial" w:hAnsi="Arial" w:cs="Arial"/>
        <w:sz w:val="22"/>
        <w:szCs w:val="22"/>
      </w:rPr>
      <w:t>STATE OF DELAWARE</w:t>
    </w:r>
  </w:p>
  <w:p w14:paraId="360AD044" w14:textId="77777777" w:rsidR="006771D1" w:rsidRPr="00CB6BBA" w:rsidRDefault="006771D1" w:rsidP="00CB6BBA">
    <w:pPr>
      <w:pStyle w:val="Header"/>
      <w:jc w:val="center"/>
      <w:rPr>
        <w:rFonts w:ascii="Arial" w:hAnsi="Arial" w:cs="Arial"/>
        <w:sz w:val="22"/>
        <w:szCs w:val="22"/>
      </w:rPr>
    </w:pPr>
    <w:r w:rsidRPr="0048354B">
      <w:rPr>
        <w:rFonts w:ascii="Arial" w:hAnsi="Arial" w:cs="Arial"/>
        <w:sz w:val="22"/>
        <w:szCs w:val="22"/>
      </w:rPr>
      <w:t>Government Support Services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07A9F" w14:textId="77777777" w:rsidR="006771D1" w:rsidRPr="00652EE0" w:rsidRDefault="006771D1" w:rsidP="00652EE0">
    <w:pPr>
      <w:pStyle w:val="Header"/>
      <w:jc w:val="center"/>
      <w:rPr>
        <w:rFonts w:ascii="Arial" w:hAnsi="Arial" w:cs="Arial"/>
        <w:sz w:val="22"/>
      </w:rPr>
    </w:pPr>
    <w:r w:rsidRPr="00652EE0">
      <w:rPr>
        <w:rFonts w:ascii="Arial" w:hAnsi="Arial" w:cs="Arial"/>
        <w:sz w:val="22"/>
      </w:rPr>
      <w:t>STATE OF DELAWARE</w:t>
    </w:r>
  </w:p>
  <w:p w14:paraId="6B1D30E7" w14:textId="77777777" w:rsidR="006771D1" w:rsidRPr="00652EE0" w:rsidRDefault="006771D1" w:rsidP="00652EE0">
    <w:pPr>
      <w:pStyle w:val="Header"/>
      <w:jc w:val="center"/>
      <w:rPr>
        <w:rFonts w:ascii="Arial" w:hAnsi="Arial" w:cs="Arial"/>
        <w:sz w:val="22"/>
      </w:rPr>
    </w:pPr>
    <w:r>
      <w:rPr>
        <w:rFonts w:ascii="Arial" w:hAnsi="Arial" w:cs="Arial"/>
        <w:sz w:val="22"/>
      </w:rPr>
      <w:t>Government Support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BE3"/>
    <w:multiLevelType w:val="hybridMultilevel"/>
    <w:tmpl w:val="564E7D9C"/>
    <w:lvl w:ilvl="0" w:tplc="6BA2AC92">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E66C4D"/>
    <w:multiLevelType w:val="hybridMultilevel"/>
    <w:tmpl w:val="8D708082"/>
    <w:lvl w:ilvl="0" w:tplc="06E0FA80">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C705C1"/>
    <w:multiLevelType w:val="hybridMultilevel"/>
    <w:tmpl w:val="D41CB9F6"/>
    <w:lvl w:ilvl="0" w:tplc="0622A588">
      <w:start w:val="1"/>
      <w:numFmt w:val="bullet"/>
      <w:lvlText w:val=""/>
      <w:lvlJc w:val="left"/>
      <w:pPr>
        <w:ind w:left="1440" w:hanging="360"/>
      </w:pPr>
      <w:rPr>
        <w:rFonts w:ascii="Symbol" w:hAnsi="Symbol" w:hint="default"/>
      </w:rPr>
    </w:lvl>
    <w:lvl w:ilvl="1" w:tplc="F9526B28">
      <w:start w:val="1"/>
      <w:numFmt w:val="bullet"/>
      <w:lvlText w:val="o"/>
      <w:lvlJc w:val="left"/>
      <w:pPr>
        <w:ind w:left="2160" w:hanging="360"/>
      </w:pPr>
      <w:rPr>
        <w:rFonts w:ascii="Courier New" w:hAnsi="Courier New" w:cs="Courier New" w:hint="default"/>
      </w:rPr>
    </w:lvl>
    <w:lvl w:ilvl="2" w:tplc="63CAB13E" w:tentative="1">
      <w:start w:val="1"/>
      <w:numFmt w:val="bullet"/>
      <w:lvlText w:val=""/>
      <w:lvlJc w:val="left"/>
      <w:pPr>
        <w:ind w:left="2880" w:hanging="360"/>
      </w:pPr>
      <w:rPr>
        <w:rFonts w:ascii="Wingdings" w:hAnsi="Wingdings" w:hint="default"/>
      </w:rPr>
    </w:lvl>
    <w:lvl w:ilvl="3" w:tplc="3FDC4A62" w:tentative="1">
      <w:start w:val="1"/>
      <w:numFmt w:val="bullet"/>
      <w:lvlText w:val=""/>
      <w:lvlJc w:val="left"/>
      <w:pPr>
        <w:ind w:left="3600" w:hanging="360"/>
      </w:pPr>
      <w:rPr>
        <w:rFonts w:ascii="Symbol" w:hAnsi="Symbol" w:hint="default"/>
      </w:rPr>
    </w:lvl>
    <w:lvl w:ilvl="4" w:tplc="F3583334" w:tentative="1">
      <w:start w:val="1"/>
      <w:numFmt w:val="bullet"/>
      <w:lvlText w:val="o"/>
      <w:lvlJc w:val="left"/>
      <w:pPr>
        <w:ind w:left="4320" w:hanging="360"/>
      </w:pPr>
      <w:rPr>
        <w:rFonts w:ascii="Courier New" w:hAnsi="Courier New" w:cs="Courier New" w:hint="default"/>
      </w:rPr>
    </w:lvl>
    <w:lvl w:ilvl="5" w:tplc="BC9644D6" w:tentative="1">
      <w:start w:val="1"/>
      <w:numFmt w:val="bullet"/>
      <w:lvlText w:val=""/>
      <w:lvlJc w:val="left"/>
      <w:pPr>
        <w:ind w:left="5040" w:hanging="360"/>
      </w:pPr>
      <w:rPr>
        <w:rFonts w:ascii="Wingdings" w:hAnsi="Wingdings" w:hint="default"/>
      </w:rPr>
    </w:lvl>
    <w:lvl w:ilvl="6" w:tplc="28E4317C" w:tentative="1">
      <w:start w:val="1"/>
      <w:numFmt w:val="bullet"/>
      <w:lvlText w:val=""/>
      <w:lvlJc w:val="left"/>
      <w:pPr>
        <w:ind w:left="5760" w:hanging="360"/>
      </w:pPr>
      <w:rPr>
        <w:rFonts w:ascii="Symbol" w:hAnsi="Symbol" w:hint="default"/>
      </w:rPr>
    </w:lvl>
    <w:lvl w:ilvl="7" w:tplc="C95EC914" w:tentative="1">
      <w:start w:val="1"/>
      <w:numFmt w:val="bullet"/>
      <w:lvlText w:val="o"/>
      <w:lvlJc w:val="left"/>
      <w:pPr>
        <w:ind w:left="6480" w:hanging="360"/>
      </w:pPr>
      <w:rPr>
        <w:rFonts w:ascii="Courier New" w:hAnsi="Courier New" w:cs="Courier New" w:hint="default"/>
      </w:rPr>
    </w:lvl>
    <w:lvl w:ilvl="8" w:tplc="B8B0E73E" w:tentative="1">
      <w:start w:val="1"/>
      <w:numFmt w:val="bullet"/>
      <w:lvlText w:val=""/>
      <w:lvlJc w:val="left"/>
      <w:pPr>
        <w:ind w:left="7200" w:hanging="360"/>
      </w:pPr>
      <w:rPr>
        <w:rFonts w:ascii="Wingdings" w:hAnsi="Wingdings" w:hint="default"/>
      </w:rPr>
    </w:lvl>
  </w:abstractNum>
  <w:abstractNum w:abstractNumId="3" w15:restartNumberingAfterBreak="0">
    <w:nsid w:val="119E0AE9"/>
    <w:multiLevelType w:val="hybridMultilevel"/>
    <w:tmpl w:val="50B21754"/>
    <w:lvl w:ilvl="0" w:tplc="04090001">
      <w:start w:val="1"/>
      <w:numFmt w:val="bullet"/>
      <w:lvlText w:val=""/>
      <w:lvlJc w:val="left"/>
      <w:pPr>
        <w:ind w:left="1440" w:hanging="360"/>
      </w:pPr>
      <w:rPr>
        <w:rFonts w:ascii="Symbol" w:hAnsi="Symbol" w:hint="default"/>
        <w:b/>
      </w:rPr>
    </w:lvl>
    <w:lvl w:ilvl="1" w:tplc="04090003">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4" w15:restartNumberingAfterBreak="0">
    <w:nsid w:val="1C035723"/>
    <w:multiLevelType w:val="hybridMultilevel"/>
    <w:tmpl w:val="B552BCF2"/>
    <w:lvl w:ilvl="0" w:tplc="82E02DC0">
      <w:start w:val="1"/>
      <w:numFmt w:val="lowerLetter"/>
      <w:lvlText w:val="%1."/>
      <w:lvlJc w:val="left"/>
      <w:pPr>
        <w:ind w:left="1440" w:hanging="360"/>
      </w:pPr>
      <w:rPr>
        <w:b/>
      </w:rPr>
    </w:lvl>
    <w:lvl w:ilvl="1" w:tplc="AC70C1E8" w:tentative="1">
      <w:start w:val="1"/>
      <w:numFmt w:val="lowerLetter"/>
      <w:lvlText w:val="%2."/>
      <w:lvlJc w:val="left"/>
      <w:pPr>
        <w:ind w:left="2160" w:hanging="360"/>
      </w:pPr>
    </w:lvl>
    <w:lvl w:ilvl="2" w:tplc="6472BDBA" w:tentative="1">
      <w:start w:val="1"/>
      <w:numFmt w:val="lowerRoman"/>
      <w:lvlText w:val="%3."/>
      <w:lvlJc w:val="right"/>
      <w:pPr>
        <w:ind w:left="2880" w:hanging="180"/>
      </w:pPr>
    </w:lvl>
    <w:lvl w:ilvl="3" w:tplc="38AEC364" w:tentative="1">
      <w:start w:val="1"/>
      <w:numFmt w:val="decimal"/>
      <w:lvlText w:val="%4."/>
      <w:lvlJc w:val="left"/>
      <w:pPr>
        <w:ind w:left="3600" w:hanging="360"/>
      </w:pPr>
    </w:lvl>
    <w:lvl w:ilvl="4" w:tplc="845AE4A0" w:tentative="1">
      <w:start w:val="1"/>
      <w:numFmt w:val="lowerLetter"/>
      <w:lvlText w:val="%5."/>
      <w:lvlJc w:val="left"/>
      <w:pPr>
        <w:ind w:left="4320" w:hanging="360"/>
      </w:pPr>
    </w:lvl>
    <w:lvl w:ilvl="5" w:tplc="8D48AC8A" w:tentative="1">
      <w:start w:val="1"/>
      <w:numFmt w:val="lowerRoman"/>
      <w:lvlText w:val="%6."/>
      <w:lvlJc w:val="right"/>
      <w:pPr>
        <w:ind w:left="5040" w:hanging="180"/>
      </w:pPr>
    </w:lvl>
    <w:lvl w:ilvl="6" w:tplc="ADA88F50" w:tentative="1">
      <w:start w:val="1"/>
      <w:numFmt w:val="decimal"/>
      <w:lvlText w:val="%7."/>
      <w:lvlJc w:val="left"/>
      <w:pPr>
        <w:ind w:left="5760" w:hanging="360"/>
      </w:pPr>
    </w:lvl>
    <w:lvl w:ilvl="7" w:tplc="5FF0CE48" w:tentative="1">
      <w:start w:val="1"/>
      <w:numFmt w:val="lowerLetter"/>
      <w:lvlText w:val="%8."/>
      <w:lvlJc w:val="left"/>
      <w:pPr>
        <w:ind w:left="6480" w:hanging="360"/>
      </w:pPr>
    </w:lvl>
    <w:lvl w:ilvl="8" w:tplc="4F4A6342" w:tentative="1">
      <w:start w:val="1"/>
      <w:numFmt w:val="lowerRoman"/>
      <w:lvlText w:val="%9."/>
      <w:lvlJc w:val="right"/>
      <w:pPr>
        <w:ind w:left="7200" w:hanging="180"/>
      </w:pPr>
    </w:lvl>
  </w:abstractNum>
  <w:abstractNum w:abstractNumId="5" w15:restartNumberingAfterBreak="0">
    <w:nsid w:val="26721189"/>
    <w:multiLevelType w:val="hybridMultilevel"/>
    <w:tmpl w:val="DA4E80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E105B21"/>
    <w:multiLevelType w:val="hybridMultilevel"/>
    <w:tmpl w:val="29B44C1C"/>
    <w:lvl w:ilvl="0" w:tplc="63701B1A">
      <w:start w:val="1"/>
      <w:numFmt w:val="decimal"/>
      <w:lvlText w:val="%1)"/>
      <w:lvlJc w:val="left"/>
      <w:pPr>
        <w:ind w:left="1800" w:hanging="360"/>
      </w:pPr>
      <w:rPr>
        <w:b/>
        <w:bCs/>
      </w:rPr>
    </w:lvl>
    <w:lvl w:ilvl="1" w:tplc="4BA45C24" w:tentative="1">
      <w:start w:val="1"/>
      <w:numFmt w:val="lowerLetter"/>
      <w:lvlText w:val="%2."/>
      <w:lvlJc w:val="left"/>
      <w:pPr>
        <w:ind w:left="2520" w:hanging="360"/>
      </w:pPr>
    </w:lvl>
    <w:lvl w:ilvl="2" w:tplc="3D462FFE" w:tentative="1">
      <w:start w:val="1"/>
      <w:numFmt w:val="lowerRoman"/>
      <w:lvlText w:val="%3."/>
      <w:lvlJc w:val="right"/>
      <w:pPr>
        <w:ind w:left="3240" w:hanging="180"/>
      </w:pPr>
    </w:lvl>
    <w:lvl w:ilvl="3" w:tplc="AB5C7B64" w:tentative="1">
      <w:start w:val="1"/>
      <w:numFmt w:val="decimal"/>
      <w:lvlText w:val="%4."/>
      <w:lvlJc w:val="left"/>
      <w:pPr>
        <w:ind w:left="3960" w:hanging="360"/>
      </w:pPr>
    </w:lvl>
    <w:lvl w:ilvl="4" w:tplc="1F1A7708" w:tentative="1">
      <w:start w:val="1"/>
      <w:numFmt w:val="lowerLetter"/>
      <w:lvlText w:val="%5."/>
      <w:lvlJc w:val="left"/>
      <w:pPr>
        <w:ind w:left="4680" w:hanging="360"/>
      </w:pPr>
    </w:lvl>
    <w:lvl w:ilvl="5" w:tplc="D82C8CAA" w:tentative="1">
      <w:start w:val="1"/>
      <w:numFmt w:val="lowerRoman"/>
      <w:lvlText w:val="%6."/>
      <w:lvlJc w:val="right"/>
      <w:pPr>
        <w:ind w:left="5400" w:hanging="180"/>
      </w:pPr>
    </w:lvl>
    <w:lvl w:ilvl="6" w:tplc="D3281E30" w:tentative="1">
      <w:start w:val="1"/>
      <w:numFmt w:val="decimal"/>
      <w:lvlText w:val="%7."/>
      <w:lvlJc w:val="left"/>
      <w:pPr>
        <w:ind w:left="6120" w:hanging="360"/>
      </w:pPr>
    </w:lvl>
    <w:lvl w:ilvl="7" w:tplc="81E25568" w:tentative="1">
      <w:start w:val="1"/>
      <w:numFmt w:val="lowerLetter"/>
      <w:lvlText w:val="%8."/>
      <w:lvlJc w:val="left"/>
      <w:pPr>
        <w:ind w:left="6840" w:hanging="360"/>
      </w:pPr>
    </w:lvl>
    <w:lvl w:ilvl="8" w:tplc="F4FE709A" w:tentative="1">
      <w:start w:val="1"/>
      <w:numFmt w:val="lowerRoman"/>
      <w:lvlText w:val="%9."/>
      <w:lvlJc w:val="right"/>
      <w:pPr>
        <w:ind w:left="7560" w:hanging="180"/>
      </w:pPr>
    </w:lvl>
  </w:abstractNum>
  <w:abstractNum w:abstractNumId="7" w15:restartNumberingAfterBreak="0">
    <w:nsid w:val="2EC32B6F"/>
    <w:multiLevelType w:val="hybridMultilevel"/>
    <w:tmpl w:val="EFFA11FE"/>
    <w:lvl w:ilvl="0" w:tplc="86C4B5CC">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20A7722"/>
    <w:multiLevelType w:val="multilevel"/>
    <w:tmpl w:val="31829648"/>
    <w:lvl w:ilvl="0">
      <w:start w:val="1"/>
      <w:numFmt w:val="upperRoman"/>
      <w:pStyle w:val="Heading1"/>
      <w:lvlText w:val="%1."/>
      <w:lvlJc w:val="left"/>
      <w:pPr>
        <w:tabs>
          <w:tab w:val="num" w:pos="360"/>
        </w:tabs>
        <w:ind w:left="0" w:firstLine="0"/>
      </w:pPr>
      <w:rPr>
        <w:rFonts w:ascii="Arial" w:hAnsi="Arial" w:hint="default"/>
        <w:sz w:val="22"/>
      </w:rPr>
    </w:lvl>
    <w:lvl w:ilvl="1">
      <w:start w:val="1"/>
      <w:numFmt w:val="upperLetter"/>
      <w:pStyle w:val="Heading2"/>
      <w:lvlText w:val="%2."/>
      <w:lvlJc w:val="left"/>
      <w:pPr>
        <w:tabs>
          <w:tab w:val="num" w:pos="1080"/>
        </w:tabs>
        <w:ind w:left="720" w:firstLine="0"/>
      </w:pPr>
      <w:rPr>
        <w:rFonts w:ascii="Arial" w:hAnsi="Arial" w:hint="default"/>
        <w:sz w:val="22"/>
      </w:rPr>
    </w:lvl>
    <w:lvl w:ilvl="2">
      <w:start w:val="1"/>
      <w:numFmt w:val="decimal"/>
      <w:lvlText w:val="%3."/>
      <w:lvlJc w:val="left"/>
      <w:pPr>
        <w:tabs>
          <w:tab w:val="num" w:pos="1800"/>
        </w:tabs>
        <w:ind w:left="1440" w:hanging="360"/>
      </w:pPr>
      <w:rPr>
        <w:rFonts w:ascii="Arial" w:hAnsi="Arial" w:hint="default"/>
        <w:sz w:val="22"/>
      </w:rPr>
    </w:lvl>
    <w:lvl w:ilvl="3">
      <w:start w:val="1"/>
      <w:numFmt w:val="lowerLetter"/>
      <w:pStyle w:val="Heading4"/>
      <w:lvlText w:val="%4)"/>
      <w:lvlJc w:val="left"/>
      <w:pPr>
        <w:tabs>
          <w:tab w:val="num" w:pos="2880"/>
        </w:tabs>
        <w:ind w:left="2520" w:hanging="1080"/>
      </w:pPr>
      <w:rPr>
        <w:rFonts w:ascii="Arial" w:hAnsi="Arial" w:hint="default"/>
        <w:b/>
        <w:sz w:val="22"/>
      </w:rPr>
    </w:lvl>
    <w:lvl w:ilvl="4">
      <w:start w:val="1"/>
      <w:numFmt w:val="decimal"/>
      <w:pStyle w:val="Heading5"/>
      <w:lvlText w:val="(%5)"/>
      <w:lvlJc w:val="left"/>
      <w:pPr>
        <w:tabs>
          <w:tab w:val="num" w:pos="3240"/>
        </w:tabs>
        <w:ind w:left="2880" w:hanging="1080"/>
      </w:pPr>
      <w:rPr>
        <w:rFonts w:ascii="Arial" w:hAnsi="Arial" w:hint="default"/>
        <w:sz w:val="22"/>
      </w:rPr>
    </w:lvl>
    <w:lvl w:ilvl="5">
      <w:start w:val="1"/>
      <w:numFmt w:val="lowerLetter"/>
      <w:pStyle w:val="Heading6"/>
      <w:lvlText w:val="(%6)"/>
      <w:lvlJc w:val="left"/>
      <w:pPr>
        <w:tabs>
          <w:tab w:val="num" w:pos="3960"/>
        </w:tabs>
        <w:ind w:left="3600" w:hanging="1440"/>
      </w:pPr>
      <w:rPr>
        <w:rFonts w:ascii="Arial" w:hAnsi="Arial" w:hint="default"/>
        <w:sz w:val="22"/>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9" w15:restartNumberingAfterBreak="0">
    <w:nsid w:val="33877084"/>
    <w:multiLevelType w:val="hybridMultilevel"/>
    <w:tmpl w:val="FF086E82"/>
    <w:lvl w:ilvl="0" w:tplc="8AF08D6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4F133F1"/>
    <w:multiLevelType w:val="hybridMultilevel"/>
    <w:tmpl w:val="D74E65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7E2EFC"/>
    <w:multiLevelType w:val="multilevel"/>
    <w:tmpl w:val="3EE4FBEC"/>
    <w:styleLink w:val="Style2"/>
    <w:lvl w:ilvl="0">
      <w:start w:val="1"/>
      <w:numFmt w:val="lowerLetter"/>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2C42692"/>
    <w:multiLevelType w:val="multilevel"/>
    <w:tmpl w:val="CD221CCE"/>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15:restartNumberingAfterBreak="0">
    <w:nsid w:val="44970B73"/>
    <w:multiLevelType w:val="hybridMultilevel"/>
    <w:tmpl w:val="899EE690"/>
    <w:lvl w:ilvl="0" w:tplc="7F2C2EAA">
      <w:start w:val="1"/>
      <w:numFmt w:val="upperLetter"/>
      <w:lvlText w:val="%1."/>
      <w:lvlJc w:val="left"/>
      <w:pPr>
        <w:ind w:left="720" w:hanging="360"/>
      </w:pPr>
      <w:rPr>
        <w:b/>
      </w:rPr>
    </w:lvl>
    <w:lvl w:ilvl="1" w:tplc="B29A515C" w:tentative="1">
      <w:start w:val="1"/>
      <w:numFmt w:val="lowerLetter"/>
      <w:lvlText w:val="%2."/>
      <w:lvlJc w:val="left"/>
      <w:pPr>
        <w:ind w:left="1440" w:hanging="360"/>
      </w:pPr>
    </w:lvl>
    <w:lvl w:ilvl="2" w:tplc="AACAA124" w:tentative="1">
      <w:start w:val="1"/>
      <w:numFmt w:val="lowerRoman"/>
      <w:lvlText w:val="%3."/>
      <w:lvlJc w:val="right"/>
      <w:pPr>
        <w:ind w:left="2160" w:hanging="180"/>
      </w:pPr>
    </w:lvl>
    <w:lvl w:ilvl="3" w:tplc="4CFCCF76" w:tentative="1">
      <w:start w:val="1"/>
      <w:numFmt w:val="decimal"/>
      <w:lvlText w:val="%4."/>
      <w:lvlJc w:val="left"/>
      <w:pPr>
        <w:ind w:left="2880" w:hanging="360"/>
      </w:pPr>
    </w:lvl>
    <w:lvl w:ilvl="4" w:tplc="8FA2DDB2" w:tentative="1">
      <w:start w:val="1"/>
      <w:numFmt w:val="lowerLetter"/>
      <w:lvlText w:val="%5."/>
      <w:lvlJc w:val="left"/>
      <w:pPr>
        <w:ind w:left="3600" w:hanging="360"/>
      </w:pPr>
    </w:lvl>
    <w:lvl w:ilvl="5" w:tplc="7E24C718" w:tentative="1">
      <w:start w:val="1"/>
      <w:numFmt w:val="lowerRoman"/>
      <w:lvlText w:val="%6."/>
      <w:lvlJc w:val="right"/>
      <w:pPr>
        <w:ind w:left="4320" w:hanging="180"/>
      </w:pPr>
    </w:lvl>
    <w:lvl w:ilvl="6" w:tplc="74069E3C" w:tentative="1">
      <w:start w:val="1"/>
      <w:numFmt w:val="decimal"/>
      <w:lvlText w:val="%7."/>
      <w:lvlJc w:val="left"/>
      <w:pPr>
        <w:ind w:left="5040" w:hanging="360"/>
      </w:pPr>
    </w:lvl>
    <w:lvl w:ilvl="7" w:tplc="E918C16C" w:tentative="1">
      <w:start w:val="1"/>
      <w:numFmt w:val="lowerLetter"/>
      <w:lvlText w:val="%8."/>
      <w:lvlJc w:val="left"/>
      <w:pPr>
        <w:ind w:left="5760" w:hanging="360"/>
      </w:pPr>
    </w:lvl>
    <w:lvl w:ilvl="8" w:tplc="D500F28C" w:tentative="1">
      <w:start w:val="1"/>
      <w:numFmt w:val="lowerRoman"/>
      <w:lvlText w:val="%9."/>
      <w:lvlJc w:val="right"/>
      <w:pPr>
        <w:ind w:left="6480" w:hanging="180"/>
      </w:pPr>
    </w:lvl>
  </w:abstractNum>
  <w:abstractNum w:abstractNumId="14" w15:restartNumberingAfterBreak="0">
    <w:nsid w:val="44C32F2F"/>
    <w:multiLevelType w:val="hybridMultilevel"/>
    <w:tmpl w:val="403485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68358F0"/>
    <w:multiLevelType w:val="hybridMultilevel"/>
    <w:tmpl w:val="3F0AC5BE"/>
    <w:lvl w:ilvl="0" w:tplc="21EEEB92">
      <w:start w:val="1"/>
      <w:numFmt w:val="decimal"/>
      <w:lvlText w:val="%1."/>
      <w:lvlJc w:val="left"/>
      <w:pPr>
        <w:ind w:left="1080" w:hanging="360"/>
      </w:pPr>
      <w:rPr>
        <w:b/>
      </w:rPr>
    </w:lvl>
    <w:lvl w:ilvl="1" w:tplc="04090019">
      <w:start w:val="1"/>
      <w:numFmt w:val="lowerLetter"/>
      <w:lvlText w:val="%2."/>
      <w:lvlJc w:val="left"/>
      <w:pPr>
        <w:ind w:left="1800" w:hanging="360"/>
      </w:pPr>
    </w:lvl>
    <w:lvl w:ilvl="2" w:tplc="7BAC174E">
      <w:start w:val="100"/>
      <w:numFmt w:val="bullet"/>
      <w:lvlText w:val="•"/>
      <w:lvlJc w:val="left"/>
      <w:pPr>
        <w:ind w:left="3060" w:hanging="720"/>
      </w:pPr>
      <w:rPr>
        <w:rFonts w:ascii="Arial" w:eastAsia="Times New Roman" w:hAnsi="Arial" w:cs="Aria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7746DF1"/>
    <w:multiLevelType w:val="hybridMultilevel"/>
    <w:tmpl w:val="2F0EB480"/>
    <w:lvl w:ilvl="0" w:tplc="04090017">
      <w:start w:val="1"/>
      <w:numFmt w:val="lowerLetter"/>
      <w:lvlText w:val="%1)"/>
      <w:lvlJc w:val="left"/>
      <w:pPr>
        <w:ind w:left="1944" w:hanging="360"/>
      </w:p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7" w15:restartNumberingAfterBreak="0">
    <w:nsid w:val="47990086"/>
    <w:multiLevelType w:val="hybridMultilevel"/>
    <w:tmpl w:val="6CCE9C6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CD13CE4"/>
    <w:multiLevelType w:val="hybridMultilevel"/>
    <w:tmpl w:val="740AFC90"/>
    <w:lvl w:ilvl="0" w:tplc="04090001">
      <w:start w:val="1"/>
      <w:numFmt w:val="bullet"/>
      <w:lvlText w:val=""/>
      <w:lvlJc w:val="left"/>
      <w:pPr>
        <w:ind w:left="1440" w:hanging="360"/>
      </w:pPr>
      <w:rPr>
        <w:rFonts w:ascii="Symbol" w:hAnsi="Symbol" w:hint="default"/>
        <w:b/>
      </w:rPr>
    </w:lvl>
    <w:lvl w:ilvl="1" w:tplc="04090001">
      <w:start w:val="1"/>
      <w:numFmt w:val="bullet"/>
      <w:lvlText w:val=""/>
      <w:lvlJc w:val="left"/>
      <w:pPr>
        <w:ind w:left="2160" w:hanging="360"/>
      </w:pPr>
      <w:rPr>
        <w:rFonts w:ascii="Symbol" w:hAnsi="Symbol" w:hint="default"/>
      </w:r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19" w15:restartNumberingAfterBreak="0">
    <w:nsid w:val="4FCC0F32"/>
    <w:multiLevelType w:val="multilevel"/>
    <w:tmpl w:val="77FC92A8"/>
    <w:lvl w:ilvl="0">
      <w:start w:val="1"/>
      <w:numFmt w:val="upperRoman"/>
      <w:lvlText w:val="%1."/>
      <w:lvlJc w:val="left"/>
      <w:pPr>
        <w:tabs>
          <w:tab w:val="num" w:pos="360"/>
        </w:tabs>
        <w:ind w:left="0" w:firstLine="0"/>
      </w:pPr>
      <w:rPr>
        <w:rFonts w:hint="default"/>
        <w:b/>
      </w:rPr>
    </w:lvl>
    <w:lvl w:ilvl="1">
      <w:start w:val="1"/>
      <w:numFmt w:val="upperLetter"/>
      <w:lvlText w:val="%2."/>
      <w:lvlJc w:val="left"/>
      <w:pPr>
        <w:tabs>
          <w:tab w:val="num" w:pos="1080"/>
        </w:tabs>
        <w:ind w:left="720" w:firstLine="0"/>
      </w:pPr>
      <w:rPr>
        <w:rFonts w:hint="default"/>
        <w:b/>
        <w:bCs/>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0" w15:restartNumberingAfterBreak="0">
    <w:nsid w:val="552F4286"/>
    <w:multiLevelType w:val="multilevel"/>
    <w:tmpl w:val="F7482C26"/>
    <w:lvl w:ilvl="0">
      <w:start w:val="1"/>
      <w:numFmt w:val="upperRoman"/>
      <w:lvlText w:val="%1."/>
      <w:lvlJc w:val="left"/>
      <w:pPr>
        <w:tabs>
          <w:tab w:val="num" w:pos="360"/>
        </w:tabs>
        <w:ind w:left="0" w:firstLine="0"/>
      </w:pPr>
      <w:rPr>
        <w:rFonts w:hint="default"/>
        <w:b/>
      </w:rPr>
    </w:lvl>
    <w:lvl w:ilvl="1">
      <w:start w:val="1"/>
      <w:numFmt w:val="upperLetter"/>
      <w:lvlText w:val="%2."/>
      <w:lvlJc w:val="left"/>
      <w:pPr>
        <w:tabs>
          <w:tab w:val="num" w:pos="1080"/>
        </w:tabs>
        <w:ind w:left="720" w:firstLine="0"/>
      </w:pPr>
      <w:rPr>
        <w:rFonts w:hint="default"/>
        <w:b/>
        <w:bCs/>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ind w:left="2880" w:hanging="360"/>
      </w:p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1" w15:restartNumberingAfterBreak="0">
    <w:nsid w:val="57424DAB"/>
    <w:multiLevelType w:val="hybridMultilevel"/>
    <w:tmpl w:val="CAC44C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7B052DC"/>
    <w:multiLevelType w:val="hybridMultilevel"/>
    <w:tmpl w:val="04CEB844"/>
    <w:lvl w:ilvl="0" w:tplc="83A4D292">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B633382"/>
    <w:multiLevelType w:val="hybridMultilevel"/>
    <w:tmpl w:val="3AD0C5E2"/>
    <w:lvl w:ilvl="0" w:tplc="8618DB1C">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B86F58"/>
    <w:multiLevelType w:val="hybridMultilevel"/>
    <w:tmpl w:val="069CF218"/>
    <w:lvl w:ilvl="0" w:tplc="CE2E750E">
      <w:start w:val="2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CD64FA8"/>
    <w:multiLevelType w:val="multilevel"/>
    <w:tmpl w:val="CD221CCE"/>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6" w15:restartNumberingAfterBreak="0">
    <w:nsid w:val="5DFF49AA"/>
    <w:multiLevelType w:val="hybridMultilevel"/>
    <w:tmpl w:val="EAF42AF6"/>
    <w:lvl w:ilvl="0" w:tplc="870C6668">
      <w:start w:val="12"/>
      <w:numFmt w:val="lowerLetter"/>
      <w:lvlText w:val="%1)"/>
      <w:lvlJc w:val="left"/>
      <w:pPr>
        <w:ind w:left="144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2B455C"/>
    <w:multiLevelType w:val="hybridMultilevel"/>
    <w:tmpl w:val="B6242CEA"/>
    <w:lvl w:ilvl="0" w:tplc="93522634">
      <w:start w:val="1"/>
      <w:numFmt w:val="decimal"/>
      <w:lvlText w:val="%1."/>
      <w:lvlJc w:val="left"/>
      <w:pPr>
        <w:ind w:left="198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F8E047A"/>
    <w:multiLevelType w:val="hybridMultilevel"/>
    <w:tmpl w:val="9BDE143C"/>
    <w:lvl w:ilvl="0" w:tplc="0409000F">
      <w:start w:val="1"/>
      <w:numFmt w:val="bullet"/>
      <w:lvlText w:val=""/>
      <w:lvlJc w:val="left"/>
      <w:pPr>
        <w:ind w:left="360" w:hanging="360"/>
      </w:pPr>
      <w:rPr>
        <w:rFonts w:ascii="Symbol" w:hAnsi="Symbol" w:hint="default"/>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29" w15:restartNumberingAfterBreak="0">
    <w:nsid w:val="5FA516A1"/>
    <w:multiLevelType w:val="hybridMultilevel"/>
    <w:tmpl w:val="B09A7840"/>
    <w:lvl w:ilvl="0" w:tplc="04090001">
      <w:start w:val="1"/>
      <w:numFmt w:val="decimal"/>
      <w:lvlText w:val="%1."/>
      <w:lvlJc w:val="left"/>
      <w:pPr>
        <w:ind w:left="1080" w:hanging="360"/>
      </w:pPr>
      <w:rPr>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0" w15:restartNumberingAfterBreak="0">
    <w:nsid w:val="62954349"/>
    <w:multiLevelType w:val="hybridMultilevel"/>
    <w:tmpl w:val="2332A9B4"/>
    <w:lvl w:ilvl="0" w:tplc="95AA1F9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373115D"/>
    <w:multiLevelType w:val="hybridMultilevel"/>
    <w:tmpl w:val="0CC43ACC"/>
    <w:lvl w:ilvl="0" w:tplc="D6A2A228">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32" w15:restartNumberingAfterBreak="0">
    <w:nsid w:val="63EF134E"/>
    <w:multiLevelType w:val="multilevel"/>
    <w:tmpl w:val="FAA419FA"/>
    <w:lvl w:ilvl="0">
      <w:start w:val="1"/>
      <w:numFmt w:val="upperLetter"/>
      <w:lvlText w:val="%1."/>
      <w:lvlJc w:val="left"/>
      <w:pPr>
        <w:tabs>
          <w:tab w:val="num" w:pos="360"/>
        </w:tabs>
        <w:ind w:left="0" w:firstLine="0"/>
      </w:pPr>
      <w:rPr>
        <w:rFonts w:hint="default"/>
        <w:b/>
        <w:bCs/>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3" w15:restartNumberingAfterBreak="0">
    <w:nsid w:val="653A2E60"/>
    <w:multiLevelType w:val="multilevel"/>
    <w:tmpl w:val="0409001D"/>
    <w:styleLink w:val="Style3"/>
    <w:lvl w:ilvl="0">
      <w:start w:val="1"/>
      <w:numFmt w:val="decimal"/>
      <w:lvlText w:val="%1)"/>
      <w:lvlJc w:val="left"/>
      <w:pPr>
        <w:ind w:left="360" w:hanging="360"/>
      </w:pPr>
    </w:lvl>
    <w:lvl w:ilvl="1">
      <w:start w:val="1"/>
      <w:numFmt w:val="lowerRoman"/>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54F4509"/>
    <w:multiLevelType w:val="multilevel"/>
    <w:tmpl w:val="EDB6FA4E"/>
    <w:lvl w:ilvl="0">
      <w:start w:val="1"/>
      <w:numFmt w:val="upperRoman"/>
      <w:lvlText w:val="%1."/>
      <w:lvlJc w:val="left"/>
      <w:pPr>
        <w:tabs>
          <w:tab w:val="num" w:pos="360"/>
        </w:tabs>
        <w:ind w:left="0" w:firstLine="0"/>
      </w:pPr>
      <w:rPr>
        <w:rFonts w:ascii="Arial" w:hAnsi="Arial" w:hint="default"/>
        <w:sz w:val="22"/>
      </w:rPr>
    </w:lvl>
    <w:lvl w:ilvl="1">
      <w:start w:val="1"/>
      <w:numFmt w:val="upperLetter"/>
      <w:lvlText w:val="%2."/>
      <w:lvlJc w:val="left"/>
      <w:pPr>
        <w:tabs>
          <w:tab w:val="num" w:pos="1080"/>
        </w:tabs>
        <w:ind w:left="720" w:firstLine="0"/>
      </w:pPr>
      <w:rPr>
        <w:rFonts w:ascii="Arial" w:hAnsi="Arial" w:hint="default"/>
        <w:sz w:val="22"/>
      </w:rPr>
    </w:lvl>
    <w:lvl w:ilvl="2">
      <w:start w:val="1"/>
      <w:numFmt w:val="decimal"/>
      <w:lvlText w:val="%3."/>
      <w:lvlJc w:val="left"/>
      <w:pPr>
        <w:tabs>
          <w:tab w:val="num" w:pos="1800"/>
        </w:tabs>
        <w:ind w:left="1440" w:hanging="360"/>
      </w:pPr>
      <w:rPr>
        <w:rFonts w:ascii="Arial" w:hAnsi="Arial" w:hint="default"/>
        <w:sz w:val="22"/>
      </w:rPr>
    </w:lvl>
    <w:lvl w:ilvl="3">
      <w:start w:val="1"/>
      <w:numFmt w:val="lowerLetter"/>
      <w:lvlText w:val="%4)"/>
      <w:lvlJc w:val="left"/>
      <w:pPr>
        <w:tabs>
          <w:tab w:val="num" w:pos="2880"/>
        </w:tabs>
        <w:ind w:left="2520" w:hanging="1080"/>
      </w:pPr>
      <w:rPr>
        <w:rFonts w:ascii="Arial" w:hAnsi="Arial" w:hint="default"/>
        <w:b/>
        <w:sz w:val="22"/>
      </w:rPr>
    </w:lvl>
    <w:lvl w:ilvl="4">
      <w:start w:val="1"/>
      <w:numFmt w:val="decimal"/>
      <w:lvlText w:val="(%5)"/>
      <w:lvlJc w:val="left"/>
      <w:pPr>
        <w:tabs>
          <w:tab w:val="num" w:pos="3240"/>
        </w:tabs>
        <w:ind w:left="2880" w:hanging="1080"/>
      </w:pPr>
      <w:rPr>
        <w:rFonts w:ascii="Arial" w:hAnsi="Arial" w:hint="default"/>
        <w:sz w:val="22"/>
      </w:rPr>
    </w:lvl>
    <w:lvl w:ilvl="5">
      <w:start w:val="1"/>
      <w:numFmt w:val="lowerLetter"/>
      <w:lvlText w:val="(%6)"/>
      <w:lvlJc w:val="left"/>
      <w:pPr>
        <w:tabs>
          <w:tab w:val="num" w:pos="3960"/>
        </w:tabs>
        <w:ind w:left="3600" w:hanging="1440"/>
      </w:pPr>
      <w:rPr>
        <w:rFonts w:ascii="Arial" w:hAnsi="Arial" w:hint="default"/>
        <w:sz w:val="22"/>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5" w15:restartNumberingAfterBreak="0">
    <w:nsid w:val="659F6123"/>
    <w:multiLevelType w:val="hybridMultilevel"/>
    <w:tmpl w:val="F1D0690A"/>
    <w:lvl w:ilvl="0" w:tplc="FB00C75C">
      <w:start w:val="1"/>
      <w:numFmt w:val="decimal"/>
      <w:lvlText w:val="%1."/>
      <w:lvlJc w:val="left"/>
      <w:pPr>
        <w:ind w:left="1080" w:hanging="360"/>
      </w:pPr>
    </w:lvl>
    <w:lvl w:ilvl="1" w:tplc="A9C2FA78">
      <w:start w:val="1"/>
      <w:numFmt w:val="lowerLetter"/>
      <w:lvlText w:val="%2."/>
      <w:lvlJc w:val="left"/>
      <w:pPr>
        <w:ind w:left="1800" w:hanging="360"/>
      </w:pPr>
    </w:lvl>
    <w:lvl w:ilvl="2" w:tplc="76C85208">
      <w:start w:val="1"/>
      <w:numFmt w:val="lowerRoman"/>
      <w:lvlText w:val="%3."/>
      <w:lvlJc w:val="right"/>
      <w:pPr>
        <w:ind w:left="2520" w:hanging="180"/>
      </w:pPr>
    </w:lvl>
    <w:lvl w:ilvl="3" w:tplc="663C8008" w:tentative="1">
      <w:start w:val="1"/>
      <w:numFmt w:val="decimal"/>
      <w:lvlText w:val="%4."/>
      <w:lvlJc w:val="left"/>
      <w:pPr>
        <w:ind w:left="3240" w:hanging="360"/>
      </w:pPr>
    </w:lvl>
    <w:lvl w:ilvl="4" w:tplc="480A34C0">
      <w:start w:val="1"/>
      <w:numFmt w:val="lowerLetter"/>
      <w:lvlText w:val="%5."/>
      <w:lvlJc w:val="left"/>
      <w:pPr>
        <w:ind w:left="3960" w:hanging="360"/>
      </w:pPr>
    </w:lvl>
    <w:lvl w:ilvl="5" w:tplc="1B2E07EA" w:tentative="1">
      <w:start w:val="1"/>
      <w:numFmt w:val="lowerRoman"/>
      <w:lvlText w:val="%6."/>
      <w:lvlJc w:val="right"/>
      <w:pPr>
        <w:ind w:left="4680" w:hanging="180"/>
      </w:pPr>
    </w:lvl>
    <w:lvl w:ilvl="6" w:tplc="00504B36" w:tentative="1">
      <w:start w:val="1"/>
      <w:numFmt w:val="decimal"/>
      <w:lvlText w:val="%7."/>
      <w:lvlJc w:val="left"/>
      <w:pPr>
        <w:ind w:left="5400" w:hanging="360"/>
      </w:pPr>
    </w:lvl>
    <w:lvl w:ilvl="7" w:tplc="E5BE661C" w:tentative="1">
      <w:start w:val="1"/>
      <w:numFmt w:val="lowerLetter"/>
      <w:lvlText w:val="%8."/>
      <w:lvlJc w:val="left"/>
      <w:pPr>
        <w:ind w:left="6120" w:hanging="360"/>
      </w:pPr>
    </w:lvl>
    <w:lvl w:ilvl="8" w:tplc="DB06FA10" w:tentative="1">
      <w:start w:val="1"/>
      <w:numFmt w:val="lowerRoman"/>
      <w:lvlText w:val="%9."/>
      <w:lvlJc w:val="right"/>
      <w:pPr>
        <w:ind w:left="6840" w:hanging="180"/>
      </w:pPr>
    </w:lvl>
  </w:abstractNum>
  <w:abstractNum w:abstractNumId="36" w15:restartNumberingAfterBreak="0">
    <w:nsid w:val="671B3966"/>
    <w:multiLevelType w:val="hybridMultilevel"/>
    <w:tmpl w:val="93048C2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67945DC8"/>
    <w:multiLevelType w:val="hybridMultilevel"/>
    <w:tmpl w:val="FF90D088"/>
    <w:lvl w:ilvl="0" w:tplc="1C6A90DC">
      <w:start w:val="1"/>
      <w:numFmt w:val="decimal"/>
      <w:lvlText w:val="%1."/>
      <w:lvlJc w:val="left"/>
      <w:pPr>
        <w:ind w:left="117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2A5D49"/>
    <w:multiLevelType w:val="hybridMultilevel"/>
    <w:tmpl w:val="3796FA30"/>
    <w:lvl w:ilvl="0" w:tplc="04090011">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C99043E"/>
    <w:multiLevelType w:val="hybridMultilevel"/>
    <w:tmpl w:val="F9FAB1E0"/>
    <w:lvl w:ilvl="0" w:tplc="0409000F">
      <w:numFmt w:val="bullet"/>
      <w:lvlText w:val=""/>
      <w:lvlJc w:val="left"/>
      <w:pPr>
        <w:ind w:left="360" w:hanging="360"/>
      </w:pPr>
      <w:rPr>
        <w:rFonts w:ascii="Symbol" w:eastAsia="Times New Roman" w:hAnsi="Symbol" w:cs="Times New Roman" w:hint="default"/>
      </w:rPr>
    </w:lvl>
    <w:lvl w:ilvl="1" w:tplc="04090019">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40" w15:restartNumberingAfterBreak="0">
    <w:nsid w:val="74827792"/>
    <w:multiLevelType w:val="hybridMultilevel"/>
    <w:tmpl w:val="C820FF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75714658"/>
    <w:multiLevelType w:val="hybridMultilevel"/>
    <w:tmpl w:val="EEEEBB70"/>
    <w:lvl w:ilvl="0" w:tplc="04090019">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6F43143"/>
    <w:multiLevelType w:val="multilevel"/>
    <w:tmpl w:val="0409001D"/>
    <w:styleLink w:val="Style1"/>
    <w:lvl w:ilvl="0">
      <w:start w:val="1"/>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7AD461AA"/>
    <w:multiLevelType w:val="multilevel"/>
    <w:tmpl w:val="FAA419FA"/>
    <w:lvl w:ilvl="0">
      <w:start w:val="1"/>
      <w:numFmt w:val="upperLetter"/>
      <w:lvlText w:val="%1."/>
      <w:lvlJc w:val="left"/>
      <w:pPr>
        <w:tabs>
          <w:tab w:val="num" w:pos="360"/>
        </w:tabs>
        <w:ind w:left="0" w:firstLine="0"/>
      </w:pPr>
      <w:rPr>
        <w:rFonts w:hint="default"/>
        <w:b/>
        <w:bCs/>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16cid:durableId="813639746">
    <w:abstractNumId w:val="42"/>
  </w:num>
  <w:num w:numId="2" w16cid:durableId="1018968614">
    <w:abstractNumId w:val="39"/>
  </w:num>
  <w:num w:numId="3" w16cid:durableId="146560751">
    <w:abstractNumId w:val="31"/>
  </w:num>
  <w:num w:numId="4" w16cid:durableId="139616089">
    <w:abstractNumId w:val="41"/>
  </w:num>
  <w:num w:numId="5" w16cid:durableId="944268963">
    <w:abstractNumId w:val="23"/>
  </w:num>
  <w:num w:numId="6" w16cid:durableId="1835412515">
    <w:abstractNumId w:val="29"/>
  </w:num>
  <w:num w:numId="7" w16cid:durableId="1003359469">
    <w:abstractNumId w:val="0"/>
  </w:num>
  <w:num w:numId="8" w16cid:durableId="2063551015">
    <w:abstractNumId w:val="13"/>
  </w:num>
  <w:num w:numId="9" w16cid:durableId="1418013372">
    <w:abstractNumId w:val="4"/>
  </w:num>
  <w:num w:numId="10" w16cid:durableId="1571118825">
    <w:abstractNumId w:val="6"/>
  </w:num>
  <w:num w:numId="11" w16cid:durableId="1384060284">
    <w:abstractNumId w:val="15"/>
  </w:num>
  <w:num w:numId="12" w16cid:durableId="944308620">
    <w:abstractNumId w:val="38"/>
  </w:num>
  <w:num w:numId="13" w16cid:durableId="897210737">
    <w:abstractNumId w:val="3"/>
  </w:num>
  <w:num w:numId="14" w16cid:durableId="1230653978">
    <w:abstractNumId w:val="30"/>
  </w:num>
  <w:num w:numId="15" w16cid:durableId="913666676">
    <w:abstractNumId w:val="9"/>
  </w:num>
  <w:num w:numId="16" w16cid:durableId="334958752">
    <w:abstractNumId w:val="2"/>
  </w:num>
  <w:num w:numId="17" w16cid:durableId="346369813">
    <w:abstractNumId w:val="19"/>
  </w:num>
  <w:num w:numId="18" w16cid:durableId="1813909079">
    <w:abstractNumId w:val="28"/>
  </w:num>
  <w:num w:numId="19" w16cid:durableId="895971651">
    <w:abstractNumId w:val="35"/>
  </w:num>
  <w:num w:numId="20" w16cid:durableId="1890265644">
    <w:abstractNumId w:val="36"/>
  </w:num>
  <w:num w:numId="21" w16cid:durableId="1771048631">
    <w:abstractNumId w:val="11"/>
  </w:num>
  <w:num w:numId="22" w16cid:durableId="1753626272">
    <w:abstractNumId w:val="33"/>
  </w:num>
  <w:num w:numId="23" w16cid:durableId="12261380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1157843">
    <w:abstractNumId w:val="8"/>
  </w:num>
  <w:num w:numId="25" w16cid:durableId="1550148977">
    <w:abstractNumId w:val="12"/>
  </w:num>
  <w:num w:numId="26" w16cid:durableId="1000233171">
    <w:abstractNumId w:val="12"/>
    <w:lvlOverride w:ilvl="0">
      <w:lvl w:ilvl="0">
        <w:start w:val="1"/>
        <w:numFmt w:val="upperRoman"/>
        <w:lvlText w:val="%1."/>
        <w:lvlJc w:val="left"/>
        <w:pPr>
          <w:tabs>
            <w:tab w:val="num" w:pos="360"/>
          </w:tabs>
          <w:ind w:left="0" w:firstLine="0"/>
        </w:pPr>
        <w:rPr>
          <w:rFonts w:hint="default"/>
        </w:rPr>
      </w:lvl>
    </w:lvlOverride>
    <w:lvlOverride w:ilvl="1">
      <w:lvl w:ilvl="1">
        <w:start w:val="1"/>
        <w:numFmt w:val="upperLetter"/>
        <w:lvlText w:val="%2."/>
        <w:lvlJc w:val="left"/>
        <w:pPr>
          <w:tabs>
            <w:tab w:val="num" w:pos="864"/>
          </w:tabs>
          <w:ind w:left="504" w:firstLine="0"/>
        </w:pPr>
        <w:rPr>
          <w:rFonts w:hint="default"/>
        </w:rPr>
      </w:lvl>
    </w:lvlOverride>
    <w:lvlOverride w:ilvl="2">
      <w:lvl w:ilvl="2">
        <w:start w:val="1"/>
        <w:numFmt w:val="decimal"/>
        <w:lvlText w:val="%3."/>
        <w:lvlJc w:val="left"/>
        <w:pPr>
          <w:tabs>
            <w:tab w:val="num" w:pos="1368"/>
          </w:tabs>
          <w:ind w:left="1008" w:firstLine="0"/>
        </w:pPr>
        <w:rPr>
          <w:rFonts w:hint="default"/>
          <w:b/>
          <w:bCs/>
        </w:rPr>
      </w:lvl>
    </w:lvlOverride>
    <w:lvlOverride w:ilvl="3">
      <w:lvl w:ilvl="3">
        <w:start w:val="1"/>
        <w:numFmt w:val="lowerLetter"/>
        <w:lvlText w:val="%4)"/>
        <w:lvlJc w:val="left"/>
        <w:pPr>
          <w:tabs>
            <w:tab w:val="num" w:pos="1620"/>
          </w:tabs>
          <w:ind w:left="1260" w:firstLine="0"/>
        </w:pPr>
        <w:rPr>
          <w:rFonts w:hint="default"/>
          <w:b/>
        </w:rPr>
      </w:lvl>
    </w:lvlOverride>
    <w:lvlOverride w:ilvl="4">
      <w:lvl w:ilvl="4">
        <w:start w:val="1"/>
        <w:numFmt w:val="decimal"/>
        <w:lvlText w:val="(%5)"/>
        <w:lvlJc w:val="left"/>
        <w:pPr>
          <w:tabs>
            <w:tab w:val="num" w:pos="2376"/>
          </w:tabs>
          <w:ind w:left="2016" w:firstLine="0"/>
        </w:pPr>
        <w:rPr>
          <w:rFonts w:hint="default"/>
        </w:rPr>
      </w:lvl>
    </w:lvlOverride>
    <w:lvlOverride w:ilvl="5">
      <w:lvl w:ilvl="5">
        <w:start w:val="1"/>
        <w:numFmt w:val="lowerLetter"/>
        <w:lvlText w:val="(%6)"/>
        <w:lvlJc w:val="left"/>
        <w:pPr>
          <w:tabs>
            <w:tab w:val="num" w:pos="2880"/>
          </w:tabs>
          <w:ind w:left="2520" w:firstLine="0"/>
        </w:pPr>
        <w:rPr>
          <w:rFonts w:hint="default"/>
        </w:rPr>
      </w:lvl>
    </w:lvlOverride>
    <w:lvlOverride w:ilvl="6">
      <w:lvl w:ilvl="6">
        <w:start w:val="1"/>
        <w:numFmt w:val="lowerRoman"/>
        <w:lvlText w:val="(%7)"/>
        <w:lvlJc w:val="left"/>
        <w:pPr>
          <w:tabs>
            <w:tab w:val="num" w:pos="3384"/>
          </w:tabs>
          <w:ind w:left="3024" w:firstLine="0"/>
        </w:pPr>
        <w:rPr>
          <w:rFonts w:hint="default"/>
        </w:rPr>
      </w:lvl>
    </w:lvlOverride>
    <w:lvlOverride w:ilvl="7">
      <w:lvl w:ilvl="7">
        <w:start w:val="1"/>
        <w:numFmt w:val="lowerLetter"/>
        <w:lvlText w:val="(%8)"/>
        <w:lvlJc w:val="left"/>
        <w:pPr>
          <w:tabs>
            <w:tab w:val="num" w:pos="3888"/>
          </w:tabs>
          <w:ind w:left="3528" w:firstLine="0"/>
        </w:pPr>
        <w:rPr>
          <w:rFonts w:hint="default"/>
        </w:rPr>
      </w:lvl>
    </w:lvlOverride>
    <w:lvlOverride w:ilvl="8">
      <w:lvl w:ilvl="8">
        <w:start w:val="1"/>
        <w:numFmt w:val="lowerRoman"/>
        <w:lvlText w:val="(%9)"/>
        <w:lvlJc w:val="left"/>
        <w:pPr>
          <w:tabs>
            <w:tab w:val="num" w:pos="4392"/>
          </w:tabs>
          <w:ind w:left="4032" w:firstLine="0"/>
        </w:pPr>
        <w:rPr>
          <w:rFonts w:hint="default"/>
        </w:rPr>
      </w:lvl>
    </w:lvlOverride>
  </w:num>
  <w:num w:numId="27" w16cid:durableId="929703245">
    <w:abstractNumId w:val="43"/>
  </w:num>
  <w:num w:numId="28" w16cid:durableId="1615089014">
    <w:abstractNumId w:val="21"/>
  </w:num>
  <w:num w:numId="29" w16cid:durableId="1795247931">
    <w:abstractNumId w:val="40"/>
  </w:num>
  <w:num w:numId="30" w16cid:durableId="577515849">
    <w:abstractNumId w:val="18"/>
  </w:num>
  <w:num w:numId="31" w16cid:durableId="1352563916">
    <w:abstractNumId w:val="24"/>
  </w:num>
  <w:num w:numId="32" w16cid:durableId="1165245166">
    <w:abstractNumId w:val="27"/>
  </w:num>
  <w:num w:numId="33" w16cid:durableId="1686902376">
    <w:abstractNumId w:val="22"/>
  </w:num>
  <w:num w:numId="34" w16cid:durableId="1480344634">
    <w:abstractNumId w:val="5"/>
  </w:num>
  <w:num w:numId="35" w16cid:durableId="1425374139">
    <w:abstractNumId w:val="1"/>
  </w:num>
  <w:num w:numId="36" w16cid:durableId="1628587795">
    <w:abstractNumId w:val="32"/>
  </w:num>
  <w:num w:numId="37" w16cid:durableId="2101440176">
    <w:abstractNumId w:val="10"/>
  </w:num>
  <w:num w:numId="38" w16cid:durableId="1071120977">
    <w:abstractNumId w:val="14"/>
  </w:num>
  <w:num w:numId="39" w16cid:durableId="517427732">
    <w:abstractNumId w:val="25"/>
  </w:num>
  <w:num w:numId="40" w16cid:durableId="1037435281">
    <w:abstractNumId w:val="17"/>
  </w:num>
  <w:num w:numId="41" w16cid:durableId="854223543">
    <w:abstractNumId w:val="7"/>
  </w:num>
  <w:num w:numId="42" w16cid:durableId="1681854069">
    <w:abstractNumId w:val="16"/>
  </w:num>
  <w:num w:numId="43" w16cid:durableId="1952273148">
    <w:abstractNumId w:val="26"/>
  </w:num>
  <w:num w:numId="44" w16cid:durableId="1561600871">
    <w:abstractNumId w:val="37"/>
  </w:num>
  <w:num w:numId="45" w16cid:durableId="1246691413">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32"/>
    <w:rsid w:val="000043BD"/>
    <w:rsid w:val="0001016F"/>
    <w:rsid w:val="00010417"/>
    <w:rsid w:val="00010CB7"/>
    <w:rsid w:val="00022E7D"/>
    <w:rsid w:val="00023739"/>
    <w:rsid w:val="00025428"/>
    <w:rsid w:val="000261C7"/>
    <w:rsid w:val="000326C9"/>
    <w:rsid w:val="000350B3"/>
    <w:rsid w:val="00040E6A"/>
    <w:rsid w:val="00041C76"/>
    <w:rsid w:val="000454F2"/>
    <w:rsid w:val="00047221"/>
    <w:rsid w:val="00047A7D"/>
    <w:rsid w:val="00052F7E"/>
    <w:rsid w:val="00057BEC"/>
    <w:rsid w:val="00061AAD"/>
    <w:rsid w:val="000622AE"/>
    <w:rsid w:val="00062A19"/>
    <w:rsid w:val="000832C2"/>
    <w:rsid w:val="0008374E"/>
    <w:rsid w:val="00086640"/>
    <w:rsid w:val="000901BD"/>
    <w:rsid w:val="00092B96"/>
    <w:rsid w:val="000935B9"/>
    <w:rsid w:val="000A070A"/>
    <w:rsid w:val="000A0EAE"/>
    <w:rsid w:val="000A2DCC"/>
    <w:rsid w:val="000A38BC"/>
    <w:rsid w:val="000A477A"/>
    <w:rsid w:val="000A670B"/>
    <w:rsid w:val="000B08E7"/>
    <w:rsid w:val="000B162D"/>
    <w:rsid w:val="000B3D41"/>
    <w:rsid w:val="000B4AA5"/>
    <w:rsid w:val="000B4C9D"/>
    <w:rsid w:val="000B62D9"/>
    <w:rsid w:val="000B68E6"/>
    <w:rsid w:val="000B77D6"/>
    <w:rsid w:val="000C1EBD"/>
    <w:rsid w:val="000C45DA"/>
    <w:rsid w:val="000C4C80"/>
    <w:rsid w:val="000D182E"/>
    <w:rsid w:val="000E161F"/>
    <w:rsid w:val="000E179E"/>
    <w:rsid w:val="000E18DB"/>
    <w:rsid w:val="000E24E4"/>
    <w:rsid w:val="000E3110"/>
    <w:rsid w:val="000E3547"/>
    <w:rsid w:val="000E3872"/>
    <w:rsid w:val="000E7F07"/>
    <w:rsid w:val="000F5998"/>
    <w:rsid w:val="000F63DE"/>
    <w:rsid w:val="0010577F"/>
    <w:rsid w:val="00105E95"/>
    <w:rsid w:val="00110289"/>
    <w:rsid w:val="001102FB"/>
    <w:rsid w:val="00110ED6"/>
    <w:rsid w:val="00111E13"/>
    <w:rsid w:val="001123E9"/>
    <w:rsid w:val="001137D6"/>
    <w:rsid w:val="00113967"/>
    <w:rsid w:val="00120335"/>
    <w:rsid w:val="00120BF4"/>
    <w:rsid w:val="0012304B"/>
    <w:rsid w:val="001274BD"/>
    <w:rsid w:val="001305C3"/>
    <w:rsid w:val="00134FC7"/>
    <w:rsid w:val="0013685B"/>
    <w:rsid w:val="00140DC7"/>
    <w:rsid w:val="0014155D"/>
    <w:rsid w:val="00142C70"/>
    <w:rsid w:val="00143C0A"/>
    <w:rsid w:val="00144BAD"/>
    <w:rsid w:val="0015361E"/>
    <w:rsid w:val="00153DC1"/>
    <w:rsid w:val="0016037C"/>
    <w:rsid w:val="0016231A"/>
    <w:rsid w:val="001630C9"/>
    <w:rsid w:val="00164F71"/>
    <w:rsid w:val="00165E20"/>
    <w:rsid w:val="001661F7"/>
    <w:rsid w:val="00166704"/>
    <w:rsid w:val="00166D40"/>
    <w:rsid w:val="001707CD"/>
    <w:rsid w:val="00170D45"/>
    <w:rsid w:val="00173F05"/>
    <w:rsid w:val="00176F45"/>
    <w:rsid w:val="001826B1"/>
    <w:rsid w:val="001859BC"/>
    <w:rsid w:val="00187F94"/>
    <w:rsid w:val="001911A6"/>
    <w:rsid w:val="0019658B"/>
    <w:rsid w:val="001A0CAB"/>
    <w:rsid w:val="001A36C0"/>
    <w:rsid w:val="001B171B"/>
    <w:rsid w:val="001B5BE7"/>
    <w:rsid w:val="001B7350"/>
    <w:rsid w:val="001B7796"/>
    <w:rsid w:val="001C126E"/>
    <w:rsid w:val="001C206D"/>
    <w:rsid w:val="001C6CA7"/>
    <w:rsid w:val="001D10BB"/>
    <w:rsid w:val="001D1633"/>
    <w:rsid w:val="001D1902"/>
    <w:rsid w:val="001D47E2"/>
    <w:rsid w:val="001E02F4"/>
    <w:rsid w:val="001E129E"/>
    <w:rsid w:val="001E1428"/>
    <w:rsid w:val="001E2F48"/>
    <w:rsid w:val="001E48FF"/>
    <w:rsid w:val="001E77FC"/>
    <w:rsid w:val="001F2963"/>
    <w:rsid w:val="001F5B58"/>
    <w:rsid w:val="002018CC"/>
    <w:rsid w:val="00201D1C"/>
    <w:rsid w:val="00203562"/>
    <w:rsid w:val="002036C3"/>
    <w:rsid w:val="00204789"/>
    <w:rsid w:val="00206DA6"/>
    <w:rsid w:val="002110E4"/>
    <w:rsid w:val="00213E09"/>
    <w:rsid w:val="0021765A"/>
    <w:rsid w:val="00221620"/>
    <w:rsid w:val="00227F60"/>
    <w:rsid w:val="00231246"/>
    <w:rsid w:val="00232AB6"/>
    <w:rsid w:val="00236317"/>
    <w:rsid w:val="00241F5F"/>
    <w:rsid w:val="00242DEB"/>
    <w:rsid w:val="00246CA0"/>
    <w:rsid w:val="00253B78"/>
    <w:rsid w:val="00253EB7"/>
    <w:rsid w:val="002565FF"/>
    <w:rsid w:val="002612CC"/>
    <w:rsid w:val="002627F1"/>
    <w:rsid w:val="00262C92"/>
    <w:rsid w:val="00263BC3"/>
    <w:rsid w:val="00270863"/>
    <w:rsid w:val="00272993"/>
    <w:rsid w:val="002736A4"/>
    <w:rsid w:val="002840B9"/>
    <w:rsid w:val="0028679C"/>
    <w:rsid w:val="002872A9"/>
    <w:rsid w:val="00287EB7"/>
    <w:rsid w:val="002909FE"/>
    <w:rsid w:val="002A1731"/>
    <w:rsid w:val="002A26B1"/>
    <w:rsid w:val="002A7BB9"/>
    <w:rsid w:val="002B089F"/>
    <w:rsid w:val="002B137C"/>
    <w:rsid w:val="002B1F1F"/>
    <w:rsid w:val="002B3ED9"/>
    <w:rsid w:val="002C1E48"/>
    <w:rsid w:val="002C4578"/>
    <w:rsid w:val="002C5813"/>
    <w:rsid w:val="002D0307"/>
    <w:rsid w:val="002D1523"/>
    <w:rsid w:val="002D6B41"/>
    <w:rsid w:val="002E04B9"/>
    <w:rsid w:val="002F4D1C"/>
    <w:rsid w:val="002F5AD3"/>
    <w:rsid w:val="00301888"/>
    <w:rsid w:val="0030263B"/>
    <w:rsid w:val="00304315"/>
    <w:rsid w:val="003061FF"/>
    <w:rsid w:val="0031090B"/>
    <w:rsid w:val="00311DD0"/>
    <w:rsid w:val="00312B42"/>
    <w:rsid w:val="0031328F"/>
    <w:rsid w:val="00315F8F"/>
    <w:rsid w:val="00317D9B"/>
    <w:rsid w:val="003204DA"/>
    <w:rsid w:val="00322272"/>
    <w:rsid w:val="003228D1"/>
    <w:rsid w:val="003245CD"/>
    <w:rsid w:val="00326288"/>
    <w:rsid w:val="00336496"/>
    <w:rsid w:val="00341054"/>
    <w:rsid w:val="003430D4"/>
    <w:rsid w:val="00343235"/>
    <w:rsid w:val="00343E54"/>
    <w:rsid w:val="0034505C"/>
    <w:rsid w:val="0034730A"/>
    <w:rsid w:val="0035171B"/>
    <w:rsid w:val="003554B5"/>
    <w:rsid w:val="00355746"/>
    <w:rsid w:val="0036086F"/>
    <w:rsid w:val="00360CDC"/>
    <w:rsid w:val="00363283"/>
    <w:rsid w:val="003660E9"/>
    <w:rsid w:val="00371C48"/>
    <w:rsid w:val="003725B7"/>
    <w:rsid w:val="00372625"/>
    <w:rsid w:val="00375552"/>
    <w:rsid w:val="00376778"/>
    <w:rsid w:val="00390FEC"/>
    <w:rsid w:val="00395C8E"/>
    <w:rsid w:val="00395EDF"/>
    <w:rsid w:val="00396400"/>
    <w:rsid w:val="0039736B"/>
    <w:rsid w:val="003A07F6"/>
    <w:rsid w:val="003B25D6"/>
    <w:rsid w:val="003B4D03"/>
    <w:rsid w:val="003B5D14"/>
    <w:rsid w:val="003C0DF8"/>
    <w:rsid w:val="003C204E"/>
    <w:rsid w:val="003C412A"/>
    <w:rsid w:val="003C757D"/>
    <w:rsid w:val="003D1357"/>
    <w:rsid w:val="003D2561"/>
    <w:rsid w:val="003D4025"/>
    <w:rsid w:val="003D42BC"/>
    <w:rsid w:val="003D7BF1"/>
    <w:rsid w:val="003D7F53"/>
    <w:rsid w:val="003E1621"/>
    <w:rsid w:val="003E2B81"/>
    <w:rsid w:val="003E5762"/>
    <w:rsid w:val="003E5831"/>
    <w:rsid w:val="003E5BEF"/>
    <w:rsid w:val="003F4048"/>
    <w:rsid w:val="003F7334"/>
    <w:rsid w:val="00402811"/>
    <w:rsid w:val="004046C6"/>
    <w:rsid w:val="00411643"/>
    <w:rsid w:val="00411AAD"/>
    <w:rsid w:val="00412C99"/>
    <w:rsid w:val="0041328B"/>
    <w:rsid w:val="00422893"/>
    <w:rsid w:val="00425454"/>
    <w:rsid w:val="0043023C"/>
    <w:rsid w:val="00430E01"/>
    <w:rsid w:val="00434B08"/>
    <w:rsid w:val="00434F43"/>
    <w:rsid w:val="00435868"/>
    <w:rsid w:val="0044085B"/>
    <w:rsid w:val="00440B09"/>
    <w:rsid w:val="00442D03"/>
    <w:rsid w:val="00445E52"/>
    <w:rsid w:val="004473E8"/>
    <w:rsid w:val="00450208"/>
    <w:rsid w:val="004510A5"/>
    <w:rsid w:val="004557F4"/>
    <w:rsid w:val="00463F20"/>
    <w:rsid w:val="00465B4D"/>
    <w:rsid w:val="00466046"/>
    <w:rsid w:val="00471ABC"/>
    <w:rsid w:val="00474740"/>
    <w:rsid w:val="004806D2"/>
    <w:rsid w:val="004807EA"/>
    <w:rsid w:val="0048154A"/>
    <w:rsid w:val="0048168D"/>
    <w:rsid w:val="00482BB8"/>
    <w:rsid w:val="0048354B"/>
    <w:rsid w:val="00486092"/>
    <w:rsid w:val="00487375"/>
    <w:rsid w:val="00490670"/>
    <w:rsid w:val="004913CD"/>
    <w:rsid w:val="00493CE3"/>
    <w:rsid w:val="00497740"/>
    <w:rsid w:val="004A2A50"/>
    <w:rsid w:val="004A37D1"/>
    <w:rsid w:val="004A39F9"/>
    <w:rsid w:val="004B02A4"/>
    <w:rsid w:val="004B194C"/>
    <w:rsid w:val="004B490E"/>
    <w:rsid w:val="004B4BB5"/>
    <w:rsid w:val="004C0EB0"/>
    <w:rsid w:val="004C4784"/>
    <w:rsid w:val="004C4831"/>
    <w:rsid w:val="004C6247"/>
    <w:rsid w:val="004C73AD"/>
    <w:rsid w:val="004D344B"/>
    <w:rsid w:val="004D3F53"/>
    <w:rsid w:val="004D4FA0"/>
    <w:rsid w:val="004E3C4A"/>
    <w:rsid w:val="004E65AB"/>
    <w:rsid w:val="004E6F1A"/>
    <w:rsid w:val="004E7E8D"/>
    <w:rsid w:val="004E7F08"/>
    <w:rsid w:val="004F5D97"/>
    <w:rsid w:val="0050011D"/>
    <w:rsid w:val="0050032E"/>
    <w:rsid w:val="00502EBE"/>
    <w:rsid w:val="00503785"/>
    <w:rsid w:val="00512AAD"/>
    <w:rsid w:val="00516A20"/>
    <w:rsid w:val="00520D64"/>
    <w:rsid w:val="00521B32"/>
    <w:rsid w:val="00521E9D"/>
    <w:rsid w:val="00522B35"/>
    <w:rsid w:val="00523911"/>
    <w:rsid w:val="00531DAB"/>
    <w:rsid w:val="00532CC1"/>
    <w:rsid w:val="005419EE"/>
    <w:rsid w:val="00550C83"/>
    <w:rsid w:val="005550EB"/>
    <w:rsid w:val="00556A32"/>
    <w:rsid w:val="00560BE0"/>
    <w:rsid w:val="00560CA2"/>
    <w:rsid w:val="0056149F"/>
    <w:rsid w:val="00563B0D"/>
    <w:rsid w:val="00564A89"/>
    <w:rsid w:val="00565EF5"/>
    <w:rsid w:val="005668B1"/>
    <w:rsid w:val="0056758A"/>
    <w:rsid w:val="005719D3"/>
    <w:rsid w:val="005737E1"/>
    <w:rsid w:val="00581CC1"/>
    <w:rsid w:val="00583799"/>
    <w:rsid w:val="00595FC1"/>
    <w:rsid w:val="005966E8"/>
    <w:rsid w:val="0059775F"/>
    <w:rsid w:val="005A0225"/>
    <w:rsid w:val="005B185B"/>
    <w:rsid w:val="005B18D4"/>
    <w:rsid w:val="005B1D6B"/>
    <w:rsid w:val="005B2F72"/>
    <w:rsid w:val="005B4227"/>
    <w:rsid w:val="005C1AE4"/>
    <w:rsid w:val="005C5FF8"/>
    <w:rsid w:val="005C7864"/>
    <w:rsid w:val="005D57C0"/>
    <w:rsid w:val="005D5828"/>
    <w:rsid w:val="005D6775"/>
    <w:rsid w:val="005E2361"/>
    <w:rsid w:val="005E23EA"/>
    <w:rsid w:val="005E7C4B"/>
    <w:rsid w:val="005F09A2"/>
    <w:rsid w:val="005F0B31"/>
    <w:rsid w:val="005F28DA"/>
    <w:rsid w:val="005F3544"/>
    <w:rsid w:val="005F3FDE"/>
    <w:rsid w:val="005F5295"/>
    <w:rsid w:val="005F7196"/>
    <w:rsid w:val="00600E6B"/>
    <w:rsid w:val="006010EC"/>
    <w:rsid w:val="0060304D"/>
    <w:rsid w:val="006036F3"/>
    <w:rsid w:val="00603A3A"/>
    <w:rsid w:val="00605B40"/>
    <w:rsid w:val="00606338"/>
    <w:rsid w:val="006074A4"/>
    <w:rsid w:val="00611BE9"/>
    <w:rsid w:val="00613AD2"/>
    <w:rsid w:val="0061460A"/>
    <w:rsid w:val="00615FBC"/>
    <w:rsid w:val="006206A2"/>
    <w:rsid w:val="006212F7"/>
    <w:rsid w:val="00622C02"/>
    <w:rsid w:val="00625BCF"/>
    <w:rsid w:val="00632517"/>
    <w:rsid w:val="00633347"/>
    <w:rsid w:val="00633C52"/>
    <w:rsid w:val="00635086"/>
    <w:rsid w:val="006355F3"/>
    <w:rsid w:val="00640E1E"/>
    <w:rsid w:val="0064791F"/>
    <w:rsid w:val="00651389"/>
    <w:rsid w:val="00651D91"/>
    <w:rsid w:val="00652EE0"/>
    <w:rsid w:val="00655BBD"/>
    <w:rsid w:val="00657A3D"/>
    <w:rsid w:val="00663299"/>
    <w:rsid w:val="0066514F"/>
    <w:rsid w:val="00666562"/>
    <w:rsid w:val="006675DD"/>
    <w:rsid w:val="0067348D"/>
    <w:rsid w:val="0067564A"/>
    <w:rsid w:val="006771D1"/>
    <w:rsid w:val="00677793"/>
    <w:rsid w:val="00680DA9"/>
    <w:rsid w:val="0068460B"/>
    <w:rsid w:val="006847EF"/>
    <w:rsid w:val="00684BDD"/>
    <w:rsid w:val="00685523"/>
    <w:rsid w:val="00685831"/>
    <w:rsid w:val="00685F67"/>
    <w:rsid w:val="00686D25"/>
    <w:rsid w:val="006906E0"/>
    <w:rsid w:val="00691C66"/>
    <w:rsid w:val="00692696"/>
    <w:rsid w:val="00692FA1"/>
    <w:rsid w:val="006A21EE"/>
    <w:rsid w:val="006B21F0"/>
    <w:rsid w:val="006B3D42"/>
    <w:rsid w:val="006B4E68"/>
    <w:rsid w:val="006B4F39"/>
    <w:rsid w:val="006B5025"/>
    <w:rsid w:val="006C6547"/>
    <w:rsid w:val="006D0E32"/>
    <w:rsid w:val="006D1500"/>
    <w:rsid w:val="006E096F"/>
    <w:rsid w:val="006E47FD"/>
    <w:rsid w:val="006E5EB2"/>
    <w:rsid w:val="006F1E36"/>
    <w:rsid w:val="006F2214"/>
    <w:rsid w:val="006F2245"/>
    <w:rsid w:val="006F29BA"/>
    <w:rsid w:val="006F325F"/>
    <w:rsid w:val="006F3D66"/>
    <w:rsid w:val="006F4D65"/>
    <w:rsid w:val="006F6C44"/>
    <w:rsid w:val="006F7D67"/>
    <w:rsid w:val="0070627A"/>
    <w:rsid w:val="0070792D"/>
    <w:rsid w:val="007160B7"/>
    <w:rsid w:val="00716885"/>
    <w:rsid w:val="007208A6"/>
    <w:rsid w:val="0072120B"/>
    <w:rsid w:val="0072135B"/>
    <w:rsid w:val="00724719"/>
    <w:rsid w:val="00731FAD"/>
    <w:rsid w:val="00731FBF"/>
    <w:rsid w:val="00734C0B"/>
    <w:rsid w:val="007439CE"/>
    <w:rsid w:val="00744030"/>
    <w:rsid w:val="00750DA6"/>
    <w:rsid w:val="00751815"/>
    <w:rsid w:val="00751E1D"/>
    <w:rsid w:val="00753D91"/>
    <w:rsid w:val="007548A6"/>
    <w:rsid w:val="00755381"/>
    <w:rsid w:val="007571AF"/>
    <w:rsid w:val="00762264"/>
    <w:rsid w:val="007673C9"/>
    <w:rsid w:val="00767B59"/>
    <w:rsid w:val="00771E43"/>
    <w:rsid w:val="00773588"/>
    <w:rsid w:val="00773F90"/>
    <w:rsid w:val="00776560"/>
    <w:rsid w:val="00776575"/>
    <w:rsid w:val="00777B01"/>
    <w:rsid w:val="00777D94"/>
    <w:rsid w:val="007835D6"/>
    <w:rsid w:val="00783C9E"/>
    <w:rsid w:val="00792D35"/>
    <w:rsid w:val="00797B64"/>
    <w:rsid w:val="007A013D"/>
    <w:rsid w:val="007A2747"/>
    <w:rsid w:val="007A2859"/>
    <w:rsid w:val="007A32A9"/>
    <w:rsid w:val="007A633A"/>
    <w:rsid w:val="007A6405"/>
    <w:rsid w:val="007A743E"/>
    <w:rsid w:val="007B081A"/>
    <w:rsid w:val="007B0982"/>
    <w:rsid w:val="007B550F"/>
    <w:rsid w:val="007B5AF8"/>
    <w:rsid w:val="007B7A09"/>
    <w:rsid w:val="007C2A73"/>
    <w:rsid w:val="007C2BEE"/>
    <w:rsid w:val="007C2D67"/>
    <w:rsid w:val="007C35F8"/>
    <w:rsid w:val="007C4F0E"/>
    <w:rsid w:val="007C513A"/>
    <w:rsid w:val="007C5F31"/>
    <w:rsid w:val="007C7B8E"/>
    <w:rsid w:val="007D1A3A"/>
    <w:rsid w:val="007D3C85"/>
    <w:rsid w:val="007D438F"/>
    <w:rsid w:val="007D4CA3"/>
    <w:rsid w:val="007D685E"/>
    <w:rsid w:val="007D7497"/>
    <w:rsid w:val="007E275D"/>
    <w:rsid w:val="007E2994"/>
    <w:rsid w:val="007E3824"/>
    <w:rsid w:val="007F16A9"/>
    <w:rsid w:val="007F4D63"/>
    <w:rsid w:val="00802FDC"/>
    <w:rsid w:val="00804836"/>
    <w:rsid w:val="00811971"/>
    <w:rsid w:val="0081221E"/>
    <w:rsid w:val="00814B9C"/>
    <w:rsid w:val="00815E32"/>
    <w:rsid w:val="00825785"/>
    <w:rsid w:val="00826A35"/>
    <w:rsid w:val="008353A5"/>
    <w:rsid w:val="00845038"/>
    <w:rsid w:val="00845FCC"/>
    <w:rsid w:val="008477C4"/>
    <w:rsid w:val="00852F76"/>
    <w:rsid w:val="0085419D"/>
    <w:rsid w:val="008553B7"/>
    <w:rsid w:val="00855613"/>
    <w:rsid w:val="00862C24"/>
    <w:rsid w:val="00862EC0"/>
    <w:rsid w:val="0086437C"/>
    <w:rsid w:val="008723B9"/>
    <w:rsid w:val="008732A8"/>
    <w:rsid w:val="00875F24"/>
    <w:rsid w:val="00876AE1"/>
    <w:rsid w:val="00882559"/>
    <w:rsid w:val="0088349D"/>
    <w:rsid w:val="008838DA"/>
    <w:rsid w:val="00884052"/>
    <w:rsid w:val="00884735"/>
    <w:rsid w:val="00886D57"/>
    <w:rsid w:val="00886D91"/>
    <w:rsid w:val="00892178"/>
    <w:rsid w:val="0089239D"/>
    <w:rsid w:val="00893577"/>
    <w:rsid w:val="0089405D"/>
    <w:rsid w:val="00894C94"/>
    <w:rsid w:val="0089626E"/>
    <w:rsid w:val="00896557"/>
    <w:rsid w:val="00896D0D"/>
    <w:rsid w:val="00897B72"/>
    <w:rsid w:val="008A0942"/>
    <w:rsid w:val="008A754B"/>
    <w:rsid w:val="008B3003"/>
    <w:rsid w:val="008B3BEF"/>
    <w:rsid w:val="008B421F"/>
    <w:rsid w:val="008C4059"/>
    <w:rsid w:val="008C4506"/>
    <w:rsid w:val="008D4CFC"/>
    <w:rsid w:val="008D4F53"/>
    <w:rsid w:val="008D6AF9"/>
    <w:rsid w:val="008E071F"/>
    <w:rsid w:val="008E0FB7"/>
    <w:rsid w:val="008E261D"/>
    <w:rsid w:val="008E4AE2"/>
    <w:rsid w:val="008E4EF5"/>
    <w:rsid w:val="008F2BB9"/>
    <w:rsid w:val="008F52F3"/>
    <w:rsid w:val="008F65AC"/>
    <w:rsid w:val="00902829"/>
    <w:rsid w:val="009032FB"/>
    <w:rsid w:val="00903441"/>
    <w:rsid w:val="00903A5E"/>
    <w:rsid w:val="009048E3"/>
    <w:rsid w:val="0091042A"/>
    <w:rsid w:val="009116B4"/>
    <w:rsid w:val="00911C0A"/>
    <w:rsid w:val="0091526D"/>
    <w:rsid w:val="00920093"/>
    <w:rsid w:val="00920EA7"/>
    <w:rsid w:val="00924575"/>
    <w:rsid w:val="009303EC"/>
    <w:rsid w:val="009358D4"/>
    <w:rsid w:val="00947C4B"/>
    <w:rsid w:val="009527DA"/>
    <w:rsid w:val="00952AD1"/>
    <w:rsid w:val="00952B62"/>
    <w:rsid w:val="00954E20"/>
    <w:rsid w:val="0096013C"/>
    <w:rsid w:val="00962614"/>
    <w:rsid w:val="00963642"/>
    <w:rsid w:val="00965B0B"/>
    <w:rsid w:val="009674B4"/>
    <w:rsid w:val="00967A80"/>
    <w:rsid w:val="00967C5D"/>
    <w:rsid w:val="00972913"/>
    <w:rsid w:val="00973AB5"/>
    <w:rsid w:val="00976122"/>
    <w:rsid w:val="00983DD3"/>
    <w:rsid w:val="00984057"/>
    <w:rsid w:val="00984B7D"/>
    <w:rsid w:val="009864B0"/>
    <w:rsid w:val="0099222F"/>
    <w:rsid w:val="00997E38"/>
    <w:rsid w:val="009A2190"/>
    <w:rsid w:val="009A3229"/>
    <w:rsid w:val="009A4375"/>
    <w:rsid w:val="009B152F"/>
    <w:rsid w:val="009B15C6"/>
    <w:rsid w:val="009C0C38"/>
    <w:rsid w:val="009C3345"/>
    <w:rsid w:val="009C34EF"/>
    <w:rsid w:val="009C3970"/>
    <w:rsid w:val="009C3DCC"/>
    <w:rsid w:val="009C4212"/>
    <w:rsid w:val="009D2DF6"/>
    <w:rsid w:val="009D2E8B"/>
    <w:rsid w:val="009D61DE"/>
    <w:rsid w:val="009D74AD"/>
    <w:rsid w:val="009E144D"/>
    <w:rsid w:val="009E4EDA"/>
    <w:rsid w:val="009E4FB2"/>
    <w:rsid w:val="009E7E02"/>
    <w:rsid w:val="009F18A1"/>
    <w:rsid w:val="009F1EB7"/>
    <w:rsid w:val="009F3363"/>
    <w:rsid w:val="00A15F5E"/>
    <w:rsid w:val="00A167CE"/>
    <w:rsid w:val="00A202F4"/>
    <w:rsid w:val="00A20628"/>
    <w:rsid w:val="00A225AA"/>
    <w:rsid w:val="00A2265F"/>
    <w:rsid w:val="00A25D4B"/>
    <w:rsid w:val="00A26C93"/>
    <w:rsid w:val="00A27B0B"/>
    <w:rsid w:val="00A30429"/>
    <w:rsid w:val="00A30F3E"/>
    <w:rsid w:val="00A31B44"/>
    <w:rsid w:val="00A34DB5"/>
    <w:rsid w:val="00A423B8"/>
    <w:rsid w:val="00A446B7"/>
    <w:rsid w:val="00A457AE"/>
    <w:rsid w:val="00A47C56"/>
    <w:rsid w:val="00A5005D"/>
    <w:rsid w:val="00A5366F"/>
    <w:rsid w:val="00A545BE"/>
    <w:rsid w:val="00A55D48"/>
    <w:rsid w:val="00A56D16"/>
    <w:rsid w:val="00A636FF"/>
    <w:rsid w:val="00A66375"/>
    <w:rsid w:val="00A66B61"/>
    <w:rsid w:val="00A706C3"/>
    <w:rsid w:val="00A73786"/>
    <w:rsid w:val="00A75248"/>
    <w:rsid w:val="00A75C60"/>
    <w:rsid w:val="00A76A5A"/>
    <w:rsid w:val="00A77831"/>
    <w:rsid w:val="00A77C38"/>
    <w:rsid w:val="00A80060"/>
    <w:rsid w:val="00A800AA"/>
    <w:rsid w:val="00A818B8"/>
    <w:rsid w:val="00A87139"/>
    <w:rsid w:val="00A8763C"/>
    <w:rsid w:val="00A917BC"/>
    <w:rsid w:val="00A939A8"/>
    <w:rsid w:val="00A93EFC"/>
    <w:rsid w:val="00A963D9"/>
    <w:rsid w:val="00A96C68"/>
    <w:rsid w:val="00A9719B"/>
    <w:rsid w:val="00AA0DF0"/>
    <w:rsid w:val="00AA52B3"/>
    <w:rsid w:val="00AB14D1"/>
    <w:rsid w:val="00AB2081"/>
    <w:rsid w:val="00AB75F9"/>
    <w:rsid w:val="00AC0D66"/>
    <w:rsid w:val="00AC0EB4"/>
    <w:rsid w:val="00AC179D"/>
    <w:rsid w:val="00AC4421"/>
    <w:rsid w:val="00AD012F"/>
    <w:rsid w:val="00AD3D35"/>
    <w:rsid w:val="00AD7DD9"/>
    <w:rsid w:val="00AD7DFC"/>
    <w:rsid w:val="00AE06D7"/>
    <w:rsid w:val="00AE1724"/>
    <w:rsid w:val="00AE26BD"/>
    <w:rsid w:val="00AE2B57"/>
    <w:rsid w:val="00AE6F9D"/>
    <w:rsid w:val="00AF0DEF"/>
    <w:rsid w:val="00AF1CD4"/>
    <w:rsid w:val="00AF262A"/>
    <w:rsid w:val="00AF2D1B"/>
    <w:rsid w:val="00AF4BE4"/>
    <w:rsid w:val="00B00A1A"/>
    <w:rsid w:val="00B01225"/>
    <w:rsid w:val="00B04C73"/>
    <w:rsid w:val="00B07F77"/>
    <w:rsid w:val="00B10AD8"/>
    <w:rsid w:val="00B120F2"/>
    <w:rsid w:val="00B15116"/>
    <w:rsid w:val="00B156A6"/>
    <w:rsid w:val="00B16691"/>
    <w:rsid w:val="00B16932"/>
    <w:rsid w:val="00B2137C"/>
    <w:rsid w:val="00B25ED4"/>
    <w:rsid w:val="00B27DC7"/>
    <w:rsid w:val="00B307A6"/>
    <w:rsid w:val="00B30D40"/>
    <w:rsid w:val="00B31F5A"/>
    <w:rsid w:val="00B33EEE"/>
    <w:rsid w:val="00B35912"/>
    <w:rsid w:val="00B41F87"/>
    <w:rsid w:val="00B46372"/>
    <w:rsid w:val="00B51C24"/>
    <w:rsid w:val="00B53AD0"/>
    <w:rsid w:val="00B62047"/>
    <w:rsid w:val="00B622A5"/>
    <w:rsid w:val="00B62F86"/>
    <w:rsid w:val="00B63595"/>
    <w:rsid w:val="00B6373F"/>
    <w:rsid w:val="00B66A22"/>
    <w:rsid w:val="00B7162D"/>
    <w:rsid w:val="00B752AB"/>
    <w:rsid w:val="00B80396"/>
    <w:rsid w:val="00B8176E"/>
    <w:rsid w:val="00B82020"/>
    <w:rsid w:val="00B82F80"/>
    <w:rsid w:val="00B875FD"/>
    <w:rsid w:val="00B90736"/>
    <w:rsid w:val="00B93207"/>
    <w:rsid w:val="00B93CCF"/>
    <w:rsid w:val="00B95D54"/>
    <w:rsid w:val="00BA71EA"/>
    <w:rsid w:val="00BB3FE6"/>
    <w:rsid w:val="00BB54A6"/>
    <w:rsid w:val="00BB67A5"/>
    <w:rsid w:val="00BC1726"/>
    <w:rsid w:val="00BC2681"/>
    <w:rsid w:val="00BC2C83"/>
    <w:rsid w:val="00BC55F0"/>
    <w:rsid w:val="00BD139F"/>
    <w:rsid w:val="00BD22CA"/>
    <w:rsid w:val="00BE2A4C"/>
    <w:rsid w:val="00BE37C1"/>
    <w:rsid w:val="00BE7375"/>
    <w:rsid w:val="00BF7A99"/>
    <w:rsid w:val="00C011F5"/>
    <w:rsid w:val="00C013DC"/>
    <w:rsid w:val="00C019C8"/>
    <w:rsid w:val="00C0294A"/>
    <w:rsid w:val="00C07D64"/>
    <w:rsid w:val="00C1164F"/>
    <w:rsid w:val="00C202ED"/>
    <w:rsid w:val="00C26302"/>
    <w:rsid w:val="00C27014"/>
    <w:rsid w:val="00C27049"/>
    <w:rsid w:val="00C2762E"/>
    <w:rsid w:val="00C27BE3"/>
    <w:rsid w:val="00C31681"/>
    <w:rsid w:val="00C3586D"/>
    <w:rsid w:val="00C40A11"/>
    <w:rsid w:val="00C41134"/>
    <w:rsid w:val="00C42CD5"/>
    <w:rsid w:val="00C43E8C"/>
    <w:rsid w:val="00C47C3E"/>
    <w:rsid w:val="00C507A0"/>
    <w:rsid w:val="00C51D68"/>
    <w:rsid w:val="00C56BDC"/>
    <w:rsid w:val="00C619C1"/>
    <w:rsid w:val="00C61A31"/>
    <w:rsid w:val="00C679C2"/>
    <w:rsid w:val="00C71E71"/>
    <w:rsid w:val="00C747C7"/>
    <w:rsid w:val="00C75311"/>
    <w:rsid w:val="00C75BE7"/>
    <w:rsid w:val="00C774CE"/>
    <w:rsid w:val="00C779BD"/>
    <w:rsid w:val="00C80AAC"/>
    <w:rsid w:val="00C811E1"/>
    <w:rsid w:val="00C82BBF"/>
    <w:rsid w:val="00C84D80"/>
    <w:rsid w:val="00C8579D"/>
    <w:rsid w:val="00C95E2F"/>
    <w:rsid w:val="00CA175B"/>
    <w:rsid w:val="00CA23AF"/>
    <w:rsid w:val="00CA250C"/>
    <w:rsid w:val="00CA2B07"/>
    <w:rsid w:val="00CA3FD2"/>
    <w:rsid w:val="00CA59BB"/>
    <w:rsid w:val="00CA6FD9"/>
    <w:rsid w:val="00CA7DDB"/>
    <w:rsid w:val="00CB2BEC"/>
    <w:rsid w:val="00CB6755"/>
    <w:rsid w:val="00CB6BBA"/>
    <w:rsid w:val="00CB7190"/>
    <w:rsid w:val="00CB76B7"/>
    <w:rsid w:val="00CC03CE"/>
    <w:rsid w:val="00CC4AAA"/>
    <w:rsid w:val="00CC678D"/>
    <w:rsid w:val="00CD1A58"/>
    <w:rsid w:val="00CD21FC"/>
    <w:rsid w:val="00CD354F"/>
    <w:rsid w:val="00CD59B3"/>
    <w:rsid w:val="00CE05E3"/>
    <w:rsid w:val="00CE35E8"/>
    <w:rsid w:val="00CF430D"/>
    <w:rsid w:val="00CF7599"/>
    <w:rsid w:val="00D06F1E"/>
    <w:rsid w:val="00D070B7"/>
    <w:rsid w:val="00D1014D"/>
    <w:rsid w:val="00D10F26"/>
    <w:rsid w:val="00D127BD"/>
    <w:rsid w:val="00D16E2C"/>
    <w:rsid w:val="00D178F4"/>
    <w:rsid w:val="00D25011"/>
    <w:rsid w:val="00D25100"/>
    <w:rsid w:val="00D31EC4"/>
    <w:rsid w:val="00D434C3"/>
    <w:rsid w:val="00D439AC"/>
    <w:rsid w:val="00D44B6E"/>
    <w:rsid w:val="00D45ED8"/>
    <w:rsid w:val="00D509CA"/>
    <w:rsid w:val="00D548E6"/>
    <w:rsid w:val="00D63D82"/>
    <w:rsid w:val="00D719FB"/>
    <w:rsid w:val="00D7445F"/>
    <w:rsid w:val="00D84ED0"/>
    <w:rsid w:val="00D8583F"/>
    <w:rsid w:val="00D902DD"/>
    <w:rsid w:val="00D92E3E"/>
    <w:rsid w:val="00D9525D"/>
    <w:rsid w:val="00D959E3"/>
    <w:rsid w:val="00D962DA"/>
    <w:rsid w:val="00D966CF"/>
    <w:rsid w:val="00D96E9F"/>
    <w:rsid w:val="00DA0153"/>
    <w:rsid w:val="00DA0A93"/>
    <w:rsid w:val="00DA6247"/>
    <w:rsid w:val="00DB1765"/>
    <w:rsid w:val="00DB7B6B"/>
    <w:rsid w:val="00DC00D8"/>
    <w:rsid w:val="00DC1708"/>
    <w:rsid w:val="00DC218D"/>
    <w:rsid w:val="00DC717D"/>
    <w:rsid w:val="00DC783D"/>
    <w:rsid w:val="00DD4E1F"/>
    <w:rsid w:val="00DF1A92"/>
    <w:rsid w:val="00DF352E"/>
    <w:rsid w:val="00DF3E6D"/>
    <w:rsid w:val="00DF6CDA"/>
    <w:rsid w:val="00E00078"/>
    <w:rsid w:val="00E06BB8"/>
    <w:rsid w:val="00E07ABD"/>
    <w:rsid w:val="00E12251"/>
    <w:rsid w:val="00E128D7"/>
    <w:rsid w:val="00E17E76"/>
    <w:rsid w:val="00E21846"/>
    <w:rsid w:val="00E24D56"/>
    <w:rsid w:val="00E27412"/>
    <w:rsid w:val="00E30533"/>
    <w:rsid w:val="00E373B9"/>
    <w:rsid w:val="00E42764"/>
    <w:rsid w:val="00E4477A"/>
    <w:rsid w:val="00E46D42"/>
    <w:rsid w:val="00E52176"/>
    <w:rsid w:val="00E52A92"/>
    <w:rsid w:val="00E52F87"/>
    <w:rsid w:val="00E601DC"/>
    <w:rsid w:val="00E60DE6"/>
    <w:rsid w:val="00E70C67"/>
    <w:rsid w:val="00E849FC"/>
    <w:rsid w:val="00E903B7"/>
    <w:rsid w:val="00E904D9"/>
    <w:rsid w:val="00E91DBE"/>
    <w:rsid w:val="00E92419"/>
    <w:rsid w:val="00E92CAB"/>
    <w:rsid w:val="00E93194"/>
    <w:rsid w:val="00E9387A"/>
    <w:rsid w:val="00E96869"/>
    <w:rsid w:val="00EA7595"/>
    <w:rsid w:val="00EB0A87"/>
    <w:rsid w:val="00EB3E2E"/>
    <w:rsid w:val="00EC2A32"/>
    <w:rsid w:val="00EC40C3"/>
    <w:rsid w:val="00EC45DF"/>
    <w:rsid w:val="00ED3259"/>
    <w:rsid w:val="00ED3969"/>
    <w:rsid w:val="00ED4EF8"/>
    <w:rsid w:val="00EE37C2"/>
    <w:rsid w:val="00EE4041"/>
    <w:rsid w:val="00EE6341"/>
    <w:rsid w:val="00EE7134"/>
    <w:rsid w:val="00EF0294"/>
    <w:rsid w:val="00EF26E2"/>
    <w:rsid w:val="00EF36AD"/>
    <w:rsid w:val="00EF3708"/>
    <w:rsid w:val="00EF4307"/>
    <w:rsid w:val="00F024F0"/>
    <w:rsid w:val="00F04C3F"/>
    <w:rsid w:val="00F141D9"/>
    <w:rsid w:val="00F22D81"/>
    <w:rsid w:val="00F236F5"/>
    <w:rsid w:val="00F243C9"/>
    <w:rsid w:val="00F24C47"/>
    <w:rsid w:val="00F25FD6"/>
    <w:rsid w:val="00F313D3"/>
    <w:rsid w:val="00F329DD"/>
    <w:rsid w:val="00F37473"/>
    <w:rsid w:val="00F400EB"/>
    <w:rsid w:val="00F40855"/>
    <w:rsid w:val="00F42EF7"/>
    <w:rsid w:val="00F43B98"/>
    <w:rsid w:val="00F50A5E"/>
    <w:rsid w:val="00F52B73"/>
    <w:rsid w:val="00F52D8B"/>
    <w:rsid w:val="00F53154"/>
    <w:rsid w:val="00F5334C"/>
    <w:rsid w:val="00F546AA"/>
    <w:rsid w:val="00F56FAB"/>
    <w:rsid w:val="00F60CA4"/>
    <w:rsid w:val="00F6359A"/>
    <w:rsid w:val="00F63F98"/>
    <w:rsid w:val="00F662E3"/>
    <w:rsid w:val="00F66A06"/>
    <w:rsid w:val="00F73813"/>
    <w:rsid w:val="00F74614"/>
    <w:rsid w:val="00F812D6"/>
    <w:rsid w:val="00F91494"/>
    <w:rsid w:val="00F91D2F"/>
    <w:rsid w:val="00F92C55"/>
    <w:rsid w:val="00F936D4"/>
    <w:rsid w:val="00F94600"/>
    <w:rsid w:val="00F94E62"/>
    <w:rsid w:val="00F95713"/>
    <w:rsid w:val="00FA00EE"/>
    <w:rsid w:val="00FA68BC"/>
    <w:rsid w:val="00FA6E91"/>
    <w:rsid w:val="00FB3FBB"/>
    <w:rsid w:val="00FB573E"/>
    <w:rsid w:val="00FC0305"/>
    <w:rsid w:val="00FC583C"/>
    <w:rsid w:val="00FC707C"/>
    <w:rsid w:val="00FC7693"/>
    <w:rsid w:val="00FE010B"/>
    <w:rsid w:val="00FE4317"/>
    <w:rsid w:val="00FE594B"/>
    <w:rsid w:val="00FE6B3A"/>
    <w:rsid w:val="00FF476D"/>
    <w:rsid w:val="00FF5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lace"/>
  <w:shapeDefaults>
    <o:shapedefaults v:ext="edit" spidmax="2050"/>
    <o:shapelayout v:ext="edit">
      <o:idmap v:ext="edit" data="2"/>
    </o:shapelayout>
  </w:shapeDefaults>
  <w:decimalSymbol w:val="."/>
  <w:listSeparator w:val=","/>
  <w14:docId w14:val="29CAC751"/>
  <w15:docId w15:val="{B74555F0-4B6B-46A6-B4F1-A36BBB032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0305"/>
    <w:rPr>
      <w:rFonts w:ascii="Arial" w:hAnsi="Arial" w:cs="Arial"/>
      <w:sz w:val="24"/>
      <w:szCs w:val="24"/>
    </w:rPr>
  </w:style>
  <w:style w:type="paragraph" w:styleId="Heading1">
    <w:name w:val="heading 1"/>
    <w:basedOn w:val="Normal"/>
    <w:next w:val="Normal"/>
    <w:link w:val="Heading1Char"/>
    <w:qFormat/>
    <w:rsid w:val="00FC0305"/>
    <w:pPr>
      <w:keepNext/>
      <w:numPr>
        <w:numId w:val="24"/>
      </w:numPr>
      <w:spacing w:before="240" w:after="60"/>
      <w:outlineLvl w:val="0"/>
    </w:pPr>
    <w:rPr>
      <w:b/>
      <w:bCs/>
      <w:kern w:val="32"/>
      <w:sz w:val="32"/>
      <w:szCs w:val="32"/>
    </w:rPr>
  </w:style>
  <w:style w:type="paragraph" w:styleId="Heading2">
    <w:name w:val="heading 2"/>
    <w:basedOn w:val="Normal"/>
    <w:next w:val="Normal"/>
    <w:link w:val="Heading2Char"/>
    <w:qFormat/>
    <w:rsid w:val="00FC0305"/>
    <w:pPr>
      <w:keepNext/>
      <w:numPr>
        <w:ilvl w:val="1"/>
        <w:numId w:val="24"/>
      </w:numPr>
      <w:spacing w:before="240" w:after="60"/>
      <w:outlineLvl w:val="1"/>
    </w:pPr>
    <w:rPr>
      <w:b/>
      <w:bCs/>
      <w:iCs/>
      <w:sz w:val="22"/>
      <w:szCs w:val="22"/>
    </w:rPr>
  </w:style>
  <w:style w:type="paragraph" w:styleId="Heading3">
    <w:name w:val="heading 3"/>
    <w:basedOn w:val="Normal"/>
    <w:next w:val="Normal"/>
    <w:qFormat/>
    <w:rsid w:val="00FC0305"/>
    <w:pPr>
      <w:keepNext/>
      <w:spacing w:before="240" w:after="60"/>
      <w:outlineLvl w:val="2"/>
    </w:pPr>
    <w:rPr>
      <w:b/>
      <w:bCs/>
      <w:sz w:val="26"/>
      <w:szCs w:val="26"/>
    </w:rPr>
  </w:style>
  <w:style w:type="paragraph" w:styleId="Heading4">
    <w:name w:val="heading 4"/>
    <w:basedOn w:val="Normal"/>
    <w:next w:val="Normal"/>
    <w:qFormat/>
    <w:rsid w:val="00FC0305"/>
    <w:pPr>
      <w:keepNext/>
      <w:numPr>
        <w:ilvl w:val="3"/>
        <w:numId w:val="24"/>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8E261D"/>
    <w:pPr>
      <w:numPr>
        <w:ilvl w:val="4"/>
        <w:numId w:val="24"/>
      </w:numPr>
      <w:spacing w:before="240" w:after="60"/>
      <w:outlineLvl w:val="4"/>
    </w:pPr>
    <w:rPr>
      <w:b/>
      <w:bCs/>
      <w:i/>
      <w:iCs/>
      <w:sz w:val="26"/>
      <w:szCs w:val="26"/>
    </w:rPr>
  </w:style>
  <w:style w:type="paragraph" w:styleId="Heading6">
    <w:name w:val="heading 6"/>
    <w:basedOn w:val="Normal"/>
    <w:next w:val="Normal"/>
    <w:qFormat/>
    <w:rsid w:val="008E261D"/>
    <w:pPr>
      <w:numPr>
        <w:ilvl w:val="5"/>
        <w:numId w:val="24"/>
      </w:numPr>
      <w:spacing w:before="240" w:after="60"/>
      <w:outlineLvl w:val="5"/>
    </w:pPr>
    <w:rPr>
      <w:rFonts w:ascii="Times New Roman" w:hAnsi="Times New Roman" w:cs="Times New Roman"/>
      <w:b/>
      <w:bCs/>
      <w:sz w:val="22"/>
      <w:szCs w:val="22"/>
    </w:rPr>
  </w:style>
  <w:style w:type="paragraph" w:styleId="Heading7">
    <w:name w:val="heading 7"/>
    <w:basedOn w:val="Normal"/>
    <w:next w:val="Normal"/>
    <w:qFormat/>
    <w:rsid w:val="008E261D"/>
    <w:pPr>
      <w:numPr>
        <w:ilvl w:val="6"/>
        <w:numId w:val="24"/>
      </w:numPr>
      <w:spacing w:before="240" w:after="60"/>
      <w:outlineLvl w:val="6"/>
    </w:pPr>
    <w:rPr>
      <w:rFonts w:ascii="Times New Roman" w:hAnsi="Times New Roman" w:cs="Times New Roman"/>
    </w:rPr>
  </w:style>
  <w:style w:type="paragraph" w:styleId="Heading8">
    <w:name w:val="heading 8"/>
    <w:basedOn w:val="Normal"/>
    <w:next w:val="Normal"/>
    <w:qFormat/>
    <w:rsid w:val="008E261D"/>
    <w:pPr>
      <w:numPr>
        <w:ilvl w:val="7"/>
        <w:numId w:val="24"/>
      </w:numPr>
      <w:spacing w:before="240" w:after="60"/>
      <w:outlineLvl w:val="7"/>
    </w:pPr>
    <w:rPr>
      <w:rFonts w:ascii="Times New Roman" w:hAnsi="Times New Roman" w:cs="Times New Roman"/>
      <w:i/>
      <w:iCs/>
    </w:rPr>
  </w:style>
  <w:style w:type="paragraph" w:styleId="Heading9">
    <w:name w:val="heading 9"/>
    <w:basedOn w:val="Normal"/>
    <w:next w:val="Normal"/>
    <w:qFormat/>
    <w:rsid w:val="008E261D"/>
    <w:pPr>
      <w:numPr>
        <w:ilvl w:val="8"/>
        <w:numId w:val="24"/>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6F29BA"/>
    <w:pPr>
      <w:numPr>
        <w:numId w:val="1"/>
      </w:numPr>
    </w:pPr>
  </w:style>
  <w:style w:type="character" w:styleId="Hyperlink">
    <w:name w:val="Hyperlink"/>
    <w:uiPriority w:val="99"/>
    <w:rsid w:val="00FC0305"/>
    <w:rPr>
      <w:color w:val="0000FF"/>
      <w:u w:val="single"/>
    </w:rPr>
  </w:style>
  <w:style w:type="table" w:styleId="TableGrid">
    <w:name w:val="Table Grid"/>
    <w:basedOn w:val="TableNormal"/>
    <w:rsid w:val="00FC0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A0A93"/>
    <w:pPr>
      <w:tabs>
        <w:tab w:val="center" w:pos="4320"/>
        <w:tab w:val="right" w:pos="8640"/>
      </w:tabs>
    </w:pPr>
    <w:rPr>
      <w:rFonts w:cs="Times New Roman"/>
    </w:rPr>
  </w:style>
  <w:style w:type="character" w:styleId="PageNumber">
    <w:name w:val="page number"/>
    <w:basedOn w:val="DefaultParagraphFont"/>
    <w:rsid w:val="00DA0A93"/>
  </w:style>
  <w:style w:type="paragraph" w:styleId="EndnoteText">
    <w:name w:val="endnote text"/>
    <w:basedOn w:val="Normal"/>
    <w:link w:val="EndnoteTextChar"/>
    <w:rsid w:val="00531DAB"/>
    <w:pPr>
      <w:widowControl w:val="0"/>
      <w:overflowPunct w:val="0"/>
      <w:autoSpaceDE w:val="0"/>
      <w:autoSpaceDN w:val="0"/>
      <w:adjustRightInd w:val="0"/>
      <w:textAlignment w:val="baseline"/>
    </w:pPr>
    <w:rPr>
      <w:rFonts w:ascii="Courier New" w:hAnsi="Courier New" w:cs="Times New Roman"/>
      <w:szCs w:val="20"/>
    </w:rPr>
  </w:style>
  <w:style w:type="character" w:customStyle="1" w:styleId="EndnoteTextChar">
    <w:name w:val="Endnote Text Char"/>
    <w:link w:val="EndnoteText"/>
    <w:rsid w:val="00531DAB"/>
    <w:rPr>
      <w:rFonts w:ascii="Courier New" w:hAnsi="Courier New"/>
      <w:sz w:val="24"/>
    </w:rPr>
  </w:style>
  <w:style w:type="character" w:customStyle="1" w:styleId="FooterChar">
    <w:name w:val="Footer Char"/>
    <w:link w:val="Footer"/>
    <w:uiPriority w:val="99"/>
    <w:rsid w:val="00531DAB"/>
    <w:rPr>
      <w:rFonts w:ascii="Arial" w:hAnsi="Arial" w:cs="Arial"/>
      <w:sz w:val="24"/>
      <w:szCs w:val="24"/>
    </w:rPr>
  </w:style>
  <w:style w:type="paragraph" w:styleId="Header">
    <w:name w:val="header"/>
    <w:basedOn w:val="Normal"/>
    <w:link w:val="HeaderChar"/>
    <w:uiPriority w:val="99"/>
    <w:rsid w:val="00531DAB"/>
    <w:pPr>
      <w:tabs>
        <w:tab w:val="center" w:pos="4320"/>
        <w:tab w:val="right" w:pos="8640"/>
      </w:tabs>
      <w:overflowPunct w:val="0"/>
      <w:autoSpaceDE w:val="0"/>
      <w:autoSpaceDN w:val="0"/>
      <w:adjustRightInd w:val="0"/>
      <w:textAlignment w:val="baseline"/>
    </w:pPr>
    <w:rPr>
      <w:rFonts w:ascii="Times New Roman" w:hAnsi="Times New Roman" w:cs="Times New Roman"/>
      <w:szCs w:val="20"/>
    </w:rPr>
  </w:style>
  <w:style w:type="character" w:customStyle="1" w:styleId="HeaderChar">
    <w:name w:val="Header Char"/>
    <w:link w:val="Header"/>
    <w:uiPriority w:val="99"/>
    <w:rsid w:val="00531DAB"/>
    <w:rPr>
      <w:sz w:val="24"/>
    </w:rPr>
  </w:style>
  <w:style w:type="paragraph" w:styleId="ListParagraph">
    <w:name w:val="List Paragraph"/>
    <w:basedOn w:val="Normal"/>
    <w:uiPriority w:val="34"/>
    <w:qFormat/>
    <w:rsid w:val="00531DAB"/>
    <w:pPr>
      <w:overflowPunct w:val="0"/>
      <w:autoSpaceDE w:val="0"/>
      <w:autoSpaceDN w:val="0"/>
      <w:adjustRightInd w:val="0"/>
      <w:ind w:left="720"/>
      <w:textAlignment w:val="baseline"/>
    </w:pPr>
    <w:rPr>
      <w:rFonts w:ascii="Times New Roman" w:hAnsi="Times New Roman" w:cs="Times New Roman"/>
      <w:szCs w:val="20"/>
    </w:rPr>
  </w:style>
  <w:style w:type="paragraph" w:styleId="BodyTextIndent">
    <w:name w:val="Body Text Indent"/>
    <w:basedOn w:val="Normal"/>
    <w:link w:val="BodyTextIndentChar"/>
    <w:rsid w:val="009C34EF"/>
    <w:pPr>
      <w:tabs>
        <w:tab w:val="left" w:pos="-720"/>
        <w:tab w:val="left" w:pos="0"/>
      </w:tabs>
      <w:suppressAutoHyphens/>
      <w:ind w:left="720"/>
    </w:pPr>
    <w:rPr>
      <w:rFonts w:cs="Times New Roman"/>
      <w:sz w:val="22"/>
      <w:szCs w:val="20"/>
    </w:rPr>
  </w:style>
  <w:style w:type="character" w:customStyle="1" w:styleId="BodyTextIndentChar">
    <w:name w:val="Body Text Indent Char"/>
    <w:link w:val="BodyTextIndent"/>
    <w:rsid w:val="009C34EF"/>
    <w:rPr>
      <w:rFonts w:ascii="Arial" w:hAnsi="Arial"/>
      <w:sz w:val="22"/>
    </w:rPr>
  </w:style>
  <w:style w:type="paragraph" w:styleId="BodyText3">
    <w:name w:val="Body Text 3"/>
    <w:basedOn w:val="Normal"/>
    <w:link w:val="BodyText3Char"/>
    <w:rsid w:val="009C34EF"/>
    <w:pPr>
      <w:overflowPunct w:val="0"/>
      <w:autoSpaceDE w:val="0"/>
      <w:autoSpaceDN w:val="0"/>
      <w:adjustRightInd w:val="0"/>
      <w:textAlignment w:val="baseline"/>
    </w:pPr>
    <w:rPr>
      <w:rFonts w:cs="Times New Roman"/>
      <w:sz w:val="16"/>
      <w:szCs w:val="20"/>
    </w:rPr>
  </w:style>
  <w:style w:type="character" w:customStyle="1" w:styleId="BodyText3Char">
    <w:name w:val="Body Text 3 Char"/>
    <w:link w:val="BodyText3"/>
    <w:rsid w:val="009C34EF"/>
    <w:rPr>
      <w:rFonts w:ascii="Arial" w:hAnsi="Arial" w:cs="Arial"/>
      <w:sz w:val="16"/>
    </w:rPr>
  </w:style>
  <w:style w:type="paragraph" w:styleId="Title">
    <w:name w:val="Title"/>
    <w:basedOn w:val="Normal"/>
    <w:link w:val="TitleChar"/>
    <w:qFormat/>
    <w:rsid w:val="00C507A0"/>
    <w:pPr>
      <w:jc w:val="center"/>
    </w:pPr>
    <w:rPr>
      <w:rFonts w:ascii="Times New Roman" w:hAnsi="Times New Roman" w:cs="Times New Roman"/>
      <w:szCs w:val="20"/>
      <w:u w:val="single"/>
    </w:rPr>
  </w:style>
  <w:style w:type="character" w:customStyle="1" w:styleId="TitleChar">
    <w:name w:val="Title Char"/>
    <w:link w:val="Title"/>
    <w:rsid w:val="00C507A0"/>
    <w:rPr>
      <w:sz w:val="24"/>
      <w:u w:val="single"/>
    </w:rPr>
  </w:style>
  <w:style w:type="paragraph" w:styleId="BalloonText">
    <w:name w:val="Balloon Text"/>
    <w:basedOn w:val="Normal"/>
    <w:link w:val="BalloonTextChar"/>
    <w:rsid w:val="0089405D"/>
    <w:rPr>
      <w:rFonts w:ascii="Tahoma" w:hAnsi="Tahoma" w:cs="Times New Roman"/>
      <w:sz w:val="16"/>
      <w:szCs w:val="16"/>
    </w:rPr>
  </w:style>
  <w:style w:type="character" w:customStyle="1" w:styleId="BalloonTextChar">
    <w:name w:val="Balloon Text Char"/>
    <w:link w:val="BalloonText"/>
    <w:rsid w:val="0089405D"/>
    <w:rPr>
      <w:rFonts w:ascii="Tahoma" w:hAnsi="Tahoma" w:cs="Tahoma"/>
      <w:sz w:val="16"/>
      <w:szCs w:val="16"/>
    </w:rPr>
  </w:style>
  <w:style w:type="character" w:styleId="CommentReference">
    <w:name w:val="annotation reference"/>
    <w:uiPriority w:val="99"/>
    <w:rsid w:val="00520D64"/>
    <w:rPr>
      <w:sz w:val="16"/>
      <w:szCs w:val="16"/>
    </w:rPr>
  </w:style>
  <w:style w:type="paragraph" w:styleId="CommentText">
    <w:name w:val="annotation text"/>
    <w:basedOn w:val="Normal"/>
    <w:link w:val="CommentTextChar"/>
    <w:uiPriority w:val="99"/>
    <w:rsid w:val="00520D64"/>
    <w:rPr>
      <w:rFonts w:cs="Times New Roman"/>
      <w:sz w:val="20"/>
      <w:szCs w:val="20"/>
    </w:rPr>
  </w:style>
  <w:style w:type="character" w:customStyle="1" w:styleId="CommentTextChar">
    <w:name w:val="Comment Text Char"/>
    <w:link w:val="CommentText"/>
    <w:uiPriority w:val="99"/>
    <w:rsid w:val="00520D64"/>
    <w:rPr>
      <w:rFonts w:ascii="Arial" w:hAnsi="Arial" w:cs="Arial"/>
    </w:rPr>
  </w:style>
  <w:style w:type="paragraph" w:styleId="CommentSubject">
    <w:name w:val="annotation subject"/>
    <w:basedOn w:val="CommentText"/>
    <w:next w:val="CommentText"/>
    <w:link w:val="CommentSubjectChar"/>
    <w:rsid w:val="00520D64"/>
    <w:rPr>
      <w:b/>
      <w:bCs/>
    </w:rPr>
  </w:style>
  <w:style w:type="character" w:customStyle="1" w:styleId="CommentSubjectChar">
    <w:name w:val="Comment Subject Char"/>
    <w:link w:val="CommentSubject"/>
    <w:rsid w:val="00520D64"/>
    <w:rPr>
      <w:rFonts w:ascii="Arial" w:hAnsi="Arial" w:cs="Arial"/>
      <w:b/>
      <w:bCs/>
    </w:rPr>
  </w:style>
  <w:style w:type="character" w:styleId="FollowedHyperlink">
    <w:name w:val="FollowedHyperlink"/>
    <w:rsid w:val="00896557"/>
    <w:rPr>
      <w:color w:val="800080"/>
      <w:u w:val="single"/>
    </w:rPr>
  </w:style>
  <w:style w:type="paragraph" w:styleId="Revision">
    <w:name w:val="Revision"/>
    <w:hidden/>
    <w:uiPriority w:val="99"/>
    <w:semiHidden/>
    <w:rsid w:val="00D44B6E"/>
    <w:rPr>
      <w:rFonts w:ascii="Arial" w:hAnsi="Arial" w:cs="Arial"/>
      <w:sz w:val="24"/>
      <w:szCs w:val="24"/>
    </w:rPr>
  </w:style>
  <w:style w:type="paragraph" w:styleId="NoSpacing">
    <w:name w:val="No Spacing"/>
    <w:uiPriority w:val="1"/>
    <w:qFormat/>
    <w:rsid w:val="001859BC"/>
    <w:rPr>
      <w:rFonts w:ascii="Arial" w:hAnsi="Arial" w:cs="Arial"/>
      <w:sz w:val="24"/>
      <w:szCs w:val="24"/>
    </w:rPr>
  </w:style>
  <w:style w:type="paragraph" w:customStyle="1" w:styleId="Default">
    <w:name w:val="Default"/>
    <w:rsid w:val="00A939A8"/>
    <w:pPr>
      <w:widowControl w:val="0"/>
      <w:autoSpaceDE w:val="0"/>
      <w:autoSpaceDN w:val="0"/>
      <w:adjustRightInd w:val="0"/>
    </w:pPr>
    <w:rPr>
      <w:color w:val="000000"/>
      <w:sz w:val="24"/>
      <w:szCs w:val="24"/>
    </w:rPr>
  </w:style>
  <w:style w:type="paragraph" w:customStyle="1" w:styleId="CM5">
    <w:name w:val="CM5"/>
    <w:basedOn w:val="Default"/>
    <w:next w:val="Default"/>
    <w:uiPriority w:val="99"/>
    <w:rsid w:val="00640E1E"/>
    <w:pPr>
      <w:spacing w:line="200" w:lineRule="atLeast"/>
    </w:pPr>
    <w:rPr>
      <w:rFonts w:ascii="Caecilia LT Std Roman" w:hAnsi="Caecilia LT Std Roman"/>
      <w:color w:val="auto"/>
    </w:rPr>
  </w:style>
  <w:style w:type="character" w:customStyle="1" w:styleId="Heading1Char">
    <w:name w:val="Heading 1 Char"/>
    <w:basedOn w:val="DefaultParagraphFont"/>
    <w:link w:val="Heading1"/>
    <w:rsid w:val="00797B64"/>
    <w:rPr>
      <w:rFonts w:ascii="Arial" w:hAnsi="Arial" w:cs="Arial"/>
      <w:b/>
      <w:bCs/>
      <w:kern w:val="32"/>
      <w:sz w:val="32"/>
      <w:szCs w:val="32"/>
    </w:rPr>
  </w:style>
  <w:style w:type="character" w:customStyle="1" w:styleId="Heading2Char">
    <w:name w:val="Heading 2 Char"/>
    <w:basedOn w:val="DefaultParagraphFont"/>
    <w:link w:val="Heading2"/>
    <w:rsid w:val="00797B64"/>
    <w:rPr>
      <w:rFonts w:ascii="Arial" w:hAnsi="Arial" w:cs="Arial"/>
      <w:b/>
      <w:bCs/>
      <w:iCs/>
      <w:sz w:val="22"/>
      <w:szCs w:val="22"/>
    </w:rPr>
  </w:style>
  <w:style w:type="numbering" w:customStyle="1" w:styleId="Style2">
    <w:name w:val="Style2"/>
    <w:uiPriority w:val="99"/>
    <w:rsid w:val="005F3544"/>
    <w:pPr>
      <w:numPr>
        <w:numId w:val="21"/>
      </w:numPr>
    </w:pPr>
  </w:style>
  <w:style w:type="numbering" w:customStyle="1" w:styleId="Style3">
    <w:name w:val="Style3"/>
    <w:uiPriority w:val="99"/>
    <w:rsid w:val="00E42764"/>
    <w:pPr>
      <w:numPr>
        <w:numId w:val="22"/>
      </w:numPr>
    </w:pPr>
  </w:style>
  <w:style w:type="paragraph" w:styleId="TOCHeading">
    <w:name w:val="TOC Heading"/>
    <w:basedOn w:val="Heading1"/>
    <w:next w:val="Normal"/>
    <w:uiPriority w:val="39"/>
    <w:unhideWhenUsed/>
    <w:qFormat/>
    <w:rsid w:val="00952AD1"/>
    <w:pPr>
      <w:keepLines/>
      <w:numPr>
        <w:numId w:val="0"/>
      </w:numPr>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600E6B"/>
    <w:pPr>
      <w:tabs>
        <w:tab w:val="left" w:pos="440"/>
        <w:tab w:val="right" w:leader="dot" w:pos="9350"/>
      </w:tabs>
      <w:spacing w:line="360" w:lineRule="auto"/>
    </w:pPr>
  </w:style>
  <w:style w:type="paragraph" w:styleId="TOC2">
    <w:name w:val="toc 2"/>
    <w:basedOn w:val="Normal"/>
    <w:next w:val="Normal"/>
    <w:autoRedefine/>
    <w:uiPriority w:val="39"/>
    <w:unhideWhenUsed/>
    <w:rsid w:val="00952AD1"/>
    <w:pPr>
      <w:spacing w:after="100"/>
      <w:ind w:left="240"/>
    </w:pPr>
  </w:style>
  <w:style w:type="paragraph" w:styleId="TOC3">
    <w:name w:val="toc 3"/>
    <w:basedOn w:val="Normal"/>
    <w:next w:val="Normal"/>
    <w:autoRedefine/>
    <w:uiPriority w:val="39"/>
    <w:unhideWhenUsed/>
    <w:rsid w:val="00952AD1"/>
    <w:pPr>
      <w:spacing w:after="100" w:line="259" w:lineRule="auto"/>
      <w:ind w:left="440"/>
    </w:pPr>
    <w:rPr>
      <w:rFonts w:asciiTheme="minorHAnsi" w:eastAsiaTheme="minorEastAsia" w:hAnsiTheme="minorHAnsi" w:cs="Times New Roman"/>
      <w:sz w:val="22"/>
      <w:szCs w:val="22"/>
    </w:rPr>
  </w:style>
  <w:style w:type="character" w:customStyle="1" w:styleId="UnresolvedMention1">
    <w:name w:val="Unresolved Mention1"/>
    <w:basedOn w:val="DefaultParagraphFont"/>
    <w:uiPriority w:val="99"/>
    <w:semiHidden/>
    <w:unhideWhenUsed/>
    <w:rsid w:val="00F37473"/>
    <w:rPr>
      <w:color w:val="605E5C"/>
      <w:shd w:val="clear" w:color="auto" w:fill="E1DFDD"/>
    </w:rPr>
  </w:style>
  <w:style w:type="character" w:styleId="UnresolvedMention">
    <w:name w:val="Unresolved Mention"/>
    <w:basedOn w:val="DefaultParagraphFont"/>
    <w:uiPriority w:val="99"/>
    <w:semiHidden/>
    <w:unhideWhenUsed/>
    <w:rsid w:val="001102FB"/>
    <w:rPr>
      <w:color w:val="605E5C"/>
      <w:shd w:val="clear" w:color="auto" w:fill="E1DFDD"/>
    </w:rPr>
  </w:style>
  <w:style w:type="character" w:customStyle="1" w:styleId="normaltextrun">
    <w:name w:val="normaltextrun"/>
    <w:basedOn w:val="DefaultParagraphFont"/>
    <w:rsid w:val="00AE1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047145">
      <w:bodyDiv w:val="1"/>
      <w:marLeft w:val="0"/>
      <w:marRight w:val="0"/>
      <w:marTop w:val="0"/>
      <w:marBottom w:val="0"/>
      <w:divBdr>
        <w:top w:val="none" w:sz="0" w:space="0" w:color="auto"/>
        <w:left w:val="none" w:sz="0" w:space="0" w:color="auto"/>
        <w:bottom w:val="none" w:sz="0" w:space="0" w:color="auto"/>
        <w:right w:val="none" w:sz="0" w:space="0" w:color="auto"/>
      </w:divBdr>
    </w:div>
    <w:div w:id="602304505">
      <w:bodyDiv w:val="1"/>
      <w:marLeft w:val="0"/>
      <w:marRight w:val="0"/>
      <w:marTop w:val="0"/>
      <w:marBottom w:val="0"/>
      <w:divBdr>
        <w:top w:val="none" w:sz="0" w:space="0" w:color="auto"/>
        <w:left w:val="none" w:sz="0" w:space="0" w:color="auto"/>
        <w:bottom w:val="none" w:sz="0" w:space="0" w:color="auto"/>
        <w:right w:val="none" w:sz="0" w:space="0" w:color="auto"/>
      </w:divBdr>
    </w:div>
    <w:div w:id="717701879">
      <w:bodyDiv w:val="1"/>
      <w:marLeft w:val="0"/>
      <w:marRight w:val="0"/>
      <w:marTop w:val="0"/>
      <w:marBottom w:val="0"/>
      <w:divBdr>
        <w:top w:val="none" w:sz="0" w:space="0" w:color="auto"/>
        <w:left w:val="none" w:sz="0" w:space="0" w:color="auto"/>
        <w:bottom w:val="none" w:sz="0" w:space="0" w:color="auto"/>
        <w:right w:val="none" w:sz="0" w:space="0" w:color="auto"/>
      </w:divBdr>
    </w:div>
    <w:div w:id="960498321">
      <w:bodyDiv w:val="1"/>
      <w:marLeft w:val="0"/>
      <w:marRight w:val="0"/>
      <w:marTop w:val="0"/>
      <w:marBottom w:val="0"/>
      <w:divBdr>
        <w:top w:val="none" w:sz="0" w:space="0" w:color="auto"/>
        <w:left w:val="none" w:sz="0" w:space="0" w:color="auto"/>
        <w:bottom w:val="none" w:sz="0" w:space="0" w:color="auto"/>
        <w:right w:val="none" w:sz="0" w:space="0" w:color="auto"/>
      </w:divBdr>
    </w:div>
    <w:div w:id="983394220">
      <w:bodyDiv w:val="1"/>
      <w:marLeft w:val="0"/>
      <w:marRight w:val="0"/>
      <w:marTop w:val="0"/>
      <w:marBottom w:val="0"/>
      <w:divBdr>
        <w:top w:val="none" w:sz="0" w:space="0" w:color="auto"/>
        <w:left w:val="none" w:sz="0" w:space="0" w:color="auto"/>
        <w:bottom w:val="none" w:sz="0" w:space="0" w:color="auto"/>
        <w:right w:val="none" w:sz="0" w:space="0" w:color="auto"/>
      </w:divBdr>
    </w:div>
    <w:div w:id="1182357699">
      <w:bodyDiv w:val="1"/>
      <w:marLeft w:val="0"/>
      <w:marRight w:val="0"/>
      <w:marTop w:val="0"/>
      <w:marBottom w:val="0"/>
      <w:divBdr>
        <w:top w:val="none" w:sz="0" w:space="0" w:color="auto"/>
        <w:left w:val="none" w:sz="0" w:space="0" w:color="auto"/>
        <w:bottom w:val="none" w:sz="0" w:space="0" w:color="auto"/>
        <w:right w:val="none" w:sz="0" w:space="0" w:color="auto"/>
      </w:divBdr>
    </w:div>
    <w:div w:id="1429814100">
      <w:bodyDiv w:val="1"/>
      <w:marLeft w:val="0"/>
      <w:marRight w:val="0"/>
      <w:marTop w:val="0"/>
      <w:marBottom w:val="0"/>
      <w:divBdr>
        <w:top w:val="none" w:sz="0" w:space="0" w:color="auto"/>
        <w:left w:val="none" w:sz="0" w:space="0" w:color="auto"/>
        <w:bottom w:val="none" w:sz="0" w:space="0" w:color="auto"/>
        <w:right w:val="none" w:sz="0" w:space="0" w:color="auto"/>
      </w:divBdr>
    </w:div>
    <w:div w:id="1548450056">
      <w:bodyDiv w:val="1"/>
      <w:marLeft w:val="0"/>
      <w:marRight w:val="0"/>
      <w:marTop w:val="0"/>
      <w:marBottom w:val="0"/>
      <w:divBdr>
        <w:top w:val="none" w:sz="0" w:space="0" w:color="auto"/>
        <w:left w:val="none" w:sz="0" w:space="0" w:color="auto"/>
        <w:bottom w:val="none" w:sz="0" w:space="0" w:color="auto"/>
        <w:right w:val="none" w:sz="0" w:space="0" w:color="auto"/>
      </w:divBdr>
    </w:div>
    <w:div w:id="1594168110">
      <w:bodyDiv w:val="1"/>
      <w:marLeft w:val="0"/>
      <w:marRight w:val="0"/>
      <w:marTop w:val="0"/>
      <w:marBottom w:val="0"/>
      <w:divBdr>
        <w:top w:val="none" w:sz="0" w:space="0" w:color="auto"/>
        <w:left w:val="none" w:sz="0" w:space="0" w:color="auto"/>
        <w:bottom w:val="none" w:sz="0" w:space="0" w:color="auto"/>
        <w:right w:val="none" w:sz="0" w:space="0" w:color="auto"/>
      </w:divBdr>
    </w:div>
    <w:div w:id="1611620442">
      <w:bodyDiv w:val="1"/>
      <w:marLeft w:val="0"/>
      <w:marRight w:val="0"/>
      <w:marTop w:val="0"/>
      <w:marBottom w:val="0"/>
      <w:divBdr>
        <w:top w:val="none" w:sz="0" w:space="0" w:color="auto"/>
        <w:left w:val="none" w:sz="0" w:space="0" w:color="auto"/>
        <w:bottom w:val="none" w:sz="0" w:space="0" w:color="auto"/>
        <w:right w:val="none" w:sz="0" w:space="0" w:color="auto"/>
      </w:divBdr>
    </w:div>
    <w:div w:id="173666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delcode.delaware.gov/title29/c069/sc06/index.shtml" TargetMode="External"/><Relationship Id="rId21" Type="http://schemas.openxmlformats.org/officeDocument/2006/relationships/hyperlink" Target="https://gss.bonfirehub.com/" TargetMode="External"/><Relationship Id="rId42" Type="http://schemas.openxmlformats.org/officeDocument/2006/relationships/footer" Target="footer1.xml"/><Relationship Id="rId47" Type="http://schemas.openxmlformats.org/officeDocument/2006/relationships/header" Target="header2.xml"/><Relationship Id="rId63" Type="http://schemas.openxmlformats.org/officeDocument/2006/relationships/hyperlink" Target="https://gss.bonfirehub.com/" TargetMode="External"/><Relationship Id="rId68" Type="http://schemas.openxmlformats.org/officeDocument/2006/relationships/hyperlink" Target="https://gcc02.safelinks.protection.outlook.com/?url=https%3A%2F%2Fgss.bonfirehub.com%2F&amp;data=05%7C02%7Ccourtney.mccarty%40delaware.gov%7Cea543faf365b4560f24f08dc0d3c7921%7C8c09e56951c54deeabb28b99c32a4396%7C0%7C0%7C638399800584034755%7CUnknown%7CTWFpbGZsb3d8eyJWIjoiMC4wLjAwMDAiLCJQIjoiV2luMzIiLCJBTiI6Ik1haWwiLCJXVCI6Mn0%3D%7C3000%7C%7C%7C&amp;sdata=4AsGs6A7DS7wCUcK2FsE5XGyqkNq9Pw7Byoqli87904%3D&amp;reserved=0" TargetMode="External"/><Relationship Id="rId2" Type="http://schemas.openxmlformats.org/officeDocument/2006/relationships/customXml" Target="../customXml/item2.xml"/><Relationship Id="rId16" Type="http://schemas.openxmlformats.org/officeDocument/2006/relationships/hyperlink" Target="https://mmp.delaware.gov/Bids/" TargetMode="External"/><Relationship Id="rId29" Type="http://schemas.openxmlformats.org/officeDocument/2006/relationships/hyperlink" Target="https://gss.bonfirehub.com/" TargetMode="External"/><Relationship Id="rId11" Type="http://schemas.openxmlformats.org/officeDocument/2006/relationships/hyperlink" Target="http://delcode.delaware.gov/title29/c069/sc06/index.shtml" TargetMode="External"/><Relationship Id="rId24" Type="http://schemas.openxmlformats.org/officeDocument/2006/relationships/hyperlink" Target="https://bids.delaware.gov" TargetMode="External"/><Relationship Id="rId32" Type="http://schemas.openxmlformats.org/officeDocument/2006/relationships/hyperlink" Target="http://delcode.delaware.gov/title29/c069/sc06/index.shtml" TargetMode="External"/><Relationship Id="rId37" Type="http://schemas.openxmlformats.org/officeDocument/2006/relationships/hyperlink" Target="https://sexoffender.dsp.delaware.gov/" TargetMode="External"/><Relationship Id="rId40" Type="http://schemas.openxmlformats.org/officeDocument/2006/relationships/hyperlink" Target="mailto:vendorusage@delaware.gov" TargetMode="External"/><Relationship Id="rId45" Type="http://schemas.openxmlformats.org/officeDocument/2006/relationships/footer" Target="footer4.xml"/><Relationship Id="rId53" Type="http://schemas.openxmlformats.org/officeDocument/2006/relationships/hyperlink" Target="https://business.delaware.gov/osd/certify/" TargetMode="External"/><Relationship Id="rId58" Type="http://schemas.openxmlformats.org/officeDocument/2006/relationships/hyperlink" Target="https://business.delaware.gov/osd/" TargetMode="External"/><Relationship Id="rId66" Type="http://schemas.openxmlformats.org/officeDocument/2006/relationships/hyperlink" Target="https://gss.bonfirehub.com/" TargetMode="External"/><Relationship Id="rId74"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mymarketplace.delaware.gov/" TargetMode="External"/><Relationship Id="rId19" Type="http://schemas.openxmlformats.org/officeDocument/2006/relationships/hyperlink" Target="https://gss.bonfirehub.com/" TargetMode="External"/><Relationship Id="rId14" Type="http://schemas.openxmlformats.org/officeDocument/2006/relationships/hyperlink" Target="https://gss.bonfirehub.com/" TargetMode="External"/><Relationship Id="rId22" Type="http://schemas.openxmlformats.org/officeDocument/2006/relationships/hyperlink" Target="https://gss.bonfirehub.com/" TargetMode="External"/><Relationship Id="rId27" Type="http://schemas.openxmlformats.org/officeDocument/2006/relationships/hyperlink" Target="https://gss.bonfirehub.com/" TargetMode="External"/><Relationship Id="rId30" Type="http://schemas.openxmlformats.org/officeDocument/2006/relationships/hyperlink" Target="http://delcode.delaware.gov/title29/c069/sc06/index.shtml" TargetMode="External"/><Relationship Id="rId35" Type="http://schemas.openxmlformats.org/officeDocument/2006/relationships/hyperlink" Target="http://delcode.delaware.gov/title29/c069/sc01/index.shtml" TargetMode="External"/><Relationship Id="rId43" Type="http://schemas.openxmlformats.org/officeDocument/2006/relationships/footer" Target="footer2.xml"/><Relationship Id="rId48" Type="http://schemas.openxmlformats.org/officeDocument/2006/relationships/footer" Target="footer6.xml"/><Relationship Id="rId56" Type="http://schemas.openxmlformats.org/officeDocument/2006/relationships/hyperlink" Target="https://delaware.us13.list-manage.com/subscribe/post?u=95130e4b7a6cae8d1f44df75f&amp;amp;id=86db06f68d&amp;amp;f_id=0044c3e2f0" TargetMode="External"/><Relationship Id="rId64" Type="http://schemas.openxmlformats.org/officeDocument/2006/relationships/hyperlink" Target="https://mymarketplace.delaware.gov/" TargetMode="External"/><Relationship Id="rId69" Type="http://schemas.openxmlformats.org/officeDocument/2006/relationships/hyperlink" Target="https://gss.bonfirehub.com/" TargetMode="External"/><Relationship Id="rId8" Type="http://schemas.openxmlformats.org/officeDocument/2006/relationships/webSettings" Target="webSettings.xml"/><Relationship Id="rId51" Type="http://schemas.openxmlformats.org/officeDocument/2006/relationships/hyperlink" Target="mailto:vendorusage@delaware.gov" TargetMode="External"/><Relationship Id="rId72" Type="http://schemas.openxmlformats.org/officeDocument/2006/relationships/hyperlink" Target="https://mymarketplace.delaware.gov/" TargetMode="External"/><Relationship Id="rId3" Type="http://schemas.openxmlformats.org/officeDocument/2006/relationships/customXml" Target="../customXml/item3.xml"/><Relationship Id="rId12" Type="http://schemas.openxmlformats.org/officeDocument/2006/relationships/hyperlink" Target="http://delcode.delaware.gov/title29/c069/sc06/index.shtml" TargetMode="External"/><Relationship Id="rId17" Type="http://schemas.openxmlformats.org/officeDocument/2006/relationships/hyperlink" Target="https://gss.bonfirehub.com/" TargetMode="External"/><Relationship Id="rId25" Type="http://schemas.openxmlformats.org/officeDocument/2006/relationships/hyperlink" Target="https://gss.bonfirehub.com/" TargetMode="External"/><Relationship Id="rId33" Type="http://schemas.openxmlformats.org/officeDocument/2006/relationships/hyperlink" Target="http://delcode.delaware.gov/title29/c069/sc01/index.shtml" TargetMode="External"/><Relationship Id="rId38" Type="http://schemas.openxmlformats.org/officeDocument/2006/relationships/hyperlink" Target="mailto:vendorusage@" TargetMode="External"/><Relationship Id="rId46" Type="http://schemas.openxmlformats.org/officeDocument/2006/relationships/footer" Target="footer5.xml"/><Relationship Id="rId59" Type="http://schemas.openxmlformats.org/officeDocument/2006/relationships/hyperlink" Target="https://mymarketplace.delaware.gov/" TargetMode="External"/><Relationship Id="rId67" Type="http://schemas.openxmlformats.org/officeDocument/2006/relationships/hyperlink" Target="https://mymarketplace.delaware.gov/" TargetMode="External"/><Relationship Id="rId20" Type="http://schemas.openxmlformats.org/officeDocument/2006/relationships/hyperlink" Target="https://gss.bonfirehub.com/" TargetMode="External"/><Relationship Id="rId41" Type="http://schemas.openxmlformats.org/officeDocument/2006/relationships/header" Target="header1.xml"/><Relationship Id="rId54" Type="http://schemas.openxmlformats.org/officeDocument/2006/relationships/hyperlink" Target="mailto:OSD@Delaware.gov" TargetMode="External"/><Relationship Id="rId62" Type="http://schemas.openxmlformats.org/officeDocument/2006/relationships/hyperlink" Target="https://gss.bonfirehub.com/" TargetMode="External"/><Relationship Id="rId70" Type="http://schemas.openxmlformats.org/officeDocument/2006/relationships/hyperlink" Target="https://mymarketplace.delaware.gov/"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gss.bonfirehub.com/" TargetMode="External"/><Relationship Id="rId23" Type="http://schemas.openxmlformats.org/officeDocument/2006/relationships/hyperlink" Target="https://gss.bonfirehub.com/" TargetMode="External"/><Relationship Id="rId28" Type="http://schemas.openxmlformats.org/officeDocument/2006/relationships/hyperlink" Target="https://www.bids.delaware.gov/" TargetMode="External"/><Relationship Id="rId36" Type="http://schemas.openxmlformats.org/officeDocument/2006/relationships/hyperlink" Target="http://delcode.delaware.gov/title19/c007/sc02/index.shtml" TargetMode="External"/><Relationship Id="rId49" Type="http://schemas.openxmlformats.org/officeDocument/2006/relationships/image" Target="media/image1.png"/><Relationship Id="rId57" Type="http://schemas.openxmlformats.org/officeDocument/2006/relationships/hyperlink" Target="mailto:OSD@Delaware.gov" TargetMode="External"/><Relationship Id="rId10" Type="http://schemas.openxmlformats.org/officeDocument/2006/relationships/endnotes" Target="endnotes.xml"/><Relationship Id="rId31" Type="http://schemas.openxmlformats.org/officeDocument/2006/relationships/hyperlink" Target="http://delcode.delaware.gov/title29/c069/sc06/index.shtml" TargetMode="External"/><Relationship Id="rId44" Type="http://schemas.openxmlformats.org/officeDocument/2006/relationships/footer" Target="footer3.xml"/><Relationship Id="rId52" Type="http://schemas.openxmlformats.org/officeDocument/2006/relationships/image" Target="media/image2.jpeg"/><Relationship Id="rId60" Type="http://schemas.openxmlformats.org/officeDocument/2006/relationships/hyperlink" Target="https://gss.bonfirehub.com/" TargetMode="External"/><Relationship Id="rId65" Type="http://schemas.openxmlformats.org/officeDocument/2006/relationships/hyperlink" Target="https://gcc02.safelinks.protection.outlook.com/?url=https%3A%2F%2Fgss.bonfirehub.com%2F&amp;data=05%7C02%7Ccourtney.mccarty%40delaware.gov%7Cea543faf365b4560f24f08dc0d3c7921%7C8c09e56951c54deeabb28b99c32a4396%7C0%7C0%7C638399800584034755%7CUnknown%7CTWFpbGZsb3d8eyJWIjoiMC4wLjAwMDAiLCJQIjoiV2luMzIiLCJBTiI6Ik1haWwiLCJXVCI6Mn0%3D%7C3000%7C%7C%7C&amp;sdata=4AsGs6A7DS7wCUcK2FsE5XGyqkNq9Pw7Byoqli87904%3D&amp;reserved=0" TargetMode="External"/><Relationship Id="rId73" Type="http://schemas.openxmlformats.org/officeDocument/2006/relationships/hyperlink" Target="https://gcc02.safelinks.protection.outlook.com/?url=https%3A%2F%2Fgss.bonfirehub.com%2F&amp;data=05%7C02%7Ccourtney.mccarty%40delaware.gov%7Cea543faf365b4560f24f08dc0d3c7921%7C8c09e56951c54deeabb28b99c32a4396%7C0%7C0%7C638399800584034755%7CUnknown%7CTWFpbGZsb3d8eyJWIjoiMC4wLjAwMDAiLCJQIjoiV2luMzIiLCJBTiI6Ik1haWwiLCJXVCI6Mn0%3D%7C3000%7C%7C%7C&amp;sdata=4AsGs6A7DS7wCUcK2FsE5XGyqkNq9Pw7Byoqli87904%3D&amp;reserved=0"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bids.delaware.gov/" TargetMode="External"/><Relationship Id="rId18" Type="http://schemas.openxmlformats.org/officeDocument/2006/relationships/hyperlink" Target="https://gss.bonfirehub.com/" TargetMode="External"/><Relationship Id="rId39" Type="http://schemas.openxmlformats.org/officeDocument/2006/relationships/hyperlink" Target="https://governor.delaware.gov/executive-orders/eo49/" TargetMode="External"/><Relationship Id="rId34" Type="http://schemas.openxmlformats.org/officeDocument/2006/relationships/hyperlink" Target="http://delcode.delaware.gov/title19/c007/sc02/index.shtml" TargetMode="External"/><Relationship Id="rId50" Type="http://schemas.openxmlformats.org/officeDocument/2006/relationships/hyperlink" Target="mailto:vendousage@delaware.gov" TargetMode="External"/><Relationship Id="rId55" Type="http://schemas.openxmlformats.org/officeDocument/2006/relationships/hyperlink" Target="mailto:OSD@Delaware.gov" TargetMode="External"/><Relationship Id="rId7" Type="http://schemas.openxmlformats.org/officeDocument/2006/relationships/settings" Target="settings.xml"/><Relationship Id="rId71" Type="http://schemas.openxmlformats.org/officeDocument/2006/relationships/hyperlink" Target="https://gcc02.safelinks.protection.outlook.com/?url=https%3A%2F%2Fgss.bonfirehub.com%2F&amp;data=05%7C02%7Ccourtney.mccarty%40delaware.gov%7Cea543faf365b4560f24f08dc0d3c7921%7C8c09e56951c54deeabb28b99c32a4396%7C0%7C0%7C638399800584034755%7CUnknown%7CTWFpbGZsb3d8eyJWIjoiMC4wLjAwMDAiLCJQIjoiV2luMzIiLCJBTiI6Ik1haWwiLCJXVCI6Mn0%3D%7C3000%7C%7C%7C&amp;sdata=4AsGs6A7DS7wCUcK2FsE5XGyqkNq9Pw7Byoqli87904%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F82AB9A113CC4E81D91643D9A4EAF3" ma:contentTypeVersion="2" ma:contentTypeDescription="Create a new document." ma:contentTypeScope="" ma:versionID="9bb7d1c7597c6aa11f53b0dac4e5ac3d">
  <xsd:schema xmlns:xsd="http://www.w3.org/2001/XMLSchema" xmlns:xs="http://www.w3.org/2001/XMLSchema" xmlns:p="http://schemas.microsoft.com/office/2006/metadata/properties" xmlns:ns2="586ebe93-1441-4533-9387-a5227b862d5a" targetNamespace="http://schemas.microsoft.com/office/2006/metadata/properties" ma:root="true" ma:fieldsID="db8e3ddeacf550701c8fe4746a1e53ca" ns2:_="">
    <xsd:import namespace="586ebe93-1441-4533-9387-a5227b862d5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6ebe93-1441-4533-9387-a5227b862d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0A1655-C190-4817-BBA8-B1B48FE47871}">
  <ds:schemaRefs>
    <ds:schemaRef ds:uri="http://schemas.openxmlformats.org/officeDocument/2006/bibliography"/>
  </ds:schemaRefs>
</ds:datastoreItem>
</file>

<file path=customXml/itemProps2.xml><?xml version="1.0" encoding="utf-8"?>
<ds:datastoreItem xmlns:ds="http://schemas.openxmlformats.org/officeDocument/2006/customXml" ds:itemID="{25CBF6ED-C25B-49F0-95F4-64CC7994B41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04B6F2-536E-4940-B3CC-F12ECA4C6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6ebe93-1441-4533-9387-a5227b862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7EA3CC-5CBE-479D-8ABD-2ACB5D3C7C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40</Pages>
  <Words>15516</Words>
  <Characters>94344</Characters>
  <Application>Microsoft Office Word</Application>
  <DocSecurity>0</DocSecurity>
  <Lines>2419</Lines>
  <Paragraphs>1026</Paragraphs>
  <ScaleCrop>false</ScaleCrop>
  <HeadingPairs>
    <vt:vector size="2" baseType="variant">
      <vt:variant>
        <vt:lpstr>Title</vt:lpstr>
      </vt:variant>
      <vt:variant>
        <vt:i4>1</vt:i4>
      </vt:variant>
    </vt:vector>
  </HeadingPairs>
  <TitlesOfParts>
    <vt:vector size="1" baseType="lpstr">
      <vt:lpstr>PLEASE NOTE:</vt:lpstr>
    </vt:vector>
  </TitlesOfParts>
  <Company>Department of Justice</Company>
  <LinksUpToDate>false</LinksUpToDate>
  <CharactersWithSpaces>108834</CharactersWithSpaces>
  <SharedDoc>false</SharedDoc>
  <HLinks>
    <vt:vector size="180" baseType="variant">
      <vt:variant>
        <vt:i4>2949247</vt:i4>
      </vt:variant>
      <vt:variant>
        <vt:i4>117</vt:i4>
      </vt:variant>
      <vt:variant>
        <vt:i4>0</vt:i4>
      </vt:variant>
      <vt:variant>
        <vt:i4>5</vt:i4>
      </vt:variant>
      <vt:variant>
        <vt:lpwstr>http://gss.omb.delaware.gov/osd/index.shtml</vt:lpwstr>
      </vt:variant>
      <vt:variant>
        <vt:lpwstr/>
      </vt:variant>
      <vt:variant>
        <vt:i4>2555975</vt:i4>
      </vt:variant>
      <vt:variant>
        <vt:i4>114</vt:i4>
      </vt:variant>
      <vt:variant>
        <vt:i4>0</vt:i4>
      </vt:variant>
      <vt:variant>
        <vt:i4>5</vt:i4>
      </vt:variant>
      <vt:variant>
        <vt:lpwstr>mailto:osd@state.de.us</vt:lpwstr>
      </vt:variant>
      <vt:variant>
        <vt:lpwstr/>
      </vt:variant>
      <vt:variant>
        <vt:i4>5308427</vt:i4>
      </vt:variant>
      <vt:variant>
        <vt:i4>111</vt:i4>
      </vt:variant>
      <vt:variant>
        <vt:i4>0</vt:i4>
      </vt:variant>
      <vt:variant>
        <vt:i4>5</vt:i4>
      </vt:variant>
      <vt:variant>
        <vt:lpwstr>http://gss.omb.delaware.gov/osd/certify.shtml</vt:lpwstr>
      </vt:variant>
      <vt:variant>
        <vt:lpwstr/>
      </vt:variant>
      <vt:variant>
        <vt:i4>2752595</vt:i4>
      </vt:variant>
      <vt:variant>
        <vt:i4>108</vt:i4>
      </vt:variant>
      <vt:variant>
        <vt:i4>0</vt:i4>
      </vt:variant>
      <vt:variant>
        <vt:i4>5</vt:i4>
      </vt:variant>
      <vt:variant>
        <vt:lpwstr>mailto:vendorusage@state.de.us</vt:lpwstr>
      </vt:variant>
      <vt:variant>
        <vt:lpwstr/>
      </vt:variant>
      <vt:variant>
        <vt:i4>8323079</vt:i4>
      </vt:variant>
      <vt:variant>
        <vt:i4>105</vt:i4>
      </vt:variant>
      <vt:variant>
        <vt:i4>0</vt:i4>
      </vt:variant>
      <vt:variant>
        <vt:i4>5</vt:i4>
      </vt:variant>
      <vt:variant>
        <vt:lpwstr>mailto:vendousage@state.de.us</vt:lpwstr>
      </vt:variant>
      <vt:variant>
        <vt:lpwstr/>
      </vt:variant>
      <vt:variant>
        <vt:i4>2752595</vt:i4>
      </vt:variant>
      <vt:variant>
        <vt:i4>77</vt:i4>
      </vt:variant>
      <vt:variant>
        <vt:i4>0</vt:i4>
      </vt:variant>
      <vt:variant>
        <vt:i4>5</vt:i4>
      </vt:variant>
      <vt:variant>
        <vt:lpwstr>mailto:vendorusage@state.de.us</vt:lpwstr>
      </vt:variant>
      <vt:variant>
        <vt:lpwstr/>
      </vt:variant>
      <vt:variant>
        <vt:i4>2752595</vt:i4>
      </vt:variant>
      <vt:variant>
        <vt:i4>74</vt:i4>
      </vt:variant>
      <vt:variant>
        <vt:i4>0</vt:i4>
      </vt:variant>
      <vt:variant>
        <vt:i4>5</vt:i4>
      </vt:variant>
      <vt:variant>
        <vt:lpwstr>mailto:vendorusage@state.de.us</vt:lpwstr>
      </vt:variant>
      <vt:variant>
        <vt:lpwstr/>
      </vt:variant>
      <vt:variant>
        <vt:i4>6750255</vt:i4>
      </vt:variant>
      <vt:variant>
        <vt:i4>71</vt:i4>
      </vt:variant>
      <vt:variant>
        <vt:i4>0</vt:i4>
      </vt:variant>
      <vt:variant>
        <vt:i4>5</vt:i4>
      </vt:variant>
      <vt:variant>
        <vt:lpwstr>http://regulations.delaware.gov/register/september2015/final/19 DE Reg 207 09-01-15.htm</vt:lpwstr>
      </vt:variant>
      <vt:variant>
        <vt:lpwstr/>
      </vt:variant>
      <vt:variant>
        <vt:i4>1507415</vt:i4>
      </vt:variant>
      <vt:variant>
        <vt:i4>68</vt:i4>
      </vt:variant>
      <vt:variant>
        <vt:i4>0</vt:i4>
      </vt:variant>
      <vt:variant>
        <vt:i4>5</vt:i4>
      </vt:variant>
      <vt:variant>
        <vt:lpwstr>http://delcode.delaware.gov/title29/c069/sc04/index.shtml</vt:lpwstr>
      </vt:variant>
      <vt:variant>
        <vt:lpwstr/>
      </vt:variant>
      <vt:variant>
        <vt:i4>1507410</vt:i4>
      </vt:variant>
      <vt:variant>
        <vt:i4>65</vt:i4>
      </vt:variant>
      <vt:variant>
        <vt:i4>0</vt:i4>
      </vt:variant>
      <vt:variant>
        <vt:i4>5</vt:i4>
      </vt:variant>
      <vt:variant>
        <vt:lpwstr>http://delcode.delaware.gov/title29/c069/sc01/index.shtml</vt:lpwstr>
      </vt:variant>
      <vt:variant>
        <vt:lpwstr/>
      </vt:variant>
      <vt:variant>
        <vt:i4>1310726</vt:i4>
      </vt:variant>
      <vt:variant>
        <vt:i4>62</vt:i4>
      </vt:variant>
      <vt:variant>
        <vt:i4>0</vt:i4>
      </vt:variant>
      <vt:variant>
        <vt:i4>5</vt:i4>
      </vt:variant>
      <vt:variant>
        <vt:lpwstr>https://sexoffender.dsp.delaware.gov/</vt:lpwstr>
      </vt:variant>
      <vt:variant>
        <vt:lpwstr/>
      </vt:variant>
      <vt:variant>
        <vt:i4>1704023</vt:i4>
      </vt:variant>
      <vt:variant>
        <vt:i4>59</vt:i4>
      </vt:variant>
      <vt:variant>
        <vt:i4>0</vt:i4>
      </vt:variant>
      <vt:variant>
        <vt:i4>5</vt:i4>
      </vt:variant>
      <vt:variant>
        <vt:lpwstr>http://delcode.delaware.gov/title19/c007/sc02/index.shtml</vt:lpwstr>
      </vt:variant>
      <vt:variant>
        <vt:lpwstr/>
      </vt:variant>
      <vt:variant>
        <vt:i4>1507410</vt:i4>
      </vt:variant>
      <vt:variant>
        <vt:i4>56</vt:i4>
      </vt:variant>
      <vt:variant>
        <vt:i4>0</vt:i4>
      </vt:variant>
      <vt:variant>
        <vt:i4>5</vt:i4>
      </vt:variant>
      <vt:variant>
        <vt:lpwstr>http://delcode.delaware.gov/title29/c069/sc01/index.shtml</vt:lpwstr>
      </vt:variant>
      <vt:variant>
        <vt:lpwstr/>
      </vt:variant>
      <vt:variant>
        <vt:i4>1704023</vt:i4>
      </vt:variant>
      <vt:variant>
        <vt:i4>53</vt:i4>
      </vt:variant>
      <vt:variant>
        <vt:i4>0</vt:i4>
      </vt:variant>
      <vt:variant>
        <vt:i4>5</vt:i4>
      </vt:variant>
      <vt:variant>
        <vt:lpwstr>http://delcode.delaware.gov/title19/c007/sc02/index.shtml</vt:lpwstr>
      </vt:variant>
      <vt:variant>
        <vt:lpwstr/>
      </vt:variant>
      <vt:variant>
        <vt:i4>4718687</vt:i4>
      </vt:variant>
      <vt:variant>
        <vt:i4>50</vt:i4>
      </vt:variant>
      <vt:variant>
        <vt:i4>0</vt:i4>
      </vt:variant>
      <vt:variant>
        <vt:i4>5</vt:i4>
      </vt:variant>
      <vt:variant>
        <vt:lpwstr>http://delcode.delaware.gov/title30/c025/index.shtml</vt:lpwstr>
      </vt:variant>
      <vt:variant>
        <vt:lpwstr/>
      </vt:variant>
      <vt:variant>
        <vt:i4>1507410</vt:i4>
      </vt:variant>
      <vt:variant>
        <vt:i4>47</vt:i4>
      </vt:variant>
      <vt:variant>
        <vt:i4>0</vt:i4>
      </vt:variant>
      <vt:variant>
        <vt:i4>5</vt:i4>
      </vt:variant>
      <vt:variant>
        <vt:lpwstr>http://delcode.delaware.gov/title29/c069/sc01/index.shtml</vt:lpwstr>
      </vt:variant>
      <vt:variant>
        <vt:lpwstr/>
      </vt:variant>
      <vt:variant>
        <vt:i4>1507410</vt:i4>
      </vt:variant>
      <vt:variant>
        <vt:i4>44</vt:i4>
      </vt:variant>
      <vt:variant>
        <vt:i4>0</vt:i4>
      </vt:variant>
      <vt:variant>
        <vt:i4>5</vt:i4>
      </vt:variant>
      <vt:variant>
        <vt:lpwstr>http://delcode.delaware.gov/title29/c069/sc01/index.shtml</vt:lpwstr>
      </vt:variant>
      <vt:variant>
        <vt:lpwstr/>
      </vt:variant>
      <vt:variant>
        <vt:i4>1507409</vt:i4>
      </vt:variant>
      <vt:variant>
        <vt:i4>41</vt:i4>
      </vt:variant>
      <vt:variant>
        <vt:i4>0</vt:i4>
      </vt:variant>
      <vt:variant>
        <vt:i4>5</vt:i4>
      </vt:variant>
      <vt:variant>
        <vt:lpwstr>http://delcode.delaware.gov/title29/c069/sc02/index.shtml</vt:lpwstr>
      </vt:variant>
      <vt:variant>
        <vt:lpwstr/>
      </vt:variant>
      <vt:variant>
        <vt:i4>1507413</vt:i4>
      </vt:variant>
      <vt:variant>
        <vt:i4>38</vt:i4>
      </vt:variant>
      <vt:variant>
        <vt:i4>0</vt:i4>
      </vt:variant>
      <vt:variant>
        <vt:i4>5</vt:i4>
      </vt:variant>
      <vt:variant>
        <vt:lpwstr>http://delcode.delaware.gov/title29/c069/sc06/index.shtml</vt:lpwstr>
      </vt:variant>
      <vt:variant>
        <vt:lpwstr/>
      </vt:variant>
      <vt:variant>
        <vt:i4>1507413</vt:i4>
      </vt:variant>
      <vt:variant>
        <vt:i4>35</vt:i4>
      </vt:variant>
      <vt:variant>
        <vt:i4>0</vt:i4>
      </vt:variant>
      <vt:variant>
        <vt:i4>5</vt:i4>
      </vt:variant>
      <vt:variant>
        <vt:lpwstr>http://delcode.delaware.gov/title29/c069/sc06/index.shtml</vt:lpwstr>
      </vt:variant>
      <vt:variant>
        <vt:lpwstr/>
      </vt:variant>
      <vt:variant>
        <vt:i4>1507413</vt:i4>
      </vt:variant>
      <vt:variant>
        <vt:i4>32</vt:i4>
      </vt:variant>
      <vt:variant>
        <vt:i4>0</vt:i4>
      </vt:variant>
      <vt:variant>
        <vt:i4>5</vt:i4>
      </vt:variant>
      <vt:variant>
        <vt:lpwstr>http://delcode.delaware.gov/title29/c069/sc06/index.shtml</vt:lpwstr>
      </vt:variant>
      <vt:variant>
        <vt:lpwstr/>
      </vt:variant>
      <vt:variant>
        <vt:i4>1179654</vt:i4>
      </vt:variant>
      <vt:variant>
        <vt:i4>29</vt:i4>
      </vt:variant>
      <vt:variant>
        <vt:i4>0</vt:i4>
      </vt:variant>
      <vt:variant>
        <vt:i4>5</vt:i4>
      </vt:variant>
      <vt:variant>
        <vt:lpwstr>http://www.bids.delaware.gov/</vt:lpwstr>
      </vt:variant>
      <vt:variant>
        <vt:lpwstr/>
      </vt:variant>
      <vt:variant>
        <vt:i4>1507413</vt:i4>
      </vt:variant>
      <vt:variant>
        <vt:i4>26</vt:i4>
      </vt:variant>
      <vt:variant>
        <vt:i4>0</vt:i4>
      </vt:variant>
      <vt:variant>
        <vt:i4>5</vt:i4>
      </vt:variant>
      <vt:variant>
        <vt:lpwstr>http://delcode.delaware.gov/title29/c069/sc06/index.shtml</vt:lpwstr>
      </vt:variant>
      <vt:variant>
        <vt:lpwstr/>
      </vt:variant>
      <vt:variant>
        <vt:i4>1179654</vt:i4>
      </vt:variant>
      <vt:variant>
        <vt:i4>23</vt:i4>
      </vt:variant>
      <vt:variant>
        <vt:i4>0</vt:i4>
      </vt:variant>
      <vt:variant>
        <vt:i4>5</vt:i4>
      </vt:variant>
      <vt:variant>
        <vt:lpwstr>http://www.bids.delaware.gov/</vt:lpwstr>
      </vt:variant>
      <vt:variant>
        <vt:lpwstr/>
      </vt:variant>
      <vt:variant>
        <vt:i4>5046356</vt:i4>
      </vt:variant>
      <vt:variant>
        <vt:i4>20</vt:i4>
      </vt:variant>
      <vt:variant>
        <vt:i4>0</vt:i4>
      </vt:variant>
      <vt:variant>
        <vt:i4>5</vt:i4>
      </vt:variant>
      <vt:variant>
        <vt:lpwstr>http://delcode.delaware.gov/title29/c100/index.shtml</vt:lpwstr>
      </vt:variant>
      <vt:variant>
        <vt:lpwstr/>
      </vt:variant>
      <vt:variant>
        <vt:i4>5046356</vt:i4>
      </vt:variant>
      <vt:variant>
        <vt:i4>17</vt:i4>
      </vt:variant>
      <vt:variant>
        <vt:i4>0</vt:i4>
      </vt:variant>
      <vt:variant>
        <vt:i4>5</vt:i4>
      </vt:variant>
      <vt:variant>
        <vt:lpwstr>http://delcode.delaware.gov/title29/c100/index.shtml</vt:lpwstr>
      </vt:variant>
      <vt:variant>
        <vt:lpwstr/>
      </vt:variant>
      <vt:variant>
        <vt:i4>3407929</vt:i4>
      </vt:variant>
      <vt:variant>
        <vt:i4>14</vt:i4>
      </vt:variant>
      <vt:variant>
        <vt:i4>0</vt:i4>
      </vt:variant>
      <vt:variant>
        <vt:i4>5</vt:i4>
      </vt:variant>
      <vt:variant>
        <vt:lpwstr>http://governor.delaware.gov/orders/exec_order_31.shtml</vt:lpwstr>
      </vt:variant>
      <vt:variant>
        <vt:lpwstr/>
      </vt:variant>
      <vt:variant>
        <vt:i4>1179654</vt:i4>
      </vt:variant>
      <vt:variant>
        <vt:i4>11</vt:i4>
      </vt:variant>
      <vt:variant>
        <vt:i4>0</vt:i4>
      </vt:variant>
      <vt:variant>
        <vt:i4>5</vt:i4>
      </vt:variant>
      <vt:variant>
        <vt:lpwstr>http://www.bids.delaware.gov/</vt:lpwstr>
      </vt:variant>
      <vt:variant>
        <vt:lpwstr/>
      </vt:variant>
      <vt:variant>
        <vt:i4>2031707</vt:i4>
      </vt:variant>
      <vt:variant>
        <vt:i4>8</vt:i4>
      </vt:variant>
      <vt:variant>
        <vt:i4>0</vt:i4>
      </vt:variant>
      <vt:variant>
        <vt:i4>5</vt:i4>
      </vt:variant>
      <vt:variant>
        <vt:lpwstr>http://delcode.delaware.gov/title29/c069/sc06/index.shtml</vt:lpwstr>
      </vt:variant>
      <vt:variant>
        <vt:lpwstr>6981</vt:lpwstr>
      </vt:variant>
      <vt:variant>
        <vt:i4>1507413</vt:i4>
      </vt:variant>
      <vt:variant>
        <vt:i4>0</vt:i4>
      </vt:variant>
      <vt:variant>
        <vt:i4>0</vt:i4>
      </vt:variant>
      <vt:variant>
        <vt:i4>5</vt:i4>
      </vt:variant>
      <vt:variant>
        <vt:lpwstr>http://delcode.delaware.gov/title29/c069/sc06/index.shtml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NOTE:</dc:title>
  <dc:subject/>
  <dc:creator>renee.harris</dc:creator>
  <cp:keywords/>
  <cp:lastModifiedBy>Clark, Sandra (OMB)</cp:lastModifiedBy>
  <cp:revision>223</cp:revision>
  <cp:lastPrinted>2012-12-03T20:18:00Z</cp:lastPrinted>
  <dcterms:created xsi:type="dcterms:W3CDTF">2024-11-06T19:16:00Z</dcterms:created>
  <dcterms:modified xsi:type="dcterms:W3CDTF">2024-11-18T20:30:00Z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0x0101002EF82AB9A113CC4E81D91643D9A4EAF3</vt:lpwstr>
  </property>
</Properties>
</file>