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E7E09" w14:textId="2B257EE9" w:rsidR="00E74832" w:rsidRDefault="002C41B9" w:rsidP="00E74832">
      <w:pPr>
        <w:suppressAutoHyphens/>
        <w:jc w:val="center"/>
        <w:rPr>
          <w:noProof/>
          <w:highlight w:val="lightGray"/>
        </w:rPr>
      </w:pPr>
      <w:bookmarkStart w:id="0" w:name="_Hlk75939604"/>
      <w:bookmarkEnd w:id="0"/>
      <w:r w:rsidRPr="007E57A3">
        <w:rPr>
          <w:noProof/>
        </w:rPr>
        <w:drawing>
          <wp:inline distT="0" distB="0" distL="0" distR="0" wp14:anchorId="58828157" wp14:editId="6D789EEA">
            <wp:extent cx="5943600" cy="1008380"/>
            <wp:effectExtent l="0" t="0" r="0" b="1270"/>
            <wp:docPr id="4" name="Picture 4" descr="W:\Logo\2017 Letterhead Header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2017 Letterhead Header 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380"/>
                    </a:xfrm>
                    <a:prstGeom prst="rect">
                      <a:avLst/>
                    </a:prstGeom>
                    <a:noFill/>
                    <a:ln>
                      <a:noFill/>
                    </a:ln>
                  </pic:spPr>
                </pic:pic>
              </a:graphicData>
            </a:graphic>
          </wp:inline>
        </w:drawing>
      </w:r>
    </w:p>
    <w:p w14:paraId="2A95D4B2" w14:textId="77777777" w:rsidR="00E74832" w:rsidRDefault="00E74832" w:rsidP="00E74832">
      <w:pPr>
        <w:suppressAutoHyphens/>
        <w:jc w:val="center"/>
        <w:rPr>
          <w:noProof/>
          <w:highlight w:val="lightGray"/>
        </w:rPr>
      </w:pPr>
    </w:p>
    <w:p w14:paraId="510D77B2" w14:textId="77777777" w:rsidR="00E74832" w:rsidRDefault="00E74832" w:rsidP="00E74832">
      <w:pPr>
        <w:suppressAutoHyphens/>
        <w:jc w:val="center"/>
        <w:rPr>
          <w:noProof/>
          <w:highlight w:val="lightGray"/>
        </w:rPr>
      </w:pPr>
    </w:p>
    <w:p w14:paraId="0CB5C900" w14:textId="77777777" w:rsidR="00E74832" w:rsidRDefault="00E74832" w:rsidP="00E74832">
      <w:pPr>
        <w:suppressAutoHyphens/>
        <w:jc w:val="center"/>
        <w:rPr>
          <w:noProof/>
          <w:highlight w:val="lightGray"/>
        </w:rPr>
      </w:pPr>
    </w:p>
    <w:p w14:paraId="34ECB69B" w14:textId="77777777" w:rsidR="00E74832" w:rsidRDefault="00E74832" w:rsidP="00E74832">
      <w:pPr>
        <w:suppressAutoHyphens/>
        <w:jc w:val="center"/>
        <w:rPr>
          <w:noProof/>
          <w:highlight w:val="lightGray"/>
        </w:rPr>
      </w:pPr>
    </w:p>
    <w:p w14:paraId="78261539" w14:textId="77777777" w:rsidR="00E74832" w:rsidRDefault="00E74832" w:rsidP="00E74832">
      <w:pPr>
        <w:suppressAutoHyphens/>
        <w:jc w:val="center"/>
        <w:rPr>
          <w:noProof/>
          <w:highlight w:val="lightGray"/>
        </w:rPr>
      </w:pPr>
    </w:p>
    <w:p w14:paraId="68091F65" w14:textId="77777777" w:rsidR="00E74832" w:rsidRDefault="00E74832" w:rsidP="00E74832">
      <w:pPr>
        <w:suppressAutoHyphens/>
        <w:jc w:val="center"/>
        <w:rPr>
          <w:noProof/>
          <w:highlight w:val="lightGray"/>
        </w:rPr>
      </w:pPr>
    </w:p>
    <w:p w14:paraId="410650EA" w14:textId="3C8D38D3" w:rsidR="00E74832" w:rsidRDefault="00E74832" w:rsidP="00E74832">
      <w:pPr>
        <w:suppressAutoHyphens/>
        <w:jc w:val="center"/>
        <w:rPr>
          <w:spacing w:val="-3"/>
          <w:sz w:val="22"/>
        </w:rPr>
      </w:pPr>
    </w:p>
    <w:p w14:paraId="2A5AF813" w14:textId="77777777" w:rsidR="00E74832" w:rsidRDefault="00E74832" w:rsidP="00E74832">
      <w:pPr>
        <w:jc w:val="center"/>
        <w:rPr>
          <w:b/>
          <w:sz w:val="52"/>
        </w:rPr>
      </w:pPr>
    </w:p>
    <w:p w14:paraId="7EEBCD49" w14:textId="74C596B0" w:rsidR="00E74832" w:rsidRDefault="00E74832" w:rsidP="00E74832">
      <w:pPr>
        <w:jc w:val="center"/>
        <w:rPr>
          <w:b/>
          <w:sz w:val="52"/>
        </w:rPr>
      </w:pPr>
      <w:r>
        <w:rPr>
          <w:b/>
          <w:sz w:val="52"/>
        </w:rPr>
        <w:t>State of Delaware</w:t>
      </w:r>
    </w:p>
    <w:p w14:paraId="372F684D" w14:textId="77777777" w:rsidR="00E74832" w:rsidRDefault="00E74832" w:rsidP="00E74832">
      <w:pPr>
        <w:jc w:val="center"/>
      </w:pPr>
    </w:p>
    <w:p w14:paraId="30C11256" w14:textId="77777777" w:rsidR="00E74832" w:rsidRDefault="00E74832" w:rsidP="00E74832">
      <w:pPr>
        <w:jc w:val="center"/>
      </w:pPr>
    </w:p>
    <w:p w14:paraId="79E94834" w14:textId="77777777" w:rsidR="00E74832" w:rsidRDefault="00E74832" w:rsidP="00E74832">
      <w:pPr>
        <w:jc w:val="center"/>
        <w:rPr>
          <w:b/>
          <w:sz w:val="40"/>
        </w:rPr>
      </w:pPr>
      <w:r>
        <w:rPr>
          <w:b/>
          <w:sz w:val="40"/>
        </w:rPr>
        <w:t>RFP for Professional Services:</w:t>
      </w:r>
    </w:p>
    <w:p w14:paraId="0583E05D" w14:textId="77777777" w:rsidR="00E74832" w:rsidRDefault="00E74832" w:rsidP="00E74832">
      <w:pPr>
        <w:jc w:val="center"/>
        <w:rPr>
          <w:b/>
          <w:sz w:val="40"/>
        </w:rPr>
      </w:pPr>
      <w:bookmarkStart w:id="1" w:name="_Hlk34048162"/>
      <w:r w:rsidRPr="00091F4F">
        <w:rPr>
          <w:b/>
          <w:sz w:val="40"/>
        </w:rPr>
        <w:t>WORKPLACE SAFETY SITE INSPECTORS</w:t>
      </w:r>
      <w:bookmarkEnd w:id="1"/>
    </w:p>
    <w:p w14:paraId="2F4311CC" w14:textId="77777777" w:rsidR="00E74832" w:rsidRPr="00C57D18" w:rsidRDefault="00E74832" w:rsidP="00E74832">
      <w:pPr>
        <w:jc w:val="center"/>
        <w:rPr>
          <w:b/>
        </w:rPr>
      </w:pPr>
    </w:p>
    <w:p w14:paraId="3B0E99EC" w14:textId="1D6649AE" w:rsidR="00E74832" w:rsidRDefault="00E74832" w:rsidP="00E74832">
      <w:pPr>
        <w:jc w:val="center"/>
        <w:rPr>
          <w:b/>
          <w:sz w:val="28"/>
        </w:rPr>
      </w:pPr>
      <w:r>
        <w:rPr>
          <w:b/>
          <w:sz w:val="40"/>
        </w:rPr>
        <w:t xml:space="preserve">Contract No. DOI </w:t>
      </w:r>
      <w:r w:rsidR="00360414">
        <w:rPr>
          <w:b/>
          <w:sz w:val="40"/>
        </w:rPr>
        <w:t>25002</w:t>
      </w:r>
      <w:r>
        <w:rPr>
          <w:b/>
          <w:sz w:val="40"/>
        </w:rPr>
        <w:t>-</w:t>
      </w:r>
      <w:r w:rsidRPr="0051454E">
        <w:t xml:space="preserve"> </w:t>
      </w:r>
      <w:r w:rsidRPr="00091F4F">
        <w:rPr>
          <w:b/>
          <w:sz w:val="40"/>
        </w:rPr>
        <w:t>WRKPL_INSP</w:t>
      </w:r>
    </w:p>
    <w:p w14:paraId="3A33D245" w14:textId="77777777" w:rsidR="00E74832" w:rsidRDefault="00E74832" w:rsidP="00E74832">
      <w:pPr>
        <w:jc w:val="center"/>
        <w:rPr>
          <w:b/>
          <w:i/>
          <w:sz w:val="28"/>
        </w:rPr>
      </w:pPr>
    </w:p>
    <w:p w14:paraId="71166B3E" w14:textId="2E34BADA" w:rsidR="00E74832" w:rsidRDefault="00360414" w:rsidP="00E74832">
      <w:pPr>
        <w:jc w:val="center"/>
        <w:rPr>
          <w:b/>
          <w:sz w:val="28"/>
        </w:rPr>
      </w:pPr>
      <w:r>
        <w:rPr>
          <w:b/>
          <w:i/>
          <w:sz w:val="28"/>
        </w:rPr>
        <w:t>Friday, April 11, 2025</w:t>
      </w:r>
    </w:p>
    <w:p w14:paraId="041D22FC" w14:textId="77777777" w:rsidR="00E74832" w:rsidRDefault="00E74832" w:rsidP="00E74832">
      <w:pPr>
        <w:jc w:val="center"/>
        <w:rPr>
          <w:b/>
          <w:sz w:val="28"/>
        </w:rPr>
      </w:pPr>
    </w:p>
    <w:p w14:paraId="6CD3E1F4" w14:textId="77777777" w:rsidR="00E74832" w:rsidRDefault="00E74832" w:rsidP="00E74832">
      <w:pPr>
        <w:jc w:val="center"/>
        <w:rPr>
          <w:b/>
          <w:sz w:val="28"/>
        </w:rPr>
      </w:pPr>
    </w:p>
    <w:p w14:paraId="179047A0" w14:textId="77777777" w:rsidR="00E74832" w:rsidRDefault="00E74832" w:rsidP="00E74832">
      <w:pPr>
        <w:jc w:val="center"/>
        <w:rPr>
          <w:b/>
          <w:sz w:val="28"/>
        </w:rPr>
      </w:pPr>
    </w:p>
    <w:p w14:paraId="151893E1" w14:textId="77777777" w:rsidR="00E74832" w:rsidRPr="000F02EC" w:rsidRDefault="00E74832" w:rsidP="00E74832">
      <w:pPr>
        <w:pBdr>
          <w:top w:val="double" w:sz="6" w:space="1" w:color="auto"/>
          <w:left w:val="double" w:sz="6" w:space="1" w:color="auto"/>
          <w:bottom w:val="double" w:sz="6" w:space="1" w:color="auto"/>
          <w:right w:val="double" w:sz="6" w:space="1" w:color="auto"/>
        </w:pBdr>
        <w:shd w:val="clear" w:color="auto" w:fill="FFFF00"/>
        <w:jc w:val="center"/>
        <w:rPr>
          <w:b/>
          <w:i/>
          <w:sz w:val="28"/>
          <w:highlight w:val="yellow"/>
        </w:rPr>
      </w:pPr>
      <w:r w:rsidRPr="000F02EC">
        <w:rPr>
          <w:b/>
          <w:i/>
          <w:sz w:val="28"/>
          <w:highlight w:val="yellow"/>
        </w:rPr>
        <w:t>-  Deadline to Respond -</w:t>
      </w:r>
    </w:p>
    <w:p w14:paraId="6AEDCE8A" w14:textId="529A127F" w:rsidR="00E74832" w:rsidRPr="000F02EC" w:rsidRDefault="00360414" w:rsidP="00E74832">
      <w:pPr>
        <w:pBdr>
          <w:top w:val="double" w:sz="6" w:space="1" w:color="auto"/>
          <w:left w:val="double" w:sz="6" w:space="1" w:color="auto"/>
          <w:bottom w:val="double" w:sz="6" w:space="1" w:color="auto"/>
          <w:right w:val="double" w:sz="6" w:space="1" w:color="auto"/>
        </w:pBdr>
        <w:shd w:val="clear" w:color="auto" w:fill="FFFF00"/>
        <w:jc w:val="center"/>
        <w:rPr>
          <w:b/>
          <w:i/>
          <w:sz w:val="28"/>
          <w:highlight w:val="yellow"/>
        </w:rPr>
      </w:pPr>
      <w:r>
        <w:rPr>
          <w:b/>
          <w:i/>
          <w:sz w:val="28"/>
          <w:highlight w:val="yellow"/>
        </w:rPr>
        <w:t>Friday, May 9, 2025</w:t>
      </w:r>
    </w:p>
    <w:p w14:paraId="40197FFD" w14:textId="6B1BE11B" w:rsidR="00E74832" w:rsidRPr="005332FF" w:rsidRDefault="00E74832" w:rsidP="00E74832">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F02EC">
        <w:rPr>
          <w:b/>
          <w:i/>
          <w:spacing w:val="-3"/>
          <w:sz w:val="28"/>
          <w:highlight w:val="yellow"/>
        </w:rPr>
        <w:t>4:00 PM (</w:t>
      </w:r>
      <w:r w:rsidR="003269C8">
        <w:rPr>
          <w:b/>
          <w:i/>
          <w:spacing w:val="-3"/>
          <w:sz w:val="28"/>
          <w:highlight w:val="yellow"/>
        </w:rPr>
        <w:t>Local</w:t>
      </w:r>
      <w:r w:rsidRPr="000F02EC">
        <w:rPr>
          <w:b/>
          <w:i/>
          <w:spacing w:val="-3"/>
          <w:sz w:val="28"/>
          <w:highlight w:val="yellow"/>
        </w:rPr>
        <w:t xml:space="preserve"> Time)</w:t>
      </w:r>
      <w:r w:rsidRPr="005332FF">
        <w:rPr>
          <w:b/>
          <w:i/>
          <w:spacing w:val="-3"/>
          <w:sz w:val="28"/>
        </w:rPr>
        <w:t xml:space="preserve"> </w:t>
      </w:r>
    </w:p>
    <w:p w14:paraId="2D4FF07E" w14:textId="77777777" w:rsidR="00E74832" w:rsidRPr="00E04A93" w:rsidRDefault="00E74832" w:rsidP="00E74832">
      <w:pPr>
        <w:rPr>
          <w:sz w:val="22"/>
          <w:szCs w:val="22"/>
        </w:rPr>
      </w:pPr>
      <w:r>
        <w:rPr>
          <w:b/>
          <w:i/>
          <w:noProof/>
          <w:sz w:val="28"/>
        </w:rPr>
        <w:t xml:space="preserve"> </w:t>
      </w:r>
    </w:p>
    <w:p w14:paraId="6EC9D49B" w14:textId="77777777" w:rsidR="00E74832" w:rsidRDefault="00E74832" w:rsidP="00E74832">
      <w:pPr>
        <w:suppressAutoHyphens/>
        <w:jc w:val="center"/>
        <w:rPr>
          <w:spacing w:val="-3"/>
          <w:sz w:val="22"/>
        </w:rPr>
      </w:pPr>
    </w:p>
    <w:p w14:paraId="4FEE3F69" w14:textId="77777777" w:rsidR="00E74832" w:rsidRDefault="00E74832" w:rsidP="00E74832">
      <w:pPr>
        <w:pStyle w:val="Title"/>
        <w:rPr>
          <w:rFonts w:ascii="Arial" w:hAnsi="Arial" w:cs="Arial"/>
          <w:b/>
          <w:sz w:val="20"/>
          <w:u w:val="none"/>
        </w:rPr>
      </w:pPr>
    </w:p>
    <w:p w14:paraId="020377CA" w14:textId="77777777" w:rsidR="00E74832" w:rsidRDefault="00E74832" w:rsidP="00E74832">
      <w:pPr>
        <w:pStyle w:val="Title"/>
        <w:rPr>
          <w:rFonts w:ascii="Arial" w:hAnsi="Arial" w:cs="Arial"/>
          <w:b/>
          <w:sz w:val="20"/>
          <w:u w:val="none"/>
        </w:rPr>
      </w:pPr>
    </w:p>
    <w:p w14:paraId="5A172F49" w14:textId="77777777" w:rsidR="00E74832" w:rsidRDefault="00E74832" w:rsidP="00E74832">
      <w:pPr>
        <w:pStyle w:val="Title"/>
        <w:rPr>
          <w:rFonts w:ascii="Arial" w:hAnsi="Arial" w:cs="Arial"/>
          <w:b/>
          <w:sz w:val="20"/>
          <w:u w:val="none"/>
        </w:rPr>
      </w:pPr>
    </w:p>
    <w:p w14:paraId="467DF87C" w14:textId="77777777" w:rsidR="00E74832" w:rsidRDefault="00E74832" w:rsidP="00E74832">
      <w:pPr>
        <w:pStyle w:val="Title"/>
        <w:rPr>
          <w:rFonts w:ascii="Arial" w:hAnsi="Arial" w:cs="Arial"/>
          <w:b/>
          <w:sz w:val="20"/>
          <w:u w:val="none"/>
        </w:rPr>
      </w:pPr>
    </w:p>
    <w:p w14:paraId="69B28C47" w14:textId="77777777" w:rsidR="00E74832" w:rsidRDefault="00E74832" w:rsidP="00E74832">
      <w:pPr>
        <w:pStyle w:val="Title"/>
        <w:jc w:val="left"/>
        <w:rPr>
          <w:rFonts w:ascii="Arial" w:hAnsi="Arial" w:cs="Arial"/>
          <w:b/>
          <w:sz w:val="20"/>
          <w:u w:val="none"/>
        </w:rPr>
      </w:pPr>
    </w:p>
    <w:p w14:paraId="01BC7AD4" w14:textId="77777777" w:rsidR="00E74832" w:rsidRDefault="00E74832" w:rsidP="00E74832"/>
    <w:p w14:paraId="36C0D43C" w14:textId="77777777" w:rsidR="00E74832" w:rsidRDefault="00E74832" w:rsidP="00E74832"/>
    <w:p w14:paraId="1E9AC4A3" w14:textId="77777777" w:rsidR="00E74832" w:rsidRDefault="00E74832" w:rsidP="00E74832"/>
    <w:p w14:paraId="32766C98" w14:textId="77777777" w:rsidR="00E74832" w:rsidRDefault="00E74832" w:rsidP="00E74832"/>
    <w:p w14:paraId="0430D2B9" w14:textId="77777777" w:rsidR="00E74832" w:rsidRDefault="00E74832" w:rsidP="00E74832">
      <w:pPr>
        <w:rPr>
          <w:sz w:val="20"/>
        </w:rPr>
      </w:pPr>
    </w:p>
    <w:p w14:paraId="6010ABF7" w14:textId="77777777" w:rsidR="00E74832" w:rsidRDefault="00E74832" w:rsidP="00E74832">
      <w:pPr>
        <w:rPr>
          <w:sz w:val="20"/>
        </w:rPr>
      </w:pPr>
    </w:p>
    <w:p w14:paraId="7AA21BBD" w14:textId="77777777" w:rsidR="00E74832" w:rsidRDefault="00E74832" w:rsidP="00E74832">
      <w:pPr>
        <w:rPr>
          <w:sz w:val="20"/>
        </w:rPr>
      </w:pPr>
    </w:p>
    <w:p w14:paraId="380F08EA" w14:textId="77777777" w:rsidR="00E74832" w:rsidRDefault="00E74832" w:rsidP="00E74832">
      <w:pPr>
        <w:rPr>
          <w:sz w:val="20"/>
        </w:rPr>
      </w:pPr>
    </w:p>
    <w:p w14:paraId="33D5B82C" w14:textId="77777777" w:rsidR="00E74832" w:rsidRDefault="00E74832" w:rsidP="00E74832">
      <w:pPr>
        <w:rPr>
          <w:sz w:val="20"/>
        </w:rPr>
      </w:pPr>
    </w:p>
    <w:p w14:paraId="411737C3" w14:textId="77777777" w:rsidR="00D8583F" w:rsidRDefault="005F3FDE" w:rsidP="00C72281">
      <w:pPr>
        <w:jc w:val="center"/>
        <w:rPr>
          <w:b/>
          <w:sz w:val="22"/>
          <w:szCs w:val="22"/>
        </w:rPr>
      </w:pPr>
      <w:r w:rsidRPr="00474740">
        <w:rPr>
          <w:b/>
          <w:sz w:val="22"/>
          <w:szCs w:val="22"/>
        </w:rPr>
        <w:t>REQUEST FOR PROPOSALS FOR PROFESSIONAL SERVICES</w:t>
      </w:r>
    </w:p>
    <w:p w14:paraId="631F3309" w14:textId="77777777" w:rsidR="00E74832" w:rsidRDefault="00E74832" w:rsidP="00C72281">
      <w:pPr>
        <w:jc w:val="center"/>
        <w:rPr>
          <w:b/>
          <w:sz w:val="22"/>
          <w:szCs w:val="22"/>
        </w:rPr>
      </w:pPr>
      <w:r w:rsidRPr="00E74832">
        <w:rPr>
          <w:b/>
          <w:sz w:val="22"/>
          <w:szCs w:val="22"/>
        </w:rPr>
        <w:t xml:space="preserve">WORKPLACE SAFETY SITE INSPECTORS </w:t>
      </w:r>
    </w:p>
    <w:p w14:paraId="01A58A3B" w14:textId="47ACB769" w:rsidR="005F3FDE" w:rsidRDefault="005F3FDE" w:rsidP="00C72281">
      <w:pPr>
        <w:jc w:val="center"/>
        <w:rPr>
          <w:b/>
          <w:sz w:val="22"/>
          <w:szCs w:val="22"/>
        </w:rPr>
      </w:pPr>
      <w:r w:rsidRPr="00474740">
        <w:rPr>
          <w:b/>
          <w:sz w:val="22"/>
          <w:szCs w:val="22"/>
        </w:rPr>
        <w:t xml:space="preserve">ISSUED BY </w:t>
      </w:r>
      <w:r w:rsidR="00C326A6" w:rsidRPr="002C41B9">
        <w:rPr>
          <w:b/>
          <w:sz w:val="22"/>
          <w:szCs w:val="22"/>
        </w:rPr>
        <w:t>DEPARTMENT OF INSURANCE</w:t>
      </w:r>
    </w:p>
    <w:p w14:paraId="46B49FDF" w14:textId="36BB0D39" w:rsidR="004B490E" w:rsidRPr="00474740" w:rsidRDefault="004B490E" w:rsidP="00C72281">
      <w:pPr>
        <w:jc w:val="center"/>
        <w:rPr>
          <w:b/>
          <w:sz w:val="22"/>
          <w:szCs w:val="22"/>
        </w:rPr>
      </w:pPr>
      <w:r>
        <w:rPr>
          <w:b/>
          <w:sz w:val="22"/>
          <w:szCs w:val="22"/>
        </w:rPr>
        <w:t xml:space="preserve">CONTRACT NUMBER </w:t>
      </w:r>
      <w:r w:rsidR="00F97741" w:rsidRPr="00F97741">
        <w:rPr>
          <w:b/>
          <w:sz w:val="22"/>
          <w:szCs w:val="22"/>
        </w:rPr>
        <w:t xml:space="preserve">DOI </w:t>
      </w:r>
      <w:r w:rsidR="00E97879">
        <w:rPr>
          <w:b/>
          <w:sz w:val="22"/>
          <w:szCs w:val="22"/>
        </w:rPr>
        <w:t>25002</w:t>
      </w:r>
      <w:r w:rsidR="00F97741" w:rsidRPr="00F97741">
        <w:rPr>
          <w:b/>
          <w:sz w:val="22"/>
          <w:szCs w:val="22"/>
        </w:rPr>
        <w:t>- WRKPL_INSP</w:t>
      </w:r>
    </w:p>
    <w:p w14:paraId="1A660ED3" w14:textId="77777777" w:rsidR="005F3FDE"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12AEED16" w14:textId="77777777" w:rsidR="00533EEC" w:rsidRPr="00533EEC" w:rsidRDefault="00533EEC" w:rsidP="00533EEC"/>
        <w:p w14:paraId="15AD06A9" w14:textId="4FF87CB6" w:rsidR="001D1314" w:rsidRDefault="0062740E">
          <w:pPr>
            <w:pStyle w:val="TOC1"/>
            <w:rPr>
              <w:rFonts w:asciiTheme="minorHAnsi" w:eastAsiaTheme="minorEastAsia" w:hAnsiTheme="minorHAnsi" w:cstheme="minorBidi"/>
              <w:noProof/>
              <w:kern w:val="2"/>
              <w14:ligatures w14:val="standardContextual"/>
            </w:rPr>
          </w:pPr>
          <w:r>
            <w:rPr>
              <w:sz w:val="22"/>
              <w:szCs w:val="22"/>
            </w:rPr>
            <w:fldChar w:fldCharType="begin"/>
          </w:r>
          <w:r>
            <w:rPr>
              <w:sz w:val="22"/>
              <w:szCs w:val="22"/>
            </w:rPr>
            <w:instrText xml:space="preserve"> TOC \o "1-3" \n \h \z \u </w:instrText>
          </w:r>
          <w:r>
            <w:rPr>
              <w:sz w:val="22"/>
              <w:szCs w:val="22"/>
            </w:rPr>
            <w:fldChar w:fldCharType="separate"/>
          </w:r>
          <w:hyperlink w:anchor="_Toc193896712" w:history="1">
            <w:r w:rsidR="001D1314" w:rsidRPr="00A82414">
              <w:rPr>
                <w:rStyle w:val="Hyperlink"/>
                <w:noProof/>
              </w:rPr>
              <w:t>I.</w:t>
            </w:r>
            <w:r w:rsidR="001D1314">
              <w:rPr>
                <w:rFonts w:asciiTheme="minorHAnsi" w:eastAsiaTheme="minorEastAsia" w:hAnsiTheme="minorHAnsi" w:cstheme="minorBidi"/>
                <w:noProof/>
                <w:kern w:val="2"/>
                <w14:ligatures w14:val="standardContextual"/>
              </w:rPr>
              <w:tab/>
            </w:r>
            <w:r w:rsidR="001D1314" w:rsidRPr="00A82414">
              <w:rPr>
                <w:rStyle w:val="Hyperlink"/>
                <w:noProof/>
              </w:rPr>
              <w:t>Overview</w:t>
            </w:r>
          </w:hyperlink>
        </w:p>
        <w:p w14:paraId="29E548F4" w14:textId="2F8E2178" w:rsidR="001D1314" w:rsidRDefault="0059291C">
          <w:pPr>
            <w:pStyle w:val="TOC1"/>
            <w:rPr>
              <w:rFonts w:asciiTheme="minorHAnsi" w:eastAsiaTheme="minorEastAsia" w:hAnsiTheme="minorHAnsi" w:cstheme="minorBidi"/>
              <w:noProof/>
              <w:kern w:val="2"/>
              <w14:ligatures w14:val="standardContextual"/>
            </w:rPr>
          </w:pPr>
          <w:hyperlink w:anchor="_Toc193896713" w:history="1">
            <w:r w:rsidR="001D1314" w:rsidRPr="00A82414">
              <w:rPr>
                <w:rStyle w:val="Hyperlink"/>
                <w:noProof/>
              </w:rPr>
              <w:t>II.</w:t>
            </w:r>
            <w:r w:rsidR="001D1314">
              <w:rPr>
                <w:rFonts w:asciiTheme="minorHAnsi" w:eastAsiaTheme="minorEastAsia" w:hAnsiTheme="minorHAnsi" w:cstheme="minorBidi"/>
                <w:noProof/>
                <w:kern w:val="2"/>
                <w14:ligatures w14:val="standardContextual"/>
              </w:rPr>
              <w:tab/>
            </w:r>
            <w:r w:rsidR="001D1314" w:rsidRPr="00A82414">
              <w:rPr>
                <w:rStyle w:val="Hyperlink"/>
                <w:noProof/>
              </w:rPr>
              <w:t>Scope of Services</w:t>
            </w:r>
          </w:hyperlink>
        </w:p>
        <w:p w14:paraId="5C2C7E06" w14:textId="6BEC891E" w:rsidR="001D1314" w:rsidRDefault="0059291C">
          <w:pPr>
            <w:pStyle w:val="TOC1"/>
            <w:rPr>
              <w:rFonts w:asciiTheme="minorHAnsi" w:eastAsiaTheme="minorEastAsia" w:hAnsiTheme="minorHAnsi" w:cstheme="minorBidi"/>
              <w:noProof/>
              <w:kern w:val="2"/>
              <w14:ligatures w14:val="standardContextual"/>
            </w:rPr>
          </w:pPr>
          <w:hyperlink w:anchor="_Toc193896714" w:history="1">
            <w:r w:rsidR="001D1314" w:rsidRPr="00A82414">
              <w:rPr>
                <w:rStyle w:val="Hyperlink"/>
                <w:noProof/>
              </w:rPr>
              <w:t>III.</w:t>
            </w:r>
            <w:r w:rsidR="001D1314">
              <w:rPr>
                <w:rFonts w:asciiTheme="minorHAnsi" w:eastAsiaTheme="minorEastAsia" w:hAnsiTheme="minorHAnsi" w:cstheme="minorBidi"/>
                <w:noProof/>
                <w:kern w:val="2"/>
                <w14:ligatures w14:val="standardContextual"/>
              </w:rPr>
              <w:tab/>
            </w:r>
            <w:r w:rsidR="001D1314" w:rsidRPr="00A82414">
              <w:rPr>
                <w:rStyle w:val="Hyperlink"/>
                <w:noProof/>
              </w:rPr>
              <w:t>Required Information</w:t>
            </w:r>
          </w:hyperlink>
        </w:p>
        <w:p w14:paraId="31EB8DAA" w14:textId="19B01E68" w:rsidR="001D1314" w:rsidRDefault="0059291C">
          <w:pPr>
            <w:pStyle w:val="TOC1"/>
            <w:rPr>
              <w:rFonts w:asciiTheme="minorHAnsi" w:eastAsiaTheme="minorEastAsia" w:hAnsiTheme="minorHAnsi" w:cstheme="minorBidi"/>
              <w:noProof/>
              <w:kern w:val="2"/>
              <w14:ligatures w14:val="standardContextual"/>
            </w:rPr>
          </w:pPr>
          <w:hyperlink w:anchor="_Toc193896715" w:history="1">
            <w:r w:rsidR="001D1314" w:rsidRPr="00A82414">
              <w:rPr>
                <w:rStyle w:val="Hyperlink"/>
                <w:noProof/>
              </w:rPr>
              <w:t>IV.</w:t>
            </w:r>
            <w:r w:rsidR="001D1314">
              <w:rPr>
                <w:rFonts w:asciiTheme="minorHAnsi" w:eastAsiaTheme="minorEastAsia" w:hAnsiTheme="minorHAnsi" w:cstheme="minorBidi"/>
                <w:noProof/>
                <w:kern w:val="2"/>
                <w14:ligatures w14:val="standardContextual"/>
              </w:rPr>
              <w:tab/>
            </w:r>
            <w:r w:rsidR="001D1314" w:rsidRPr="00A82414">
              <w:rPr>
                <w:rStyle w:val="Hyperlink"/>
                <w:noProof/>
              </w:rPr>
              <w:t>Professional Services RFP Administrative Information</w:t>
            </w:r>
          </w:hyperlink>
        </w:p>
        <w:p w14:paraId="34A6724C" w14:textId="3EB71993" w:rsidR="001D1314" w:rsidRDefault="0059291C">
          <w:pPr>
            <w:pStyle w:val="TOC1"/>
            <w:rPr>
              <w:rFonts w:asciiTheme="minorHAnsi" w:eastAsiaTheme="minorEastAsia" w:hAnsiTheme="minorHAnsi" w:cstheme="minorBidi"/>
              <w:noProof/>
              <w:kern w:val="2"/>
              <w14:ligatures w14:val="standardContextual"/>
            </w:rPr>
          </w:pPr>
          <w:hyperlink w:anchor="_Toc193896716" w:history="1">
            <w:r w:rsidR="001D1314" w:rsidRPr="00A82414">
              <w:rPr>
                <w:rStyle w:val="Hyperlink"/>
                <w:noProof/>
              </w:rPr>
              <w:t>V.</w:t>
            </w:r>
            <w:r w:rsidR="001D1314">
              <w:rPr>
                <w:rFonts w:asciiTheme="minorHAnsi" w:eastAsiaTheme="minorEastAsia" w:hAnsiTheme="minorHAnsi" w:cstheme="minorBidi"/>
                <w:noProof/>
                <w:kern w:val="2"/>
                <w14:ligatures w14:val="standardContextual"/>
              </w:rPr>
              <w:tab/>
            </w:r>
            <w:r w:rsidR="001D1314" w:rsidRPr="00A82414">
              <w:rPr>
                <w:rStyle w:val="Hyperlink"/>
                <w:noProof/>
              </w:rPr>
              <w:t>Contract Terms and Conditions</w:t>
            </w:r>
          </w:hyperlink>
        </w:p>
        <w:p w14:paraId="707BA8A5" w14:textId="35B8C1B2" w:rsidR="001D1314" w:rsidRDefault="0059291C">
          <w:pPr>
            <w:pStyle w:val="TOC1"/>
            <w:rPr>
              <w:rFonts w:asciiTheme="minorHAnsi" w:eastAsiaTheme="minorEastAsia" w:hAnsiTheme="minorHAnsi" w:cstheme="minorBidi"/>
              <w:noProof/>
              <w:kern w:val="2"/>
              <w14:ligatures w14:val="standardContextual"/>
            </w:rPr>
          </w:pPr>
          <w:hyperlink w:anchor="_Toc193896717" w:history="1">
            <w:r w:rsidR="001D1314" w:rsidRPr="00A82414">
              <w:rPr>
                <w:rStyle w:val="Hyperlink"/>
                <w:noProof/>
              </w:rPr>
              <w:t>VI.</w:t>
            </w:r>
            <w:r w:rsidR="001D1314">
              <w:rPr>
                <w:rFonts w:asciiTheme="minorHAnsi" w:eastAsiaTheme="minorEastAsia" w:hAnsiTheme="minorHAnsi" w:cstheme="minorBidi"/>
                <w:noProof/>
                <w:kern w:val="2"/>
                <w14:ligatures w14:val="standardContextual"/>
              </w:rPr>
              <w:tab/>
            </w:r>
            <w:r w:rsidR="001D1314" w:rsidRPr="00A82414">
              <w:rPr>
                <w:rStyle w:val="Hyperlink"/>
                <w:noProof/>
              </w:rPr>
              <w:t>RFP Miscellaneous Information</w:t>
            </w:r>
          </w:hyperlink>
        </w:p>
        <w:p w14:paraId="5301B661" w14:textId="6B2E4F0C" w:rsidR="001D1314" w:rsidRDefault="0059291C">
          <w:pPr>
            <w:pStyle w:val="TOC1"/>
            <w:rPr>
              <w:rFonts w:asciiTheme="minorHAnsi" w:eastAsiaTheme="minorEastAsia" w:hAnsiTheme="minorHAnsi" w:cstheme="minorBidi"/>
              <w:noProof/>
              <w:kern w:val="2"/>
              <w14:ligatures w14:val="standardContextual"/>
            </w:rPr>
          </w:pPr>
          <w:hyperlink w:anchor="_Toc193896718" w:history="1">
            <w:r w:rsidR="001D1314" w:rsidRPr="00A82414">
              <w:rPr>
                <w:rStyle w:val="Hyperlink"/>
                <w:noProof/>
              </w:rPr>
              <w:t>VII.</w:t>
            </w:r>
            <w:r w:rsidR="001D1314">
              <w:rPr>
                <w:rFonts w:asciiTheme="minorHAnsi" w:eastAsiaTheme="minorEastAsia" w:hAnsiTheme="minorHAnsi" w:cstheme="minorBidi"/>
                <w:noProof/>
                <w:kern w:val="2"/>
                <w14:ligatures w14:val="standardContextual"/>
              </w:rPr>
              <w:tab/>
            </w:r>
            <w:r w:rsidR="001D1314" w:rsidRPr="00A82414">
              <w:rPr>
                <w:rStyle w:val="Hyperlink"/>
                <w:noProof/>
              </w:rPr>
              <w:t>Attachments</w:t>
            </w:r>
          </w:hyperlink>
        </w:p>
        <w:p w14:paraId="03BE8B92" w14:textId="6A3A4BE7" w:rsidR="001D1314" w:rsidRDefault="0059291C">
          <w:pPr>
            <w:pStyle w:val="TOC1"/>
            <w:rPr>
              <w:rFonts w:asciiTheme="minorHAnsi" w:eastAsiaTheme="minorEastAsia" w:hAnsiTheme="minorHAnsi" w:cstheme="minorBidi"/>
              <w:noProof/>
              <w:kern w:val="2"/>
              <w14:ligatures w14:val="standardContextual"/>
            </w:rPr>
          </w:pPr>
          <w:hyperlink w:anchor="_Toc193896719" w:history="1">
            <w:r w:rsidR="001D1314" w:rsidRPr="00A82414">
              <w:rPr>
                <w:rStyle w:val="Hyperlink"/>
                <w:noProof/>
              </w:rPr>
              <w:t>APPENDIX A: MINIMUM MANDATORY SUBMISSION REQUIREMENTS</w:t>
            </w:r>
          </w:hyperlink>
        </w:p>
        <w:p w14:paraId="3FFD1BD5" w14:textId="7046BED7" w:rsidR="001D1314" w:rsidRDefault="0059291C">
          <w:pPr>
            <w:pStyle w:val="TOC1"/>
            <w:rPr>
              <w:rFonts w:asciiTheme="minorHAnsi" w:eastAsiaTheme="minorEastAsia" w:hAnsiTheme="minorHAnsi" w:cstheme="minorBidi"/>
              <w:noProof/>
              <w:kern w:val="2"/>
              <w14:ligatures w14:val="standardContextual"/>
            </w:rPr>
          </w:pPr>
          <w:hyperlink w:anchor="_Toc193896720" w:history="1">
            <w:r w:rsidR="001D1314" w:rsidRPr="00A82414">
              <w:rPr>
                <w:rStyle w:val="Hyperlink"/>
                <w:noProof/>
              </w:rPr>
              <w:t>APPENDIX B: SCOPE OF WORK</w:t>
            </w:r>
          </w:hyperlink>
        </w:p>
        <w:p w14:paraId="6C219244" w14:textId="52B5E4E5" w:rsidR="001D1314" w:rsidRDefault="0059291C">
          <w:pPr>
            <w:pStyle w:val="TOC1"/>
            <w:rPr>
              <w:rFonts w:asciiTheme="minorHAnsi" w:eastAsiaTheme="minorEastAsia" w:hAnsiTheme="minorHAnsi" w:cstheme="minorBidi"/>
              <w:noProof/>
              <w:kern w:val="2"/>
              <w14:ligatures w14:val="standardContextual"/>
            </w:rPr>
          </w:pPr>
          <w:hyperlink w:anchor="_Toc193896721" w:history="1">
            <w:r w:rsidR="001D1314" w:rsidRPr="00A82414">
              <w:rPr>
                <w:rStyle w:val="Hyperlink"/>
                <w:noProof/>
              </w:rPr>
              <w:t>APPENDIX C: WORKPLACE SAFETY INSPECTION FEE SCHEDULE</w:t>
            </w:r>
          </w:hyperlink>
        </w:p>
        <w:p w14:paraId="36FC92A7" w14:textId="2F31A1EA" w:rsidR="00A32506" w:rsidRDefault="0062740E">
          <w:r>
            <w:rPr>
              <w:sz w:val="22"/>
              <w:szCs w:val="22"/>
            </w:rPr>
            <w:fldChar w:fldCharType="end"/>
          </w:r>
        </w:p>
      </w:sdtContent>
    </w:sdt>
    <w:p w14:paraId="1292DDF6" w14:textId="77777777" w:rsidR="00A32506" w:rsidRPr="0062740E" w:rsidRDefault="0062740E" w:rsidP="007330A0">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2759D486" w14:textId="77777777" w:rsidR="00A32506" w:rsidRDefault="00A32506" w:rsidP="007330A0">
      <w:pPr>
        <w:jc w:val="both"/>
        <w:rPr>
          <w:b/>
          <w:sz w:val="22"/>
          <w:szCs w:val="22"/>
        </w:rPr>
      </w:pPr>
    </w:p>
    <w:p w14:paraId="3C3AEE53" w14:textId="77777777" w:rsidR="00F662E3" w:rsidRPr="00A32506" w:rsidRDefault="008477C4" w:rsidP="00A32506">
      <w:pPr>
        <w:pStyle w:val="Heading1"/>
        <w:rPr>
          <w:sz w:val="22"/>
        </w:rPr>
      </w:pPr>
      <w:bookmarkStart w:id="2" w:name="_Toc193896712"/>
      <w:r w:rsidRPr="00A32506">
        <w:rPr>
          <w:sz w:val="22"/>
        </w:rPr>
        <w:t>Overview</w:t>
      </w:r>
      <w:bookmarkEnd w:id="2"/>
    </w:p>
    <w:p w14:paraId="3BD5B13B" w14:textId="39037A47" w:rsidR="008477C4" w:rsidRPr="00474740" w:rsidRDefault="008477C4" w:rsidP="007330A0">
      <w:pPr>
        <w:ind w:left="360"/>
        <w:jc w:val="both"/>
        <w:rPr>
          <w:sz w:val="22"/>
          <w:szCs w:val="22"/>
        </w:rPr>
      </w:pPr>
      <w:r w:rsidRPr="00F60CA4">
        <w:rPr>
          <w:sz w:val="22"/>
          <w:szCs w:val="22"/>
        </w:rPr>
        <w:t xml:space="preserve">The State of Delaware Department of </w:t>
      </w:r>
      <w:r w:rsidR="00C326A6" w:rsidRPr="00C326A6">
        <w:rPr>
          <w:sz w:val="22"/>
          <w:szCs w:val="22"/>
        </w:rPr>
        <w:t>Insurance</w:t>
      </w:r>
      <w:r w:rsidR="009E2D20">
        <w:rPr>
          <w:sz w:val="22"/>
          <w:szCs w:val="22"/>
        </w:rPr>
        <w:t xml:space="preserve"> (“the Department”)</w:t>
      </w:r>
      <w:r w:rsidRPr="00F60CA4">
        <w:rPr>
          <w:sz w:val="22"/>
          <w:szCs w:val="22"/>
        </w:rPr>
        <w:t>, seeks</w:t>
      </w:r>
      <w:r w:rsidR="00C326A6">
        <w:rPr>
          <w:sz w:val="22"/>
          <w:szCs w:val="22"/>
        </w:rPr>
        <w:t xml:space="preserve"> the </w:t>
      </w:r>
      <w:r w:rsidR="00C326A6" w:rsidRPr="00F60CA4">
        <w:rPr>
          <w:sz w:val="22"/>
          <w:szCs w:val="22"/>
        </w:rPr>
        <w:t>professional services</w:t>
      </w:r>
      <w:r w:rsidR="00C326A6">
        <w:rPr>
          <w:sz w:val="22"/>
          <w:szCs w:val="22"/>
        </w:rPr>
        <w:t xml:space="preserve"> of</w:t>
      </w:r>
      <w:r w:rsidR="00C326A6" w:rsidRPr="00F60CA4">
        <w:rPr>
          <w:sz w:val="22"/>
          <w:szCs w:val="22"/>
        </w:rPr>
        <w:t xml:space="preserve"> </w:t>
      </w:r>
      <w:r w:rsidR="00C326A6" w:rsidRPr="00A250FB">
        <w:rPr>
          <w:sz w:val="22"/>
          <w:szCs w:val="22"/>
        </w:rPr>
        <w:t>Workplace Safety Inspector</w:t>
      </w:r>
      <w:r w:rsidR="00C326A6">
        <w:rPr>
          <w:sz w:val="22"/>
          <w:szCs w:val="22"/>
        </w:rPr>
        <w:t>s</w:t>
      </w:r>
      <w:r w:rsidRPr="00F60CA4">
        <w:rPr>
          <w:sz w:val="22"/>
          <w:szCs w:val="22"/>
        </w:rPr>
        <w:t xml:space="preserve"> </w:t>
      </w:r>
      <w:r w:rsidR="00C326A6" w:rsidRPr="00A250FB">
        <w:rPr>
          <w:sz w:val="22"/>
          <w:szCs w:val="22"/>
        </w:rPr>
        <w:t>(“Inspectors”</w:t>
      </w:r>
      <w:r w:rsidR="00E13BCF">
        <w:rPr>
          <w:sz w:val="22"/>
          <w:szCs w:val="22"/>
        </w:rPr>
        <w:t xml:space="preserve"> or “Vendors”</w:t>
      </w:r>
      <w:r w:rsidR="00C326A6" w:rsidRPr="00A250FB">
        <w:rPr>
          <w:sz w:val="22"/>
          <w:szCs w:val="22"/>
        </w:rPr>
        <w:t>)</w:t>
      </w:r>
      <w:r w:rsidR="005719D3">
        <w:rPr>
          <w:sz w:val="22"/>
          <w:szCs w:val="22"/>
        </w:rPr>
        <w:t xml:space="preserve">. </w:t>
      </w:r>
      <w:r w:rsidRPr="005719D3">
        <w:rPr>
          <w:sz w:val="22"/>
          <w:szCs w:val="22"/>
        </w:rPr>
        <w:t>This</w:t>
      </w:r>
      <w:r w:rsidRPr="00F60CA4">
        <w:rPr>
          <w:sz w:val="22"/>
          <w:szCs w:val="22"/>
        </w:rPr>
        <w:t xml:space="preserve"> request for proposals (“RFP”) is issued pursuant to 29 </w:t>
      </w:r>
      <w:r w:rsidRPr="00F60CA4">
        <w:rPr>
          <w:i/>
          <w:sz w:val="22"/>
          <w:szCs w:val="22"/>
        </w:rPr>
        <w:t>Del. C.</w:t>
      </w:r>
      <w:r w:rsidRPr="00F60CA4">
        <w:rPr>
          <w:sz w:val="22"/>
          <w:szCs w:val="22"/>
        </w:rPr>
        <w:t xml:space="preserve"> §§ </w:t>
      </w:r>
      <w:hyperlink r:id="rId9" w:history="1">
        <w:r w:rsidRPr="00201D1C">
          <w:rPr>
            <w:rStyle w:val="Hyperlink"/>
            <w:sz w:val="22"/>
            <w:szCs w:val="22"/>
          </w:rPr>
          <w:t>6981 and 6982</w:t>
        </w:r>
      </w:hyperlink>
      <w:r w:rsidRPr="00F60CA4">
        <w:rPr>
          <w:sz w:val="22"/>
          <w:szCs w:val="22"/>
        </w:rPr>
        <w:t>.</w:t>
      </w:r>
    </w:p>
    <w:p w14:paraId="0FFCFE6D" w14:textId="77777777" w:rsidR="008477C4" w:rsidRPr="00474740" w:rsidRDefault="008477C4" w:rsidP="007330A0">
      <w:pPr>
        <w:jc w:val="both"/>
        <w:rPr>
          <w:sz w:val="22"/>
          <w:szCs w:val="22"/>
        </w:rPr>
      </w:pPr>
    </w:p>
    <w:p w14:paraId="77B954D7" w14:textId="77777777" w:rsidR="008477C4" w:rsidRPr="00474740" w:rsidRDefault="008477C4" w:rsidP="007330A0">
      <w:pPr>
        <w:jc w:val="both"/>
        <w:rPr>
          <w:sz w:val="22"/>
          <w:szCs w:val="22"/>
        </w:rPr>
      </w:pPr>
      <w:r w:rsidRPr="00474740">
        <w:rPr>
          <w:sz w:val="22"/>
          <w:szCs w:val="22"/>
        </w:rPr>
        <w:tab/>
        <w:t>The proposed schedule of events subject to the RFP is outlined below:</w:t>
      </w:r>
    </w:p>
    <w:p w14:paraId="1BF8B39E" w14:textId="77777777" w:rsidR="008477C4" w:rsidRPr="00474740" w:rsidRDefault="008477C4" w:rsidP="007330A0">
      <w:pPr>
        <w:jc w:val="both"/>
        <w:rPr>
          <w:sz w:val="22"/>
          <w:szCs w:val="22"/>
        </w:rPr>
      </w:pPr>
    </w:p>
    <w:p w14:paraId="2F0F8373" w14:textId="78F64C92" w:rsidR="008477C4" w:rsidRDefault="008477C4" w:rsidP="007330A0">
      <w:pPr>
        <w:jc w:val="both"/>
        <w:rPr>
          <w:sz w:val="22"/>
          <w:szCs w:val="22"/>
        </w:rPr>
      </w:pPr>
      <w:r w:rsidRPr="00474740">
        <w:rPr>
          <w:sz w:val="22"/>
          <w:szCs w:val="22"/>
        </w:rPr>
        <w:tab/>
        <w:t>Public Notice</w:t>
      </w:r>
      <w:r w:rsidRPr="00474740">
        <w:rPr>
          <w:sz w:val="22"/>
          <w:szCs w:val="22"/>
        </w:rPr>
        <w:tab/>
      </w:r>
      <w:r w:rsidRPr="00474740">
        <w:rPr>
          <w:sz w:val="22"/>
          <w:szCs w:val="22"/>
        </w:rPr>
        <w:tab/>
      </w:r>
      <w:r w:rsidRPr="00474740">
        <w:rPr>
          <w:sz w:val="22"/>
          <w:szCs w:val="22"/>
        </w:rPr>
        <w:tab/>
      </w:r>
      <w:r w:rsidRPr="00474740">
        <w:rPr>
          <w:sz w:val="22"/>
          <w:szCs w:val="22"/>
        </w:rPr>
        <w:tab/>
        <w:t xml:space="preserve">Date: </w:t>
      </w:r>
      <w:r w:rsidR="00360414">
        <w:rPr>
          <w:sz w:val="22"/>
          <w:szCs w:val="22"/>
        </w:rPr>
        <w:t>Friday, April 11, 2025</w:t>
      </w:r>
    </w:p>
    <w:p w14:paraId="01329E76" w14:textId="77777777" w:rsidR="008477C4" w:rsidRDefault="008477C4" w:rsidP="007330A0">
      <w:pPr>
        <w:jc w:val="both"/>
        <w:rPr>
          <w:sz w:val="22"/>
          <w:szCs w:val="22"/>
        </w:rPr>
      </w:pPr>
    </w:p>
    <w:p w14:paraId="0DF5B384" w14:textId="18238457" w:rsidR="008477C4" w:rsidRDefault="008477C4" w:rsidP="007330A0">
      <w:pPr>
        <w:ind w:left="720"/>
        <w:jc w:val="both"/>
        <w:rPr>
          <w:sz w:val="22"/>
          <w:szCs w:val="22"/>
        </w:rPr>
      </w:pPr>
      <w:r>
        <w:rPr>
          <w:sz w:val="22"/>
          <w:szCs w:val="22"/>
        </w:rPr>
        <w:t>Deadline for Questions</w:t>
      </w:r>
      <w:r>
        <w:rPr>
          <w:sz w:val="22"/>
          <w:szCs w:val="22"/>
        </w:rPr>
        <w:tab/>
      </w:r>
      <w:r>
        <w:rPr>
          <w:sz w:val="22"/>
          <w:szCs w:val="22"/>
        </w:rPr>
        <w:tab/>
        <w:t xml:space="preserve">Date: </w:t>
      </w:r>
      <w:r w:rsidR="00360414">
        <w:rPr>
          <w:sz w:val="22"/>
          <w:szCs w:val="22"/>
        </w:rPr>
        <w:t>Friday, April 25, 2025</w:t>
      </w:r>
    </w:p>
    <w:p w14:paraId="25F48D99" w14:textId="77777777" w:rsidR="008477C4" w:rsidRDefault="008477C4" w:rsidP="007330A0">
      <w:pPr>
        <w:ind w:left="720"/>
        <w:jc w:val="both"/>
        <w:rPr>
          <w:sz w:val="22"/>
          <w:szCs w:val="22"/>
        </w:rPr>
      </w:pPr>
    </w:p>
    <w:p w14:paraId="31E8DFDE" w14:textId="056997F9" w:rsidR="008477C4" w:rsidRPr="00474740" w:rsidRDefault="008477C4" w:rsidP="007330A0">
      <w:pPr>
        <w:ind w:left="720"/>
        <w:jc w:val="both"/>
        <w:rPr>
          <w:sz w:val="22"/>
          <w:szCs w:val="22"/>
        </w:rPr>
      </w:pPr>
      <w:r>
        <w:rPr>
          <w:sz w:val="22"/>
          <w:szCs w:val="22"/>
        </w:rPr>
        <w:t>Response to Questions Posted by:</w:t>
      </w:r>
      <w:r>
        <w:rPr>
          <w:sz w:val="22"/>
          <w:szCs w:val="22"/>
        </w:rPr>
        <w:tab/>
        <w:t xml:space="preserve">Date: </w:t>
      </w:r>
      <w:r w:rsidR="00360414">
        <w:rPr>
          <w:sz w:val="22"/>
          <w:szCs w:val="22"/>
        </w:rPr>
        <w:t>Friday, May 2, 2025</w:t>
      </w:r>
    </w:p>
    <w:p w14:paraId="4DE10919" w14:textId="77777777" w:rsidR="008477C4" w:rsidRPr="00474740" w:rsidRDefault="008477C4" w:rsidP="007330A0">
      <w:pPr>
        <w:jc w:val="both"/>
        <w:rPr>
          <w:sz w:val="22"/>
          <w:szCs w:val="22"/>
        </w:rPr>
      </w:pPr>
    </w:p>
    <w:p w14:paraId="7C787455" w14:textId="4F2307C6" w:rsidR="003269C8" w:rsidRPr="009E2D20" w:rsidRDefault="008477C4" w:rsidP="003269C8">
      <w:pPr>
        <w:ind w:left="720"/>
        <w:rPr>
          <w:b/>
          <w:bCs/>
          <w:sz w:val="22"/>
          <w:szCs w:val="22"/>
        </w:rPr>
      </w:pPr>
      <w:r w:rsidRPr="009E2D20">
        <w:rPr>
          <w:b/>
          <w:bCs/>
          <w:sz w:val="22"/>
          <w:szCs w:val="22"/>
        </w:rPr>
        <w:t>Deadline for Receipt of Proposals</w:t>
      </w:r>
      <w:r w:rsidRPr="009E2D20">
        <w:rPr>
          <w:b/>
          <w:bCs/>
          <w:sz w:val="22"/>
          <w:szCs w:val="22"/>
        </w:rPr>
        <w:tab/>
        <w:t xml:space="preserve">Date: </w:t>
      </w:r>
      <w:r w:rsidR="00360414">
        <w:rPr>
          <w:b/>
          <w:bCs/>
          <w:sz w:val="22"/>
          <w:szCs w:val="22"/>
        </w:rPr>
        <w:t>Friday May 9, 2025</w:t>
      </w:r>
    </w:p>
    <w:p w14:paraId="4D26E42D" w14:textId="1DD7D7A4" w:rsidR="008477C4" w:rsidRPr="009E2D20" w:rsidRDefault="008477C4" w:rsidP="003269C8">
      <w:pPr>
        <w:ind w:left="3600" w:firstLine="720"/>
        <w:rPr>
          <w:b/>
          <w:bCs/>
          <w:sz w:val="22"/>
          <w:szCs w:val="22"/>
        </w:rPr>
      </w:pPr>
      <w:r w:rsidRPr="009E2D20">
        <w:rPr>
          <w:b/>
          <w:bCs/>
          <w:sz w:val="22"/>
          <w:szCs w:val="22"/>
        </w:rPr>
        <w:t xml:space="preserve">at </w:t>
      </w:r>
      <w:r w:rsidR="003269C8" w:rsidRPr="009E2D20">
        <w:rPr>
          <w:b/>
          <w:bCs/>
          <w:sz w:val="22"/>
          <w:szCs w:val="22"/>
        </w:rPr>
        <w:t>4</w:t>
      </w:r>
      <w:r w:rsidRPr="009E2D20">
        <w:rPr>
          <w:b/>
          <w:bCs/>
          <w:sz w:val="22"/>
          <w:szCs w:val="22"/>
        </w:rPr>
        <w:t>:00 PM (Local Time)</w:t>
      </w:r>
    </w:p>
    <w:p w14:paraId="680C7DA5" w14:textId="77777777" w:rsidR="008477C4" w:rsidRPr="00474740" w:rsidRDefault="008477C4" w:rsidP="007330A0">
      <w:pPr>
        <w:jc w:val="both"/>
        <w:rPr>
          <w:sz w:val="22"/>
          <w:szCs w:val="22"/>
        </w:rPr>
      </w:pPr>
    </w:p>
    <w:p w14:paraId="464429E6" w14:textId="6D74DFF4" w:rsidR="003269C8" w:rsidRPr="00474740" w:rsidRDefault="008477C4" w:rsidP="003269C8">
      <w:pPr>
        <w:ind w:left="720"/>
        <w:jc w:val="both"/>
        <w:rPr>
          <w:sz w:val="22"/>
          <w:szCs w:val="22"/>
        </w:rPr>
      </w:pPr>
      <w:r>
        <w:rPr>
          <w:sz w:val="22"/>
          <w:szCs w:val="22"/>
        </w:rPr>
        <w:t xml:space="preserve">Estimated </w:t>
      </w:r>
      <w:r w:rsidRPr="00474740">
        <w:rPr>
          <w:sz w:val="22"/>
          <w:szCs w:val="22"/>
        </w:rPr>
        <w:t>Notification of Award</w:t>
      </w:r>
      <w:r w:rsidRPr="00474740">
        <w:rPr>
          <w:sz w:val="22"/>
          <w:szCs w:val="22"/>
        </w:rPr>
        <w:tab/>
      </w:r>
      <w:r>
        <w:rPr>
          <w:sz w:val="22"/>
          <w:szCs w:val="22"/>
        </w:rPr>
        <w:t xml:space="preserve">Date: </w:t>
      </w:r>
      <w:r w:rsidR="00360414">
        <w:rPr>
          <w:sz w:val="22"/>
          <w:szCs w:val="22"/>
        </w:rPr>
        <w:t>Friday, June 6, 2025</w:t>
      </w:r>
    </w:p>
    <w:p w14:paraId="395B4F16" w14:textId="77777777" w:rsidR="008477C4" w:rsidRPr="00474740" w:rsidRDefault="008477C4" w:rsidP="007330A0">
      <w:pPr>
        <w:jc w:val="both"/>
        <w:rPr>
          <w:sz w:val="22"/>
          <w:szCs w:val="22"/>
        </w:rPr>
      </w:pPr>
    </w:p>
    <w:p w14:paraId="7EF5D7C7" w14:textId="56E4C005" w:rsidR="009B4187" w:rsidRDefault="008477C4" w:rsidP="007330A0">
      <w:pPr>
        <w:ind w:left="360"/>
        <w:jc w:val="both"/>
        <w:rPr>
          <w:sz w:val="22"/>
          <w:szCs w:val="22"/>
        </w:rPr>
      </w:pPr>
      <w:r w:rsidRPr="00474740">
        <w:rPr>
          <w:sz w:val="22"/>
          <w:szCs w:val="22"/>
        </w:rPr>
        <w:t xml:space="preserve">Each proposal must be accompanied by a transmittal letter which briefly summarizes the </w:t>
      </w:r>
      <w:r w:rsidR="00E13BCF">
        <w:rPr>
          <w:sz w:val="22"/>
          <w:szCs w:val="22"/>
        </w:rPr>
        <w:t>Vendor</w:t>
      </w:r>
      <w:r w:rsidRPr="00474740">
        <w:rPr>
          <w:sz w:val="22"/>
          <w:szCs w:val="22"/>
        </w:rPr>
        <w:t xml:space="preserve">’s interest in providing the required professional services.  The transmittal letter must also clearly state and justify any exceptions to the requirements of the RFP which the </w:t>
      </w:r>
      <w:r w:rsidR="00E13BCF">
        <w:rPr>
          <w:sz w:val="22"/>
          <w:szCs w:val="22"/>
        </w:rPr>
        <w:t>Vendor</w:t>
      </w:r>
      <w:r w:rsidRPr="00474740">
        <w:rPr>
          <w:sz w:val="22"/>
          <w:szCs w:val="22"/>
        </w:rPr>
        <w:t xml:space="preserve"> may have taken in presenting the proposal.</w:t>
      </w:r>
      <w:r>
        <w:rPr>
          <w:sz w:val="22"/>
          <w:szCs w:val="22"/>
        </w:rPr>
        <w:t xml:space="preserve"> (</w:t>
      </w:r>
      <w:r w:rsidR="00E13BCF">
        <w:rPr>
          <w:sz w:val="22"/>
          <w:szCs w:val="22"/>
        </w:rPr>
        <w:t>E</w:t>
      </w:r>
      <w:r>
        <w:rPr>
          <w:sz w:val="22"/>
          <w:szCs w:val="22"/>
        </w:rPr>
        <w:t>xceptions must also be recorded on Attachment 3).</w:t>
      </w:r>
      <w:r w:rsidRPr="00474740">
        <w:rPr>
          <w:sz w:val="22"/>
          <w:szCs w:val="22"/>
        </w:rPr>
        <w:t xml:space="preserve">  </w:t>
      </w:r>
    </w:p>
    <w:p w14:paraId="3863F6DD" w14:textId="77777777" w:rsidR="009B4187" w:rsidRDefault="009B4187" w:rsidP="007330A0">
      <w:pPr>
        <w:ind w:left="360"/>
        <w:jc w:val="both"/>
        <w:rPr>
          <w:sz w:val="22"/>
          <w:szCs w:val="22"/>
        </w:rPr>
      </w:pPr>
    </w:p>
    <w:p w14:paraId="7266353F" w14:textId="27128A25" w:rsidR="007B4DE9" w:rsidRDefault="007B4DE9" w:rsidP="007330A0">
      <w:pPr>
        <w:ind w:left="360"/>
        <w:jc w:val="both"/>
        <w:rPr>
          <w:sz w:val="22"/>
          <w:szCs w:val="22"/>
        </w:rPr>
      </w:pPr>
      <w:r w:rsidRPr="00474740">
        <w:rPr>
          <w:sz w:val="22"/>
          <w:szCs w:val="22"/>
        </w:rPr>
        <w:t>The State of Delaware</w:t>
      </w:r>
      <w:r w:rsidR="00E13BCF">
        <w:rPr>
          <w:sz w:val="22"/>
          <w:szCs w:val="22"/>
        </w:rPr>
        <w:t xml:space="preserve"> and/or the Department</w:t>
      </w:r>
      <w:r w:rsidRPr="00474740">
        <w:rPr>
          <w:sz w:val="22"/>
          <w:szCs w:val="22"/>
        </w:rPr>
        <w:t xml:space="preserve"> reserves the right to deny any and all exceptions taken to the RFP requirements</w:t>
      </w:r>
      <w:r>
        <w:rPr>
          <w:sz w:val="22"/>
          <w:szCs w:val="22"/>
        </w:rPr>
        <w:t>.</w:t>
      </w:r>
    </w:p>
    <w:p w14:paraId="561596AA" w14:textId="77777777" w:rsidR="008477C4" w:rsidRDefault="008477C4" w:rsidP="007330A0">
      <w:pPr>
        <w:ind w:left="360"/>
        <w:jc w:val="both"/>
        <w:rPr>
          <w:b/>
          <w:sz w:val="22"/>
          <w:szCs w:val="22"/>
        </w:rPr>
      </w:pPr>
    </w:p>
    <w:p w14:paraId="7DB83138" w14:textId="77777777" w:rsidR="00360414" w:rsidRDefault="00360414" w:rsidP="00360414">
      <w:pPr>
        <w:ind w:left="360"/>
        <w:jc w:val="both"/>
        <w:rPr>
          <w:sz w:val="22"/>
          <w:szCs w:val="22"/>
        </w:rPr>
      </w:pPr>
      <w:r w:rsidRPr="00474740">
        <w:rPr>
          <w:sz w:val="22"/>
          <w:szCs w:val="22"/>
        </w:rPr>
        <w:t xml:space="preserve">Each proposal </w:t>
      </w:r>
      <w:r>
        <w:rPr>
          <w:sz w:val="22"/>
          <w:szCs w:val="22"/>
        </w:rPr>
        <w:t xml:space="preserve">(“Proposal”) </w:t>
      </w:r>
      <w:r w:rsidRPr="00474740">
        <w:rPr>
          <w:sz w:val="22"/>
          <w:szCs w:val="22"/>
        </w:rPr>
        <w:t>must be accompanied by a transmittal letter which briefly summarizes the proposing firm’s interest in providing the required professional services.  The transmittal letter must also clearly state and justify any exceptions to the requirements of the RFP which the applicant ma</w:t>
      </w:r>
      <w:r>
        <w:rPr>
          <w:sz w:val="22"/>
          <w:szCs w:val="22"/>
        </w:rPr>
        <w:t>y have taken in presenting a P</w:t>
      </w:r>
      <w:r w:rsidRPr="00474740">
        <w:rPr>
          <w:sz w:val="22"/>
          <w:szCs w:val="22"/>
        </w:rPr>
        <w:t>roposal.</w:t>
      </w:r>
      <w:r>
        <w:rPr>
          <w:sz w:val="22"/>
          <w:szCs w:val="22"/>
        </w:rPr>
        <w:t xml:space="preserve">  Applicant exceptions must also be recorded on Attachment 3.</w:t>
      </w:r>
      <w:r w:rsidRPr="00474740">
        <w:rPr>
          <w:sz w:val="22"/>
          <w:szCs w:val="22"/>
        </w:rPr>
        <w:t xml:space="preserve">  The State of Delaware reserves the right to deny any and all exceptions taken to the RFP requirements</w:t>
      </w:r>
      <w:r>
        <w:rPr>
          <w:sz w:val="22"/>
          <w:szCs w:val="22"/>
        </w:rPr>
        <w:t>.</w:t>
      </w:r>
    </w:p>
    <w:p w14:paraId="1E45324C" w14:textId="77777777" w:rsidR="00360414" w:rsidRDefault="00360414" w:rsidP="00360414">
      <w:pPr>
        <w:ind w:left="360"/>
        <w:jc w:val="both"/>
        <w:rPr>
          <w:sz w:val="22"/>
          <w:szCs w:val="22"/>
        </w:rPr>
      </w:pPr>
    </w:p>
    <w:p w14:paraId="5FA75850" w14:textId="77777777" w:rsidR="00360414" w:rsidRDefault="00360414" w:rsidP="00360414">
      <w:pPr>
        <w:ind w:left="360"/>
        <w:jc w:val="both"/>
        <w:rPr>
          <w:sz w:val="22"/>
          <w:szCs w:val="22"/>
        </w:rPr>
      </w:pPr>
      <w:r>
        <w:rPr>
          <w:sz w:val="22"/>
          <w:szCs w:val="22"/>
        </w:rPr>
        <w:t>The Department will advise potential Vendors of changes to any dates as may be necessary.  The Department also reserves the right to modify and/or cancel this solicitation at any time during the RFP process.</w:t>
      </w:r>
    </w:p>
    <w:p w14:paraId="649BB036" w14:textId="77777777" w:rsidR="00360414" w:rsidRDefault="00360414" w:rsidP="007330A0">
      <w:pPr>
        <w:ind w:left="360"/>
        <w:jc w:val="both"/>
        <w:rPr>
          <w:b/>
          <w:sz w:val="22"/>
          <w:szCs w:val="22"/>
        </w:rPr>
      </w:pPr>
    </w:p>
    <w:p w14:paraId="1541DD70" w14:textId="77777777" w:rsidR="008477C4" w:rsidRDefault="008477C4" w:rsidP="007330A0">
      <w:pPr>
        <w:ind w:left="360"/>
        <w:jc w:val="both"/>
        <w:rPr>
          <w:spacing w:val="-3"/>
          <w:sz w:val="22"/>
        </w:rPr>
      </w:pPr>
      <w:r w:rsidRPr="00592A06">
        <w:rPr>
          <w:b/>
          <w:spacing w:val="-3"/>
          <w:sz w:val="22"/>
          <w:u w:val="single"/>
        </w:rPr>
        <w:t>MANDATORY PREBID MEETIN</w:t>
      </w:r>
      <w:r>
        <w:rPr>
          <w:b/>
          <w:spacing w:val="-3"/>
          <w:sz w:val="22"/>
          <w:u w:val="single"/>
        </w:rPr>
        <w:t>G</w:t>
      </w:r>
    </w:p>
    <w:p w14:paraId="1AD8D7D3" w14:textId="77777777" w:rsidR="008477C4" w:rsidRDefault="008477C4" w:rsidP="007330A0">
      <w:pPr>
        <w:ind w:left="360"/>
        <w:jc w:val="both"/>
        <w:rPr>
          <w:spacing w:val="-3"/>
          <w:sz w:val="22"/>
        </w:rPr>
      </w:pPr>
    </w:p>
    <w:p w14:paraId="00D86898" w14:textId="0CAA5D69" w:rsidR="008477C4" w:rsidRDefault="008477C4" w:rsidP="007330A0">
      <w:pPr>
        <w:ind w:left="360"/>
        <w:jc w:val="both"/>
        <w:rPr>
          <w:sz w:val="22"/>
          <w:szCs w:val="22"/>
        </w:rPr>
      </w:pPr>
      <w:r w:rsidRPr="008477C4">
        <w:rPr>
          <w:sz w:val="22"/>
          <w:szCs w:val="22"/>
        </w:rPr>
        <w:t>A mandatory pre-bid me</w:t>
      </w:r>
      <w:r w:rsidR="00394F22">
        <w:rPr>
          <w:sz w:val="22"/>
          <w:szCs w:val="22"/>
        </w:rPr>
        <w:t>e</w:t>
      </w:r>
      <w:r w:rsidRPr="008477C4">
        <w:rPr>
          <w:sz w:val="22"/>
          <w:szCs w:val="22"/>
        </w:rPr>
        <w:t>ting has not been established for this R</w:t>
      </w:r>
      <w:r w:rsidR="00E13BCF">
        <w:rPr>
          <w:sz w:val="22"/>
          <w:szCs w:val="22"/>
        </w:rPr>
        <w:t>FP</w:t>
      </w:r>
      <w:r>
        <w:rPr>
          <w:sz w:val="22"/>
          <w:szCs w:val="22"/>
        </w:rPr>
        <w:t>.</w:t>
      </w:r>
    </w:p>
    <w:p w14:paraId="0AAFC301" w14:textId="77777777" w:rsidR="007330A0" w:rsidRDefault="007330A0" w:rsidP="007330A0">
      <w:pPr>
        <w:ind w:left="360"/>
        <w:jc w:val="both"/>
        <w:rPr>
          <w:b/>
          <w:sz w:val="22"/>
          <w:szCs w:val="22"/>
        </w:rPr>
      </w:pPr>
    </w:p>
    <w:p w14:paraId="13D8A8AD" w14:textId="77777777" w:rsidR="008477C4" w:rsidRPr="00A32506" w:rsidRDefault="008477C4" w:rsidP="00A32506">
      <w:pPr>
        <w:pStyle w:val="Heading1"/>
        <w:rPr>
          <w:sz w:val="22"/>
        </w:rPr>
      </w:pPr>
      <w:bookmarkStart w:id="3" w:name="_Toc193896713"/>
      <w:r w:rsidRPr="00A32506">
        <w:rPr>
          <w:sz w:val="22"/>
        </w:rPr>
        <w:t>Scope of Services</w:t>
      </w:r>
      <w:bookmarkEnd w:id="3"/>
    </w:p>
    <w:p w14:paraId="79CBA7DF" w14:textId="77777777" w:rsidR="008477C4" w:rsidRDefault="008477C4" w:rsidP="00585778">
      <w:pPr>
        <w:jc w:val="both"/>
        <w:rPr>
          <w:b/>
          <w:sz w:val="22"/>
          <w:szCs w:val="22"/>
        </w:rPr>
      </w:pPr>
    </w:p>
    <w:p w14:paraId="03899615" w14:textId="1038C602" w:rsidR="003269C8" w:rsidRDefault="003269C8" w:rsidP="007330A0">
      <w:pPr>
        <w:ind w:left="360"/>
        <w:jc w:val="both"/>
        <w:rPr>
          <w:b/>
          <w:sz w:val="22"/>
          <w:szCs w:val="22"/>
        </w:rPr>
      </w:pPr>
      <w:r w:rsidRPr="00D530F4">
        <w:rPr>
          <w:sz w:val="22"/>
          <w:szCs w:val="22"/>
        </w:rPr>
        <w:t xml:space="preserve">The Department </w:t>
      </w:r>
      <w:r w:rsidR="009E2D20">
        <w:rPr>
          <w:sz w:val="22"/>
          <w:szCs w:val="22"/>
        </w:rPr>
        <w:t>is</w:t>
      </w:r>
      <w:r w:rsidRPr="00D530F4">
        <w:rPr>
          <w:sz w:val="22"/>
          <w:szCs w:val="22"/>
        </w:rPr>
        <w:t xml:space="preserve"> issuing this RFP to select vendors to serve as Workplace Safety Site Inspectors for the Delaware Workplace Safety Program as described in the Scope of Work below. The Delaware Workplace Safety Program is intended to enhance the health and safety of workers in the State of Delaware and is intended to provide lower insurance premiums for qualifying employers. </w:t>
      </w:r>
      <w:r w:rsidRPr="008B5AB5">
        <w:rPr>
          <w:sz w:val="22"/>
          <w:szCs w:val="22"/>
        </w:rPr>
        <w:t xml:space="preserve">The program establishes both testing and inspection procedures to determine an employer's qualification for a premium credit. This RFP is issued pursuant to 29 </w:t>
      </w:r>
      <w:r w:rsidR="00E97879" w:rsidRPr="00413B51">
        <w:rPr>
          <w:bCs/>
          <w:i/>
          <w:iCs/>
          <w:sz w:val="22"/>
          <w:szCs w:val="22"/>
        </w:rPr>
        <w:t>Del. C</w:t>
      </w:r>
      <w:r w:rsidRPr="008B5AB5">
        <w:rPr>
          <w:sz w:val="22"/>
          <w:szCs w:val="22"/>
        </w:rPr>
        <w:t xml:space="preserve"> §§ 6981 and 6982, </w:t>
      </w:r>
      <w:r w:rsidR="00036BFF">
        <w:rPr>
          <w:sz w:val="22"/>
          <w:szCs w:val="22"/>
        </w:rPr>
        <w:t xml:space="preserve">18 </w:t>
      </w:r>
      <w:r w:rsidR="00E97879" w:rsidRPr="008C534F">
        <w:rPr>
          <w:bCs/>
          <w:i/>
          <w:iCs/>
          <w:sz w:val="22"/>
          <w:szCs w:val="22"/>
        </w:rPr>
        <w:t>Del. C</w:t>
      </w:r>
      <w:r w:rsidR="00E97879">
        <w:rPr>
          <w:bCs/>
          <w:i/>
          <w:iCs/>
          <w:sz w:val="22"/>
          <w:szCs w:val="22"/>
        </w:rPr>
        <w:t>.</w:t>
      </w:r>
      <w:r w:rsidR="00E97879" w:rsidRPr="008B5AB5">
        <w:rPr>
          <w:sz w:val="22"/>
          <w:szCs w:val="22"/>
        </w:rPr>
        <w:t xml:space="preserve"> </w:t>
      </w:r>
      <w:r w:rsidR="00036BFF">
        <w:rPr>
          <w:sz w:val="22"/>
          <w:szCs w:val="22"/>
        </w:rPr>
        <w:t xml:space="preserve">§ 2533, </w:t>
      </w:r>
      <w:r w:rsidRPr="008B5AB5">
        <w:rPr>
          <w:sz w:val="22"/>
          <w:szCs w:val="22"/>
        </w:rPr>
        <w:t xml:space="preserve">19 </w:t>
      </w:r>
      <w:r w:rsidR="00E97879" w:rsidRPr="008C534F">
        <w:rPr>
          <w:bCs/>
          <w:i/>
          <w:iCs/>
          <w:sz w:val="22"/>
          <w:szCs w:val="22"/>
        </w:rPr>
        <w:t>Del. C</w:t>
      </w:r>
      <w:r w:rsidR="00E97879">
        <w:rPr>
          <w:bCs/>
          <w:i/>
          <w:iCs/>
          <w:sz w:val="22"/>
          <w:szCs w:val="22"/>
        </w:rPr>
        <w:t>.</w:t>
      </w:r>
      <w:r w:rsidRPr="008B5AB5">
        <w:rPr>
          <w:sz w:val="22"/>
          <w:szCs w:val="22"/>
        </w:rPr>
        <w:t xml:space="preserve"> § 2379, and 18 </w:t>
      </w:r>
      <w:r w:rsidRPr="008B5AB5">
        <w:rPr>
          <w:b/>
          <w:sz w:val="22"/>
          <w:szCs w:val="22"/>
        </w:rPr>
        <w:t>Del. Admin</w:t>
      </w:r>
      <w:r w:rsidR="00904203">
        <w:rPr>
          <w:b/>
          <w:sz w:val="22"/>
          <w:szCs w:val="22"/>
        </w:rPr>
        <w:t>.</w:t>
      </w:r>
      <w:r w:rsidRPr="008B5AB5">
        <w:rPr>
          <w:b/>
          <w:sz w:val="22"/>
          <w:szCs w:val="22"/>
        </w:rPr>
        <w:t xml:space="preserve"> C</w:t>
      </w:r>
      <w:r w:rsidR="00516AE2">
        <w:rPr>
          <w:b/>
          <w:sz w:val="22"/>
          <w:szCs w:val="22"/>
        </w:rPr>
        <w:t xml:space="preserve">ode </w:t>
      </w:r>
      <w:r w:rsidRPr="008B5AB5">
        <w:rPr>
          <w:sz w:val="22"/>
          <w:szCs w:val="22"/>
        </w:rPr>
        <w:t>802</w:t>
      </w:r>
      <w:r w:rsidR="00036BFF">
        <w:rPr>
          <w:sz w:val="22"/>
          <w:szCs w:val="22"/>
        </w:rPr>
        <w:t>.</w:t>
      </w:r>
    </w:p>
    <w:p w14:paraId="778DEC25" w14:textId="77777777" w:rsidR="008477C4" w:rsidRPr="00A32506" w:rsidRDefault="008477C4" w:rsidP="00A32506">
      <w:pPr>
        <w:pStyle w:val="Heading1"/>
        <w:rPr>
          <w:sz w:val="22"/>
        </w:rPr>
      </w:pPr>
      <w:bookmarkStart w:id="4" w:name="_Toc193896714"/>
      <w:r w:rsidRPr="00A32506">
        <w:rPr>
          <w:sz w:val="22"/>
        </w:rPr>
        <w:t>Required Information</w:t>
      </w:r>
      <w:bookmarkEnd w:id="4"/>
    </w:p>
    <w:p w14:paraId="1AA93B35" w14:textId="013BD702" w:rsidR="008477C4" w:rsidRDefault="00B30D40" w:rsidP="007330A0">
      <w:pPr>
        <w:ind w:left="360"/>
        <w:jc w:val="both"/>
        <w:rPr>
          <w:sz w:val="22"/>
          <w:szCs w:val="22"/>
        </w:rPr>
      </w:pPr>
      <w:r w:rsidRPr="00474740">
        <w:rPr>
          <w:sz w:val="22"/>
          <w:szCs w:val="22"/>
        </w:rPr>
        <w:t xml:space="preserve">The following information shall be provided in each proposal in the order listed below. Failure to respond to any request for information within this proposal may result in rejection of the proposal at the sole discretion of the </w:t>
      </w:r>
      <w:r w:rsidR="00E13BCF">
        <w:rPr>
          <w:sz w:val="22"/>
          <w:szCs w:val="22"/>
        </w:rPr>
        <w:t>Department</w:t>
      </w:r>
      <w:r>
        <w:rPr>
          <w:sz w:val="22"/>
          <w:szCs w:val="22"/>
        </w:rPr>
        <w:t>.</w:t>
      </w:r>
    </w:p>
    <w:p w14:paraId="69512C27" w14:textId="77777777" w:rsidR="00B30D40" w:rsidRDefault="00B30D40" w:rsidP="007330A0">
      <w:pPr>
        <w:ind w:left="360"/>
        <w:jc w:val="both"/>
        <w:rPr>
          <w:sz w:val="22"/>
          <w:szCs w:val="22"/>
        </w:rPr>
      </w:pPr>
    </w:p>
    <w:p w14:paraId="6A17D471" w14:textId="7CB5B95C" w:rsidR="00B30D40" w:rsidRPr="00D2288A" w:rsidRDefault="00B30D40" w:rsidP="002C41B9">
      <w:pPr>
        <w:numPr>
          <w:ilvl w:val="0"/>
          <w:numId w:val="6"/>
        </w:numPr>
        <w:jc w:val="both"/>
        <w:rPr>
          <w:sz w:val="22"/>
          <w:szCs w:val="22"/>
        </w:rPr>
      </w:pPr>
      <w:r w:rsidRPr="00474740">
        <w:rPr>
          <w:b/>
          <w:sz w:val="22"/>
          <w:szCs w:val="22"/>
        </w:rPr>
        <w:t>Minimum Requirements</w:t>
      </w:r>
    </w:p>
    <w:p w14:paraId="62950118" w14:textId="77777777" w:rsidR="008224DA" w:rsidRPr="00B30D40" w:rsidRDefault="008224DA" w:rsidP="00D2288A">
      <w:pPr>
        <w:ind w:left="720"/>
        <w:jc w:val="both"/>
        <w:rPr>
          <w:sz w:val="22"/>
          <w:szCs w:val="22"/>
        </w:rPr>
      </w:pPr>
    </w:p>
    <w:p w14:paraId="2F3DF20E" w14:textId="6FB41E46" w:rsidR="00B30D40" w:rsidRDefault="00B30D40" w:rsidP="002C41B9">
      <w:pPr>
        <w:numPr>
          <w:ilvl w:val="0"/>
          <w:numId w:val="7"/>
        </w:numPr>
        <w:jc w:val="both"/>
        <w:rPr>
          <w:sz w:val="22"/>
          <w:szCs w:val="22"/>
        </w:rPr>
      </w:pPr>
      <w:r w:rsidRPr="00F60CA4">
        <w:rPr>
          <w:sz w:val="22"/>
          <w:szCs w:val="22"/>
        </w:rPr>
        <w:t xml:space="preserve">Delaware license(s) </w:t>
      </w:r>
      <w:r w:rsidR="00A75248">
        <w:rPr>
          <w:sz w:val="22"/>
          <w:szCs w:val="22"/>
        </w:rPr>
        <w:t>and/</w:t>
      </w:r>
      <w:r w:rsidRPr="00F60CA4">
        <w:rPr>
          <w:sz w:val="22"/>
          <w:szCs w:val="22"/>
        </w:rPr>
        <w:t>or certification(s) necessary to perform services as identified in the scope of work</w:t>
      </w:r>
      <w:r>
        <w:rPr>
          <w:sz w:val="22"/>
          <w:szCs w:val="22"/>
        </w:rPr>
        <w:t>.</w:t>
      </w:r>
    </w:p>
    <w:p w14:paraId="767BD85A" w14:textId="77777777" w:rsidR="00B30D40" w:rsidRDefault="00B30D40" w:rsidP="007330A0">
      <w:pPr>
        <w:ind w:left="1080"/>
        <w:jc w:val="both"/>
        <w:rPr>
          <w:sz w:val="22"/>
          <w:szCs w:val="22"/>
        </w:rPr>
      </w:pPr>
    </w:p>
    <w:p w14:paraId="0827E9AA" w14:textId="1EC4C7F6" w:rsidR="00876AE1" w:rsidRDefault="00876AE1" w:rsidP="007330A0">
      <w:pPr>
        <w:ind w:left="1080"/>
        <w:jc w:val="both"/>
        <w:rPr>
          <w:sz w:val="22"/>
          <w:szCs w:val="22"/>
        </w:rPr>
      </w:pPr>
      <w:r w:rsidRPr="00B30D40">
        <w:rPr>
          <w:sz w:val="22"/>
          <w:szCs w:val="22"/>
        </w:rPr>
        <w:t xml:space="preserve">Prior to </w:t>
      </w:r>
      <w:r>
        <w:rPr>
          <w:sz w:val="22"/>
          <w:szCs w:val="22"/>
        </w:rPr>
        <w:t xml:space="preserve">the execution of an </w:t>
      </w:r>
      <w:r w:rsidRPr="00B30D40">
        <w:rPr>
          <w:sz w:val="22"/>
          <w:szCs w:val="22"/>
        </w:rPr>
        <w:t>award</w:t>
      </w:r>
      <w:r>
        <w:rPr>
          <w:sz w:val="22"/>
          <w:szCs w:val="22"/>
        </w:rPr>
        <w:t xml:space="preserve"> document</w:t>
      </w:r>
      <w:r w:rsidRPr="00B30D40">
        <w:rPr>
          <w:sz w:val="22"/>
          <w:szCs w:val="22"/>
        </w:rPr>
        <w:t xml:space="preserve">, the successful Vendor shall either furnish the </w:t>
      </w:r>
      <w:r w:rsidR="00E13BCF">
        <w:rPr>
          <w:sz w:val="22"/>
          <w:szCs w:val="22"/>
        </w:rPr>
        <w:t>DOI</w:t>
      </w:r>
      <w:r w:rsidRPr="00B30D40">
        <w:rPr>
          <w:sz w:val="22"/>
          <w:szCs w:val="22"/>
        </w:rPr>
        <w:t xml:space="preserve"> with proof of State of Delaware </w:t>
      </w:r>
      <w:r w:rsidR="00E13BCF">
        <w:rPr>
          <w:sz w:val="22"/>
          <w:szCs w:val="22"/>
        </w:rPr>
        <w:t>b</w:t>
      </w:r>
      <w:r w:rsidRPr="00B30D40">
        <w:rPr>
          <w:sz w:val="22"/>
          <w:szCs w:val="22"/>
        </w:rPr>
        <w:t xml:space="preserve">usiness </w:t>
      </w:r>
      <w:r w:rsidR="00E13BCF">
        <w:rPr>
          <w:sz w:val="22"/>
          <w:szCs w:val="22"/>
        </w:rPr>
        <w:t>l</w:t>
      </w:r>
      <w:r w:rsidRPr="00B30D40">
        <w:rPr>
          <w:sz w:val="22"/>
          <w:szCs w:val="22"/>
        </w:rPr>
        <w:t>icensure or initiate the process of application where required</w:t>
      </w:r>
      <w:r>
        <w:rPr>
          <w:sz w:val="22"/>
          <w:szCs w:val="22"/>
        </w:rPr>
        <w:t>.</w:t>
      </w:r>
    </w:p>
    <w:p w14:paraId="7E3BC0B2" w14:textId="77777777" w:rsidR="00B30D40" w:rsidRDefault="00B30D40" w:rsidP="007330A0">
      <w:pPr>
        <w:ind w:left="1080"/>
        <w:jc w:val="both"/>
        <w:rPr>
          <w:sz w:val="22"/>
          <w:szCs w:val="22"/>
        </w:rPr>
      </w:pPr>
    </w:p>
    <w:p w14:paraId="555C77BB" w14:textId="7FAEBA93" w:rsidR="00B30D40" w:rsidRDefault="00E13BCF" w:rsidP="002C41B9">
      <w:pPr>
        <w:numPr>
          <w:ilvl w:val="0"/>
          <w:numId w:val="7"/>
        </w:numPr>
        <w:jc w:val="both"/>
        <w:rPr>
          <w:sz w:val="22"/>
          <w:szCs w:val="22"/>
        </w:rPr>
      </w:pPr>
      <w:r>
        <w:rPr>
          <w:sz w:val="22"/>
          <w:szCs w:val="22"/>
        </w:rPr>
        <w:t xml:space="preserve">Concise </w:t>
      </w:r>
      <w:r w:rsidR="00B30D40">
        <w:rPr>
          <w:sz w:val="22"/>
          <w:szCs w:val="22"/>
        </w:rPr>
        <w:t xml:space="preserve">responses to the RFP </w:t>
      </w:r>
      <w:r w:rsidR="008D5E70">
        <w:rPr>
          <w:sz w:val="22"/>
          <w:szCs w:val="22"/>
        </w:rPr>
        <w:t>S</w:t>
      </w:r>
      <w:r w:rsidR="00B30D40">
        <w:rPr>
          <w:sz w:val="22"/>
          <w:szCs w:val="22"/>
        </w:rPr>
        <w:t xml:space="preserve">cope of </w:t>
      </w:r>
      <w:r w:rsidR="008D5E70">
        <w:rPr>
          <w:sz w:val="22"/>
          <w:szCs w:val="22"/>
        </w:rPr>
        <w:t>W</w:t>
      </w:r>
      <w:r w:rsidR="00B30D40">
        <w:rPr>
          <w:sz w:val="22"/>
          <w:szCs w:val="22"/>
        </w:rPr>
        <w:t>ork</w:t>
      </w:r>
      <w:r w:rsidR="00585778">
        <w:rPr>
          <w:sz w:val="22"/>
          <w:szCs w:val="22"/>
        </w:rPr>
        <w:t xml:space="preserve"> that</w:t>
      </w:r>
      <w:r w:rsidR="00B30D40">
        <w:rPr>
          <w:sz w:val="22"/>
          <w:szCs w:val="22"/>
        </w:rPr>
        <w:t xml:space="preserve"> clearly identify capabilities as presented in the General Evaluation Requirements below.</w:t>
      </w:r>
    </w:p>
    <w:p w14:paraId="576A1F91" w14:textId="77777777" w:rsidR="00B30D40" w:rsidRDefault="00B30D40" w:rsidP="007330A0">
      <w:pPr>
        <w:ind w:left="1080"/>
        <w:jc w:val="both"/>
        <w:rPr>
          <w:sz w:val="22"/>
          <w:szCs w:val="22"/>
        </w:rPr>
      </w:pPr>
    </w:p>
    <w:p w14:paraId="1D49E754" w14:textId="2DC5F3F0" w:rsidR="00B30D40" w:rsidRDefault="00B30D40" w:rsidP="002C41B9">
      <w:pPr>
        <w:numPr>
          <w:ilvl w:val="0"/>
          <w:numId w:val="7"/>
        </w:numPr>
        <w:jc w:val="both"/>
        <w:rPr>
          <w:sz w:val="22"/>
          <w:szCs w:val="22"/>
        </w:rPr>
      </w:pPr>
      <w:r w:rsidRPr="00B30D40">
        <w:rPr>
          <w:sz w:val="22"/>
          <w:szCs w:val="22"/>
        </w:rPr>
        <w:t>Complet</w:t>
      </w:r>
      <w:r w:rsidR="008D5E70">
        <w:rPr>
          <w:sz w:val="22"/>
          <w:szCs w:val="22"/>
        </w:rPr>
        <w:t>ion</w:t>
      </w:r>
      <w:r w:rsidRPr="00B30D40">
        <w:rPr>
          <w:sz w:val="22"/>
          <w:szCs w:val="22"/>
        </w:rPr>
        <w:t xml:space="preserve"> </w:t>
      </w:r>
      <w:r w:rsidR="008D5E70">
        <w:rPr>
          <w:sz w:val="22"/>
          <w:szCs w:val="22"/>
        </w:rPr>
        <w:t>of</w:t>
      </w:r>
      <w:r w:rsidR="00585778">
        <w:rPr>
          <w:sz w:val="22"/>
          <w:szCs w:val="22"/>
        </w:rPr>
        <w:t xml:space="preserve"> </w:t>
      </w:r>
      <w:r w:rsidRPr="00B30D40">
        <w:rPr>
          <w:sz w:val="22"/>
          <w:szCs w:val="22"/>
        </w:rPr>
        <w:t>all appropriate attachments and forms as identified within the RFP</w:t>
      </w:r>
      <w:r>
        <w:rPr>
          <w:sz w:val="22"/>
          <w:szCs w:val="22"/>
        </w:rPr>
        <w:t>.</w:t>
      </w:r>
    </w:p>
    <w:p w14:paraId="373C3957" w14:textId="77777777" w:rsidR="00B30D40" w:rsidRDefault="00B30D40" w:rsidP="007330A0">
      <w:pPr>
        <w:pStyle w:val="ListParagraph"/>
        <w:jc w:val="both"/>
        <w:rPr>
          <w:sz w:val="22"/>
          <w:szCs w:val="22"/>
        </w:rPr>
      </w:pPr>
    </w:p>
    <w:p w14:paraId="4BF76ED2" w14:textId="6D4A857F" w:rsidR="00036BFF" w:rsidRDefault="00876AE1" w:rsidP="002C41B9">
      <w:pPr>
        <w:numPr>
          <w:ilvl w:val="0"/>
          <w:numId w:val="7"/>
        </w:numPr>
        <w:jc w:val="both"/>
        <w:rPr>
          <w:sz w:val="22"/>
          <w:szCs w:val="22"/>
        </w:rPr>
      </w:pPr>
      <w:r>
        <w:rPr>
          <w:sz w:val="22"/>
          <w:szCs w:val="22"/>
        </w:rPr>
        <w:t>Proof of insurance and amount of insurance s</w:t>
      </w:r>
      <w:r w:rsidR="008D5E70">
        <w:rPr>
          <w:sz w:val="22"/>
          <w:szCs w:val="22"/>
        </w:rPr>
        <w:t>ubmitted</w:t>
      </w:r>
      <w:r>
        <w:rPr>
          <w:sz w:val="22"/>
          <w:szCs w:val="22"/>
        </w:rPr>
        <w:t xml:space="preserve"> to the </w:t>
      </w:r>
      <w:r w:rsidR="008D5E70">
        <w:rPr>
          <w:sz w:val="22"/>
          <w:szCs w:val="22"/>
        </w:rPr>
        <w:t>DOI</w:t>
      </w:r>
      <w:r>
        <w:rPr>
          <w:sz w:val="22"/>
          <w:szCs w:val="22"/>
        </w:rPr>
        <w:t xml:space="preserve"> prior to the start of the contract period </w:t>
      </w:r>
      <w:r w:rsidR="00B30D40">
        <w:rPr>
          <w:sz w:val="22"/>
          <w:szCs w:val="22"/>
        </w:rPr>
        <w:t>and shall be no less than as ide</w:t>
      </w:r>
      <w:r w:rsidR="003554B5">
        <w:rPr>
          <w:sz w:val="22"/>
          <w:szCs w:val="22"/>
        </w:rPr>
        <w:t>ntified in th</w:t>
      </w:r>
      <w:r w:rsidR="008D5E70">
        <w:rPr>
          <w:sz w:val="22"/>
          <w:szCs w:val="22"/>
        </w:rPr>
        <w:t>e RFP</w:t>
      </w:r>
      <w:r w:rsidR="003554B5">
        <w:rPr>
          <w:sz w:val="22"/>
          <w:szCs w:val="22"/>
        </w:rPr>
        <w:t xml:space="preserve">, Section </w:t>
      </w:r>
      <w:r w:rsidR="00E438D8">
        <w:rPr>
          <w:sz w:val="22"/>
          <w:szCs w:val="22"/>
        </w:rPr>
        <w:t>V</w:t>
      </w:r>
      <w:r w:rsidR="003554B5">
        <w:rPr>
          <w:sz w:val="22"/>
          <w:szCs w:val="22"/>
        </w:rPr>
        <w:t xml:space="preserve">, Item </w:t>
      </w:r>
      <w:r w:rsidR="00E438D8">
        <w:rPr>
          <w:sz w:val="22"/>
          <w:szCs w:val="22"/>
        </w:rPr>
        <w:t>8</w:t>
      </w:r>
      <w:r w:rsidR="003554B5">
        <w:rPr>
          <w:sz w:val="22"/>
          <w:szCs w:val="22"/>
        </w:rPr>
        <w:t xml:space="preserve">, subsection </w:t>
      </w:r>
      <w:r w:rsidR="007A659A">
        <w:rPr>
          <w:sz w:val="22"/>
          <w:szCs w:val="22"/>
        </w:rPr>
        <w:t>g (insurance)</w:t>
      </w:r>
      <w:r w:rsidR="003554B5">
        <w:rPr>
          <w:sz w:val="22"/>
          <w:szCs w:val="22"/>
        </w:rPr>
        <w:t>.</w:t>
      </w:r>
    </w:p>
    <w:p w14:paraId="6E6347D3" w14:textId="77777777" w:rsidR="00036BFF" w:rsidRDefault="00036BFF" w:rsidP="00036BFF">
      <w:pPr>
        <w:pStyle w:val="ListParagraph"/>
        <w:rPr>
          <w:sz w:val="22"/>
          <w:szCs w:val="22"/>
        </w:rPr>
      </w:pPr>
    </w:p>
    <w:p w14:paraId="4864E052" w14:textId="3F5C1EED" w:rsidR="00B30D40" w:rsidRDefault="00036BFF" w:rsidP="002C41B9">
      <w:pPr>
        <w:numPr>
          <w:ilvl w:val="0"/>
          <w:numId w:val="7"/>
        </w:numPr>
        <w:jc w:val="both"/>
        <w:rPr>
          <w:sz w:val="22"/>
          <w:szCs w:val="22"/>
        </w:rPr>
      </w:pPr>
      <w:r w:rsidRPr="00036BFF">
        <w:rPr>
          <w:sz w:val="22"/>
          <w:szCs w:val="22"/>
        </w:rPr>
        <w:t>Disclos</w:t>
      </w:r>
      <w:r w:rsidR="008D5E70">
        <w:rPr>
          <w:sz w:val="22"/>
          <w:szCs w:val="22"/>
        </w:rPr>
        <w:t>ure</w:t>
      </w:r>
      <w:r w:rsidRPr="00036BFF">
        <w:rPr>
          <w:sz w:val="22"/>
          <w:szCs w:val="22"/>
        </w:rPr>
        <w:t xml:space="preserve"> of any contractual relationship with insurance entities.</w:t>
      </w:r>
      <w:r w:rsidR="00415778">
        <w:rPr>
          <w:sz w:val="22"/>
          <w:szCs w:val="22"/>
        </w:rPr>
        <w:t xml:space="preserve"> </w:t>
      </w:r>
      <w:r w:rsidRPr="00036BFF">
        <w:rPr>
          <w:sz w:val="22"/>
          <w:szCs w:val="22"/>
        </w:rPr>
        <w:t>The successful Vendor will be one who is independent of the insurance industry, not including other state or federal regulating bodies.</w:t>
      </w:r>
    </w:p>
    <w:p w14:paraId="4E9E23FA" w14:textId="77777777" w:rsidR="00036BFF" w:rsidRDefault="00036BFF" w:rsidP="00036BFF">
      <w:pPr>
        <w:pStyle w:val="ListParagraph"/>
        <w:rPr>
          <w:sz w:val="22"/>
          <w:szCs w:val="22"/>
        </w:rPr>
      </w:pPr>
    </w:p>
    <w:p w14:paraId="2E24A36C" w14:textId="77777777" w:rsidR="00036BFF" w:rsidRPr="00036BFF" w:rsidRDefault="00036BFF" w:rsidP="00036BFF">
      <w:pPr>
        <w:ind w:left="1080"/>
        <w:jc w:val="both"/>
        <w:rPr>
          <w:sz w:val="22"/>
          <w:szCs w:val="22"/>
        </w:rPr>
      </w:pPr>
    </w:p>
    <w:p w14:paraId="60FE8F77" w14:textId="77777777" w:rsidR="00B30D40" w:rsidRPr="00B30D40" w:rsidRDefault="00B30D40" w:rsidP="007330A0">
      <w:pPr>
        <w:ind w:left="720"/>
        <w:jc w:val="both"/>
        <w:rPr>
          <w:sz w:val="22"/>
          <w:szCs w:val="22"/>
        </w:rPr>
      </w:pPr>
    </w:p>
    <w:p w14:paraId="20D2B4BB" w14:textId="451039DC" w:rsidR="00B30D40" w:rsidRPr="00D2288A" w:rsidRDefault="00B30D40" w:rsidP="002C41B9">
      <w:pPr>
        <w:numPr>
          <w:ilvl w:val="0"/>
          <w:numId w:val="6"/>
        </w:numPr>
        <w:jc w:val="both"/>
        <w:rPr>
          <w:sz w:val="22"/>
          <w:szCs w:val="22"/>
        </w:rPr>
      </w:pPr>
      <w:r w:rsidRPr="00474740">
        <w:rPr>
          <w:b/>
          <w:sz w:val="22"/>
          <w:szCs w:val="22"/>
        </w:rPr>
        <w:t xml:space="preserve">General Evaluation Requirements </w:t>
      </w:r>
    </w:p>
    <w:p w14:paraId="1A88851D" w14:textId="77777777" w:rsidR="000047E4" w:rsidRDefault="000047E4" w:rsidP="00D2288A">
      <w:pPr>
        <w:ind w:left="720"/>
        <w:jc w:val="both"/>
        <w:rPr>
          <w:sz w:val="22"/>
          <w:szCs w:val="22"/>
        </w:rPr>
      </w:pPr>
    </w:p>
    <w:p w14:paraId="19C86852" w14:textId="0957ED88" w:rsidR="009C6B09" w:rsidRDefault="009C6B09" w:rsidP="002C41B9">
      <w:pPr>
        <w:numPr>
          <w:ilvl w:val="0"/>
          <w:numId w:val="8"/>
        </w:numPr>
        <w:jc w:val="both"/>
        <w:rPr>
          <w:sz w:val="22"/>
          <w:szCs w:val="22"/>
        </w:rPr>
      </w:pPr>
      <w:r w:rsidRPr="00F75028">
        <w:rPr>
          <w:sz w:val="22"/>
          <w:szCs w:val="22"/>
        </w:rPr>
        <w:t xml:space="preserve">Experience, </w:t>
      </w:r>
      <w:r w:rsidR="002776A7" w:rsidRPr="00F75028">
        <w:rPr>
          <w:sz w:val="22"/>
          <w:szCs w:val="22"/>
        </w:rPr>
        <w:t>education,</w:t>
      </w:r>
      <w:r w:rsidRPr="00F75028">
        <w:rPr>
          <w:sz w:val="22"/>
          <w:szCs w:val="22"/>
        </w:rPr>
        <w:t xml:space="preserve"> and training of the Vendor in matters related to workplace safety inspections during the last five (5) years</w:t>
      </w:r>
      <w:r w:rsidRPr="00BA5A0B">
        <w:rPr>
          <w:sz w:val="22"/>
          <w:szCs w:val="22"/>
        </w:rPr>
        <w:t>.</w:t>
      </w:r>
    </w:p>
    <w:p w14:paraId="0D403EE5" w14:textId="77777777" w:rsidR="008224DA" w:rsidRPr="00EB775D" w:rsidRDefault="008224DA" w:rsidP="00D2288A">
      <w:pPr>
        <w:ind w:left="1080"/>
        <w:jc w:val="both"/>
        <w:rPr>
          <w:sz w:val="22"/>
          <w:szCs w:val="22"/>
        </w:rPr>
      </w:pPr>
    </w:p>
    <w:p w14:paraId="24C815C9" w14:textId="74B98B6A" w:rsidR="00B30D40" w:rsidRDefault="009C6B09" w:rsidP="002C41B9">
      <w:pPr>
        <w:numPr>
          <w:ilvl w:val="0"/>
          <w:numId w:val="8"/>
        </w:numPr>
        <w:jc w:val="both"/>
        <w:rPr>
          <w:sz w:val="22"/>
          <w:szCs w:val="22"/>
        </w:rPr>
      </w:pPr>
      <w:r>
        <w:rPr>
          <w:sz w:val="22"/>
          <w:szCs w:val="22"/>
        </w:rPr>
        <w:t>F</w:t>
      </w:r>
      <w:r w:rsidR="003269C8">
        <w:rPr>
          <w:sz w:val="22"/>
          <w:szCs w:val="22"/>
        </w:rPr>
        <w:t>amiliarity with the Department’s Workplace Safety Inspection program as described under 18</w:t>
      </w:r>
      <w:r w:rsidR="003269C8" w:rsidRPr="007F0C7A">
        <w:rPr>
          <w:b/>
          <w:bCs/>
          <w:sz w:val="22"/>
          <w:szCs w:val="22"/>
        </w:rPr>
        <w:t xml:space="preserve"> </w:t>
      </w:r>
      <w:r w:rsidR="003269C8" w:rsidRPr="00413B51">
        <w:rPr>
          <w:i/>
          <w:iCs/>
          <w:sz w:val="22"/>
          <w:szCs w:val="22"/>
        </w:rPr>
        <w:t>Del.</w:t>
      </w:r>
      <w:r w:rsidR="00B743ED" w:rsidRPr="00413B51">
        <w:rPr>
          <w:i/>
          <w:iCs/>
          <w:sz w:val="22"/>
          <w:szCs w:val="22"/>
        </w:rPr>
        <w:t xml:space="preserve"> </w:t>
      </w:r>
      <w:r w:rsidR="003269C8" w:rsidRPr="00413B51">
        <w:rPr>
          <w:i/>
          <w:iCs/>
          <w:sz w:val="22"/>
          <w:szCs w:val="22"/>
        </w:rPr>
        <w:t>C.</w:t>
      </w:r>
      <w:r w:rsidR="003269C8">
        <w:rPr>
          <w:i/>
          <w:iCs/>
          <w:sz w:val="22"/>
          <w:szCs w:val="22"/>
        </w:rPr>
        <w:t xml:space="preserve"> </w:t>
      </w:r>
      <w:r w:rsidR="003269C8" w:rsidRPr="00415778">
        <w:rPr>
          <w:sz w:val="22"/>
          <w:szCs w:val="22"/>
        </w:rPr>
        <w:t>§</w:t>
      </w:r>
      <w:r w:rsidR="003269C8">
        <w:rPr>
          <w:i/>
          <w:iCs/>
          <w:sz w:val="22"/>
          <w:szCs w:val="22"/>
        </w:rPr>
        <w:t xml:space="preserve"> </w:t>
      </w:r>
      <w:r w:rsidR="00036BFF">
        <w:rPr>
          <w:sz w:val="22"/>
          <w:szCs w:val="22"/>
        </w:rPr>
        <w:t xml:space="preserve">2533, 19 </w:t>
      </w:r>
      <w:r w:rsidR="00036BFF" w:rsidRPr="00413B51">
        <w:rPr>
          <w:i/>
          <w:iCs/>
          <w:sz w:val="22"/>
          <w:szCs w:val="22"/>
        </w:rPr>
        <w:t>Del.</w:t>
      </w:r>
      <w:r w:rsidR="00B743ED" w:rsidRPr="00413B51">
        <w:rPr>
          <w:i/>
          <w:iCs/>
          <w:sz w:val="22"/>
          <w:szCs w:val="22"/>
        </w:rPr>
        <w:t xml:space="preserve"> </w:t>
      </w:r>
      <w:r w:rsidR="00036BFF" w:rsidRPr="00413B51">
        <w:rPr>
          <w:i/>
          <w:iCs/>
          <w:sz w:val="22"/>
          <w:szCs w:val="22"/>
        </w:rPr>
        <w:t>C.</w:t>
      </w:r>
      <w:r w:rsidR="00036BFF">
        <w:rPr>
          <w:i/>
          <w:iCs/>
          <w:sz w:val="22"/>
          <w:szCs w:val="22"/>
        </w:rPr>
        <w:t xml:space="preserve"> </w:t>
      </w:r>
      <w:r w:rsidR="00036BFF">
        <w:rPr>
          <w:sz w:val="22"/>
          <w:szCs w:val="22"/>
        </w:rPr>
        <w:t>§ 2379</w:t>
      </w:r>
      <w:r w:rsidR="003269C8">
        <w:rPr>
          <w:i/>
          <w:iCs/>
          <w:sz w:val="22"/>
          <w:szCs w:val="22"/>
        </w:rPr>
        <w:t xml:space="preserve"> </w:t>
      </w:r>
      <w:r w:rsidR="003269C8">
        <w:rPr>
          <w:sz w:val="22"/>
          <w:szCs w:val="22"/>
        </w:rPr>
        <w:t xml:space="preserve">and regulations </w:t>
      </w:r>
      <w:r w:rsidR="007F0C7A">
        <w:rPr>
          <w:sz w:val="22"/>
          <w:szCs w:val="22"/>
        </w:rPr>
        <w:t xml:space="preserve">at </w:t>
      </w:r>
      <w:r w:rsidR="003269C8">
        <w:rPr>
          <w:sz w:val="22"/>
          <w:szCs w:val="22"/>
        </w:rPr>
        <w:t xml:space="preserve">18 </w:t>
      </w:r>
      <w:r w:rsidR="003269C8" w:rsidRPr="007F0C7A">
        <w:rPr>
          <w:b/>
          <w:bCs/>
          <w:sz w:val="22"/>
          <w:szCs w:val="22"/>
        </w:rPr>
        <w:t>DE Admin. Code</w:t>
      </w:r>
      <w:r w:rsidR="00B743ED">
        <w:rPr>
          <w:sz w:val="22"/>
          <w:szCs w:val="22"/>
        </w:rPr>
        <w:t xml:space="preserve"> 800-</w:t>
      </w:r>
      <w:r w:rsidR="00036BFF">
        <w:rPr>
          <w:sz w:val="22"/>
          <w:szCs w:val="22"/>
        </w:rPr>
        <w:t>802.</w:t>
      </w:r>
    </w:p>
    <w:p w14:paraId="0D265281" w14:textId="77777777" w:rsidR="008224DA" w:rsidRDefault="008224DA" w:rsidP="00D2288A">
      <w:pPr>
        <w:jc w:val="both"/>
        <w:rPr>
          <w:sz w:val="22"/>
          <w:szCs w:val="22"/>
        </w:rPr>
      </w:pPr>
    </w:p>
    <w:p w14:paraId="40F97A9E" w14:textId="38A73739" w:rsidR="009C6B09" w:rsidRDefault="009C6B09" w:rsidP="002C41B9">
      <w:pPr>
        <w:numPr>
          <w:ilvl w:val="0"/>
          <w:numId w:val="8"/>
        </w:numPr>
        <w:jc w:val="both"/>
        <w:rPr>
          <w:sz w:val="22"/>
          <w:szCs w:val="22"/>
        </w:rPr>
      </w:pPr>
      <w:r w:rsidRPr="00BA5A0B">
        <w:rPr>
          <w:sz w:val="22"/>
          <w:szCs w:val="22"/>
        </w:rPr>
        <w:t>Administrative structure of representation (i.e.</w:t>
      </w:r>
      <w:r w:rsidR="00D2288A">
        <w:rPr>
          <w:sz w:val="22"/>
          <w:szCs w:val="22"/>
        </w:rPr>
        <w:t xml:space="preserve"> </w:t>
      </w:r>
      <w:r w:rsidRPr="00BA5A0B">
        <w:rPr>
          <w:sz w:val="22"/>
          <w:szCs w:val="22"/>
        </w:rPr>
        <w:t xml:space="preserve">proposed staffing assignments), soundness of approach to representation and understanding of the needs of the </w:t>
      </w:r>
      <w:r w:rsidR="00BC28C2">
        <w:rPr>
          <w:sz w:val="22"/>
          <w:szCs w:val="22"/>
        </w:rPr>
        <w:t>Department</w:t>
      </w:r>
      <w:r>
        <w:rPr>
          <w:sz w:val="22"/>
          <w:szCs w:val="22"/>
        </w:rPr>
        <w:t>.</w:t>
      </w:r>
    </w:p>
    <w:p w14:paraId="07C1BAFF" w14:textId="77777777" w:rsidR="008224DA" w:rsidRPr="00EB775D" w:rsidRDefault="008224DA" w:rsidP="00D2288A">
      <w:pPr>
        <w:jc w:val="both"/>
        <w:rPr>
          <w:sz w:val="22"/>
          <w:szCs w:val="22"/>
        </w:rPr>
      </w:pPr>
    </w:p>
    <w:p w14:paraId="19315847" w14:textId="70431B7B" w:rsidR="00B30D40" w:rsidRDefault="00B30D40" w:rsidP="002C41B9">
      <w:pPr>
        <w:numPr>
          <w:ilvl w:val="0"/>
          <w:numId w:val="8"/>
        </w:numPr>
        <w:jc w:val="both"/>
        <w:rPr>
          <w:sz w:val="22"/>
          <w:szCs w:val="22"/>
        </w:rPr>
      </w:pPr>
      <w:r w:rsidRPr="00F662E3">
        <w:rPr>
          <w:sz w:val="22"/>
          <w:szCs w:val="22"/>
        </w:rPr>
        <w:t>Location (geographical</w:t>
      </w:r>
      <w:r>
        <w:rPr>
          <w:sz w:val="22"/>
          <w:szCs w:val="22"/>
        </w:rPr>
        <w:t>)</w:t>
      </w:r>
      <w:r w:rsidR="00B743ED">
        <w:rPr>
          <w:sz w:val="22"/>
          <w:szCs w:val="22"/>
        </w:rPr>
        <w:t>.</w:t>
      </w:r>
    </w:p>
    <w:p w14:paraId="59822FFC" w14:textId="77777777" w:rsidR="008224DA" w:rsidRDefault="008224DA" w:rsidP="00D2288A">
      <w:pPr>
        <w:jc w:val="both"/>
        <w:rPr>
          <w:sz w:val="22"/>
          <w:szCs w:val="22"/>
        </w:rPr>
      </w:pPr>
    </w:p>
    <w:p w14:paraId="15144B60" w14:textId="78207052" w:rsidR="00B30D40" w:rsidRDefault="009C6B09" w:rsidP="002C41B9">
      <w:pPr>
        <w:numPr>
          <w:ilvl w:val="0"/>
          <w:numId w:val="8"/>
        </w:numPr>
        <w:jc w:val="both"/>
        <w:rPr>
          <w:sz w:val="22"/>
          <w:szCs w:val="22"/>
        </w:rPr>
      </w:pPr>
      <w:r w:rsidRPr="00BA5A0B">
        <w:rPr>
          <w:sz w:val="22"/>
          <w:szCs w:val="22"/>
        </w:rPr>
        <w:t>Demonstrated ability to perform the services</w:t>
      </w:r>
      <w:r>
        <w:rPr>
          <w:sz w:val="22"/>
          <w:szCs w:val="22"/>
        </w:rPr>
        <w:t xml:space="preserve"> referred to under Scope of Work</w:t>
      </w:r>
      <w:r w:rsidRPr="00BA5A0B">
        <w:rPr>
          <w:sz w:val="22"/>
          <w:szCs w:val="22"/>
        </w:rPr>
        <w:t xml:space="preserve">, including how the Vendor will be prepared promptly to meet tight deadlines and provide reports and invoices to the </w:t>
      </w:r>
      <w:r w:rsidR="009E2D20">
        <w:rPr>
          <w:sz w:val="22"/>
          <w:szCs w:val="22"/>
        </w:rPr>
        <w:t>Department</w:t>
      </w:r>
      <w:r w:rsidRPr="00BA5A0B">
        <w:rPr>
          <w:sz w:val="22"/>
          <w:szCs w:val="22"/>
        </w:rPr>
        <w:t xml:space="preserve"> in a timely fashion</w:t>
      </w:r>
      <w:r>
        <w:rPr>
          <w:sz w:val="22"/>
          <w:szCs w:val="22"/>
        </w:rPr>
        <w:t>.</w:t>
      </w:r>
    </w:p>
    <w:p w14:paraId="0F81E085" w14:textId="77777777" w:rsidR="008224DA" w:rsidRPr="009C6B09" w:rsidRDefault="008224DA" w:rsidP="00D2288A">
      <w:pPr>
        <w:jc w:val="both"/>
        <w:rPr>
          <w:sz w:val="22"/>
          <w:szCs w:val="22"/>
        </w:rPr>
      </w:pPr>
    </w:p>
    <w:p w14:paraId="13A87B4B" w14:textId="7D729858" w:rsidR="009C6B09" w:rsidRDefault="009C6B09" w:rsidP="002C41B9">
      <w:pPr>
        <w:keepNext/>
        <w:keepLines/>
        <w:numPr>
          <w:ilvl w:val="0"/>
          <w:numId w:val="8"/>
        </w:numPr>
        <w:jc w:val="both"/>
        <w:rPr>
          <w:sz w:val="22"/>
          <w:szCs w:val="22"/>
        </w:rPr>
      </w:pPr>
      <w:r w:rsidRPr="009C6B09">
        <w:rPr>
          <w:sz w:val="22"/>
          <w:szCs w:val="22"/>
        </w:rPr>
        <w:t>Disclosure of any discipline or censure by any regulatory body. If any, describe the principal facts and outcome.</w:t>
      </w:r>
    </w:p>
    <w:p w14:paraId="304B7283" w14:textId="77777777" w:rsidR="008224DA" w:rsidRPr="009C6B09" w:rsidRDefault="008224DA" w:rsidP="00D2288A">
      <w:pPr>
        <w:keepNext/>
        <w:keepLines/>
        <w:jc w:val="both"/>
        <w:rPr>
          <w:sz w:val="22"/>
          <w:szCs w:val="22"/>
        </w:rPr>
      </w:pPr>
    </w:p>
    <w:p w14:paraId="4682BBDB" w14:textId="73BDC833" w:rsidR="009C6B09" w:rsidRPr="00D2288A" w:rsidRDefault="009C6B09" w:rsidP="002C41B9">
      <w:pPr>
        <w:numPr>
          <w:ilvl w:val="0"/>
          <w:numId w:val="8"/>
        </w:numPr>
        <w:jc w:val="both"/>
        <w:rPr>
          <w:b/>
          <w:sz w:val="22"/>
          <w:szCs w:val="22"/>
        </w:rPr>
      </w:pPr>
      <w:r w:rsidRPr="009C6B09">
        <w:rPr>
          <w:sz w:val="22"/>
          <w:szCs w:val="22"/>
        </w:rPr>
        <w:t>Disclosure of any litigation or other legal proceedings within the last 5 years. If any, provide an explanation and current status or disposition.</w:t>
      </w:r>
    </w:p>
    <w:p w14:paraId="52B64A55" w14:textId="77777777" w:rsidR="008224DA" w:rsidRPr="009C6B09" w:rsidRDefault="008224DA" w:rsidP="00D2288A">
      <w:pPr>
        <w:jc w:val="both"/>
        <w:rPr>
          <w:b/>
          <w:sz w:val="22"/>
          <w:szCs w:val="22"/>
        </w:rPr>
      </w:pPr>
    </w:p>
    <w:p w14:paraId="206D9BAC" w14:textId="77777777" w:rsidR="009C6B09" w:rsidRPr="008C3243" w:rsidRDefault="009C6B09" w:rsidP="002C41B9">
      <w:pPr>
        <w:numPr>
          <w:ilvl w:val="0"/>
          <w:numId w:val="8"/>
        </w:numPr>
        <w:jc w:val="both"/>
        <w:rPr>
          <w:b/>
          <w:sz w:val="22"/>
          <w:szCs w:val="22"/>
        </w:rPr>
      </w:pPr>
      <w:r w:rsidRPr="001279D6">
        <w:rPr>
          <w:color w:val="000000"/>
          <w:sz w:val="22"/>
          <w:szCs w:val="22"/>
        </w:rPr>
        <w:t>References</w:t>
      </w:r>
      <w:r>
        <w:rPr>
          <w:color w:val="000000"/>
          <w:sz w:val="22"/>
          <w:szCs w:val="22"/>
        </w:rPr>
        <w:t xml:space="preserve"> from at least 3 prior clients/</w:t>
      </w:r>
      <w:r w:rsidRPr="001279D6">
        <w:rPr>
          <w:color w:val="000000"/>
          <w:sz w:val="22"/>
          <w:szCs w:val="22"/>
        </w:rPr>
        <w:t>employers.</w:t>
      </w:r>
    </w:p>
    <w:p w14:paraId="27F9EA88" w14:textId="77777777" w:rsidR="009C6B09" w:rsidRPr="001279D6" w:rsidRDefault="009C6B09" w:rsidP="009C6B09">
      <w:pPr>
        <w:jc w:val="both"/>
        <w:rPr>
          <w:b/>
          <w:sz w:val="22"/>
          <w:szCs w:val="22"/>
        </w:rPr>
      </w:pPr>
    </w:p>
    <w:p w14:paraId="39A71D1A" w14:textId="77777777" w:rsidR="009C6B09" w:rsidRDefault="009C6B09" w:rsidP="009C6B09">
      <w:pPr>
        <w:spacing w:line="360" w:lineRule="auto"/>
        <w:rPr>
          <w:sz w:val="22"/>
          <w:szCs w:val="22"/>
        </w:rPr>
      </w:pPr>
      <w:r w:rsidRPr="008C3243">
        <w:rPr>
          <w:i/>
          <w:sz w:val="22"/>
          <w:szCs w:val="22"/>
        </w:rPr>
        <w:t>See also</w:t>
      </w:r>
      <w:r>
        <w:rPr>
          <w:sz w:val="22"/>
          <w:szCs w:val="22"/>
        </w:rPr>
        <w:t>, Criteria Weight at Section IV(C)(2).</w:t>
      </w:r>
    </w:p>
    <w:p w14:paraId="4961D924" w14:textId="724A50F3" w:rsidR="008477C4" w:rsidRDefault="00231246" w:rsidP="00A32506">
      <w:pPr>
        <w:pStyle w:val="Heading1"/>
        <w:rPr>
          <w:sz w:val="22"/>
        </w:rPr>
      </w:pPr>
      <w:bookmarkStart w:id="5" w:name="_Toc193896715"/>
      <w:r w:rsidRPr="00A32506">
        <w:rPr>
          <w:sz w:val="22"/>
        </w:rPr>
        <w:t>Professional Services RFP Administrative Information</w:t>
      </w:r>
      <w:bookmarkEnd w:id="5"/>
    </w:p>
    <w:p w14:paraId="28105DC9" w14:textId="77777777" w:rsidR="000047E4" w:rsidRPr="00D2288A" w:rsidRDefault="000047E4" w:rsidP="00D2288A"/>
    <w:p w14:paraId="49D40934" w14:textId="77777777" w:rsidR="00231246" w:rsidRDefault="00231246" w:rsidP="002C41B9">
      <w:pPr>
        <w:numPr>
          <w:ilvl w:val="0"/>
          <w:numId w:val="9"/>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2C41B9">
      <w:pPr>
        <w:numPr>
          <w:ilvl w:val="0"/>
          <w:numId w:val="28"/>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0"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2C41B9">
      <w:pPr>
        <w:numPr>
          <w:ilvl w:val="0"/>
          <w:numId w:val="28"/>
        </w:numPr>
        <w:jc w:val="both"/>
        <w:rPr>
          <w:b/>
          <w:sz w:val="22"/>
          <w:szCs w:val="22"/>
        </w:rPr>
      </w:pPr>
      <w:r w:rsidRPr="00231246">
        <w:rPr>
          <w:b/>
          <w:sz w:val="22"/>
          <w:szCs w:val="22"/>
        </w:rPr>
        <w:t>Obtaining Copies of the RFP</w:t>
      </w:r>
    </w:p>
    <w:p w14:paraId="0E37941D" w14:textId="0DE7B132"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1" w:history="1">
        <w:r w:rsidR="00360414" w:rsidRPr="00EE06D1">
          <w:rPr>
            <w:rStyle w:val="Hyperlink"/>
            <w:sz w:val="22"/>
            <w:szCs w:val="22"/>
          </w:rPr>
          <w:t>https://mmp.delaware.gov/Bids/</w:t>
        </w:r>
      </w:hyperlink>
      <w:r w:rsidR="00360414">
        <w:rPr>
          <w:sz w:val="22"/>
          <w:szCs w:val="22"/>
        </w:rPr>
        <w:t>.</w:t>
      </w:r>
      <w:r w:rsidRPr="00231246">
        <w:rPr>
          <w:sz w:val="22"/>
          <w:szCs w:val="22"/>
        </w:rPr>
        <w:t xml:space="preserve">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2C41B9">
      <w:pPr>
        <w:numPr>
          <w:ilvl w:val="0"/>
          <w:numId w:val="28"/>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2C41B9">
      <w:pPr>
        <w:numPr>
          <w:ilvl w:val="0"/>
          <w:numId w:val="28"/>
        </w:numPr>
        <w:jc w:val="both"/>
        <w:rPr>
          <w:b/>
          <w:sz w:val="22"/>
          <w:szCs w:val="22"/>
        </w:rPr>
      </w:pPr>
      <w:r w:rsidRPr="00231246">
        <w:rPr>
          <w:b/>
          <w:sz w:val="22"/>
          <w:szCs w:val="22"/>
        </w:rPr>
        <w:t>RFP Designated Contact</w:t>
      </w:r>
    </w:p>
    <w:p w14:paraId="1BBC4A9C" w14:textId="3EAB29CF" w:rsidR="00231246" w:rsidRDefault="00231246" w:rsidP="007330A0">
      <w:pPr>
        <w:ind w:left="1080"/>
        <w:jc w:val="both"/>
        <w:rPr>
          <w:sz w:val="22"/>
          <w:szCs w:val="22"/>
        </w:rPr>
      </w:pPr>
      <w:r w:rsidRPr="00231246">
        <w:rPr>
          <w:sz w:val="22"/>
          <w:szCs w:val="22"/>
        </w:rPr>
        <w:t xml:space="preserve">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w:t>
      </w:r>
      <w:r w:rsidR="00AB1E94">
        <w:rPr>
          <w:sz w:val="22"/>
          <w:szCs w:val="22"/>
        </w:rPr>
        <w:t>V</w:t>
      </w:r>
      <w:r w:rsidRPr="00231246">
        <w:rPr>
          <w:sz w:val="22"/>
          <w:szCs w:val="22"/>
        </w:rPr>
        <w:t>endor.  Vendors 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5BF98C40" w14:textId="77777777" w:rsidR="00AF3BFF" w:rsidRPr="009F083F" w:rsidRDefault="00AF3BFF" w:rsidP="00AF3BFF">
      <w:pPr>
        <w:keepNext/>
        <w:keepLines/>
        <w:ind w:left="1440"/>
        <w:jc w:val="both"/>
        <w:rPr>
          <w:sz w:val="22"/>
          <w:szCs w:val="22"/>
        </w:rPr>
      </w:pPr>
      <w:r w:rsidRPr="009F083F">
        <w:rPr>
          <w:sz w:val="22"/>
          <w:szCs w:val="22"/>
        </w:rPr>
        <w:t>State of Delaware</w:t>
      </w:r>
    </w:p>
    <w:p w14:paraId="0F8648BF" w14:textId="77777777" w:rsidR="00AF3BFF" w:rsidRPr="009F083F" w:rsidRDefault="00AF3BFF" w:rsidP="00AF3BFF">
      <w:pPr>
        <w:keepNext/>
        <w:keepLines/>
        <w:ind w:left="1440"/>
        <w:jc w:val="both"/>
        <w:rPr>
          <w:sz w:val="22"/>
          <w:szCs w:val="22"/>
        </w:rPr>
      </w:pPr>
      <w:r w:rsidRPr="009F083F">
        <w:rPr>
          <w:sz w:val="22"/>
          <w:szCs w:val="22"/>
        </w:rPr>
        <w:t>Department of Insurance</w:t>
      </w:r>
    </w:p>
    <w:p w14:paraId="054EF1C2" w14:textId="33246EA7" w:rsidR="00AF3BFF" w:rsidRPr="00AF3BFF" w:rsidRDefault="00AF3BFF" w:rsidP="00AF3BFF">
      <w:pPr>
        <w:ind w:left="1440"/>
        <w:jc w:val="both"/>
        <w:rPr>
          <w:sz w:val="22"/>
          <w:szCs w:val="22"/>
        </w:rPr>
      </w:pPr>
      <w:r w:rsidRPr="00AF3BFF">
        <w:rPr>
          <w:sz w:val="22"/>
          <w:szCs w:val="22"/>
        </w:rPr>
        <w:t xml:space="preserve">Attn: </w:t>
      </w:r>
      <w:r w:rsidR="00360414">
        <w:rPr>
          <w:sz w:val="22"/>
          <w:szCs w:val="22"/>
        </w:rPr>
        <w:t xml:space="preserve">Alisa Pritchard, </w:t>
      </w:r>
      <w:r w:rsidR="00415778">
        <w:rPr>
          <w:sz w:val="22"/>
          <w:szCs w:val="22"/>
        </w:rPr>
        <w:t>Regulatory Specialist</w:t>
      </w:r>
    </w:p>
    <w:p w14:paraId="1FF4AD47" w14:textId="77777777" w:rsidR="00AF3BFF" w:rsidRPr="00AF3BFF" w:rsidRDefault="00AF3BFF" w:rsidP="00AF3BFF">
      <w:pPr>
        <w:ind w:left="1440"/>
        <w:jc w:val="both"/>
        <w:rPr>
          <w:sz w:val="22"/>
          <w:szCs w:val="22"/>
        </w:rPr>
      </w:pPr>
      <w:r w:rsidRPr="00AF3BFF">
        <w:rPr>
          <w:sz w:val="22"/>
          <w:szCs w:val="22"/>
        </w:rPr>
        <w:t>1351 West North Street, Ste. 101</w:t>
      </w:r>
    </w:p>
    <w:p w14:paraId="441BB47B" w14:textId="23C4CEBA" w:rsidR="00AF3BFF" w:rsidRPr="00AF3BFF" w:rsidRDefault="00AF3BFF" w:rsidP="00AF3BFF">
      <w:pPr>
        <w:ind w:left="1440"/>
        <w:jc w:val="both"/>
        <w:rPr>
          <w:sz w:val="22"/>
          <w:szCs w:val="22"/>
        </w:rPr>
      </w:pPr>
      <w:r w:rsidRPr="00AF3BFF">
        <w:rPr>
          <w:sz w:val="22"/>
          <w:szCs w:val="22"/>
        </w:rPr>
        <w:t xml:space="preserve">Dover, </w:t>
      </w:r>
      <w:r w:rsidR="00300701">
        <w:rPr>
          <w:sz w:val="22"/>
          <w:szCs w:val="22"/>
        </w:rPr>
        <w:t>DE</w:t>
      </w:r>
      <w:r w:rsidRPr="00AF3BFF">
        <w:rPr>
          <w:sz w:val="22"/>
          <w:szCs w:val="22"/>
        </w:rPr>
        <w:t xml:space="preserve"> 19904</w:t>
      </w:r>
    </w:p>
    <w:p w14:paraId="2ED9DD8A" w14:textId="653D9FD6" w:rsidR="00AF3BFF" w:rsidRPr="00AF3BFF" w:rsidRDefault="0059291C" w:rsidP="00AF3BFF">
      <w:pPr>
        <w:ind w:left="1440"/>
        <w:jc w:val="both"/>
        <w:rPr>
          <w:sz w:val="22"/>
          <w:szCs w:val="22"/>
        </w:rPr>
      </w:pPr>
      <w:hyperlink r:id="rId12" w:history="1">
        <w:r w:rsidR="00AE79B1" w:rsidRPr="008852B8">
          <w:rPr>
            <w:rStyle w:val="Hyperlink"/>
            <w:sz w:val="22"/>
            <w:szCs w:val="22"/>
          </w:rPr>
          <w:t>DOI-Legal@delaware.gov</w:t>
        </w:r>
      </w:hyperlink>
      <w:r w:rsidR="00AE79B1">
        <w:rPr>
          <w:sz w:val="22"/>
          <w:szCs w:val="22"/>
        </w:rPr>
        <w:t xml:space="preserve"> </w:t>
      </w:r>
    </w:p>
    <w:p w14:paraId="7714D038" w14:textId="6EE033AB"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2C41B9">
      <w:pPr>
        <w:numPr>
          <w:ilvl w:val="0"/>
          <w:numId w:val="28"/>
        </w:numPr>
        <w:jc w:val="both"/>
        <w:rPr>
          <w:b/>
          <w:sz w:val="22"/>
          <w:szCs w:val="22"/>
        </w:rPr>
      </w:pPr>
      <w:r w:rsidRPr="00231246">
        <w:rPr>
          <w:b/>
          <w:sz w:val="22"/>
          <w:szCs w:val="22"/>
        </w:rPr>
        <w:t>Consultants and Legal Counsel</w:t>
      </w:r>
    </w:p>
    <w:p w14:paraId="419E145A" w14:textId="2498AB39" w:rsidR="00231246" w:rsidRDefault="00CF7599" w:rsidP="007330A0">
      <w:pPr>
        <w:ind w:left="1080"/>
        <w:jc w:val="both"/>
        <w:rPr>
          <w:sz w:val="22"/>
          <w:szCs w:val="22"/>
        </w:rPr>
      </w:pPr>
      <w:r w:rsidRPr="00134FC7">
        <w:rPr>
          <w:sz w:val="22"/>
          <w:szCs w:val="22"/>
        </w:rPr>
        <w:t xml:space="preserve">The </w:t>
      </w:r>
      <w:r w:rsidR="00AB1E94">
        <w:rPr>
          <w:sz w:val="22"/>
          <w:szCs w:val="22"/>
        </w:rPr>
        <w:t>Department</w:t>
      </w:r>
      <w:r w:rsidRPr="00134FC7">
        <w:rPr>
          <w:sz w:val="22"/>
          <w:szCs w:val="22"/>
        </w:rPr>
        <w:t xml:space="preserve"> may retain consultants or legal counsel to assist in the review and evaluation of this RFP and </w:t>
      </w:r>
      <w:r w:rsidR="00AB1E94">
        <w:rPr>
          <w:sz w:val="22"/>
          <w:szCs w:val="22"/>
        </w:rPr>
        <w:t>V</w:t>
      </w:r>
      <w:r w:rsidRPr="00134FC7">
        <w:rPr>
          <w:sz w:val="22"/>
          <w:szCs w:val="22"/>
        </w:rPr>
        <w:t xml:space="preserve">endor responses. Bidders shall not contact </w:t>
      </w:r>
      <w:r w:rsidR="00134FC7" w:rsidRPr="00134FC7">
        <w:rPr>
          <w:sz w:val="22"/>
          <w:szCs w:val="22"/>
        </w:rPr>
        <w:t xml:space="preserve">the </w:t>
      </w:r>
      <w:r w:rsidR="00AB1E94">
        <w:rPr>
          <w:sz w:val="22"/>
          <w:szCs w:val="22"/>
        </w:rPr>
        <w:t>Department’s</w:t>
      </w:r>
      <w:r w:rsidR="00415778">
        <w:rPr>
          <w:sz w:val="22"/>
          <w:szCs w:val="22"/>
        </w:rPr>
        <w:t xml:space="preserve">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77777777" w:rsidR="00231246" w:rsidRPr="00CF7599" w:rsidRDefault="00231246" w:rsidP="002C41B9">
      <w:pPr>
        <w:numPr>
          <w:ilvl w:val="0"/>
          <w:numId w:val="28"/>
        </w:numPr>
        <w:jc w:val="both"/>
        <w:rPr>
          <w:b/>
          <w:sz w:val="22"/>
          <w:szCs w:val="22"/>
        </w:rPr>
      </w:pPr>
      <w:r w:rsidRPr="00231246">
        <w:rPr>
          <w:b/>
          <w:sz w:val="22"/>
          <w:szCs w:val="22"/>
        </w:rPr>
        <w:t>Contact wit</w:t>
      </w:r>
      <w:r w:rsidR="00A34DB5">
        <w:rPr>
          <w:b/>
          <w:sz w:val="22"/>
          <w:szCs w:val="22"/>
        </w:rPr>
        <w:t>h State E</w:t>
      </w:r>
      <w:r w:rsidRPr="00231246">
        <w:rPr>
          <w:b/>
          <w:sz w:val="22"/>
          <w:szCs w:val="22"/>
        </w:rPr>
        <w:t>mployees</w:t>
      </w:r>
    </w:p>
    <w:p w14:paraId="04CA91F4" w14:textId="77777777" w:rsidR="00CF7599" w:rsidRDefault="00CF7599" w:rsidP="007330A0">
      <w:pPr>
        <w:ind w:left="1080"/>
        <w:jc w:val="both"/>
        <w:rPr>
          <w:sz w:val="22"/>
          <w:szCs w:val="22"/>
        </w:rPr>
      </w:pPr>
      <w:r w:rsidRPr="00CF7599">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State">
        <w:smartTag w:uri="urn:schemas-microsoft-com:office:smarttags" w:element="place">
          <w:r w:rsidRPr="00CF7599">
            <w:rPr>
              <w:sz w:val="22"/>
              <w:szCs w:val="22"/>
            </w:rPr>
            <w:t>Delaware</w:t>
          </w:r>
        </w:smartTag>
      </w:smartTag>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2C41B9">
      <w:pPr>
        <w:numPr>
          <w:ilvl w:val="0"/>
          <w:numId w:val="28"/>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2C41B9">
      <w:pPr>
        <w:numPr>
          <w:ilvl w:val="0"/>
          <w:numId w:val="28"/>
        </w:numPr>
        <w:jc w:val="both"/>
        <w:rPr>
          <w:b/>
          <w:sz w:val="22"/>
          <w:szCs w:val="22"/>
        </w:rPr>
      </w:pPr>
      <w:r>
        <w:rPr>
          <w:b/>
          <w:sz w:val="22"/>
          <w:szCs w:val="22"/>
        </w:rPr>
        <w:t>Exclusions</w:t>
      </w:r>
    </w:p>
    <w:p w14:paraId="1492EFDC" w14:textId="363EB33F" w:rsidR="00CF7599" w:rsidRDefault="00CF7599" w:rsidP="007330A0">
      <w:pPr>
        <w:ind w:left="1080"/>
        <w:jc w:val="both"/>
        <w:rPr>
          <w:sz w:val="22"/>
          <w:szCs w:val="22"/>
        </w:rPr>
      </w:pPr>
      <w:r w:rsidRPr="00CF7599">
        <w:rPr>
          <w:sz w:val="22"/>
          <w:szCs w:val="22"/>
        </w:rPr>
        <w:t xml:space="preserve">The Proposal Evaluation Team </w:t>
      </w:r>
      <w:r w:rsidR="00AB1E94">
        <w:rPr>
          <w:sz w:val="22"/>
          <w:szCs w:val="22"/>
        </w:rPr>
        <w:t xml:space="preserve">(defined below) </w:t>
      </w:r>
      <w:r w:rsidRPr="00CF7599">
        <w:rPr>
          <w:sz w:val="22"/>
          <w:szCs w:val="22"/>
        </w:rPr>
        <w:t xml:space="preserve">reserves the right to refuse to consider any proposal from a </w:t>
      </w:r>
      <w:r w:rsidR="00AB1E94">
        <w:rPr>
          <w:sz w:val="22"/>
          <w:szCs w:val="22"/>
        </w:rPr>
        <w:t>V</w:t>
      </w:r>
      <w:r w:rsidRPr="00CF7599">
        <w:rPr>
          <w:sz w:val="22"/>
          <w:szCs w:val="22"/>
        </w:rPr>
        <w:t>endor who</w:t>
      </w:r>
      <w:r>
        <w:rPr>
          <w:sz w:val="22"/>
          <w:szCs w:val="22"/>
        </w:rPr>
        <w:t>:</w:t>
      </w:r>
    </w:p>
    <w:p w14:paraId="64089A0B" w14:textId="77777777" w:rsidR="00CF7599" w:rsidRDefault="00CF7599" w:rsidP="002C41B9">
      <w:pPr>
        <w:numPr>
          <w:ilvl w:val="0"/>
          <w:numId w:val="10"/>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6361521F" w:rsidR="00CF7599" w:rsidRDefault="00CF7599" w:rsidP="002C41B9">
      <w:pPr>
        <w:numPr>
          <w:ilvl w:val="0"/>
          <w:numId w:val="10"/>
        </w:numPr>
        <w:jc w:val="both"/>
        <w:rPr>
          <w:sz w:val="22"/>
          <w:szCs w:val="22"/>
        </w:rPr>
      </w:pPr>
      <w:r w:rsidRPr="00CF7599">
        <w:rPr>
          <w:sz w:val="22"/>
          <w:szCs w:val="22"/>
        </w:rPr>
        <w:t xml:space="preserve">Has been convicted under </w:t>
      </w:r>
      <w:r w:rsidR="00AB1E94">
        <w:rPr>
          <w:sz w:val="22"/>
          <w:szCs w:val="22"/>
        </w:rPr>
        <w:t>s</w:t>
      </w:r>
      <w:r w:rsidRPr="00CF7599">
        <w:rPr>
          <w:sz w:val="22"/>
          <w:szCs w:val="22"/>
        </w:rPr>
        <w:t xml:space="preserve">tate or </w:t>
      </w:r>
      <w:r w:rsidR="00AB1E94">
        <w:rPr>
          <w:sz w:val="22"/>
          <w:szCs w:val="22"/>
        </w:rPr>
        <w:t>f</w:t>
      </w:r>
      <w:r w:rsidRPr="00CF7599">
        <w:rPr>
          <w:sz w:val="22"/>
          <w:szCs w:val="22"/>
        </w:rPr>
        <w:t>ederal statutes of embezzlement, theft, forgery, bribery, falsification</w:t>
      </w:r>
      <w:r w:rsidR="000E0D84">
        <w:rPr>
          <w:sz w:val="22"/>
          <w:szCs w:val="22"/>
        </w:rPr>
        <w:t>,</w:t>
      </w:r>
      <w:r w:rsidRPr="00CF7599">
        <w:rPr>
          <w:sz w:val="22"/>
          <w:szCs w:val="22"/>
        </w:rPr>
        <w:t xml:space="preserve"> or destruction of records, receiving stolen property, or other </w:t>
      </w:r>
      <w:r w:rsidR="00AB1E94">
        <w:rPr>
          <w:sz w:val="22"/>
          <w:szCs w:val="22"/>
        </w:rPr>
        <w:t xml:space="preserve">similar </w:t>
      </w:r>
      <w:r w:rsidRPr="00CF7599">
        <w:rPr>
          <w:sz w:val="22"/>
          <w:szCs w:val="22"/>
        </w:rPr>
        <w:t>offense indicating a lack of business integrity or business honesty that currently and seriously affects responsibility as a State contractor:</w:t>
      </w:r>
    </w:p>
    <w:p w14:paraId="6569BA9D" w14:textId="193ED05A" w:rsidR="00CF7599" w:rsidRDefault="00CF7599" w:rsidP="002C41B9">
      <w:pPr>
        <w:numPr>
          <w:ilvl w:val="0"/>
          <w:numId w:val="10"/>
        </w:numPr>
        <w:jc w:val="both"/>
        <w:rPr>
          <w:sz w:val="22"/>
          <w:szCs w:val="22"/>
        </w:rPr>
      </w:pPr>
      <w:r w:rsidRPr="00CF7599">
        <w:rPr>
          <w:sz w:val="22"/>
          <w:szCs w:val="22"/>
        </w:rPr>
        <w:t xml:space="preserve">Has been convicted or has had a civil judgment entered for a violation under </w:t>
      </w:r>
      <w:r w:rsidR="00AB1E94">
        <w:rPr>
          <w:sz w:val="22"/>
          <w:szCs w:val="22"/>
        </w:rPr>
        <w:t>s</w:t>
      </w:r>
      <w:r w:rsidRPr="00CF7599">
        <w:rPr>
          <w:sz w:val="22"/>
          <w:szCs w:val="22"/>
        </w:rPr>
        <w:t xml:space="preserve">tate or </w:t>
      </w:r>
      <w:r w:rsidR="00AB1E94">
        <w:rPr>
          <w:sz w:val="22"/>
          <w:szCs w:val="22"/>
        </w:rPr>
        <w:t>f</w:t>
      </w:r>
      <w:r w:rsidRPr="00CF7599">
        <w:rPr>
          <w:sz w:val="22"/>
          <w:szCs w:val="22"/>
        </w:rPr>
        <w:t>ederal antitrust statutes</w:t>
      </w:r>
      <w:r>
        <w:rPr>
          <w:sz w:val="22"/>
          <w:szCs w:val="22"/>
        </w:rPr>
        <w:t>:</w:t>
      </w:r>
    </w:p>
    <w:p w14:paraId="2428FE6A" w14:textId="77777777" w:rsidR="00CF7599" w:rsidRDefault="00CF7599" w:rsidP="002C41B9">
      <w:pPr>
        <w:numPr>
          <w:ilvl w:val="0"/>
          <w:numId w:val="10"/>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2C41B9">
      <w:pPr>
        <w:numPr>
          <w:ilvl w:val="0"/>
          <w:numId w:val="11"/>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2C41B9">
      <w:pPr>
        <w:numPr>
          <w:ilvl w:val="0"/>
          <w:numId w:val="11"/>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2C41B9">
      <w:pPr>
        <w:numPr>
          <w:ilvl w:val="0"/>
          <w:numId w:val="10"/>
        </w:numPr>
        <w:jc w:val="both"/>
        <w:rPr>
          <w:sz w:val="22"/>
          <w:szCs w:val="22"/>
        </w:rPr>
      </w:pPr>
      <w:r>
        <w:rPr>
          <w:sz w:val="22"/>
          <w:szCs w:val="22"/>
        </w:rPr>
        <w:t>Has violated ethical standards set out in law or regulation; and</w:t>
      </w:r>
    </w:p>
    <w:p w14:paraId="683C4665" w14:textId="6BFDE412" w:rsidR="00CF7599" w:rsidRPr="00CF7599" w:rsidRDefault="00CF7599" w:rsidP="002C41B9">
      <w:pPr>
        <w:numPr>
          <w:ilvl w:val="0"/>
          <w:numId w:val="10"/>
        </w:numPr>
        <w:jc w:val="both"/>
        <w:rPr>
          <w:sz w:val="22"/>
          <w:szCs w:val="22"/>
        </w:rPr>
      </w:pPr>
      <w:r w:rsidRPr="00CF7599">
        <w:rPr>
          <w:sz w:val="22"/>
          <w:szCs w:val="22"/>
        </w:rPr>
        <w:t>Any other cause listed in regulations of the State of Delaware determined to be serious and compelling as to affect responsibility as a State</w:t>
      </w:r>
      <w:r w:rsidR="00360414">
        <w:rPr>
          <w:sz w:val="22"/>
          <w:szCs w:val="22"/>
        </w:rPr>
        <w:t xml:space="preserve"> of Delaware</w:t>
      </w:r>
      <w:r w:rsidRPr="00CF7599">
        <w:rPr>
          <w:sz w:val="22"/>
          <w:szCs w:val="22"/>
        </w:rPr>
        <w:t xml:space="preserv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668C36A7" w14:textId="5828D2C0" w:rsidR="008224DA" w:rsidRDefault="00231246" w:rsidP="007A7CB9">
      <w:pPr>
        <w:numPr>
          <w:ilvl w:val="0"/>
          <w:numId w:val="9"/>
        </w:numPr>
        <w:jc w:val="both"/>
        <w:rPr>
          <w:b/>
          <w:sz w:val="22"/>
          <w:szCs w:val="22"/>
        </w:rPr>
      </w:pPr>
      <w:r>
        <w:rPr>
          <w:b/>
          <w:sz w:val="22"/>
          <w:szCs w:val="22"/>
        </w:rPr>
        <w:t>RFP Submissions</w:t>
      </w:r>
    </w:p>
    <w:p w14:paraId="3129F86D" w14:textId="77777777" w:rsidR="007A7CB9" w:rsidRPr="00CC678D" w:rsidRDefault="007A7CB9" w:rsidP="00D2288A">
      <w:pPr>
        <w:ind w:left="720"/>
        <w:jc w:val="both"/>
        <w:rPr>
          <w:b/>
          <w:sz w:val="22"/>
          <w:szCs w:val="22"/>
        </w:rPr>
      </w:pPr>
    </w:p>
    <w:p w14:paraId="6BAD4003" w14:textId="77777777" w:rsidR="00CC678D" w:rsidRPr="00CC678D" w:rsidRDefault="00CC678D" w:rsidP="002C41B9">
      <w:pPr>
        <w:numPr>
          <w:ilvl w:val="0"/>
          <w:numId w:val="12"/>
        </w:numPr>
        <w:jc w:val="both"/>
        <w:rPr>
          <w:b/>
          <w:sz w:val="22"/>
          <w:szCs w:val="22"/>
        </w:rPr>
      </w:pPr>
      <w:bookmarkStart w:id="6" w:name="_Toc126142242"/>
      <w:r w:rsidRPr="00CC678D">
        <w:rPr>
          <w:b/>
          <w:sz w:val="22"/>
          <w:szCs w:val="22"/>
        </w:rPr>
        <w:t>Acknowledgement of Understanding of Terms</w:t>
      </w:r>
      <w:bookmarkEnd w:id="6"/>
    </w:p>
    <w:p w14:paraId="707DA008" w14:textId="19CBC857" w:rsidR="00CC678D" w:rsidRDefault="00CC678D" w:rsidP="007330A0">
      <w:pPr>
        <w:ind w:left="1080"/>
        <w:jc w:val="both"/>
        <w:rPr>
          <w:sz w:val="22"/>
          <w:szCs w:val="22"/>
        </w:rPr>
      </w:pPr>
      <w:r w:rsidRPr="00CC678D">
        <w:rPr>
          <w:sz w:val="22"/>
          <w:szCs w:val="22"/>
        </w:rPr>
        <w:t xml:space="preserve">By submitting a bid, each </w:t>
      </w:r>
      <w:r w:rsidR="00BD7B0A">
        <w:rPr>
          <w:sz w:val="22"/>
          <w:szCs w:val="22"/>
        </w:rPr>
        <w:t>V</w:t>
      </w:r>
      <w:r w:rsidRPr="00CC678D">
        <w:rPr>
          <w:sz w:val="22"/>
          <w:szCs w:val="22"/>
        </w:rPr>
        <w:t>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478839C" w14:textId="77777777" w:rsidR="00C7112F" w:rsidRDefault="00C7112F" w:rsidP="002776A7">
      <w:pPr>
        <w:jc w:val="both"/>
        <w:rPr>
          <w:b/>
          <w:sz w:val="22"/>
          <w:szCs w:val="22"/>
        </w:rPr>
      </w:pPr>
    </w:p>
    <w:p w14:paraId="6E5DB08A" w14:textId="77777777" w:rsidR="00CC678D" w:rsidRPr="00CC678D" w:rsidRDefault="00CC678D" w:rsidP="002C41B9">
      <w:pPr>
        <w:numPr>
          <w:ilvl w:val="0"/>
          <w:numId w:val="12"/>
        </w:numPr>
        <w:jc w:val="both"/>
        <w:rPr>
          <w:b/>
          <w:sz w:val="22"/>
          <w:szCs w:val="22"/>
        </w:rPr>
      </w:pPr>
      <w:r>
        <w:rPr>
          <w:b/>
          <w:sz w:val="22"/>
          <w:szCs w:val="22"/>
        </w:rPr>
        <w:t>Proposals</w:t>
      </w:r>
    </w:p>
    <w:p w14:paraId="1B4A992B" w14:textId="591902DA" w:rsidR="00CC678D" w:rsidRDefault="00CC678D" w:rsidP="007330A0">
      <w:pPr>
        <w:ind w:left="1080"/>
        <w:jc w:val="both"/>
        <w:rPr>
          <w:sz w:val="22"/>
          <w:szCs w:val="22"/>
        </w:rPr>
      </w:pPr>
      <w:r w:rsidRPr="00CC678D">
        <w:rPr>
          <w:sz w:val="22"/>
          <w:szCs w:val="22"/>
        </w:rPr>
        <w:t xml:space="preserve">To be considered, all </w:t>
      </w:r>
      <w:r w:rsidR="00360414">
        <w:rPr>
          <w:sz w:val="22"/>
          <w:szCs w:val="22"/>
        </w:rPr>
        <w:t>P</w:t>
      </w:r>
      <w:r w:rsidR="00360414" w:rsidRPr="00CC678D">
        <w:rPr>
          <w:sz w:val="22"/>
          <w:szCs w:val="22"/>
        </w:rPr>
        <w:t xml:space="preserve">roposals </w:t>
      </w:r>
      <w:r w:rsidRPr="00CC678D">
        <w:rPr>
          <w:sz w:val="22"/>
          <w:szCs w:val="22"/>
        </w:rPr>
        <w:t xml:space="preserve">must be submitted in writing and respond to the items outlined in this RFP.  The </w:t>
      </w:r>
      <w:r w:rsidR="00BD7B0A">
        <w:rPr>
          <w:sz w:val="22"/>
          <w:szCs w:val="22"/>
        </w:rPr>
        <w:t>Department</w:t>
      </w:r>
      <w:r w:rsidRPr="00CC678D">
        <w:rPr>
          <w:sz w:val="22"/>
          <w:szCs w:val="22"/>
        </w:rPr>
        <w:t xml:space="preserve"> reserves the right to reject any non-responsive or non-conforming proposals.  Each proposal must be submitted with </w:t>
      </w:r>
      <w:r w:rsidR="00037730">
        <w:rPr>
          <w:sz w:val="22"/>
          <w:szCs w:val="22"/>
        </w:rPr>
        <w:t>one</w:t>
      </w:r>
      <w:r w:rsidR="00360414">
        <w:rPr>
          <w:sz w:val="22"/>
          <w:szCs w:val="22"/>
        </w:rPr>
        <w:t xml:space="preserve"> (1)</w:t>
      </w:r>
      <w:r w:rsidRPr="00CC678D">
        <w:rPr>
          <w:sz w:val="22"/>
          <w:szCs w:val="22"/>
        </w:rPr>
        <w:t xml:space="preserve"> paper cop</w:t>
      </w:r>
      <w:r w:rsidR="00037730">
        <w:rPr>
          <w:sz w:val="22"/>
          <w:szCs w:val="22"/>
        </w:rPr>
        <w:t>y</w:t>
      </w:r>
      <w:r w:rsidRPr="00CC678D">
        <w:rPr>
          <w:sz w:val="22"/>
          <w:szCs w:val="22"/>
        </w:rPr>
        <w:t xml:space="preserve"> and </w:t>
      </w:r>
      <w:r w:rsidR="00037730">
        <w:rPr>
          <w:sz w:val="22"/>
          <w:szCs w:val="22"/>
        </w:rPr>
        <w:t>one</w:t>
      </w:r>
      <w:r w:rsidR="00360414">
        <w:rPr>
          <w:sz w:val="22"/>
          <w:szCs w:val="22"/>
        </w:rPr>
        <w:t xml:space="preserve"> (1)</w:t>
      </w:r>
      <w:r w:rsidRPr="00CC678D">
        <w:rPr>
          <w:sz w:val="22"/>
          <w:szCs w:val="22"/>
        </w:rPr>
        <w:t xml:space="preserve"> electronic copy on CD or DVD media disk, or USB memory drive.  Please provide a separate electronic pricing file from the rest of the RFP proposal responses</w:t>
      </w:r>
      <w:r>
        <w:rPr>
          <w:sz w:val="22"/>
          <w:szCs w:val="22"/>
        </w:rPr>
        <w:t>.</w:t>
      </w:r>
    </w:p>
    <w:p w14:paraId="17E2C3FD" w14:textId="77777777" w:rsidR="00CC678D" w:rsidRDefault="00CC678D" w:rsidP="007330A0">
      <w:pPr>
        <w:ind w:left="1080"/>
        <w:jc w:val="both"/>
        <w:rPr>
          <w:sz w:val="22"/>
          <w:szCs w:val="22"/>
        </w:rPr>
      </w:pPr>
    </w:p>
    <w:p w14:paraId="718591AE" w14:textId="54794018" w:rsidR="00CC678D" w:rsidRDefault="00CC678D" w:rsidP="007330A0">
      <w:pPr>
        <w:ind w:left="1080"/>
        <w:jc w:val="both"/>
        <w:rPr>
          <w:sz w:val="22"/>
          <w:szCs w:val="22"/>
        </w:rPr>
      </w:pPr>
      <w:r w:rsidRPr="00CC678D">
        <w:rPr>
          <w:sz w:val="22"/>
          <w:szCs w:val="22"/>
        </w:rPr>
        <w:t xml:space="preserve">All properly sealed and marked </w:t>
      </w:r>
      <w:r w:rsidR="00360414">
        <w:rPr>
          <w:sz w:val="22"/>
          <w:szCs w:val="22"/>
        </w:rPr>
        <w:t>P</w:t>
      </w:r>
      <w:r w:rsidR="00360414" w:rsidRPr="00CC678D">
        <w:rPr>
          <w:sz w:val="22"/>
          <w:szCs w:val="22"/>
        </w:rPr>
        <w:t xml:space="preserve">roposals </w:t>
      </w:r>
      <w:r w:rsidRPr="00CC678D">
        <w:rPr>
          <w:sz w:val="22"/>
          <w:szCs w:val="22"/>
        </w:rPr>
        <w:t xml:space="preserve">are to be sent to the </w:t>
      </w:r>
      <w:r w:rsidR="00BD7B0A">
        <w:rPr>
          <w:sz w:val="22"/>
          <w:szCs w:val="22"/>
        </w:rPr>
        <w:t>Department</w:t>
      </w:r>
      <w:r w:rsidRPr="00CC678D">
        <w:rPr>
          <w:sz w:val="22"/>
          <w:szCs w:val="22"/>
        </w:rPr>
        <w:t xml:space="preserve"> and received no later than </w:t>
      </w:r>
      <w:r w:rsidR="006F61BE">
        <w:rPr>
          <w:b/>
          <w:sz w:val="22"/>
          <w:szCs w:val="22"/>
        </w:rPr>
        <w:t>4</w:t>
      </w:r>
      <w:r w:rsidRPr="00CC678D">
        <w:rPr>
          <w:b/>
          <w:sz w:val="22"/>
          <w:szCs w:val="22"/>
        </w:rPr>
        <w:t>:00 PM (Local Time)</w:t>
      </w:r>
      <w:r w:rsidRPr="00CC678D">
        <w:rPr>
          <w:sz w:val="22"/>
          <w:szCs w:val="22"/>
        </w:rPr>
        <w:t xml:space="preserve"> on </w:t>
      </w:r>
      <w:r w:rsidR="00360414">
        <w:rPr>
          <w:b/>
          <w:sz w:val="22"/>
          <w:szCs w:val="22"/>
        </w:rPr>
        <w:t>Friday, May 9, 2025</w:t>
      </w:r>
      <w:r w:rsidRPr="00CC678D">
        <w:rPr>
          <w:sz w:val="22"/>
          <w:szCs w:val="22"/>
        </w:rPr>
        <w:t xml:space="preserve">.  Proposals may be delivered by </w:t>
      </w:r>
      <w:r w:rsidR="00BD7B0A">
        <w:rPr>
          <w:sz w:val="22"/>
          <w:szCs w:val="22"/>
        </w:rPr>
        <w:t>e</w:t>
      </w:r>
      <w:r w:rsidRPr="00CC678D">
        <w:rPr>
          <w:sz w:val="22"/>
          <w:szCs w:val="22"/>
        </w:rPr>
        <w:t xml:space="preserve">xpress </w:t>
      </w:r>
      <w:r w:rsidR="00BD7B0A">
        <w:rPr>
          <w:sz w:val="22"/>
          <w:szCs w:val="22"/>
        </w:rPr>
        <w:t>d</w:t>
      </w:r>
      <w:r w:rsidRPr="00CC678D">
        <w:rPr>
          <w:sz w:val="22"/>
          <w:szCs w:val="22"/>
        </w:rPr>
        <w:t>elivery (e.g., FedEx, UPS, etc.), US Mail, or by hand to</w:t>
      </w:r>
      <w:r>
        <w:rPr>
          <w:sz w:val="22"/>
          <w:szCs w:val="22"/>
        </w:rPr>
        <w:t>:</w:t>
      </w:r>
    </w:p>
    <w:p w14:paraId="2C32B912" w14:textId="77777777" w:rsidR="00CC678D" w:rsidRDefault="00CC678D" w:rsidP="007330A0">
      <w:pPr>
        <w:ind w:left="1080"/>
        <w:jc w:val="both"/>
        <w:rPr>
          <w:sz w:val="22"/>
          <w:szCs w:val="22"/>
        </w:rPr>
      </w:pPr>
    </w:p>
    <w:p w14:paraId="64D32820" w14:textId="77777777" w:rsidR="006F61BE" w:rsidRPr="006F61BE" w:rsidRDefault="006F61BE" w:rsidP="006F61BE">
      <w:pPr>
        <w:ind w:left="1080"/>
        <w:jc w:val="both"/>
        <w:rPr>
          <w:bCs/>
          <w:sz w:val="22"/>
          <w:szCs w:val="22"/>
        </w:rPr>
      </w:pPr>
      <w:r w:rsidRPr="006F61BE">
        <w:rPr>
          <w:bCs/>
          <w:sz w:val="22"/>
          <w:szCs w:val="22"/>
        </w:rPr>
        <w:t>State of Delaware</w:t>
      </w:r>
    </w:p>
    <w:p w14:paraId="13B74A64" w14:textId="77777777" w:rsidR="006F61BE" w:rsidRPr="006F61BE" w:rsidRDefault="006F61BE" w:rsidP="006F61BE">
      <w:pPr>
        <w:ind w:left="1080"/>
        <w:jc w:val="both"/>
        <w:rPr>
          <w:bCs/>
          <w:sz w:val="22"/>
          <w:szCs w:val="22"/>
        </w:rPr>
      </w:pPr>
      <w:r w:rsidRPr="006F61BE">
        <w:rPr>
          <w:bCs/>
          <w:sz w:val="22"/>
          <w:szCs w:val="22"/>
        </w:rPr>
        <w:t>Department of Insurance</w:t>
      </w:r>
    </w:p>
    <w:p w14:paraId="79AD8DFB" w14:textId="29E30AF4" w:rsidR="006F61BE" w:rsidRPr="006F61BE" w:rsidRDefault="006F61BE" w:rsidP="006F61BE">
      <w:pPr>
        <w:ind w:left="1080"/>
        <w:jc w:val="both"/>
        <w:rPr>
          <w:bCs/>
          <w:sz w:val="22"/>
          <w:szCs w:val="22"/>
        </w:rPr>
      </w:pPr>
      <w:r w:rsidRPr="006F61BE">
        <w:rPr>
          <w:bCs/>
          <w:sz w:val="22"/>
          <w:szCs w:val="22"/>
        </w:rPr>
        <w:t xml:space="preserve">Attn: </w:t>
      </w:r>
      <w:r w:rsidR="00360414">
        <w:rPr>
          <w:bCs/>
          <w:sz w:val="22"/>
          <w:szCs w:val="22"/>
        </w:rPr>
        <w:t xml:space="preserve">Alisa Pritchard, </w:t>
      </w:r>
      <w:r w:rsidR="00572B57">
        <w:rPr>
          <w:bCs/>
          <w:sz w:val="22"/>
          <w:szCs w:val="22"/>
        </w:rPr>
        <w:t>Regulatory Specialist</w:t>
      </w:r>
    </w:p>
    <w:p w14:paraId="122CC41B" w14:textId="77777777" w:rsidR="006F61BE" w:rsidRPr="006F61BE" w:rsidRDefault="006F61BE" w:rsidP="006F61BE">
      <w:pPr>
        <w:ind w:left="1080"/>
        <w:jc w:val="both"/>
        <w:rPr>
          <w:bCs/>
          <w:sz w:val="22"/>
          <w:szCs w:val="22"/>
        </w:rPr>
      </w:pPr>
      <w:r w:rsidRPr="006F61BE">
        <w:rPr>
          <w:bCs/>
          <w:sz w:val="22"/>
          <w:szCs w:val="22"/>
        </w:rPr>
        <w:t>1351 West North Street, Ste. 101</w:t>
      </w:r>
    </w:p>
    <w:p w14:paraId="5A6C0544" w14:textId="47E96CED" w:rsidR="006F61BE" w:rsidRPr="006F61BE" w:rsidRDefault="006F61BE" w:rsidP="006F61BE">
      <w:pPr>
        <w:ind w:left="1080"/>
        <w:jc w:val="both"/>
        <w:rPr>
          <w:bCs/>
          <w:sz w:val="22"/>
          <w:szCs w:val="22"/>
        </w:rPr>
      </w:pPr>
      <w:r w:rsidRPr="006F61BE">
        <w:rPr>
          <w:bCs/>
          <w:sz w:val="22"/>
          <w:szCs w:val="22"/>
        </w:rPr>
        <w:t>Dover, D</w:t>
      </w:r>
      <w:r w:rsidR="00300701">
        <w:rPr>
          <w:bCs/>
          <w:sz w:val="22"/>
          <w:szCs w:val="22"/>
        </w:rPr>
        <w:t>E</w:t>
      </w:r>
      <w:r w:rsidRPr="006F61BE">
        <w:rPr>
          <w:bCs/>
          <w:sz w:val="22"/>
          <w:szCs w:val="22"/>
        </w:rPr>
        <w:t xml:space="preserve"> 19904</w:t>
      </w:r>
    </w:p>
    <w:p w14:paraId="28BC60CD" w14:textId="77777777" w:rsidR="009E7F4A" w:rsidRDefault="009E7F4A" w:rsidP="006F61BE">
      <w:pPr>
        <w:ind w:left="1080"/>
        <w:jc w:val="both"/>
        <w:rPr>
          <w:bCs/>
          <w:sz w:val="22"/>
          <w:szCs w:val="22"/>
        </w:rPr>
      </w:pPr>
    </w:p>
    <w:p w14:paraId="13EB83B1" w14:textId="3DFC2A76" w:rsidR="00CC678D" w:rsidRPr="006F61BE" w:rsidRDefault="0059291C" w:rsidP="006F61BE">
      <w:pPr>
        <w:ind w:left="1080"/>
        <w:jc w:val="both"/>
        <w:rPr>
          <w:bCs/>
          <w:sz w:val="22"/>
          <w:szCs w:val="22"/>
          <w:highlight w:val="lightGray"/>
        </w:rPr>
      </w:pPr>
      <w:hyperlink r:id="rId13" w:history="1">
        <w:r w:rsidR="009E7F4A" w:rsidRPr="009E7F4A">
          <w:rPr>
            <w:rStyle w:val="Hyperlink"/>
            <w:bCs/>
            <w:sz w:val="22"/>
            <w:szCs w:val="22"/>
          </w:rPr>
          <w:t>DOI-Legal@delaware.gov</w:t>
        </w:r>
      </w:hyperlink>
      <w:r w:rsidR="00360414">
        <w:rPr>
          <w:bCs/>
          <w:sz w:val="22"/>
          <w:szCs w:val="22"/>
        </w:rPr>
        <w:t xml:space="preserve"> </w:t>
      </w:r>
    </w:p>
    <w:p w14:paraId="4D27E95A" w14:textId="77777777" w:rsidR="00CC678D" w:rsidRDefault="00CC678D" w:rsidP="007330A0">
      <w:pPr>
        <w:ind w:left="1080"/>
        <w:jc w:val="both"/>
        <w:rPr>
          <w:b/>
          <w:sz w:val="22"/>
          <w:szCs w:val="22"/>
        </w:rPr>
      </w:pPr>
    </w:p>
    <w:p w14:paraId="0F30098D" w14:textId="453037FA" w:rsidR="001661F7" w:rsidRDefault="001661F7" w:rsidP="007330A0">
      <w:pPr>
        <w:ind w:left="1080"/>
        <w:jc w:val="both"/>
        <w:rPr>
          <w:b/>
          <w:sz w:val="22"/>
          <w:szCs w:val="22"/>
        </w:rPr>
      </w:pPr>
      <w:r>
        <w:rPr>
          <w:b/>
          <w:sz w:val="22"/>
          <w:szCs w:val="22"/>
        </w:rPr>
        <w:t xml:space="preserve">Vendors are directed to clearly print “BID ENCLOSED” and “CONTRACT NO. </w:t>
      </w:r>
      <w:r w:rsidR="00F97741" w:rsidRPr="00F97741">
        <w:rPr>
          <w:b/>
          <w:sz w:val="22"/>
          <w:szCs w:val="22"/>
        </w:rPr>
        <w:t xml:space="preserve">DOI </w:t>
      </w:r>
      <w:r w:rsidR="00360414">
        <w:rPr>
          <w:b/>
          <w:sz w:val="22"/>
          <w:szCs w:val="22"/>
        </w:rPr>
        <w:t>25002</w:t>
      </w:r>
      <w:r w:rsidR="00F97741" w:rsidRPr="00F97741">
        <w:rPr>
          <w:b/>
          <w:sz w:val="22"/>
          <w:szCs w:val="22"/>
        </w:rPr>
        <w:t>- WRKPL_INSP</w:t>
      </w:r>
      <w:r>
        <w:rPr>
          <w:b/>
          <w:sz w:val="22"/>
          <w:szCs w:val="22"/>
        </w:rPr>
        <w:t>” on the outside of the bid submission package.</w:t>
      </w:r>
    </w:p>
    <w:p w14:paraId="40EB1042" w14:textId="77777777" w:rsidR="001661F7" w:rsidRDefault="001661F7" w:rsidP="007330A0">
      <w:pPr>
        <w:ind w:left="1080"/>
        <w:jc w:val="both"/>
        <w:rPr>
          <w:b/>
          <w:sz w:val="22"/>
          <w:szCs w:val="22"/>
        </w:rPr>
      </w:pPr>
    </w:p>
    <w:p w14:paraId="4549C331" w14:textId="50BC8FCC"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 xml:space="preserve">shall not be considered and shall be returned unopened. </w:t>
      </w:r>
      <w:r w:rsidR="00360414">
        <w:rPr>
          <w:sz w:val="22"/>
          <w:szCs w:val="22"/>
        </w:rPr>
        <w:t>Each</w:t>
      </w:r>
      <w:r w:rsidR="00CC678D" w:rsidRPr="00CC678D">
        <w:rPr>
          <w:sz w:val="22"/>
          <w:szCs w:val="22"/>
        </w:rPr>
        <w:t xml:space="preserve"> </w:t>
      </w:r>
      <w:r w:rsidR="00BD7B0A">
        <w:rPr>
          <w:sz w:val="22"/>
          <w:szCs w:val="22"/>
        </w:rPr>
        <w:t>V</w:t>
      </w:r>
      <w:r w:rsidR="00CC678D" w:rsidRPr="00CC678D">
        <w:rPr>
          <w:sz w:val="22"/>
          <w:szCs w:val="22"/>
        </w:rPr>
        <w:t xml:space="preserve">endor </w:t>
      </w:r>
      <w:r w:rsidR="009E7F4A">
        <w:rPr>
          <w:sz w:val="22"/>
          <w:szCs w:val="22"/>
        </w:rPr>
        <w:t>bears</w:t>
      </w:r>
      <w:r w:rsidR="009E7F4A" w:rsidRPr="00CC678D">
        <w:rPr>
          <w:sz w:val="22"/>
          <w:szCs w:val="22"/>
        </w:rPr>
        <w:t xml:space="preserve"> </w:t>
      </w:r>
      <w:r w:rsidR="00CC678D" w:rsidRPr="00CC678D">
        <w:rPr>
          <w:sz w:val="22"/>
          <w:szCs w:val="22"/>
        </w:rPr>
        <w:t>the risk of delays in delivery</w:t>
      </w:r>
      <w:r w:rsidR="00D90078">
        <w:rPr>
          <w:sz w:val="22"/>
          <w:szCs w:val="22"/>
        </w:rPr>
        <w:t xml:space="preserve"> and any costs for returned proposals</w:t>
      </w:r>
      <w:r w:rsidR="00CC678D" w:rsidRPr="00CC678D">
        <w:rPr>
          <w:sz w:val="22"/>
          <w:szCs w:val="22"/>
        </w:rPr>
        <w:t xml:space="preserve">.  </w:t>
      </w:r>
    </w:p>
    <w:p w14:paraId="39D21A8C" w14:textId="77777777" w:rsidR="00CC678D" w:rsidRDefault="00CC678D" w:rsidP="007330A0">
      <w:pPr>
        <w:ind w:left="1080"/>
        <w:jc w:val="both"/>
        <w:rPr>
          <w:sz w:val="22"/>
          <w:szCs w:val="22"/>
        </w:rPr>
      </w:pPr>
    </w:p>
    <w:p w14:paraId="4C514E57" w14:textId="607CC26E" w:rsidR="00CC678D" w:rsidRPr="00CC678D" w:rsidRDefault="00BD7B0A" w:rsidP="007330A0">
      <w:pPr>
        <w:ind w:left="1080"/>
        <w:jc w:val="both"/>
        <w:rPr>
          <w:sz w:val="22"/>
          <w:szCs w:val="22"/>
        </w:rPr>
      </w:pPr>
      <w:r>
        <w:rPr>
          <w:sz w:val="22"/>
          <w:szCs w:val="22"/>
        </w:rPr>
        <w:t>V</w:t>
      </w:r>
      <w:r w:rsidR="00CC678D" w:rsidRPr="00CC678D">
        <w:rPr>
          <w:sz w:val="22"/>
          <w:szCs w:val="22"/>
        </w:rPr>
        <w:t>endo</w:t>
      </w:r>
      <w:r w:rsidR="000E0D84">
        <w:rPr>
          <w:sz w:val="22"/>
          <w:szCs w:val="22"/>
        </w:rPr>
        <w:t>r</w:t>
      </w:r>
      <w:r w:rsidR="009A6D47">
        <w:rPr>
          <w:sz w:val="22"/>
          <w:szCs w:val="22"/>
        </w:rPr>
        <w:t>s</w:t>
      </w:r>
      <w:r w:rsidR="00CC678D" w:rsidRPr="00CC678D">
        <w:rPr>
          <w:sz w:val="22"/>
          <w:szCs w:val="22"/>
        </w:rPr>
        <w:t xml:space="preserve"> shall be presumed to be thoroughly familiar with all specifications and requirements of this RFP.  The failure or omission to examine any form, instrument or document shall in no way relieve </w:t>
      </w:r>
      <w:r>
        <w:rPr>
          <w:sz w:val="22"/>
          <w:szCs w:val="22"/>
        </w:rPr>
        <w:t>V</w:t>
      </w:r>
      <w:r w:rsidR="00CC678D" w:rsidRPr="00CC678D">
        <w:rPr>
          <w:sz w:val="22"/>
          <w:szCs w:val="22"/>
        </w:rPr>
        <w:t>endors from any obligation in respect to this RFP</w:t>
      </w:r>
      <w:r w:rsidR="00CC678D">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2C41B9">
      <w:pPr>
        <w:numPr>
          <w:ilvl w:val="0"/>
          <w:numId w:val="12"/>
        </w:numPr>
        <w:jc w:val="both"/>
        <w:rPr>
          <w:sz w:val="22"/>
          <w:szCs w:val="22"/>
        </w:rPr>
      </w:pPr>
      <w:r>
        <w:rPr>
          <w:b/>
          <w:sz w:val="22"/>
          <w:szCs w:val="22"/>
        </w:rPr>
        <w:t>Proposal Modifications</w:t>
      </w:r>
    </w:p>
    <w:p w14:paraId="4CF069C7" w14:textId="3681A72D" w:rsidR="00CC678D" w:rsidRPr="00CC678D" w:rsidRDefault="00CC678D" w:rsidP="007330A0">
      <w:pPr>
        <w:ind w:left="1080"/>
        <w:jc w:val="both"/>
        <w:rPr>
          <w:sz w:val="22"/>
          <w:szCs w:val="22"/>
        </w:rPr>
      </w:pPr>
      <w:r w:rsidRPr="00CC678D">
        <w:rPr>
          <w:sz w:val="22"/>
          <w:szCs w:val="22"/>
        </w:rPr>
        <w:t>Any changes, amendments</w:t>
      </w:r>
      <w:r w:rsidR="009E7F4A">
        <w:rPr>
          <w:sz w:val="22"/>
          <w:szCs w:val="22"/>
        </w:rPr>
        <w:t>,</w:t>
      </w:r>
      <w:r w:rsidRPr="00CC678D">
        <w:rPr>
          <w:sz w:val="22"/>
          <w:szCs w:val="22"/>
        </w:rPr>
        <w:t xml:space="preserve"> or modifications to a proposal must be made in writing, submitted in the same manner as the original response</w:t>
      </w:r>
      <w:r w:rsidR="009E7F4A">
        <w:rPr>
          <w:sz w:val="22"/>
          <w:szCs w:val="22"/>
        </w:rPr>
        <w:t>,</w:t>
      </w:r>
      <w:r w:rsidRPr="00CC678D">
        <w:rPr>
          <w:sz w:val="22"/>
          <w:szCs w:val="22"/>
        </w:rPr>
        <w:t xml:space="preserve"> and conspicuously labeled as a change, amendment or modification to a previously submitted proposal.  Changes, amendments</w:t>
      </w:r>
      <w:r w:rsidR="009E7F4A">
        <w:rPr>
          <w:sz w:val="22"/>
          <w:szCs w:val="22"/>
        </w:rPr>
        <w:t>,</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2C1994D6" w:rsidR="00CC678D" w:rsidRDefault="00CC678D" w:rsidP="007330A0">
      <w:pPr>
        <w:ind w:left="1080"/>
        <w:jc w:val="both"/>
        <w:rPr>
          <w:sz w:val="22"/>
          <w:szCs w:val="22"/>
        </w:rPr>
      </w:pPr>
    </w:p>
    <w:p w14:paraId="0DF444EC" w14:textId="77777777" w:rsidR="00CC678D" w:rsidRPr="00CC678D" w:rsidRDefault="00CC678D" w:rsidP="002C41B9">
      <w:pPr>
        <w:numPr>
          <w:ilvl w:val="0"/>
          <w:numId w:val="12"/>
        </w:numPr>
        <w:jc w:val="both"/>
        <w:rPr>
          <w:b/>
          <w:sz w:val="22"/>
          <w:szCs w:val="22"/>
        </w:rPr>
      </w:pPr>
      <w:r w:rsidRPr="00CC678D">
        <w:rPr>
          <w:b/>
          <w:sz w:val="22"/>
          <w:szCs w:val="22"/>
        </w:rPr>
        <w:t>Proposal Costs and Expenses</w:t>
      </w:r>
    </w:p>
    <w:p w14:paraId="6F04C342" w14:textId="49930918" w:rsidR="00CC678D" w:rsidRPr="00CC678D" w:rsidRDefault="00BD7B0A" w:rsidP="007330A0">
      <w:pPr>
        <w:ind w:left="1080"/>
        <w:jc w:val="both"/>
        <w:rPr>
          <w:sz w:val="22"/>
          <w:szCs w:val="22"/>
        </w:rPr>
      </w:pPr>
      <w:r>
        <w:rPr>
          <w:sz w:val="22"/>
          <w:szCs w:val="22"/>
        </w:rPr>
        <w:t>Neither the Department nor t</w:t>
      </w:r>
      <w:r w:rsidR="00CC678D" w:rsidRPr="00CC678D">
        <w:rPr>
          <w:sz w:val="22"/>
          <w:szCs w:val="22"/>
        </w:rPr>
        <w:t xml:space="preserve">he State of Delaware will pay any costs incurred by any Vendor associated with any aspect of responding to this </w:t>
      </w:r>
      <w:r>
        <w:rPr>
          <w:sz w:val="22"/>
          <w:szCs w:val="22"/>
        </w:rPr>
        <w:t>RFP</w:t>
      </w:r>
      <w:r w:rsidR="00CC678D" w:rsidRPr="00CC678D">
        <w:rPr>
          <w:sz w:val="22"/>
          <w:szCs w:val="22"/>
        </w:rPr>
        <w:t>, including proposal preparation, printing or delivery, attendance at vendor’s conference, system demonstrations or negotiation process</w:t>
      </w:r>
      <w:r w:rsidR="00CC678D">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300701">
      <w:pPr>
        <w:keepNext/>
        <w:keepLines/>
        <w:numPr>
          <w:ilvl w:val="0"/>
          <w:numId w:val="12"/>
        </w:numPr>
        <w:jc w:val="both"/>
        <w:rPr>
          <w:sz w:val="22"/>
          <w:szCs w:val="22"/>
        </w:rPr>
      </w:pPr>
      <w:r>
        <w:rPr>
          <w:b/>
          <w:sz w:val="22"/>
          <w:szCs w:val="22"/>
        </w:rPr>
        <w:t>Proposal Expiration Date</w:t>
      </w:r>
    </w:p>
    <w:p w14:paraId="79192061" w14:textId="748F6555" w:rsidR="00CC678D" w:rsidRDefault="00FF476D" w:rsidP="00300701">
      <w:pPr>
        <w:keepNext/>
        <w:keepLines/>
        <w:ind w:left="1080"/>
        <w:jc w:val="both"/>
        <w:rPr>
          <w:sz w:val="22"/>
          <w:szCs w:val="22"/>
        </w:rPr>
      </w:pPr>
      <w:r w:rsidRPr="00FF476D">
        <w:rPr>
          <w:sz w:val="22"/>
          <w:szCs w:val="22"/>
        </w:rPr>
        <w:t>Prices quoted in the proposal shall remain fixed and binding on the bidder at least through</w:t>
      </w:r>
      <w:r w:rsidR="006F61BE">
        <w:rPr>
          <w:sz w:val="22"/>
          <w:szCs w:val="22"/>
        </w:rPr>
        <w:t xml:space="preserve"> </w:t>
      </w:r>
      <w:r w:rsidR="00D8015E">
        <w:rPr>
          <w:sz w:val="22"/>
          <w:szCs w:val="22"/>
        </w:rPr>
        <w:t>Wednesday, April 29, 2026</w:t>
      </w:r>
      <w:r w:rsidR="006F61BE">
        <w:rPr>
          <w:sz w:val="22"/>
          <w:szCs w:val="22"/>
        </w:rPr>
        <w:t>.</w:t>
      </w:r>
      <w:r w:rsidRPr="00FF476D">
        <w:rPr>
          <w:sz w:val="22"/>
          <w:szCs w:val="22"/>
        </w:rPr>
        <w:t xml:space="preserve"> The </w:t>
      </w:r>
      <w:r w:rsidR="00213C09">
        <w:rPr>
          <w:sz w:val="22"/>
          <w:szCs w:val="22"/>
        </w:rPr>
        <w:t>Department</w:t>
      </w:r>
      <w:r w:rsidRPr="00FF476D">
        <w:rPr>
          <w:sz w:val="22"/>
          <w:szCs w:val="22"/>
        </w:rPr>
        <w:t xml:space="preserve"> reserves the right to ask for an extension of time if needed</w:t>
      </w:r>
      <w:r>
        <w:rPr>
          <w:sz w:val="22"/>
          <w:szCs w:val="22"/>
        </w:rPr>
        <w:t>.</w:t>
      </w:r>
    </w:p>
    <w:p w14:paraId="607B865F" w14:textId="77777777" w:rsidR="00CC678D" w:rsidRPr="00CC678D" w:rsidRDefault="00CC678D" w:rsidP="006F61BE">
      <w:pPr>
        <w:jc w:val="both"/>
        <w:rPr>
          <w:sz w:val="22"/>
          <w:szCs w:val="22"/>
        </w:rPr>
      </w:pPr>
    </w:p>
    <w:p w14:paraId="7DDEDEB9" w14:textId="77777777" w:rsidR="00CC678D" w:rsidRPr="00FF476D" w:rsidRDefault="00CC678D" w:rsidP="002C41B9">
      <w:pPr>
        <w:numPr>
          <w:ilvl w:val="0"/>
          <w:numId w:val="12"/>
        </w:numPr>
        <w:jc w:val="both"/>
        <w:rPr>
          <w:sz w:val="22"/>
          <w:szCs w:val="22"/>
        </w:rPr>
      </w:pPr>
      <w:r>
        <w:rPr>
          <w:b/>
          <w:sz w:val="22"/>
          <w:szCs w:val="22"/>
        </w:rPr>
        <w:t>Late Proposals</w:t>
      </w:r>
    </w:p>
    <w:p w14:paraId="6A1354D8" w14:textId="594365EF" w:rsidR="00FF476D" w:rsidRPr="00FF476D" w:rsidRDefault="00FF476D" w:rsidP="007330A0">
      <w:pPr>
        <w:ind w:left="1080"/>
        <w:jc w:val="both"/>
        <w:rPr>
          <w:sz w:val="22"/>
          <w:szCs w:val="22"/>
        </w:rPr>
      </w:pPr>
      <w:r w:rsidRPr="00FF476D">
        <w:rPr>
          <w:sz w:val="22"/>
          <w:szCs w:val="22"/>
        </w:rPr>
        <w:t xml:space="preserve">Proposals received after the specified date and time will not be accepted or considered.  To guard against premature opening, sealed proposals shall be submitted, plainly marked with the proposal title, </w:t>
      </w:r>
      <w:r w:rsidR="00D8015E">
        <w:rPr>
          <w:sz w:val="22"/>
          <w:szCs w:val="22"/>
        </w:rPr>
        <w:t>V</w:t>
      </w:r>
      <w:r w:rsidR="00D8015E" w:rsidRPr="00FF476D">
        <w:rPr>
          <w:sz w:val="22"/>
          <w:szCs w:val="22"/>
        </w:rPr>
        <w:t xml:space="preserve">endor </w:t>
      </w:r>
      <w:r w:rsidRPr="00FF476D">
        <w:rPr>
          <w:sz w:val="22"/>
          <w:szCs w:val="22"/>
        </w:rPr>
        <w:t>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2C41B9">
      <w:pPr>
        <w:numPr>
          <w:ilvl w:val="0"/>
          <w:numId w:val="12"/>
        </w:numPr>
        <w:jc w:val="both"/>
        <w:rPr>
          <w:sz w:val="22"/>
          <w:szCs w:val="22"/>
        </w:rPr>
      </w:pPr>
      <w:r w:rsidRPr="00FF476D">
        <w:rPr>
          <w:b/>
          <w:sz w:val="22"/>
          <w:szCs w:val="22"/>
        </w:rPr>
        <w:t>Proposal Opening</w:t>
      </w:r>
    </w:p>
    <w:p w14:paraId="2627C7D9" w14:textId="76713337" w:rsidR="00FF476D" w:rsidRDefault="00FF476D" w:rsidP="007330A0">
      <w:pPr>
        <w:ind w:left="1080"/>
        <w:jc w:val="both"/>
        <w:rPr>
          <w:sz w:val="22"/>
          <w:szCs w:val="22"/>
        </w:rPr>
      </w:pPr>
      <w:r w:rsidRPr="00FF476D">
        <w:rPr>
          <w:sz w:val="22"/>
          <w:szCs w:val="22"/>
        </w:rPr>
        <w:t xml:space="preserve">The </w:t>
      </w:r>
      <w:r w:rsidR="00700F7F">
        <w:rPr>
          <w:sz w:val="22"/>
          <w:szCs w:val="22"/>
        </w:rPr>
        <w:t>Department</w:t>
      </w:r>
      <w:r w:rsidRPr="00FF476D">
        <w:rPr>
          <w:sz w:val="22"/>
          <w:szCs w:val="22"/>
        </w:rPr>
        <w:t xml:space="preserve"> will receive </w:t>
      </w:r>
      <w:r w:rsidR="00D8015E">
        <w:rPr>
          <w:sz w:val="22"/>
          <w:szCs w:val="22"/>
        </w:rPr>
        <w:t xml:space="preserve">and accept </w:t>
      </w:r>
      <w:r w:rsidRPr="00FF476D">
        <w:rPr>
          <w:sz w:val="22"/>
          <w:szCs w:val="22"/>
        </w:rPr>
        <w:t xml:space="preserve">proposals until the </w:t>
      </w:r>
      <w:r w:rsidR="00D8015E">
        <w:rPr>
          <w:sz w:val="22"/>
          <w:szCs w:val="22"/>
        </w:rPr>
        <w:t>Proposal Deadline</w:t>
      </w:r>
      <w:r w:rsidRPr="00FF476D">
        <w:rPr>
          <w:sz w:val="22"/>
          <w:szCs w:val="22"/>
        </w:rPr>
        <w:t xml:space="preserve">.  Proposals will be opened in the presence of State of Delaware personnel.  Any unopened proposals will be returned to </w:t>
      </w:r>
      <w:r w:rsidR="00143C0A">
        <w:rPr>
          <w:sz w:val="22"/>
          <w:szCs w:val="22"/>
        </w:rPr>
        <w:t xml:space="preserve">the submitting </w:t>
      </w:r>
      <w:r w:rsidRPr="00FF476D">
        <w:rPr>
          <w:sz w:val="22"/>
          <w:szCs w:val="22"/>
        </w:rPr>
        <w:t>Vendor</w:t>
      </w:r>
      <w:r>
        <w:rPr>
          <w:sz w:val="22"/>
          <w:szCs w:val="22"/>
        </w:rPr>
        <w:t>.</w:t>
      </w:r>
    </w:p>
    <w:p w14:paraId="5F2A8ACD" w14:textId="77777777" w:rsidR="00FF476D" w:rsidRDefault="00FF476D" w:rsidP="007330A0">
      <w:pPr>
        <w:ind w:left="1080"/>
        <w:jc w:val="both"/>
        <w:rPr>
          <w:sz w:val="22"/>
          <w:szCs w:val="22"/>
        </w:rPr>
      </w:pPr>
    </w:p>
    <w:p w14:paraId="04B8E343" w14:textId="77777777" w:rsidR="000E0D84" w:rsidRDefault="00FF476D" w:rsidP="000E0D84">
      <w:pPr>
        <w:ind w:left="1080"/>
        <w:jc w:val="both"/>
        <w:rPr>
          <w:sz w:val="22"/>
          <w:szCs w:val="22"/>
        </w:rPr>
      </w:pPr>
      <w:r w:rsidRPr="006F61BE">
        <w:rPr>
          <w:sz w:val="22"/>
          <w:szCs w:val="22"/>
        </w:rPr>
        <w:t xml:space="preserve">There will be no public opening of </w:t>
      </w:r>
      <w:r w:rsidR="002776A7" w:rsidRPr="006F61BE">
        <w:rPr>
          <w:sz w:val="22"/>
          <w:szCs w:val="22"/>
        </w:rPr>
        <w:t>proposals,</w:t>
      </w:r>
      <w:r w:rsidRPr="006F61BE">
        <w:rPr>
          <w:sz w:val="22"/>
          <w:szCs w:val="22"/>
        </w:rPr>
        <w:t xml:space="preserve"> but a public log will be kept of the names of all </w:t>
      </w:r>
      <w:r w:rsidR="00700F7F">
        <w:rPr>
          <w:sz w:val="22"/>
          <w:szCs w:val="22"/>
        </w:rPr>
        <w:t>V</w:t>
      </w:r>
      <w:r w:rsidRPr="006F61BE">
        <w:rPr>
          <w:sz w:val="22"/>
          <w:szCs w:val="22"/>
        </w:rPr>
        <w:t>endor</w:t>
      </w:r>
      <w:r w:rsidR="00700F7F">
        <w:rPr>
          <w:sz w:val="22"/>
          <w:szCs w:val="22"/>
        </w:rPr>
        <w:t>s</w:t>
      </w:r>
      <w:r w:rsidR="000E0D84">
        <w:rPr>
          <w:sz w:val="22"/>
          <w:szCs w:val="22"/>
        </w:rPr>
        <w:t xml:space="preserve"> that</w:t>
      </w:r>
      <w:r w:rsidRPr="006F61BE">
        <w:rPr>
          <w:sz w:val="22"/>
          <w:szCs w:val="22"/>
        </w:rPr>
        <w:t xml:space="preserve"> submit proposals. </w:t>
      </w:r>
    </w:p>
    <w:p w14:paraId="2A738497" w14:textId="0185CA92" w:rsidR="000E0D84" w:rsidRDefault="00FF476D" w:rsidP="000E0D84">
      <w:pPr>
        <w:ind w:left="1080"/>
        <w:jc w:val="both"/>
        <w:rPr>
          <w:sz w:val="22"/>
          <w:szCs w:val="22"/>
        </w:rPr>
      </w:pPr>
      <w:r w:rsidRPr="006F61BE">
        <w:rPr>
          <w:sz w:val="22"/>
          <w:szCs w:val="22"/>
        </w:rPr>
        <w:t xml:space="preserve"> </w:t>
      </w:r>
    </w:p>
    <w:p w14:paraId="351015AD" w14:textId="126792B2" w:rsidR="00FF476D" w:rsidRPr="00FF476D" w:rsidRDefault="00FF476D" w:rsidP="000E0D84">
      <w:pPr>
        <w:numPr>
          <w:ilvl w:val="0"/>
          <w:numId w:val="12"/>
        </w:numPr>
        <w:jc w:val="both"/>
        <w:rPr>
          <w:sz w:val="22"/>
          <w:szCs w:val="22"/>
        </w:rPr>
      </w:pPr>
      <w:r w:rsidRPr="00FF476D">
        <w:rPr>
          <w:b/>
          <w:sz w:val="22"/>
          <w:szCs w:val="22"/>
        </w:rPr>
        <w:t>Non-Conforming Proposals</w:t>
      </w:r>
    </w:p>
    <w:p w14:paraId="451C6AAF" w14:textId="43F338DD"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substantive or a mere formality shall reside solely with the </w:t>
      </w:r>
      <w:r w:rsidR="00F71E14">
        <w:rPr>
          <w:sz w:val="22"/>
          <w:szCs w:val="22"/>
        </w:rPr>
        <w:t>Department</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2C41B9">
      <w:pPr>
        <w:numPr>
          <w:ilvl w:val="0"/>
          <w:numId w:val="12"/>
        </w:numPr>
        <w:jc w:val="both"/>
        <w:rPr>
          <w:sz w:val="22"/>
          <w:szCs w:val="22"/>
        </w:rPr>
      </w:pPr>
      <w:r w:rsidRPr="00FF476D">
        <w:rPr>
          <w:b/>
          <w:sz w:val="22"/>
          <w:szCs w:val="22"/>
        </w:rPr>
        <w:t>Concise Proposals</w:t>
      </w:r>
    </w:p>
    <w:p w14:paraId="1AB94A3A" w14:textId="23C844D1" w:rsidR="00FF476D" w:rsidRPr="00FF476D" w:rsidRDefault="00FF476D" w:rsidP="007330A0">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discourages overly lengthy and costly proposals.  It is the desire that proposals be prepared in a straightforward and concise manner. </w:t>
      </w:r>
      <w:r w:rsidR="00D8015E" w:rsidRPr="002908D3">
        <w:rPr>
          <w:sz w:val="22"/>
          <w:szCs w:val="22"/>
        </w:rPr>
        <w:t>Each proposal must include a Table of Contents with page numbers for each of the required components of the proposal.</w:t>
      </w:r>
      <w:r w:rsidR="00D8015E" w:rsidRPr="00FF476D">
        <w:rPr>
          <w:sz w:val="22"/>
          <w:szCs w:val="22"/>
        </w:rPr>
        <w:t xml:space="preserve"> </w:t>
      </w:r>
      <w:r w:rsidRPr="00FF476D">
        <w:rPr>
          <w:sz w:val="22"/>
          <w:szCs w:val="22"/>
        </w:rPr>
        <w:t xml:space="preserve"> Unnecessarily elaborate brochures or other promotional materials beyond those sufficient to present a complete and effective proposal are not desired.  The State of Delaware’s interest is in the quality and responsiveness of the proposal</w:t>
      </w:r>
      <w:r w:rsidR="00D8015E">
        <w:rPr>
          <w:sz w:val="22"/>
          <w:szCs w:val="22"/>
        </w:rPr>
        <w:t xml:space="preserve"> to the specific information requested in this RFP</w:t>
      </w:r>
      <w:r w:rsidRPr="00FF476D">
        <w:rPr>
          <w:sz w:val="22"/>
          <w:szCs w:val="22"/>
        </w:rPr>
        <w:t>.</w:t>
      </w:r>
    </w:p>
    <w:p w14:paraId="51614C04" w14:textId="77777777" w:rsidR="00FF476D" w:rsidRDefault="00FF476D" w:rsidP="007330A0">
      <w:pPr>
        <w:ind w:left="1080"/>
        <w:jc w:val="both"/>
        <w:rPr>
          <w:sz w:val="22"/>
          <w:szCs w:val="22"/>
        </w:rPr>
      </w:pPr>
    </w:p>
    <w:p w14:paraId="1CAE1118" w14:textId="77777777" w:rsidR="00FF476D" w:rsidRPr="00FF476D" w:rsidRDefault="00FF476D" w:rsidP="002C41B9">
      <w:pPr>
        <w:numPr>
          <w:ilvl w:val="0"/>
          <w:numId w:val="12"/>
        </w:numPr>
        <w:jc w:val="both"/>
        <w:rPr>
          <w:sz w:val="22"/>
          <w:szCs w:val="22"/>
        </w:rPr>
      </w:pPr>
      <w:r>
        <w:rPr>
          <w:b/>
          <w:sz w:val="22"/>
          <w:szCs w:val="22"/>
        </w:rPr>
        <w:t>Realistic Proposals</w:t>
      </w:r>
    </w:p>
    <w:p w14:paraId="5CD27ED0" w14:textId="263CA3EF" w:rsidR="00FF476D" w:rsidRPr="00FF476D" w:rsidRDefault="00FF476D" w:rsidP="007330A0">
      <w:pPr>
        <w:ind w:left="1080"/>
        <w:jc w:val="both"/>
        <w:rPr>
          <w:sz w:val="22"/>
          <w:szCs w:val="22"/>
        </w:rPr>
      </w:pPr>
      <w:r w:rsidRPr="00FF476D">
        <w:rPr>
          <w:sz w:val="22"/>
          <w:szCs w:val="22"/>
        </w:rPr>
        <w:t xml:space="preserve">It is the expectation of the State of Delaware that </w:t>
      </w:r>
      <w:r w:rsidR="00F71E14">
        <w:rPr>
          <w:sz w:val="22"/>
          <w:szCs w:val="22"/>
        </w:rPr>
        <w:t>V</w:t>
      </w:r>
      <w:r w:rsidRPr="00FF476D">
        <w:rPr>
          <w:sz w:val="22"/>
          <w:szCs w:val="22"/>
        </w:rPr>
        <w:t>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7F69D42C" w:rsidR="00FF476D" w:rsidRPr="00FF476D" w:rsidRDefault="00FF476D" w:rsidP="007330A0">
      <w:pPr>
        <w:ind w:left="1080"/>
        <w:jc w:val="both"/>
        <w:rPr>
          <w:sz w:val="22"/>
          <w:szCs w:val="22"/>
        </w:rPr>
      </w:pPr>
      <w:r w:rsidRPr="00FF476D">
        <w:rPr>
          <w:sz w:val="22"/>
          <w:szCs w:val="22"/>
        </w:rPr>
        <w:t xml:space="preserve">The State of Delaware shall bear no responsibility or increase obligation for a </w:t>
      </w:r>
      <w:r w:rsidR="00F71E14">
        <w:rPr>
          <w:sz w:val="22"/>
          <w:szCs w:val="22"/>
        </w:rPr>
        <w:t>V</w:t>
      </w:r>
      <w:r w:rsidRPr="00FF476D">
        <w:rPr>
          <w:sz w:val="22"/>
          <w:szCs w:val="22"/>
        </w:rPr>
        <w:t>endor’s failure to accurately estimate the costs or resources required to meet the obligations defined in the proposal</w:t>
      </w:r>
      <w:r>
        <w:rPr>
          <w:sz w:val="22"/>
          <w:szCs w:val="22"/>
        </w:rPr>
        <w:t>.</w:t>
      </w:r>
    </w:p>
    <w:p w14:paraId="44AA7E13" w14:textId="77777777" w:rsidR="00FF476D" w:rsidRPr="00FF476D" w:rsidRDefault="00FF476D" w:rsidP="00413B51">
      <w:pPr>
        <w:rPr>
          <w:sz w:val="22"/>
          <w:szCs w:val="22"/>
        </w:rPr>
      </w:pPr>
    </w:p>
    <w:p w14:paraId="774B7731" w14:textId="77777777" w:rsidR="00FF476D" w:rsidRPr="00FF476D" w:rsidRDefault="00FF476D" w:rsidP="002C41B9">
      <w:pPr>
        <w:numPr>
          <w:ilvl w:val="0"/>
          <w:numId w:val="12"/>
        </w:numPr>
        <w:jc w:val="both"/>
        <w:rPr>
          <w:sz w:val="22"/>
          <w:szCs w:val="22"/>
        </w:rPr>
      </w:pPr>
      <w:r w:rsidRPr="00FF476D">
        <w:rPr>
          <w:b/>
          <w:sz w:val="22"/>
          <w:szCs w:val="22"/>
        </w:rPr>
        <w:t>Confidentiality of Documents</w:t>
      </w:r>
    </w:p>
    <w:p w14:paraId="107F1370" w14:textId="6731D618" w:rsidR="009515EC"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and its constituent agencies are required to comply with the State of Delaware Freedom of Information Act, 29 </w:t>
      </w:r>
      <w:r w:rsidRPr="003158A2">
        <w:rPr>
          <w:rFonts w:ascii="Arial" w:hAnsi="Arial" w:cs="Arial"/>
          <w:i/>
          <w:iCs/>
          <w:sz w:val="22"/>
          <w:szCs w:val="22"/>
        </w:rPr>
        <w:t>Del. C.</w:t>
      </w:r>
      <w:r w:rsidRPr="00B042F0">
        <w:rPr>
          <w:rFonts w:ascii="Arial" w:hAnsi="Arial" w:cs="Arial"/>
          <w:sz w:val="22"/>
          <w:szCs w:val="22"/>
        </w:rPr>
        <w:t xml:space="preserve"> § 10001, </w:t>
      </w:r>
      <w:r w:rsidRPr="00413B51">
        <w:rPr>
          <w:rFonts w:ascii="Arial" w:hAnsi="Arial" w:cs="Arial"/>
          <w:i/>
          <w:iCs/>
          <w:sz w:val="22"/>
          <w:szCs w:val="22"/>
        </w:rPr>
        <w:t>et seq</w:t>
      </w:r>
      <w:r w:rsidRPr="00B042F0">
        <w:rPr>
          <w:rFonts w:ascii="Arial" w:hAnsi="Arial" w:cs="Arial"/>
          <w:sz w:val="22"/>
          <w:szCs w:val="22"/>
        </w:rPr>
        <w:t xml:space="preserve">.  (“FOIA”).  FOIA requires that the State of Delaware’s records are public records (unless otherwise declared by FOIA or other law to be exempt from disclosure) and are subject to inspection and copying by any person upon a written request. </w:t>
      </w:r>
      <w:r w:rsidR="009515EC" w:rsidRPr="009515EC">
        <w:rPr>
          <w:rFonts w:ascii="Arial" w:hAnsi="Arial" w:cs="Arial"/>
          <w:sz w:val="22"/>
          <w:szCs w:val="22"/>
        </w:rPr>
        <w:t>The content of selected and non-selected Proposals will become subject to FOIA’s public disclosure obligations upon submission to the Department.</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3106CF2A"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w:t>
      </w:r>
      <w:r w:rsidR="00F71E14">
        <w:rPr>
          <w:rFonts w:ascii="Arial" w:hAnsi="Arial" w:cs="Arial"/>
          <w:sz w:val="22"/>
          <w:szCs w:val="22"/>
        </w:rPr>
        <w:t>V</w:t>
      </w:r>
      <w:r w:rsidRPr="00B042F0">
        <w:rPr>
          <w:rFonts w:ascii="Arial" w:hAnsi="Arial" w:cs="Arial"/>
          <w:sz w:val="22"/>
          <w:szCs w:val="22"/>
        </w:rPr>
        <w:t xml:space="preserve">endor feels that they cannot submit their proposal without including confidential business information, they must adhere to the following procedure, or their proposal may be deemed unresponsive, may not be recommended for selection, and any applicable protection for the </w:t>
      </w:r>
      <w:r w:rsidR="00F71E14">
        <w:rPr>
          <w:rFonts w:ascii="Arial" w:hAnsi="Arial" w:cs="Arial"/>
          <w:sz w:val="22"/>
          <w:szCs w:val="22"/>
        </w:rPr>
        <w:t>V</w:t>
      </w:r>
      <w:r w:rsidRPr="00B042F0">
        <w:rPr>
          <w:rFonts w:ascii="Arial" w:hAnsi="Arial" w:cs="Arial"/>
          <w:sz w:val="22"/>
          <w:szCs w:val="22"/>
        </w:rPr>
        <w:t>endor’s confidential business information may be lost.</w:t>
      </w:r>
    </w:p>
    <w:p w14:paraId="700E60D5"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72A5D000" w14:textId="5C80C4C8" w:rsidR="00C25B03" w:rsidRPr="009A6D47"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the </w:t>
      </w:r>
      <w:r w:rsidR="00F71E14">
        <w:rPr>
          <w:rFonts w:ascii="Arial" w:hAnsi="Arial" w:cs="Arial"/>
          <w:sz w:val="22"/>
          <w:szCs w:val="22"/>
        </w:rPr>
        <w:t>Department</w:t>
      </w:r>
      <w:r w:rsidRPr="00B042F0">
        <w:rPr>
          <w:rFonts w:ascii="Arial" w:hAnsi="Arial" w:cs="Arial"/>
          <w:sz w:val="22"/>
          <w:szCs w:val="22"/>
        </w:rPr>
        <w:t xml:space="preserve"> to assess its ability to protect a </w:t>
      </w:r>
      <w:r w:rsidR="00F71E14">
        <w:rPr>
          <w:rFonts w:ascii="Arial" w:hAnsi="Arial" w:cs="Arial"/>
          <w:sz w:val="22"/>
          <w:szCs w:val="22"/>
        </w:rPr>
        <w:t>V</w:t>
      </w:r>
      <w:r w:rsidRPr="00B042F0">
        <w:rPr>
          <w:rFonts w:ascii="Arial" w:hAnsi="Arial" w:cs="Arial"/>
          <w:sz w:val="22"/>
          <w:szCs w:val="22"/>
        </w:rPr>
        <w:t xml:space="preserve">endor’s confidential business information, </w:t>
      </w:r>
      <w:r w:rsidR="00F71E14">
        <w:rPr>
          <w:rFonts w:ascii="Arial" w:hAnsi="Arial" w:cs="Arial"/>
          <w:sz w:val="22"/>
          <w:szCs w:val="22"/>
        </w:rPr>
        <w:t>V</w:t>
      </w:r>
      <w:r w:rsidRPr="00B042F0">
        <w:rPr>
          <w:rFonts w:ascii="Arial" w:hAnsi="Arial" w:cs="Arial"/>
          <w:sz w:val="22"/>
          <w:szCs w:val="22"/>
        </w:rPr>
        <w:t xml:space="preserve">endors will be permitted to designate appropriate portions of their proposal as confidential business information.  </w:t>
      </w:r>
      <w:r w:rsidR="009A6D47" w:rsidRPr="00DD797E">
        <w:rPr>
          <w:rFonts w:ascii="Arial" w:hAnsi="Arial" w:cs="Arial"/>
          <w:sz w:val="22"/>
          <w:szCs w:val="22"/>
        </w:rPr>
        <w:t>Designations which purport to protect the entire submission without appropriate designations will be rejected and any applicable protection for Vendor’s confidential business information will be lost.</w:t>
      </w:r>
    </w:p>
    <w:p w14:paraId="5E297D52" w14:textId="77777777" w:rsidR="00C25B03" w:rsidRPr="00B042F0" w:rsidRDefault="00C25B03" w:rsidP="00C25B03">
      <w:pPr>
        <w:pStyle w:val="ListParagraph"/>
        <w:ind w:left="1080"/>
        <w:jc w:val="both"/>
        <w:rPr>
          <w:rFonts w:ascii="Arial" w:hAnsi="Arial" w:cs="Arial"/>
          <w:sz w:val="22"/>
          <w:szCs w:val="22"/>
        </w:rPr>
      </w:pPr>
    </w:p>
    <w:p w14:paraId="3251205B" w14:textId="62FEE058" w:rsidR="009515EC" w:rsidRPr="00E22A83" w:rsidRDefault="009515EC" w:rsidP="009515EC">
      <w:pPr>
        <w:ind w:left="1080"/>
        <w:jc w:val="both"/>
        <w:rPr>
          <w:sz w:val="22"/>
        </w:rPr>
      </w:pPr>
      <w:r>
        <w:rPr>
          <w:sz w:val="22"/>
          <w:szCs w:val="22"/>
        </w:rPr>
        <w:t>Vendors</w:t>
      </w:r>
      <w:r w:rsidRPr="002300EF">
        <w:rPr>
          <w:sz w:val="22"/>
        </w:rPr>
        <w:t xml:space="preserve"> may submit por</w:t>
      </w:r>
      <w:r w:rsidRPr="00E22A83">
        <w:rPr>
          <w:sz w:val="22"/>
        </w:rPr>
        <w:t xml:space="preserve">tions of a </w:t>
      </w:r>
      <w:r>
        <w:rPr>
          <w:sz w:val="22"/>
        </w:rPr>
        <w:t>P</w:t>
      </w:r>
      <w:r w:rsidRPr="00E22A83">
        <w:rPr>
          <w:sz w:val="22"/>
        </w:rPr>
        <w:t xml:space="preserve">roposal considered to be confidential business information in a separate, sealed envelope labeled “Confidential Business Information” and include the specific RFP number.  The envelope must contain a letter from </w:t>
      </w:r>
      <w:r>
        <w:rPr>
          <w:sz w:val="22"/>
          <w:szCs w:val="22"/>
        </w:rPr>
        <w:t>Vendor</w:t>
      </w:r>
      <w:r w:rsidRPr="000D1B4F">
        <w:rPr>
          <w:sz w:val="22"/>
          <w:szCs w:val="22"/>
        </w:rPr>
        <w:t>’s</w:t>
      </w:r>
      <w:r w:rsidRPr="002300EF">
        <w:rPr>
          <w:sz w:val="22"/>
        </w:rPr>
        <w:t xml:space="preserve"> legal counsel describin</w:t>
      </w:r>
      <w:r w:rsidRPr="00E22A83">
        <w:rPr>
          <w:sz w:val="22"/>
        </w:rPr>
        <w:t xml:space="preserve">g the documents in the envelope, representing in good faith that the information in each document is not </w:t>
      </w:r>
      <w:r>
        <w:rPr>
          <w:sz w:val="22"/>
          <w:szCs w:val="22"/>
        </w:rPr>
        <w:t xml:space="preserve">a </w:t>
      </w:r>
      <w:r w:rsidRPr="002300EF">
        <w:rPr>
          <w:sz w:val="22"/>
        </w:rPr>
        <w:t xml:space="preserve">“public record” as defined by 29 </w:t>
      </w:r>
      <w:r w:rsidRPr="00246F62">
        <w:rPr>
          <w:i/>
          <w:sz w:val="22"/>
        </w:rPr>
        <w:t>Del.</w:t>
      </w:r>
      <w:r w:rsidR="00E97879">
        <w:rPr>
          <w:i/>
          <w:sz w:val="22"/>
        </w:rPr>
        <w:t xml:space="preserve"> </w:t>
      </w:r>
      <w:r w:rsidRPr="00246F62">
        <w:rPr>
          <w:i/>
          <w:sz w:val="22"/>
        </w:rPr>
        <w:t>C.</w:t>
      </w:r>
      <w:r w:rsidRPr="002300EF">
        <w:rPr>
          <w:sz w:val="22"/>
        </w:rPr>
        <w:t xml:space="preserve"> </w:t>
      </w:r>
      <w:r w:rsidRPr="000D1B4F">
        <w:rPr>
          <w:sz w:val="22"/>
          <w:szCs w:val="22"/>
        </w:rPr>
        <w:t xml:space="preserve">§ </w:t>
      </w:r>
      <w:hyperlink r:id="rId14" w:history="1">
        <w:r w:rsidRPr="00B23C8B">
          <w:rPr>
            <w:rStyle w:val="Hyperlink"/>
            <w:sz w:val="22"/>
            <w:szCs w:val="22"/>
          </w:rPr>
          <w:t>10002</w:t>
        </w:r>
      </w:hyperlink>
      <w:r w:rsidRPr="000D1B4F">
        <w:rPr>
          <w:sz w:val="22"/>
          <w:szCs w:val="22"/>
        </w:rPr>
        <w:t>,</w:t>
      </w:r>
      <w:r w:rsidRPr="002300EF">
        <w:rPr>
          <w:sz w:val="22"/>
        </w:rPr>
        <w:t xml:space="preserve"> and briefly stating the reason</w:t>
      </w:r>
      <w:r w:rsidRPr="00E22A83">
        <w:rPr>
          <w:sz w:val="22"/>
        </w:rPr>
        <w:t>s that each document meets the said definitions</w:t>
      </w:r>
      <w:r w:rsidRPr="000D1B4F">
        <w:rPr>
          <w:sz w:val="22"/>
          <w:szCs w:val="22"/>
        </w:rPr>
        <w:t>.</w:t>
      </w:r>
      <w:r>
        <w:rPr>
          <w:sz w:val="22"/>
          <w:szCs w:val="22"/>
        </w:rPr>
        <w:t xml:space="preserve">  Confidential designations without a letter from Vendor’s legal counsel will be rejected,</w:t>
      </w:r>
      <w:r w:rsidRPr="00B12391">
        <w:rPr>
          <w:sz w:val="22"/>
          <w:szCs w:val="22"/>
        </w:rPr>
        <w:t xml:space="preserve"> </w:t>
      </w:r>
      <w:r>
        <w:rPr>
          <w:sz w:val="22"/>
          <w:szCs w:val="22"/>
        </w:rPr>
        <w:t>and any applicable protection for Vendor’s confidential business information will be lost</w:t>
      </w:r>
      <w:r w:rsidRPr="002300EF">
        <w:rPr>
          <w:sz w:val="22"/>
        </w:rPr>
        <w:t>.</w:t>
      </w:r>
    </w:p>
    <w:p w14:paraId="53A3145D" w14:textId="77777777" w:rsidR="009515EC" w:rsidRPr="00B042F0" w:rsidRDefault="009515EC" w:rsidP="00C25B03">
      <w:pPr>
        <w:pStyle w:val="ListParagraph"/>
        <w:ind w:left="1080"/>
        <w:jc w:val="both"/>
        <w:rPr>
          <w:rFonts w:ascii="Arial" w:hAnsi="Arial" w:cs="Arial"/>
          <w:sz w:val="22"/>
          <w:szCs w:val="22"/>
        </w:rPr>
      </w:pPr>
    </w:p>
    <w:p w14:paraId="1FA92390" w14:textId="62B48201"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a separate, sealed envelope, the </w:t>
      </w:r>
      <w:r w:rsidR="00F71E14">
        <w:rPr>
          <w:rFonts w:ascii="Arial" w:hAnsi="Arial" w:cs="Arial"/>
          <w:sz w:val="22"/>
          <w:szCs w:val="22"/>
        </w:rPr>
        <w:t>Department</w:t>
      </w:r>
      <w:r w:rsidRPr="00B042F0">
        <w:rPr>
          <w:rFonts w:ascii="Arial" w:hAnsi="Arial" w:cs="Arial"/>
          <w:sz w:val="22"/>
          <w:szCs w:val="22"/>
        </w:rPr>
        <w:t xml:space="preserve"> will open the envelope to determine whether the procedure described above has been followed. A </w:t>
      </w:r>
      <w:r w:rsidR="00F71E14">
        <w:rPr>
          <w:rFonts w:ascii="Arial" w:hAnsi="Arial" w:cs="Arial"/>
          <w:sz w:val="22"/>
          <w:szCs w:val="22"/>
        </w:rPr>
        <w:t>V</w:t>
      </w:r>
      <w:r w:rsidRPr="00B042F0">
        <w:rPr>
          <w:rFonts w:ascii="Arial" w:hAnsi="Arial" w:cs="Arial"/>
          <w:sz w:val="22"/>
          <w:szCs w:val="22"/>
        </w:rPr>
        <w:t xml:space="preserve">endor’s allegation as to its confidential business information shall not be binding on the State.  The State shall independently determine the validity of any </w:t>
      </w:r>
      <w:r w:rsidR="00F71E14">
        <w:rPr>
          <w:rFonts w:ascii="Arial" w:hAnsi="Arial" w:cs="Arial"/>
          <w:sz w:val="22"/>
          <w:szCs w:val="22"/>
        </w:rPr>
        <w:t>V</w:t>
      </w:r>
      <w:r w:rsidRPr="00B042F0">
        <w:rPr>
          <w:rFonts w:ascii="Arial" w:hAnsi="Arial" w:cs="Arial"/>
          <w:sz w:val="22"/>
          <w:szCs w:val="22"/>
        </w:rPr>
        <w:t xml:space="preserve">endor designation as set forth in this section. Any </w:t>
      </w:r>
      <w:r w:rsidR="00F71E14">
        <w:rPr>
          <w:rFonts w:ascii="Arial" w:hAnsi="Arial" w:cs="Arial"/>
          <w:sz w:val="22"/>
          <w:szCs w:val="22"/>
        </w:rPr>
        <w:t>V</w:t>
      </w:r>
      <w:r w:rsidRPr="00B042F0">
        <w:rPr>
          <w:rFonts w:ascii="Arial" w:hAnsi="Arial" w:cs="Arial"/>
          <w:sz w:val="22"/>
          <w:szCs w:val="22"/>
        </w:rPr>
        <w:t xml:space="preserve">endor submitting a proposal or using the procedures discussed herein expressly accepts the State’s absolute right and duty to independently assess the legal and factual validity of any information designated as confidential business information. Accordingly, </w:t>
      </w:r>
      <w:r w:rsidR="00F71E14">
        <w:rPr>
          <w:rFonts w:ascii="Arial" w:hAnsi="Arial" w:cs="Arial"/>
          <w:sz w:val="22"/>
          <w:szCs w:val="22"/>
        </w:rPr>
        <w:t>V</w:t>
      </w:r>
      <w:r w:rsidRPr="00B042F0">
        <w:rPr>
          <w:rFonts w:ascii="Arial" w:hAnsi="Arial" w:cs="Arial"/>
          <w:sz w:val="22"/>
          <w:szCs w:val="22"/>
        </w:rPr>
        <w:t>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2C41B9">
      <w:pPr>
        <w:numPr>
          <w:ilvl w:val="0"/>
          <w:numId w:val="12"/>
        </w:numPr>
        <w:jc w:val="both"/>
        <w:rPr>
          <w:sz w:val="22"/>
          <w:szCs w:val="22"/>
        </w:rPr>
      </w:pPr>
      <w:r w:rsidRPr="00FF476D">
        <w:rPr>
          <w:b/>
          <w:sz w:val="22"/>
          <w:szCs w:val="22"/>
        </w:rPr>
        <w:t>Multi-Vendor Solutions (Joint Ventures)</w:t>
      </w:r>
    </w:p>
    <w:p w14:paraId="23E543EF" w14:textId="53CBAF35"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00572B57">
        <w:rPr>
          <w:b/>
          <w:sz w:val="22"/>
          <w:szCs w:val="22"/>
        </w:rPr>
        <w:t>.</w:t>
      </w:r>
      <w:r w:rsidRPr="00FF476D">
        <w:rPr>
          <w:sz w:val="22"/>
          <w:szCs w:val="22"/>
        </w:rPr>
        <w:t>” The “</w:t>
      </w:r>
      <w:r w:rsidRPr="00FF476D">
        <w:rPr>
          <w:b/>
          <w:sz w:val="22"/>
          <w:szCs w:val="22"/>
        </w:rPr>
        <w:t>prime contractor</w:t>
      </w:r>
      <w:r w:rsidRPr="00FF476D">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w:t>
      </w:r>
      <w:r w:rsidR="004705F8">
        <w:rPr>
          <w:sz w:val="22"/>
          <w:szCs w:val="22"/>
        </w:rPr>
        <w:t>Department</w:t>
      </w:r>
      <w:r w:rsidRPr="00FF476D">
        <w:rPr>
          <w:sz w:val="22"/>
          <w:szCs w:val="22"/>
        </w:rPr>
        <w:t xml:space="preserve">, and approval of a request to subcontract shall not in any way relieve Vendor of responsibility for the professional and technical accuracy and adequacy of the work.  Further, </w:t>
      </w:r>
      <w:r w:rsidR="004705F8">
        <w:rPr>
          <w:sz w:val="22"/>
          <w:szCs w:val="22"/>
        </w:rPr>
        <w:t>V</w:t>
      </w:r>
      <w:r w:rsidRPr="00FF476D">
        <w:rPr>
          <w:sz w:val="22"/>
          <w:szCs w:val="22"/>
        </w:rPr>
        <w:t>endor shall be and remain liable for all damages to the State of Delaware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3849C529" w:rsidR="00C07D64" w:rsidRDefault="00C07D64" w:rsidP="007330A0">
      <w:pPr>
        <w:ind w:left="1080"/>
        <w:jc w:val="both"/>
        <w:rPr>
          <w:sz w:val="22"/>
          <w:szCs w:val="22"/>
        </w:rPr>
      </w:pPr>
      <w:r w:rsidRPr="00C07D64">
        <w:rPr>
          <w:sz w:val="22"/>
          <w:szCs w:val="22"/>
        </w:rPr>
        <w:t>Multi-vendor proposals must be a consolidated response with all cost</w:t>
      </w:r>
      <w:r w:rsidR="004705F8">
        <w:rPr>
          <w:sz w:val="22"/>
          <w:szCs w:val="22"/>
        </w:rPr>
        <w:t>s</w:t>
      </w:r>
      <w:r w:rsidRPr="00C07D64">
        <w:rPr>
          <w:sz w:val="22"/>
          <w:szCs w:val="22"/>
        </w:rPr>
        <w:t xml:space="preserve">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2C41B9">
      <w:pPr>
        <w:numPr>
          <w:ilvl w:val="0"/>
          <w:numId w:val="13"/>
        </w:numPr>
        <w:jc w:val="both"/>
        <w:rPr>
          <w:sz w:val="22"/>
          <w:szCs w:val="22"/>
        </w:rPr>
      </w:pPr>
      <w:r>
        <w:rPr>
          <w:b/>
          <w:sz w:val="22"/>
          <w:szCs w:val="22"/>
        </w:rPr>
        <w:t>Primary Vendor</w:t>
      </w:r>
    </w:p>
    <w:p w14:paraId="04E81462" w14:textId="1E3ED652" w:rsidR="00C07D64" w:rsidRDefault="00C07D64" w:rsidP="007330A0">
      <w:pPr>
        <w:ind w:left="1440"/>
        <w:jc w:val="both"/>
        <w:rPr>
          <w:sz w:val="22"/>
          <w:szCs w:val="22"/>
        </w:rPr>
      </w:pPr>
      <w:r w:rsidRPr="00474740">
        <w:rPr>
          <w:sz w:val="22"/>
          <w:szCs w:val="22"/>
        </w:rPr>
        <w:t xml:space="preserve">The </w:t>
      </w:r>
      <w:r w:rsidR="004705F8">
        <w:rPr>
          <w:sz w:val="22"/>
          <w:szCs w:val="22"/>
        </w:rPr>
        <w:t>Department</w:t>
      </w:r>
      <w:r w:rsidRPr="00474740">
        <w:rPr>
          <w:sz w:val="22"/>
          <w:szCs w:val="22"/>
        </w:rPr>
        <w:t xml:space="preserve"> expects to negotiate and contract with only one “prime vendor</w:t>
      </w:r>
      <w:r w:rsidR="004705F8">
        <w:rPr>
          <w:sz w:val="22"/>
          <w:szCs w:val="22"/>
        </w:rPr>
        <w:t>(s)</w:t>
      </w:r>
      <w:r w:rsidRPr="00474740">
        <w:rPr>
          <w:sz w:val="22"/>
          <w:szCs w:val="22"/>
        </w:rPr>
        <w:t xml:space="preserve">”. The </w:t>
      </w:r>
      <w:r w:rsidR="004705F8">
        <w:rPr>
          <w:sz w:val="22"/>
          <w:szCs w:val="22"/>
        </w:rPr>
        <w:t>Department</w:t>
      </w:r>
      <w:r w:rsidRPr="00474740">
        <w:rPr>
          <w:sz w:val="22"/>
          <w:szCs w:val="22"/>
        </w:rPr>
        <w:t xml:space="preserve"> will not accept any proposals that reflect an equal teaming arrangement or from </w:t>
      </w:r>
      <w:r w:rsidR="004705F8">
        <w:rPr>
          <w:sz w:val="22"/>
          <w:szCs w:val="22"/>
        </w:rPr>
        <w:t>V</w:t>
      </w:r>
      <w:r w:rsidRPr="00474740">
        <w:rPr>
          <w:sz w:val="22"/>
          <w:szCs w:val="22"/>
        </w:rPr>
        <w:t xml:space="preserve">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480D71E0" w:rsidR="00C07D64" w:rsidRDefault="00C07D64" w:rsidP="007330A0">
      <w:pPr>
        <w:ind w:left="1440"/>
        <w:jc w:val="both"/>
        <w:rPr>
          <w:sz w:val="22"/>
          <w:szCs w:val="22"/>
        </w:rPr>
      </w:pPr>
      <w:r w:rsidRPr="00474740">
        <w:rPr>
          <w:sz w:val="22"/>
          <w:szCs w:val="22"/>
        </w:rPr>
        <w:t xml:space="preserve">Any contract that may result from this RFP shall specify that the prime vendor is solely responsible for fulfillment of any contract with the </w:t>
      </w:r>
      <w:r w:rsidR="004705F8">
        <w:rPr>
          <w:sz w:val="22"/>
          <w:szCs w:val="22"/>
        </w:rPr>
        <w:t>Department</w:t>
      </w:r>
      <w:r w:rsidRPr="00474740">
        <w:rPr>
          <w:sz w:val="22"/>
          <w:szCs w:val="22"/>
        </w:rPr>
        <w:t xml:space="preserve"> result</w:t>
      </w:r>
      <w:r w:rsidR="004705F8">
        <w:rPr>
          <w:sz w:val="22"/>
          <w:szCs w:val="22"/>
        </w:rPr>
        <w:t>ing</w:t>
      </w:r>
      <w:r w:rsidRPr="00474740">
        <w:rPr>
          <w:sz w:val="22"/>
          <w:szCs w:val="22"/>
        </w:rPr>
        <w:t xml:space="preserve"> </w:t>
      </w:r>
      <w:r w:rsidR="004705F8">
        <w:rPr>
          <w:sz w:val="22"/>
          <w:szCs w:val="22"/>
        </w:rPr>
        <w:t>from</w:t>
      </w:r>
      <w:r w:rsidR="00DD797E">
        <w:rPr>
          <w:sz w:val="22"/>
          <w:szCs w:val="22"/>
        </w:rPr>
        <w:t xml:space="preserve"> </w:t>
      </w:r>
      <w:r w:rsidRPr="00474740">
        <w:rPr>
          <w:sz w:val="22"/>
          <w:szCs w:val="22"/>
        </w:rPr>
        <w:t xml:space="preserve">this </w:t>
      </w:r>
      <w:r w:rsidR="004705F8">
        <w:rPr>
          <w:sz w:val="22"/>
          <w:szCs w:val="22"/>
        </w:rPr>
        <w:t>RFP</w:t>
      </w:r>
      <w:r w:rsidRPr="00474740">
        <w:rPr>
          <w:sz w:val="22"/>
          <w:szCs w:val="22"/>
        </w:rPr>
        <w:t xml:space="preserve">. The </w:t>
      </w:r>
      <w:r w:rsidR="004705F8">
        <w:rPr>
          <w:sz w:val="22"/>
          <w:szCs w:val="22"/>
        </w:rPr>
        <w:t>Department</w:t>
      </w:r>
      <w:r w:rsidRPr="00474740">
        <w:rPr>
          <w:sz w:val="22"/>
          <w:szCs w:val="22"/>
        </w:rPr>
        <w:t xml:space="preserve"> will make contract payments only to the awarded </w:t>
      </w:r>
      <w:r w:rsidR="004705F8">
        <w:rPr>
          <w:sz w:val="22"/>
          <w:szCs w:val="22"/>
        </w:rPr>
        <w:t>V</w:t>
      </w:r>
      <w:r w:rsidRPr="00474740">
        <w:rPr>
          <w:sz w:val="22"/>
          <w:szCs w:val="22"/>
        </w:rPr>
        <w:t>endor. Payments to any-subcontractors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28E04E5F" w:rsidR="00C07D64" w:rsidRDefault="00C07D64" w:rsidP="007330A0">
      <w:pPr>
        <w:ind w:left="1440"/>
        <w:jc w:val="both"/>
        <w:rPr>
          <w:sz w:val="22"/>
          <w:szCs w:val="22"/>
        </w:rPr>
      </w:pPr>
      <w:r w:rsidRPr="00C07D64">
        <w:rPr>
          <w:sz w:val="22"/>
          <w:szCs w:val="22"/>
        </w:rPr>
        <w:t>Nothing in this section shall prohibit the State of Delaware from the full exercise of its options under Section IV.B.</w:t>
      </w:r>
      <w:r w:rsidR="00F94796">
        <w:rPr>
          <w:sz w:val="22"/>
          <w:szCs w:val="22"/>
        </w:rPr>
        <w:t>17</w:t>
      </w:r>
      <w:r w:rsidR="00F94796" w:rsidRPr="00C07D64">
        <w:rPr>
          <w:sz w:val="22"/>
          <w:szCs w:val="22"/>
        </w:rPr>
        <w:t xml:space="preserve"> </w:t>
      </w:r>
      <w:r w:rsidR="00572B57">
        <w:rPr>
          <w:sz w:val="22"/>
          <w:szCs w:val="22"/>
        </w:rPr>
        <w:t xml:space="preserve">of this RFP </w:t>
      </w:r>
      <w:r w:rsidRPr="00C07D64">
        <w:rPr>
          <w:sz w:val="22"/>
          <w:szCs w:val="22"/>
        </w:rPr>
        <w:t>regarding multiple source contracting</w:t>
      </w:r>
      <w:r>
        <w:rPr>
          <w:sz w:val="22"/>
          <w:szCs w:val="22"/>
        </w:rPr>
        <w:t>.</w:t>
      </w:r>
    </w:p>
    <w:p w14:paraId="2B926B64" w14:textId="77777777" w:rsidR="004705F8" w:rsidRDefault="004705F8" w:rsidP="007330A0">
      <w:pPr>
        <w:ind w:left="1440"/>
        <w:jc w:val="both"/>
        <w:rPr>
          <w:sz w:val="22"/>
          <w:szCs w:val="22"/>
        </w:rPr>
      </w:pPr>
    </w:p>
    <w:p w14:paraId="3D0B1B97" w14:textId="77777777" w:rsidR="00C07D64" w:rsidRDefault="00C07D64" w:rsidP="002C41B9">
      <w:pPr>
        <w:numPr>
          <w:ilvl w:val="0"/>
          <w:numId w:val="13"/>
        </w:numPr>
        <w:jc w:val="both"/>
        <w:rPr>
          <w:sz w:val="22"/>
          <w:szCs w:val="22"/>
        </w:rPr>
      </w:pPr>
      <w:r>
        <w:rPr>
          <w:b/>
          <w:sz w:val="22"/>
          <w:szCs w:val="22"/>
        </w:rPr>
        <w:t>Sub-contracting</w:t>
      </w:r>
    </w:p>
    <w:p w14:paraId="6E2E353D" w14:textId="5BD8B048" w:rsidR="000B4C9D" w:rsidRDefault="000B4C9D" w:rsidP="007330A0">
      <w:pPr>
        <w:ind w:left="1440"/>
        <w:jc w:val="both"/>
        <w:rPr>
          <w:sz w:val="22"/>
          <w:szCs w:val="22"/>
        </w:rPr>
      </w:pPr>
      <w:r w:rsidRPr="000B4C9D">
        <w:rPr>
          <w:sz w:val="22"/>
          <w:szCs w:val="22"/>
        </w:rPr>
        <w:t xml:space="preserve">The </w:t>
      </w:r>
      <w:r w:rsidR="00622768">
        <w:rPr>
          <w:sz w:val="22"/>
          <w:szCs w:val="22"/>
        </w:rPr>
        <w:t>V</w:t>
      </w:r>
      <w:r w:rsidRPr="000B4C9D">
        <w:rPr>
          <w:sz w:val="22"/>
          <w:szCs w:val="22"/>
        </w:rPr>
        <w:t xml:space="preserve">endor selected shall be solely responsible for contractual performance and management of all subcontract relationships.  This contract allows subcontracting assignments; however, </w:t>
      </w:r>
      <w:r w:rsidR="00622768">
        <w:rPr>
          <w:sz w:val="22"/>
          <w:szCs w:val="22"/>
        </w:rPr>
        <w:t>V</w:t>
      </w:r>
      <w:r w:rsidRPr="000B4C9D">
        <w:rPr>
          <w:sz w:val="22"/>
          <w:szCs w:val="22"/>
        </w:rPr>
        <w:t>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728A60BB"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w:t>
      </w:r>
      <w:r w:rsidR="00622768">
        <w:rPr>
          <w:sz w:val="22"/>
          <w:szCs w:val="22"/>
        </w:rPr>
        <w:t>the Department</w:t>
      </w:r>
      <w:r>
        <w:rPr>
          <w:sz w:val="22"/>
          <w:szCs w:val="22"/>
        </w:rPr>
        <w:t>.</w:t>
      </w:r>
    </w:p>
    <w:p w14:paraId="69FBA04F" w14:textId="77777777" w:rsidR="00622768" w:rsidRDefault="00622768" w:rsidP="007330A0">
      <w:pPr>
        <w:ind w:left="1440"/>
        <w:jc w:val="both"/>
        <w:rPr>
          <w:sz w:val="22"/>
          <w:szCs w:val="22"/>
        </w:rPr>
      </w:pPr>
    </w:p>
    <w:p w14:paraId="37FF14AB" w14:textId="77777777" w:rsidR="00C07D64" w:rsidRDefault="00C07D64" w:rsidP="002C41B9">
      <w:pPr>
        <w:numPr>
          <w:ilvl w:val="0"/>
          <w:numId w:val="13"/>
        </w:numPr>
        <w:jc w:val="both"/>
        <w:rPr>
          <w:sz w:val="22"/>
          <w:szCs w:val="22"/>
        </w:rPr>
      </w:pPr>
      <w:r>
        <w:rPr>
          <w:b/>
          <w:sz w:val="22"/>
          <w:szCs w:val="22"/>
        </w:rPr>
        <w:t>Multiple Proposals</w:t>
      </w:r>
    </w:p>
    <w:p w14:paraId="4FC8B50B" w14:textId="41ADE0E4"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09F1639B" w:rsidR="00FF476D" w:rsidRPr="000B4C9D" w:rsidRDefault="00FF476D" w:rsidP="002C41B9">
      <w:pPr>
        <w:numPr>
          <w:ilvl w:val="0"/>
          <w:numId w:val="12"/>
        </w:numPr>
        <w:jc w:val="both"/>
        <w:rPr>
          <w:sz w:val="22"/>
          <w:szCs w:val="22"/>
        </w:rPr>
      </w:pPr>
      <w:r>
        <w:rPr>
          <w:b/>
          <w:sz w:val="22"/>
          <w:szCs w:val="22"/>
        </w:rPr>
        <w:t>Sub-Contracting</w:t>
      </w:r>
    </w:p>
    <w:p w14:paraId="4AC9D946" w14:textId="46996784"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64A2DA95" w:rsidR="000B4C9D" w:rsidRDefault="000B4C9D" w:rsidP="007330A0">
      <w:pPr>
        <w:ind w:left="1080"/>
        <w:jc w:val="both"/>
        <w:rPr>
          <w:sz w:val="22"/>
          <w:szCs w:val="22"/>
        </w:rPr>
      </w:pPr>
    </w:p>
    <w:p w14:paraId="11623FC1" w14:textId="062500E2" w:rsidR="000B4C9D" w:rsidRPr="000B4C9D" w:rsidRDefault="000B4C9D" w:rsidP="007330A0">
      <w:pPr>
        <w:ind w:left="1080"/>
        <w:jc w:val="both"/>
        <w:rPr>
          <w:sz w:val="22"/>
          <w:szCs w:val="22"/>
        </w:rPr>
      </w:pPr>
      <w:r w:rsidRPr="000B4C9D">
        <w:rPr>
          <w:sz w:val="22"/>
          <w:szCs w:val="22"/>
        </w:rPr>
        <w:t>Use of subcontractors must be clearly explained in the proposal, and subcontractors must be identified by name. Any sub-contractors must be approved by State of Delaware</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2C41B9">
      <w:pPr>
        <w:numPr>
          <w:ilvl w:val="0"/>
          <w:numId w:val="12"/>
        </w:numPr>
        <w:jc w:val="both"/>
        <w:rPr>
          <w:sz w:val="22"/>
          <w:szCs w:val="22"/>
        </w:rPr>
      </w:pPr>
      <w:r w:rsidRPr="000B4C9D">
        <w:rPr>
          <w:b/>
          <w:sz w:val="22"/>
          <w:szCs w:val="22"/>
        </w:rPr>
        <w:t>Discrepancies and Omissions</w:t>
      </w:r>
    </w:p>
    <w:p w14:paraId="0389D191" w14:textId="0816B2A6" w:rsidR="000B4C9D" w:rsidRPr="000B4C9D" w:rsidRDefault="000B4C9D" w:rsidP="007330A0">
      <w:pPr>
        <w:ind w:left="1080"/>
        <w:jc w:val="both"/>
        <w:rPr>
          <w:sz w:val="22"/>
          <w:szCs w:val="22"/>
        </w:rPr>
      </w:pPr>
      <w:r w:rsidRPr="000B4C9D">
        <w:rPr>
          <w:sz w:val="22"/>
          <w:szCs w:val="22"/>
        </w:rPr>
        <w:t xml:space="preserve">Vendor is fully responsible for the completeness and accuracy of </w:t>
      </w:r>
      <w:r w:rsidR="00A0392C">
        <w:rPr>
          <w:sz w:val="22"/>
          <w:szCs w:val="22"/>
        </w:rPr>
        <w:t>its</w:t>
      </w:r>
      <w:r w:rsidRPr="000B4C9D">
        <w:rPr>
          <w:sz w:val="22"/>
          <w:szCs w:val="22"/>
        </w:rPr>
        <w:t xml:space="preserve"> proposal, and for examining this RFP and all addenda.  Failure to do so will be at the sole risk of </w:t>
      </w:r>
      <w:r w:rsidR="00A0392C">
        <w:rPr>
          <w:sz w:val="22"/>
          <w:szCs w:val="22"/>
        </w:rPr>
        <w:t>V</w:t>
      </w:r>
      <w:r w:rsidRPr="000B4C9D">
        <w:rPr>
          <w:sz w:val="22"/>
          <w:szCs w:val="22"/>
        </w:rPr>
        <w:t xml:space="preserve">endor.  Should </w:t>
      </w:r>
      <w:r w:rsidR="002B002D">
        <w:rPr>
          <w:sz w:val="22"/>
          <w:szCs w:val="22"/>
        </w:rPr>
        <w:t>V</w:t>
      </w:r>
      <w:r w:rsidRPr="000B4C9D">
        <w:rPr>
          <w:sz w:val="22"/>
          <w:szCs w:val="22"/>
        </w:rPr>
        <w:t>endor find discrepancies,</w:t>
      </w:r>
      <w:r w:rsidR="00572B57">
        <w:rPr>
          <w:sz w:val="22"/>
          <w:szCs w:val="22"/>
        </w:rPr>
        <w:t xml:space="preserve"> </w:t>
      </w:r>
      <w:r w:rsidRPr="000B4C9D">
        <w:rPr>
          <w:sz w:val="22"/>
          <w:szCs w:val="22"/>
        </w:rPr>
        <w:t xml:space="preserve">omissions, unclear or ambiguous intent or meaning, or should any questions arise concerning this RFP, </w:t>
      </w:r>
      <w:r w:rsidR="002B002D">
        <w:rPr>
          <w:sz w:val="22"/>
          <w:szCs w:val="22"/>
        </w:rPr>
        <w:t>V</w:t>
      </w:r>
      <w:r w:rsidRPr="000B4C9D">
        <w:rPr>
          <w:sz w:val="22"/>
          <w:szCs w:val="22"/>
        </w:rPr>
        <w:t xml:space="preserve">endor shall notify the State of Delaware’s Designated Contact, in writing, of such findings at least ten (10) days before the proposal opening.  This will allow issuance of any necessary addenda.  It will also help prevent the opening of a defective proposal and exposure of </w:t>
      </w:r>
      <w:r w:rsidR="002B002D">
        <w:rPr>
          <w:sz w:val="22"/>
          <w:szCs w:val="22"/>
        </w:rPr>
        <w:t>V</w:t>
      </w:r>
      <w:r w:rsidRPr="000B4C9D">
        <w:rPr>
          <w:sz w:val="22"/>
          <w:szCs w:val="22"/>
        </w:rPr>
        <w:t xml:space="preserve">endor’s proposal upon which </w:t>
      </w:r>
      <w:r w:rsidR="002B002D">
        <w:rPr>
          <w:sz w:val="22"/>
          <w:szCs w:val="22"/>
        </w:rPr>
        <w:t xml:space="preserve">an </w:t>
      </w:r>
      <w:r w:rsidRPr="000B4C9D">
        <w:rPr>
          <w:sz w:val="22"/>
          <w:szCs w:val="22"/>
        </w:rPr>
        <w:t>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2C790ACB" w:rsidR="000B4C9D" w:rsidRDefault="000B4C9D" w:rsidP="007330A0">
      <w:pPr>
        <w:ind w:left="1080"/>
        <w:jc w:val="both"/>
        <w:rPr>
          <w:sz w:val="22"/>
          <w:szCs w:val="22"/>
        </w:rPr>
      </w:pPr>
      <w:r w:rsidRPr="000B4C9D">
        <w:rPr>
          <w:sz w:val="22"/>
          <w:szCs w:val="22"/>
        </w:rPr>
        <w:t xml:space="preserve">Protests based on any omission or error, or the content of the </w:t>
      </w:r>
      <w:r w:rsidR="002B002D">
        <w:rPr>
          <w:sz w:val="22"/>
          <w:szCs w:val="22"/>
        </w:rPr>
        <w:t>RFP</w:t>
      </w:r>
      <w:r w:rsidRPr="000B4C9D">
        <w:rPr>
          <w:sz w:val="22"/>
          <w:szCs w:val="22"/>
        </w:rPr>
        <w:t>, will be disallowed if these faults have not been brought to the attention of the 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2C41B9">
      <w:pPr>
        <w:numPr>
          <w:ilvl w:val="0"/>
          <w:numId w:val="14"/>
        </w:numPr>
        <w:jc w:val="both"/>
        <w:rPr>
          <w:b/>
          <w:sz w:val="22"/>
          <w:szCs w:val="22"/>
        </w:rPr>
      </w:pPr>
      <w:r w:rsidRPr="006C6547">
        <w:rPr>
          <w:b/>
          <w:sz w:val="22"/>
          <w:szCs w:val="22"/>
        </w:rPr>
        <w:t>RFP Question and Answer Process</w:t>
      </w:r>
    </w:p>
    <w:p w14:paraId="788011CA" w14:textId="15B51B3F" w:rsidR="000B4C9D" w:rsidRDefault="007A659A" w:rsidP="007330A0">
      <w:pPr>
        <w:ind w:left="1440"/>
        <w:jc w:val="both"/>
        <w:rPr>
          <w:sz w:val="22"/>
          <w:szCs w:val="22"/>
        </w:rPr>
      </w:pPr>
      <w:r w:rsidRPr="000B4C9D">
        <w:rPr>
          <w:sz w:val="22"/>
          <w:szCs w:val="22"/>
        </w:rPr>
        <w:t xml:space="preserve">The State of </w:t>
      </w:r>
      <w:smartTag w:uri="urn:schemas-microsoft-com:office:smarttags" w:element="State">
        <w:smartTag w:uri="urn:schemas-microsoft-com:office:smarttags" w:element="place">
          <w:r w:rsidRPr="000B4C9D">
            <w:rPr>
              <w:sz w:val="22"/>
              <w:szCs w:val="22"/>
            </w:rPr>
            <w:t>Delaware</w:t>
          </w:r>
        </w:smartTag>
      </w:smartTag>
      <w:r w:rsidRPr="000B4C9D">
        <w:rPr>
          <w:sz w:val="22"/>
          <w:szCs w:val="22"/>
        </w:rPr>
        <w:t xml:space="preserve"> will allow written requests for clarification of the RFP.  All questions </w:t>
      </w:r>
      <w:r>
        <w:rPr>
          <w:sz w:val="22"/>
          <w:szCs w:val="22"/>
        </w:rPr>
        <w:t>shall be received no later than</w:t>
      </w:r>
      <w:r w:rsidR="00B47EC4">
        <w:rPr>
          <w:sz w:val="22"/>
          <w:szCs w:val="22"/>
        </w:rPr>
        <w:t xml:space="preserve"> </w:t>
      </w:r>
      <w:r w:rsidR="00F94796">
        <w:rPr>
          <w:b/>
          <w:sz w:val="22"/>
          <w:szCs w:val="22"/>
        </w:rPr>
        <w:t>Friday, April 25, 2025</w:t>
      </w:r>
      <w:r w:rsidR="00B47EC4">
        <w:rPr>
          <w:b/>
          <w:sz w:val="22"/>
          <w:szCs w:val="22"/>
        </w:rPr>
        <w:t xml:space="preserve">. </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5" w:history="1">
        <w:r w:rsidR="00F94796" w:rsidRPr="008B2F6E">
          <w:rPr>
            <w:rStyle w:val="Hyperlink"/>
            <w:sz w:val="22"/>
            <w:szCs w:val="22"/>
          </w:rPr>
          <w:t>https://mmp.delaware.gov/Bids/</w:t>
        </w:r>
      </w:hyperlink>
      <w:r w:rsidR="00F94796" w:rsidRPr="000B4C9D">
        <w:rPr>
          <w:sz w:val="22"/>
          <w:szCs w:val="22"/>
        </w:rPr>
        <w:t xml:space="preserve"> </w:t>
      </w:r>
      <w:r w:rsidR="000B4C9D" w:rsidRPr="000B4C9D">
        <w:rPr>
          <w:sz w:val="22"/>
          <w:szCs w:val="22"/>
        </w:rPr>
        <w:t xml:space="preserve"> by the date of</w:t>
      </w:r>
      <w:r w:rsidR="00134FC7">
        <w:rPr>
          <w:sz w:val="22"/>
          <w:szCs w:val="22"/>
        </w:rPr>
        <w:t xml:space="preserve"> </w:t>
      </w:r>
      <w:r w:rsidR="00F94796">
        <w:rPr>
          <w:b/>
          <w:sz w:val="22"/>
          <w:szCs w:val="22"/>
        </w:rPr>
        <w:t>Friday, May 2, 2025</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tbl>
      <w:tblPr>
        <w:tblStyle w:val="TableGrid"/>
        <w:tblW w:w="0" w:type="auto"/>
        <w:tblInd w:w="1440" w:type="dxa"/>
        <w:tblLook w:val="04A0" w:firstRow="1" w:lastRow="0" w:firstColumn="1" w:lastColumn="0" w:noHBand="0" w:noVBand="1"/>
      </w:tblPr>
      <w:tblGrid>
        <w:gridCol w:w="1254"/>
        <w:gridCol w:w="1370"/>
        <w:gridCol w:w="1391"/>
        <w:gridCol w:w="1105"/>
        <w:gridCol w:w="1620"/>
        <w:gridCol w:w="1170"/>
      </w:tblGrid>
      <w:tr w:rsidR="00057869" w:rsidRPr="00836624" w14:paraId="2CAF4BB7" w14:textId="77777777" w:rsidTr="008C534F">
        <w:tc>
          <w:tcPr>
            <w:tcW w:w="0" w:type="auto"/>
            <w:vAlign w:val="bottom"/>
          </w:tcPr>
          <w:p w14:paraId="4A104648" w14:textId="77777777" w:rsidR="00057869" w:rsidRPr="00836624" w:rsidRDefault="00057869" w:rsidP="008C534F">
            <w:pPr>
              <w:rPr>
                <w:b/>
                <w:sz w:val="22"/>
                <w:szCs w:val="22"/>
              </w:rPr>
            </w:pPr>
            <w:r w:rsidRPr="00836624">
              <w:rPr>
                <w:b/>
                <w:sz w:val="22"/>
                <w:szCs w:val="22"/>
              </w:rPr>
              <w:t>Question number</w:t>
            </w:r>
          </w:p>
        </w:tc>
        <w:tc>
          <w:tcPr>
            <w:tcW w:w="0" w:type="auto"/>
            <w:vAlign w:val="bottom"/>
          </w:tcPr>
          <w:p w14:paraId="6D651FDB" w14:textId="77777777" w:rsidR="00057869" w:rsidRPr="00836624" w:rsidRDefault="00057869" w:rsidP="008C534F">
            <w:pPr>
              <w:rPr>
                <w:b/>
                <w:sz w:val="22"/>
                <w:szCs w:val="22"/>
              </w:rPr>
            </w:pPr>
            <w:r w:rsidRPr="00836624">
              <w:rPr>
                <w:b/>
                <w:sz w:val="22"/>
                <w:szCs w:val="22"/>
              </w:rPr>
              <w:t>Section Number</w:t>
            </w:r>
          </w:p>
        </w:tc>
        <w:tc>
          <w:tcPr>
            <w:tcW w:w="0" w:type="auto"/>
            <w:vAlign w:val="bottom"/>
          </w:tcPr>
          <w:p w14:paraId="5B83FD62" w14:textId="77777777" w:rsidR="00057869" w:rsidRPr="00836624" w:rsidRDefault="00057869" w:rsidP="008C534F">
            <w:pPr>
              <w:rPr>
                <w:b/>
                <w:sz w:val="22"/>
                <w:szCs w:val="22"/>
              </w:rPr>
            </w:pPr>
            <w:r w:rsidRPr="00836624">
              <w:rPr>
                <w:b/>
                <w:sz w:val="22"/>
                <w:szCs w:val="22"/>
              </w:rPr>
              <w:t>Paragraph Number</w:t>
            </w:r>
          </w:p>
        </w:tc>
        <w:tc>
          <w:tcPr>
            <w:tcW w:w="0" w:type="auto"/>
            <w:vAlign w:val="bottom"/>
          </w:tcPr>
          <w:p w14:paraId="719C76EF" w14:textId="77777777" w:rsidR="00057869" w:rsidRPr="00836624" w:rsidRDefault="00057869" w:rsidP="008C534F">
            <w:pPr>
              <w:rPr>
                <w:b/>
                <w:sz w:val="22"/>
                <w:szCs w:val="22"/>
              </w:rPr>
            </w:pPr>
            <w:r w:rsidRPr="00836624">
              <w:rPr>
                <w:b/>
                <w:sz w:val="22"/>
                <w:szCs w:val="22"/>
              </w:rPr>
              <w:t>Page Number</w:t>
            </w:r>
          </w:p>
        </w:tc>
        <w:tc>
          <w:tcPr>
            <w:tcW w:w="0" w:type="auto"/>
            <w:vAlign w:val="bottom"/>
          </w:tcPr>
          <w:p w14:paraId="1A8BA2F7" w14:textId="77777777" w:rsidR="00057869" w:rsidRPr="00836624" w:rsidRDefault="00057869" w:rsidP="008C534F">
            <w:pPr>
              <w:rPr>
                <w:b/>
                <w:sz w:val="22"/>
                <w:szCs w:val="22"/>
              </w:rPr>
            </w:pPr>
            <w:r w:rsidRPr="00836624">
              <w:rPr>
                <w:b/>
                <w:sz w:val="22"/>
                <w:szCs w:val="22"/>
              </w:rPr>
              <w:t>Text of Passage being questioned</w:t>
            </w:r>
          </w:p>
        </w:tc>
        <w:tc>
          <w:tcPr>
            <w:tcW w:w="0" w:type="auto"/>
            <w:vAlign w:val="bottom"/>
          </w:tcPr>
          <w:p w14:paraId="79F7A62F" w14:textId="77777777" w:rsidR="00057869" w:rsidRPr="00836624" w:rsidRDefault="00057869" w:rsidP="008C534F">
            <w:pPr>
              <w:rPr>
                <w:b/>
                <w:sz w:val="22"/>
                <w:szCs w:val="22"/>
              </w:rPr>
            </w:pPr>
            <w:r w:rsidRPr="00836624">
              <w:rPr>
                <w:b/>
                <w:sz w:val="22"/>
                <w:szCs w:val="22"/>
              </w:rPr>
              <w:t>Question</w:t>
            </w:r>
          </w:p>
        </w:tc>
      </w:tr>
      <w:tr w:rsidR="00057869" w14:paraId="07768655" w14:textId="77777777" w:rsidTr="008C534F">
        <w:tc>
          <w:tcPr>
            <w:tcW w:w="0" w:type="auto"/>
          </w:tcPr>
          <w:p w14:paraId="5BF88205" w14:textId="77777777" w:rsidR="00057869" w:rsidRDefault="00057869" w:rsidP="008C534F">
            <w:pPr>
              <w:rPr>
                <w:sz w:val="22"/>
                <w:szCs w:val="22"/>
              </w:rPr>
            </w:pPr>
            <w:r>
              <w:rPr>
                <w:sz w:val="22"/>
                <w:szCs w:val="22"/>
              </w:rPr>
              <w:t xml:space="preserve">1. </w:t>
            </w:r>
          </w:p>
        </w:tc>
        <w:tc>
          <w:tcPr>
            <w:tcW w:w="0" w:type="auto"/>
          </w:tcPr>
          <w:p w14:paraId="67A0F226" w14:textId="77777777" w:rsidR="00057869" w:rsidRPr="00836624" w:rsidRDefault="00057869" w:rsidP="008C534F">
            <w:pPr>
              <w:rPr>
                <w:i/>
                <w:sz w:val="22"/>
                <w:szCs w:val="22"/>
              </w:rPr>
            </w:pPr>
            <w:r>
              <w:rPr>
                <w:i/>
                <w:sz w:val="22"/>
                <w:szCs w:val="22"/>
              </w:rPr>
              <w:t>Enter additional rows as needed</w:t>
            </w:r>
          </w:p>
        </w:tc>
        <w:tc>
          <w:tcPr>
            <w:tcW w:w="0" w:type="auto"/>
          </w:tcPr>
          <w:p w14:paraId="24769112" w14:textId="77777777" w:rsidR="00057869" w:rsidRDefault="00057869" w:rsidP="008C534F">
            <w:pPr>
              <w:rPr>
                <w:sz w:val="22"/>
                <w:szCs w:val="22"/>
              </w:rPr>
            </w:pPr>
          </w:p>
        </w:tc>
        <w:tc>
          <w:tcPr>
            <w:tcW w:w="0" w:type="auto"/>
          </w:tcPr>
          <w:p w14:paraId="73A81D47" w14:textId="77777777" w:rsidR="00057869" w:rsidRDefault="00057869" w:rsidP="008C534F">
            <w:pPr>
              <w:rPr>
                <w:sz w:val="22"/>
                <w:szCs w:val="22"/>
              </w:rPr>
            </w:pPr>
          </w:p>
        </w:tc>
        <w:tc>
          <w:tcPr>
            <w:tcW w:w="0" w:type="auto"/>
          </w:tcPr>
          <w:p w14:paraId="13782069" w14:textId="77777777" w:rsidR="00057869" w:rsidRDefault="00057869" w:rsidP="008C534F">
            <w:pPr>
              <w:rPr>
                <w:sz w:val="22"/>
                <w:szCs w:val="22"/>
              </w:rPr>
            </w:pPr>
          </w:p>
        </w:tc>
        <w:tc>
          <w:tcPr>
            <w:tcW w:w="0" w:type="auto"/>
          </w:tcPr>
          <w:p w14:paraId="02801A1D" w14:textId="77777777" w:rsidR="00057869" w:rsidRDefault="00057869" w:rsidP="008C534F">
            <w:pPr>
              <w:rPr>
                <w:sz w:val="22"/>
                <w:szCs w:val="22"/>
              </w:rPr>
            </w:pPr>
          </w:p>
        </w:tc>
      </w:tr>
    </w:tbl>
    <w:p w14:paraId="4598637D" w14:textId="77777777" w:rsidR="00B04C73" w:rsidRDefault="00B04C73" w:rsidP="007330A0">
      <w:pPr>
        <w:ind w:left="1440"/>
        <w:jc w:val="both"/>
        <w:rPr>
          <w:sz w:val="22"/>
          <w:szCs w:val="22"/>
        </w:rPr>
      </w:pPr>
    </w:p>
    <w:p w14:paraId="045A75A4" w14:textId="1F7BA631" w:rsidR="00C7112F" w:rsidRDefault="00B04C73" w:rsidP="00D2288A">
      <w:pPr>
        <w:ind w:left="1440"/>
        <w:jc w:val="both"/>
        <w:rPr>
          <w:sz w:val="22"/>
          <w:szCs w:val="22"/>
        </w:rPr>
      </w:pPr>
      <w:r>
        <w:rPr>
          <w:sz w:val="22"/>
          <w:szCs w:val="22"/>
        </w:rPr>
        <w:t>Questions not submitted electronically shall be accompanied by a CD and questions shall be formatted in Microsoft Word.</w:t>
      </w:r>
    </w:p>
    <w:p w14:paraId="1D5FC13D" w14:textId="77777777" w:rsidR="00C7112F" w:rsidRPr="000B4C9D" w:rsidRDefault="00C7112F" w:rsidP="007330A0">
      <w:pPr>
        <w:ind w:left="1080"/>
        <w:jc w:val="both"/>
        <w:rPr>
          <w:sz w:val="22"/>
          <w:szCs w:val="22"/>
        </w:rPr>
      </w:pPr>
    </w:p>
    <w:p w14:paraId="7D84FE86" w14:textId="77777777" w:rsidR="000B4C9D" w:rsidRPr="00B04C73" w:rsidRDefault="000B4C9D" w:rsidP="002C41B9">
      <w:pPr>
        <w:numPr>
          <w:ilvl w:val="0"/>
          <w:numId w:val="12"/>
        </w:numPr>
        <w:jc w:val="both"/>
        <w:rPr>
          <w:sz w:val="22"/>
          <w:szCs w:val="22"/>
        </w:rPr>
      </w:pPr>
      <w:r>
        <w:rPr>
          <w:b/>
          <w:sz w:val="22"/>
          <w:szCs w:val="22"/>
        </w:rPr>
        <w:t>State</w:t>
      </w:r>
      <w:r w:rsidR="00B04C73">
        <w:rPr>
          <w:b/>
          <w:sz w:val="22"/>
          <w:szCs w:val="22"/>
        </w:rPr>
        <w:t>’s Right to Reject Proposals</w:t>
      </w:r>
    </w:p>
    <w:p w14:paraId="722551D0" w14:textId="7F38B9FC" w:rsidR="00B04C73" w:rsidRPr="00B04C73" w:rsidRDefault="00B04C73" w:rsidP="007330A0">
      <w:pPr>
        <w:ind w:left="1080"/>
        <w:jc w:val="both"/>
        <w:rPr>
          <w:sz w:val="22"/>
          <w:szCs w:val="22"/>
        </w:rPr>
      </w:pPr>
      <w:r w:rsidRPr="00B04C73">
        <w:rPr>
          <w:sz w:val="22"/>
          <w:szCs w:val="22"/>
        </w:rPr>
        <w:t xml:space="preserve">The State of Delaware reserves the right to accept or reject any or all proposals or any part of any proposal, to waive defects, technicalities or any specifications (whether they be in the State of Delaware’s specifications or </w:t>
      </w:r>
      <w:r w:rsidR="00087CC8">
        <w:rPr>
          <w:sz w:val="22"/>
          <w:szCs w:val="22"/>
        </w:rPr>
        <w:t>V</w:t>
      </w:r>
      <w:r w:rsidRPr="00B04C73">
        <w:rPr>
          <w:sz w:val="22"/>
          <w:szCs w:val="22"/>
        </w:rPr>
        <w:t>endor’s response), to sit and act as sole judge of the merit and qualifications of each product</w:t>
      </w:r>
      <w:r w:rsidR="00087CC8">
        <w:rPr>
          <w:sz w:val="22"/>
          <w:szCs w:val="22"/>
        </w:rPr>
        <w:t xml:space="preserve"> or service</w:t>
      </w:r>
      <w:r w:rsidRPr="00B04C73">
        <w:rPr>
          <w:sz w:val="22"/>
          <w:szCs w:val="22"/>
        </w:rPr>
        <w:t xml:space="preserve"> offered, or to solicit new proposals on the same project or on a modified project which may include portions of the originally proposed project as the </w:t>
      </w:r>
      <w:r w:rsidR="00087CC8">
        <w:rPr>
          <w:sz w:val="22"/>
          <w:szCs w:val="22"/>
        </w:rPr>
        <w:t xml:space="preserve">Department </w:t>
      </w:r>
      <w:r w:rsidRPr="00B04C73">
        <w:rPr>
          <w:sz w:val="22"/>
          <w:szCs w:val="22"/>
        </w:rPr>
        <w:t xml:space="preserve"> deem</w:t>
      </w:r>
      <w:r w:rsidR="00087CC8">
        <w:rPr>
          <w:sz w:val="22"/>
          <w:szCs w:val="22"/>
        </w:rPr>
        <w:t>s</w:t>
      </w:r>
      <w:r w:rsidRPr="00B04C73">
        <w:rPr>
          <w:sz w:val="22"/>
          <w:szCs w:val="22"/>
        </w:rPr>
        <w:t xml:space="preserve"> necessary in the best interest of the State of Delaware</w:t>
      </w:r>
      <w:r>
        <w:rPr>
          <w:sz w:val="22"/>
          <w:szCs w:val="22"/>
        </w:rPr>
        <w:t>.</w:t>
      </w:r>
    </w:p>
    <w:p w14:paraId="1CC09193" w14:textId="77777777" w:rsidR="00B04C73" w:rsidRPr="00B04C73" w:rsidRDefault="00B04C73" w:rsidP="007330A0">
      <w:pPr>
        <w:ind w:left="1080"/>
        <w:jc w:val="both"/>
        <w:rPr>
          <w:sz w:val="22"/>
          <w:szCs w:val="22"/>
        </w:rPr>
      </w:pPr>
    </w:p>
    <w:p w14:paraId="229D755E" w14:textId="77777777" w:rsidR="00B04C73" w:rsidRPr="00B04C73" w:rsidRDefault="00B04C73" w:rsidP="002C41B9">
      <w:pPr>
        <w:numPr>
          <w:ilvl w:val="0"/>
          <w:numId w:val="12"/>
        </w:numPr>
        <w:jc w:val="both"/>
        <w:rPr>
          <w:sz w:val="22"/>
          <w:szCs w:val="22"/>
        </w:rPr>
      </w:pPr>
      <w:r>
        <w:rPr>
          <w:b/>
          <w:sz w:val="22"/>
          <w:szCs w:val="22"/>
        </w:rPr>
        <w:t>State’s Right to Cancel Solicitation</w:t>
      </w:r>
    </w:p>
    <w:p w14:paraId="0DAC5D23" w14:textId="69D04353" w:rsidR="00B04C73" w:rsidRDefault="00B04C73" w:rsidP="007330A0">
      <w:pPr>
        <w:ind w:left="1080"/>
        <w:jc w:val="both"/>
        <w:rPr>
          <w:sz w:val="22"/>
          <w:szCs w:val="22"/>
        </w:rPr>
      </w:pPr>
      <w:r w:rsidRPr="00B04C73">
        <w:rPr>
          <w:sz w:val="22"/>
          <w:szCs w:val="22"/>
        </w:rPr>
        <w:t xml:space="preserve">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75B3A9C1" w:rsidR="00B04C73" w:rsidRDefault="00B04C73" w:rsidP="007330A0">
      <w:pPr>
        <w:ind w:left="1080"/>
        <w:jc w:val="both"/>
        <w:rPr>
          <w:sz w:val="22"/>
          <w:szCs w:val="22"/>
        </w:rPr>
      </w:pPr>
      <w:r w:rsidRPr="00B04C73">
        <w:rPr>
          <w:sz w:val="22"/>
          <w:szCs w:val="22"/>
        </w:rPr>
        <w:t xml:space="preserve">This RFP does not constitute an offer by the State of Delaware.  Vendor’s participation in this process may result in the </w:t>
      </w:r>
      <w:r w:rsidR="005772AF">
        <w:rPr>
          <w:sz w:val="22"/>
          <w:szCs w:val="22"/>
        </w:rPr>
        <w:t>Department</w:t>
      </w:r>
      <w:r w:rsidRPr="00B04C73">
        <w:rPr>
          <w:sz w:val="22"/>
          <w:szCs w:val="22"/>
        </w:rPr>
        <w:t xml:space="preserve"> selecting your organization to engage in further discussions and negotiations toward execution of a contract. The commencement of such negotiations does not, however, signify a commitment by the State of Delaware to execute a contract or to continue negotiations.  The </w:t>
      </w:r>
      <w:r w:rsidR="005772AF">
        <w:rPr>
          <w:sz w:val="22"/>
          <w:szCs w:val="22"/>
        </w:rPr>
        <w:t>Department</w:t>
      </w:r>
      <w:r w:rsidRPr="00B04C73">
        <w:rPr>
          <w:sz w:val="22"/>
          <w:szCs w:val="22"/>
        </w:rPr>
        <w:t xml:space="preserv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77777777" w:rsidR="00B04C73" w:rsidRPr="00EE4041" w:rsidRDefault="00B04C73" w:rsidP="002C41B9">
      <w:pPr>
        <w:numPr>
          <w:ilvl w:val="0"/>
          <w:numId w:val="12"/>
        </w:numPr>
        <w:jc w:val="both"/>
        <w:rPr>
          <w:sz w:val="22"/>
          <w:szCs w:val="22"/>
        </w:rPr>
      </w:pPr>
      <w:r w:rsidRPr="00B04C73">
        <w:rPr>
          <w:b/>
          <w:sz w:val="22"/>
          <w:szCs w:val="22"/>
        </w:rPr>
        <w:t>State’s Right to Award Multiple Source Contracting</w:t>
      </w:r>
    </w:p>
    <w:p w14:paraId="4017F8E4" w14:textId="4347F707"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6" w:history="1">
        <w:r w:rsidRPr="0099222F">
          <w:rPr>
            <w:rStyle w:val="Hyperlink"/>
            <w:sz w:val="22"/>
            <w:szCs w:val="22"/>
          </w:rPr>
          <w:t>§ 6986</w:t>
        </w:r>
      </w:hyperlink>
      <w:r w:rsidRPr="00EE4041">
        <w:rPr>
          <w:sz w:val="22"/>
          <w:szCs w:val="22"/>
        </w:rPr>
        <w:t xml:space="preserve">, the State of Delaware may award a contract for a particular professional service to two or more </w:t>
      </w:r>
      <w:r w:rsidR="00617A29">
        <w:rPr>
          <w:sz w:val="22"/>
          <w:szCs w:val="22"/>
        </w:rPr>
        <w:t>V</w:t>
      </w:r>
      <w:r w:rsidRPr="00EE4041">
        <w:rPr>
          <w:sz w:val="22"/>
          <w:szCs w:val="22"/>
        </w:rPr>
        <w:t>endors if the agency head makes a determination that such an award is in the best interest of the State of Delaware</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2C41B9">
      <w:pPr>
        <w:numPr>
          <w:ilvl w:val="0"/>
          <w:numId w:val="12"/>
        </w:numPr>
        <w:jc w:val="both"/>
        <w:rPr>
          <w:b/>
          <w:sz w:val="22"/>
          <w:szCs w:val="22"/>
        </w:rPr>
      </w:pPr>
      <w:r w:rsidRPr="00E462B0">
        <w:rPr>
          <w:b/>
          <w:sz w:val="22"/>
          <w:szCs w:val="22"/>
        </w:rPr>
        <w:t>Potential Contract Overlap</w:t>
      </w:r>
    </w:p>
    <w:p w14:paraId="403F427B" w14:textId="77777777" w:rsidR="00E462B0" w:rsidRDefault="00E462B0" w:rsidP="007330A0">
      <w:pPr>
        <w:ind w:left="1080"/>
        <w:jc w:val="both"/>
        <w:rPr>
          <w:sz w:val="22"/>
          <w:szCs w:val="22"/>
        </w:rPr>
      </w:pPr>
      <w:r w:rsidRPr="00E462B0">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Default="005B2F38" w:rsidP="007330A0">
      <w:pPr>
        <w:ind w:left="1080"/>
        <w:jc w:val="both"/>
        <w:rPr>
          <w:sz w:val="22"/>
          <w:szCs w:val="22"/>
        </w:rPr>
      </w:pPr>
    </w:p>
    <w:p w14:paraId="7FC36721" w14:textId="77777777" w:rsidR="005B2F38" w:rsidRPr="00BA62EA" w:rsidRDefault="005B2F38" w:rsidP="002C41B9">
      <w:pPr>
        <w:pStyle w:val="ListParagraph"/>
        <w:numPr>
          <w:ilvl w:val="0"/>
          <w:numId w:val="33"/>
        </w:numPr>
        <w:rPr>
          <w:sz w:val="22"/>
        </w:rPr>
      </w:pPr>
      <w:r w:rsidRPr="00BA62EA">
        <w:rPr>
          <w:rFonts w:ascii="Arial" w:hAnsi="Arial" w:cs="Arial"/>
          <w:b/>
          <w:sz w:val="22"/>
        </w:rPr>
        <w:t>Supplemental Solicitation</w:t>
      </w:r>
    </w:p>
    <w:p w14:paraId="06585EC5" w14:textId="3E5010F4" w:rsidR="005B2F38" w:rsidRDefault="005B2F38"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State reserves the right to advertise a supplemental solicitation during the term of </w:t>
      </w:r>
      <w:r w:rsidR="00617A29">
        <w:rPr>
          <w:rFonts w:ascii="Arial" w:hAnsi="Arial" w:cs="Arial"/>
          <w:sz w:val="22"/>
        </w:rPr>
        <w:t>any contract resulting from this RFP</w:t>
      </w:r>
      <w:r>
        <w:rPr>
          <w:rFonts w:ascii="Arial" w:hAnsi="Arial" w:cs="Arial"/>
          <w:sz w:val="22"/>
        </w:rPr>
        <w:t xml:space="preserve"> if deemed in the best interest of the State.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2C41B9">
      <w:pPr>
        <w:numPr>
          <w:ilvl w:val="0"/>
          <w:numId w:val="34"/>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77777777" w:rsidR="00EE4041" w:rsidRDefault="00635086" w:rsidP="007330A0">
      <w:pPr>
        <w:ind w:left="1080"/>
        <w:jc w:val="both"/>
        <w:rPr>
          <w:sz w:val="22"/>
          <w:szCs w:val="22"/>
        </w:rPr>
      </w:pPr>
      <w:r w:rsidRPr="00635086">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77777777" w:rsidR="00635086" w:rsidRPr="00EE4041" w:rsidRDefault="00635086" w:rsidP="007330A0">
      <w:pPr>
        <w:ind w:left="1080"/>
        <w:jc w:val="both"/>
        <w:rPr>
          <w:sz w:val="22"/>
          <w:szCs w:val="22"/>
        </w:rPr>
      </w:pPr>
      <w:r w:rsidRPr="00635086">
        <w:rPr>
          <w:sz w:val="22"/>
          <w:szCs w:val="22"/>
        </w:rPr>
        <w:t xml:space="preserve">Proposals become the property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2C41B9">
      <w:pPr>
        <w:numPr>
          <w:ilvl w:val="0"/>
          <w:numId w:val="34"/>
        </w:numPr>
        <w:jc w:val="both"/>
        <w:rPr>
          <w:sz w:val="22"/>
          <w:szCs w:val="22"/>
        </w:rPr>
      </w:pPr>
      <w:r>
        <w:rPr>
          <w:b/>
          <w:sz w:val="22"/>
          <w:szCs w:val="22"/>
        </w:rPr>
        <w:t>Revisions to the RFP</w:t>
      </w:r>
    </w:p>
    <w:p w14:paraId="4EE691FF" w14:textId="2F94F7EC" w:rsid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State of Delaware’s website at </w:t>
      </w:r>
      <w:hyperlink r:id="rId17" w:history="1">
        <w:r w:rsidR="003978AE" w:rsidRPr="008B2F6E">
          <w:rPr>
            <w:rStyle w:val="Hyperlink"/>
            <w:sz w:val="22"/>
            <w:szCs w:val="22"/>
          </w:rPr>
          <w:t>https://mmp.delaware.gov/Bids/</w:t>
        </w:r>
      </w:hyperlink>
      <w:r w:rsidRPr="00635086">
        <w:rPr>
          <w:sz w:val="22"/>
          <w:szCs w:val="22"/>
        </w:rPr>
        <w:t>. The State of Delaware is not bound by any statement related to this RFP made by any State of Delaware employee, contractor</w:t>
      </w:r>
      <w:r w:rsidR="00572B57">
        <w:rPr>
          <w:sz w:val="22"/>
          <w:szCs w:val="22"/>
        </w:rPr>
        <w:t>,</w:t>
      </w:r>
      <w:r w:rsidRPr="00635086">
        <w:rPr>
          <w:sz w:val="22"/>
          <w:szCs w:val="22"/>
        </w:rPr>
        <w:t xml:space="preserve">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2C41B9">
      <w:pPr>
        <w:numPr>
          <w:ilvl w:val="0"/>
          <w:numId w:val="34"/>
        </w:numPr>
        <w:jc w:val="both"/>
        <w:rPr>
          <w:sz w:val="22"/>
          <w:szCs w:val="22"/>
        </w:rPr>
      </w:pPr>
      <w:r>
        <w:rPr>
          <w:b/>
          <w:sz w:val="22"/>
          <w:szCs w:val="22"/>
        </w:rPr>
        <w:t>Exceptions to the RFP</w:t>
      </w:r>
    </w:p>
    <w:p w14:paraId="6396CA3E" w14:textId="5F67F612" w:rsidR="00635086" w:rsidRDefault="00635086" w:rsidP="007330A0">
      <w:pPr>
        <w:ind w:left="1080"/>
        <w:jc w:val="both"/>
        <w:rPr>
          <w:sz w:val="22"/>
          <w:szCs w:val="22"/>
        </w:rPr>
      </w:pPr>
      <w:r w:rsidRPr="00635086">
        <w:rPr>
          <w:sz w:val="22"/>
          <w:szCs w:val="22"/>
        </w:rPr>
        <w:t>Any exceptions to the RFP, or the State of Delaware’s terms and conditions, must be recorded on Attachment 3</w:t>
      </w:r>
      <w:r w:rsidR="00572B57">
        <w:rPr>
          <w:sz w:val="22"/>
          <w:szCs w:val="22"/>
        </w:rPr>
        <w:t xml:space="preserve"> of this RFP</w:t>
      </w:r>
      <w:r w:rsidRPr="00635086">
        <w:rPr>
          <w:sz w:val="22"/>
          <w:szCs w:val="22"/>
        </w:rPr>
        <w:t xml:space="preserve">.  Acceptance of exceptions is within the sole discretion of the </w:t>
      </w:r>
      <w:r w:rsidR="00D16019">
        <w:rPr>
          <w:sz w:val="22"/>
          <w:szCs w:val="22"/>
        </w:rPr>
        <w:t>Department</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2C41B9">
      <w:pPr>
        <w:pStyle w:val="ListParagraph"/>
        <w:numPr>
          <w:ilvl w:val="0"/>
          <w:numId w:val="34"/>
        </w:numPr>
        <w:jc w:val="both"/>
        <w:rPr>
          <w:rFonts w:ascii="Arial" w:hAnsi="Arial" w:cs="Arial"/>
          <w:b/>
          <w:sz w:val="22"/>
          <w:szCs w:val="22"/>
        </w:rPr>
      </w:pPr>
      <w:r w:rsidRPr="00F6359A">
        <w:rPr>
          <w:rFonts w:ascii="Arial" w:hAnsi="Arial" w:cs="Arial"/>
          <w:b/>
          <w:sz w:val="22"/>
          <w:szCs w:val="22"/>
        </w:rPr>
        <w:t>Business References</w:t>
      </w:r>
    </w:p>
    <w:p w14:paraId="0655E0E8" w14:textId="461C0FC9" w:rsidR="00B47EC4" w:rsidRDefault="00D16019" w:rsidP="00A44526">
      <w:pPr>
        <w:pStyle w:val="ListParagraph"/>
        <w:ind w:left="1080"/>
        <w:jc w:val="both"/>
        <w:rPr>
          <w:rFonts w:ascii="Arial" w:hAnsi="Arial" w:cs="Arial"/>
          <w:sz w:val="22"/>
          <w:szCs w:val="22"/>
        </w:rPr>
      </w:pPr>
      <w:r>
        <w:rPr>
          <w:rFonts w:ascii="Arial" w:hAnsi="Arial" w:cs="Arial"/>
          <w:sz w:val="22"/>
          <w:szCs w:val="22"/>
        </w:rPr>
        <w:t>Vendors must p</w:t>
      </w:r>
      <w:r w:rsidR="00A44526" w:rsidRPr="00F6359A">
        <w:rPr>
          <w:rFonts w:ascii="Arial" w:hAnsi="Arial" w:cs="Arial"/>
          <w:sz w:val="22"/>
          <w:szCs w:val="22"/>
        </w:rPr>
        <w:t xml:space="preserve">rovide at least three (3) business references consisting of current or previous customers </w:t>
      </w:r>
      <w:r w:rsidR="00A44526" w:rsidRPr="00BA62EA">
        <w:rPr>
          <w:rFonts w:ascii="Arial" w:hAnsi="Arial" w:cs="Arial"/>
          <w:sz w:val="22"/>
          <w:szCs w:val="22"/>
        </w:rPr>
        <w:t>of similar scope and value</w:t>
      </w:r>
      <w:r w:rsidR="00A44526">
        <w:rPr>
          <w:rFonts w:ascii="Arial" w:hAnsi="Arial" w:cs="Arial"/>
          <w:sz w:val="22"/>
          <w:szCs w:val="22"/>
        </w:rPr>
        <w:t xml:space="preserve"> using Attachment 5</w:t>
      </w:r>
      <w:r w:rsidR="00572B57">
        <w:rPr>
          <w:rFonts w:ascii="Arial" w:hAnsi="Arial" w:cs="Arial"/>
          <w:sz w:val="22"/>
          <w:szCs w:val="22"/>
        </w:rPr>
        <w:t xml:space="preserve"> of this RFP</w:t>
      </w:r>
      <w:r w:rsidR="00A44526" w:rsidRPr="00F6359A">
        <w:rPr>
          <w:rFonts w:ascii="Arial" w:hAnsi="Arial" w:cs="Arial"/>
          <w:sz w:val="22"/>
          <w:szCs w:val="22"/>
        </w:rPr>
        <w:t xml:space="preserve">.  </w:t>
      </w:r>
      <w:r w:rsidR="00572B57">
        <w:rPr>
          <w:rFonts w:ascii="Arial" w:hAnsi="Arial" w:cs="Arial"/>
          <w:sz w:val="22"/>
          <w:szCs w:val="22"/>
        </w:rPr>
        <w:t>Vendors should i</w:t>
      </w:r>
      <w:r w:rsidR="00A44526" w:rsidRPr="00F6359A">
        <w:rPr>
          <w:rFonts w:ascii="Arial" w:hAnsi="Arial" w:cs="Arial"/>
          <w:sz w:val="22"/>
          <w:szCs w:val="22"/>
        </w:rPr>
        <w:t xml:space="preserve">nclude business name, mailing address, contact name and phone number, number of years doing business with, and type of work performed.  Personal references cannot be considered. </w:t>
      </w:r>
    </w:p>
    <w:p w14:paraId="4ECC4382" w14:textId="2B5924B7" w:rsidR="00635086" w:rsidRPr="00635086" w:rsidRDefault="00A44526" w:rsidP="00415778">
      <w:pPr>
        <w:pStyle w:val="ListParagraph"/>
        <w:ind w:left="1080"/>
        <w:jc w:val="both"/>
      </w:pPr>
      <w:r w:rsidRPr="00F6359A">
        <w:rPr>
          <w:rFonts w:ascii="Arial" w:hAnsi="Arial" w:cs="Arial"/>
          <w:sz w:val="22"/>
          <w:szCs w:val="22"/>
        </w:rPr>
        <w:t xml:space="preserve"> </w:t>
      </w:r>
    </w:p>
    <w:p w14:paraId="0D46BA61" w14:textId="77777777" w:rsidR="00635086" w:rsidRPr="00A44526" w:rsidRDefault="00635086" w:rsidP="002C41B9">
      <w:pPr>
        <w:pStyle w:val="ListParagraph"/>
        <w:numPr>
          <w:ilvl w:val="0"/>
          <w:numId w:val="34"/>
        </w:numPr>
        <w:jc w:val="both"/>
        <w:rPr>
          <w:rFonts w:ascii="Arial" w:hAnsi="Arial" w:cs="Arial"/>
          <w:sz w:val="22"/>
          <w:szCs w:val="22"/>
        </w:rPr>
      </w:pPr>
      <w:r w:rsidRPr="00A44526">
        <w:rPr>
          <w:rFonts w:ascii="Arial" w:hAnsi="Arial" w:cs="Arial"/>
          <w:b/>
          <w:sz w:val="22"/>
          <w:szCs w:val="22"/>
        </w:rPr>
        <w:t>Award of Contract</w:t>
      </w:r>
    </w:p>
    <w:p w14:paraId="6D68E125" w14:textId="15E24019" w:rsidR="00635086" w:rsidRDefault="00635086" w:rsidP="007330A0">
      <w:pPr>
        <w:ind w:left="1080"/>
        <w:jc w:val="both"/>
        <w:rPr>
          <w:sz w:val="22"/>
          <w:szCs w:val="22"/>
        </w:rPr>
      </w:pPr>
      <w:r w:rsidRPr="00635086">
        <w:rPr>
          <w:sz w:val="22"/>
          <w:szCs w:val="22"/>
        </w:rPr>
        <w:t xml:space="preserve">The final award of a contract is subject to approval by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The State of Delaware has the sole right to select the successful </w:t>
      </w:r>
      <w:r w:rsidR="00D16019">
        <w:rPr>
          <w:sz w:val="22"/>
          <w:szCs w:val="22"/>
        </w:rPr>
        <w:t>V</w:t>
      </w:r>
      <w:r w:rsidRPr="00635086">
        <w:rPr>
          <w:sz w:val="22"/>
          <w:szCs w:val="22"/>
        </w:rPr>
        <w:t>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5A253B86" w:rsidR="00635086" w:rsidRDefault="00635086" w:rsidP="007330A0">
      <w:pPr>
        <w:ind w:left="1080"/>
        <w:jc w:val="both"/>
        <w:rPr>
          <w:sz w:val="22"/>
          <w:szCs w:val="22"/>
        </w:rPr>
      </w:pPr>
      <w:r w:rsidRPr="00635086">
        <w:rPr>
          <w:sz w:val="22"/>
          <w:szCs w:val="22"/>
        </w:rPr>
        <w:t xml:space="preserve">Notice in writing to a </w:t>
      </w:r>
      <w:r w:rsidR="00D16019">
        <w:rPr>
          <w:sz w:val="22"/>
          <w:szCs w:val="22"/>
        </w:rPr>
        <w:t>V</w:t>
      </w:r>
      <w:r w:rsidRPr="00635086">
        <w:rPr>
          <w:sz w:val="22"/>
          <w:szCs w:val="22"/>
        </w:rPr>
        <w:t xml:space="preserve">endor of the acceptance of its proposal by the State of Delaware and the subsequent full execution of a written contract will constitute a contract, and no </w:t>
      </w:r>
      <w:r w:rsidR="00D16019">
        <w:rPr>
          <w:sz w:val="22"/>
          <w:szCs w:val="22"/>
        </w:rPr>
        <w:t>V</w:t>
      </w:r>
      <w:r w:rsidRPr="00635086">
        <w:rPr>
          <w:sz w:val="22"/>
          <w:szCs w:val="22"/>
        </w:rPr>
        <w:t>endor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2C41B9">
      <w:pPr>
        <w:numPr>
          <w:ilvl w:val="0"/>
          <w:numId w:val="15"/>
        </w:numPr>
        <w:jc w:val="both"/>
        <w:rPr>
          <w:sz w:val="22"/>
          <w:szCs w:val="22"/>
        </w:rPr>
      </w:pPr>
      <w:r w:rsidRPr="00635086">
        <w:rPr>
          <w:b/>
          <w:sz w:val="22"/>
          <w:szCs w:val="22"/>
        </w:rPr>
        <w:t>RFP Award Notifications</w:t>
      </w:r>
    </w:p>
    <w:p w14:paraId="171E6D73" w14:textId="2AF2790C" w:rsidR="00635086" w:rsidRDefault="00635086" w:rsidP="007330A0">
      <w:pPr>
        <w:ind w:left="1440"/>
        <w:jc w:val="both"/>
        <w:rPr>
          <w:sz w:val="22"/>
          <w:szCs w:val="22"/>
        </w:rPr>
      </w:pPr>
      <w:r w:rsidRPr="00635086">
        <w:rPr>
          <w:sz w:val="22"/>
          <w:szCs w:val="22"/>
        </w:rPr>
        <w:t xml:space="preserve">After review </w:t>
      </w:r>
      <w:r w:rsidR="00CB7321">
        <w:rPr>
          <w:sz w:val="22"/>
          <w:szCs w:val="22"/>
        </w:rPr>
        <w:t xml:space="preserve">by </w:t>
      </w:r>
      <w:r w:rsidRPr="00635086">
        <w:rPr>
          <w:sz w:val="22"/>
          <w:szCs w:val="22"/>
        </w:rPr>
        <w:t xml:space="preserve">the </w:t>
      </w:r>
      <w:r w:rsidR="00CB7321">
        <w:rPr>
          <w:sz w:val="22"/>
          <w:szCs w:val="22"/>
        </w:rPr>
        <w:t>Proposal Evaluation Team</w:t>
      </w:r>
      <w:r w:rsidRPr="00635086">
        <w:rPr>
          <w:sz w:val="22"/>
          <w:szCs w:val="22"/>
        </w:rPr>
        <w:t xml:space="preserve">, and once the contract terms and conditions have been finalized, the </w:t>
      </w:r>
      <w:r w:rsidR="00CB7321">
        <w:rPr>
          <w:sz w:val="22"/>
          <w:szCs w:val="22"/>
        </w:rPr>
        <w:t>Department</w:t>
      </w:r>
      <w:r w:rsidRPr="00635086">
        <w:rPr>
          <w:sz w:val="22"/>
          <w:szCs w:val="22"/>
        </w:rPr>
        <w:t xml:space="preserve"> will award the contract</w:t>
      </w:r>
      <w:r>
        <w:rPr>
          <w:sz w:val="22"/>
          <w:szCs w:val="22"/>
        </w:rPr>
        <w:t>.</w:t>
      </w:r>
    </w:p>
    <w:p w14:paraId="05599E10" w14:textId="77777777" w:rsidR="00635086" w:rsidRDefault="00635086" w:rsidP="007330A0">
      <w:pPr>
        <w:ind w:left="1440"/>
        <w:jc w:val="both"/>
        <w:rPr>
          <w:sz w:val="22"/>
          <w:szCs w:val="22"/>
        </w:rPr>
      </w:pPr>
    </w:p>
    <w:p w14:paraId="5A1171A6" w14:textId="331A94C1" w:rsidR="00635086" w:rsidRDefault="00635086" w:rsidP="007330A0">
      <w:pPr>
        <w:ind w:left="1440"/>
        <w:jc w:val="both"/>
        <w:rPr>
          <w:sz w:val="22"/>
          <w:szCs w:val="22"/>
        </w:rPr>
      </w:pPr>
      <w:r w:rsidRPr="00635086">
        <w:rPr>
          <w:sz w:val="22"/>
          <w:szCs w:val="22"/>
        </w:rPr>
        <w:t xml:space="preserve">The contract shall be awarded to the </w:t>
      </w:r>
      <w:r w:rsidR="00CB7321">
        <w:rPr>
          <w:sz w:val="22"/>
          <w:szCs w:val="22"/>
        </w:rPr>
        <w:t>V</w:t>
      </w:r>
      <w:r w:rsidRPr="00635086">
        <w:rPr>
          <w:sz w:val="22"/>
          <w:szCs w:val="22"/>
        </w:rPr>
        <w:t>endor</w:t>
      </w:r>
      <w:r w:rsidR="00CB7321">
        <w:rPr>
          <w:sz w:val="22"/>
          <w:szCs w:val="22"/>
        </w:rPr>
        <w:t>(s)</w:t>
      </w:r>
      <w:r w:rsidRPr="00635086">
        <w:rPr>
          <w:sz w:val="22"/>
          <w:szCs w:val="22"/>
        </w:rPr>
        <w:t xml:space="preserve">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340C12F2" w:rsidR="00635086" w:rsidRDefault="00635086" w:rsidP="007330A0">
      <w:pPr>
        <w:ind w:left="1440"/>
        <w:jc w:val="both"/>
        <w:rPr>
          <w:sz w:val="22"/>
          <w:szCs w:val="22"/>
        </w:rPr>
      </w:pPr>
      <w:r w:rsidRPr="00635086">
        <w:rPr>
          <w:sz w:val="22"/>
          <w:szCs w:val="22"/>
        </w:rPr>
        <w:t xml:space="preserve">It should be explicitly noted that the State of Delaware is not obligated to award the contract to the </w:t>
      </w:r>
      <w:r w:rsidR="00CB7321">
        <w:rPr>
          <w:sz w:val="22"/>
          <w:szCs w:val="22"/>
        </w:rPr>
        <w:t>V</w:t>
      </w:r>
      <w:r w:rsidRPr="00635086">
        <w:rPr>
          <w:sz w:val="22"/>
          <w:szCs w:val="22"/>
        </w:rPr>
        <w:t>endor who submits the lowest bid o</w:t>
      </w:r>
      <w:r w:rsidR="00876AE1">
        <w:rPr>
          <w:sz w:val="22"/>
          <w:szCs w:val="22"/>
        </w:rPr>
        <w:t>r</w:t>
      </w:r>
      <w:r w:rsidRPr="00635086">
        <w:rPr>
          <w:sz w:val="22"/>
          <w:szCs w:val="22"/>
        </w:rPr>
        <w:t xml:space="preserve"> the </w:t>
      </w:r>
      <w:r w:rsidR="00CB7321">
        <w:rPr>
          <w:sz w:val="22"/>
          <w:szCs w:val="22"/>
        </w:rPr>
        <w:t>V</w:t>
      </w:r>
      <w:r w:rsidRPr="00635086">
        <w:rPr>
          <w:sz w:val="22"/>
          <w:szCs w:val="22"/>
        </w:rPr>
        <w:t>endor who receives the highest total point score</w:t>
      </w:r>
      <w:r w:rsidR="00CB7321">
        <w:rPr>
          <w:sz w:val="22"/>
          <w:szCs w:val="22"/>
        </w:rPr>
        <w:t>.</w:t>
      </w:r>
      <w:r w:rsidRPr="00635086">
        <w:rPr>
          <w:sz w:val="22"/>
          <w:szCs w:val="22"/>
        </w:rPr>
        <w:t xml:space="preserve"> </w:t>
      </w:r>
      <w:r w:rsidR="00CB7321">
        <w:rPr>
          <w:sz w:val="22"/>
          <w:szCs w:val="22"/>
        </w:rPr>
        <w:t>R</w:t>
      </w:r>
      <w:r w:rsidRPr="00635086">
        <w:rPr>
          <w:sz w:val="22"/>
          <w:szCs w:val="22"/>
        </w:rPr>
        <w:t xml:space="preserve">ather the contract will be awarded to the </w:t>
      </w:r>
      <w:r w:rsidR="00CB7321">
        <w:rPr>
          <w:sz w:val="22"/>
          <w:szCs w:val="22"/>
        </w:rPr>
        <w:t>V</w:t>
      </w:r>
      <w:r w:rsidRPr="00635086">
        <w:rPr>
          <w:sz w:val="22"/>
          <w:szCs w:val="22"/>
        </w:rPr>
        <w:t>endor whose proposal is the most advantageous to the State of Delaware</w:t>
      </w:r>
      <w:r w:rsidR="00CB7321">
        <w:rPr>
          <w:sz w:val="22"/>
          <w:szCs w:val="22"/>
        </w:rPr>
        <w:t xml:space="preserve"> as determined by the Department</w:t>
      </w:r>
      <w:r w:rsidRPr="00635086">
        <w:rPr>
          <w:sz w:val="22"/>
          <w:szCs w:val="22"/>
        </w:rPr>
        <w:t>. The award is subject to the appropriate State of Delaware approvals</w:t>
      </w:r>
      <w:r>
        <w:rPr>
          <w:sz w:val="22"/>
          <w:szCs w:val="22"/>
        </w:rPr>
        <w:t>.</w:t>
      </w:r>
    </w:p>
    <w:p w14:paraId="4DB38324" w14:textId="77777777" w:rsidR="00635086" w:rsidRDefault="00635086" w:rsidP="007330A0">
      <w:pPr>
        <w:ind w:left="1440"/>
        <w:jc w:val="both"/>
        <w:rPr>
          <w:sz w:val="22"/>
          <w:szCs w:val="22"/>
        </w:rPr>
      </w:pPr>
    </w:p>
    <w:p w14:paraId="7ABAE31A" w14:textId="773F34E2" w:rsidR="00635086" w:rsidRDefault="00635086" w:rsidP="007330A0">
      <w:pPr>
        <w:ind w:left="1440"/>
        <w:jc w:val="both"/>
        <w:rPr>
          <w:sz w:val="22"/>
          <w:szCs w:val="22"/>
        </w:rPr>
      </w:pPr>
      <w:r w:rsidRPr="00635086">
        <w:rPr>
          <w:sz w:val="22"/>
          <w:szCs w:val="22"/>
        </w:rPr>
        <w:t xml:space="preserve">After a final selection is made, the winning </w:t>
      </w:r>
      <w:r w:rsidR="00CB7321">
        <w:rPr>
          <w:sz w:val="22"/>
          <w:szCs w:val="22"/>
        </w:rPr>
        <w:t>V</w:t>
      </w:r>
      <w:r w:rsidRPr="00635086">
        <w:rPr>
          <w:sz w:val="22"/>
          <w:szCs w:val="22"/>
        </w:rPr>
        <w:t xml:space="preserve">endor will be invited to negotiate a contract with the State of Delaware; remaining </w:t>
      </w:r>
      <w:r w:rsidR="00CB7321">
        <w:rPr>
          <w:sz w:val="22"/>
          <w:szCs w:val="22"/>
        </w:rPr>
        <w:t>V</w:t>
      </w:r>
      <w:r w:rsidRPr="00635086">
        <w:rPr>
          <w:sz w:val="22"/>
          <w:szCs w:val="22"/>
        </w:rPr>
        <w:t>endors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77777777" w:rsidR="00A939A8" w:rsidRPr="00B27DC7" w:rsidRDefault="00A939A8" w:rsidP="002C41B9">
      <w:pPr>
        <w:pStyle w:val="Default"/>
        <w:numPr>
          <w:ilvl w:val="0"/>
          <w:numId w:val="35"/>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77777777" w:rsidR="00A939A8" w:rsidRPr="00635086" w:rsidRDefault="00A939A8" w:rsidP="007330A0">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r w:rsidR="00D90078">
        <w:rPr>
          <w:rFonts w:ascii="Arial" w:hAnsi="Arial" w:cs="Arial"/>
          <w:b/>
          <w:sz w:val="22"/>
          <w:szCs w:val="22"/>
          <w:u w:val="single"/>
        </w:rPr>
        <w:t>State of Delaware terms will take precedence.</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2C41B9">
      <w:pPr>
        <w:numPr>
          <w:ilvl w:val="0"/>
          <w:numId w:val="9"/>
        </w:numPr>
        <w:jc w:val="both"/>
        <w:rPr>
          <w:sz w:val="22"/>
          <w:szCs w:val="22"/>
        </w:rPr>
      </w:pPr>
      <w:r>
        <w:rPr>
          <w:b/>
          <w:sz w:val="22"/>
          <w:szCs w:val="22"/>
        </w:rPr>
        <w:t>RFP Evaluation Process</w:t>
      </w:r>
    </w:p>
    <w:p w14:paraId="0BC9F653" w14:textId="03E6753B" w:rsidR="00635086" w:rsidRDefault="00635086" w:rsidP="007330A0">
      <w:pPr>
        <w:ind w:left="720"/>
        <w:jc w:val="both"/>
        <w:rPr>
          <w:sz w:val="22"/>
          <w:szCs w:val="22"/>
        </w:rPr>
      </w:pPr>
      <w:r w:rsidRPr="00635086">
        <w:rPr>
          <w:sz w:val="22"/>
          <w:szCs w:val="22"/>
        </w:rPr>
        <w:t xml:space="preserve">An evaluation team composed of representatives of the State of Delaware </w:t>
      </w:r>
      <w:r w:rsidR="00CB7321">
        <w:rPr>
          <w:sz w:val="22"/>
          <w:szCs w:val="22"/>
        </w:rPr>
        <w:t>(the “</w:t>
      </w:r>
      <w:r w:rsidR="00DD797E">
        <w:rPr>
          <w:sz w:val="22"/>
          <w:szCs w:val="22"/>
        </w:rPr>
        <w:t>Proposal</w:t>
      </w:r>
      <w:r w:rsidR="00CB7321">
        <w:rPr>
          <w:sz w:val="22"/>
          <w:szCs w:val="22"/>
        </w:rPr>
        <w:t xml:space="preserve"> Evaluation Team”) </w:t>
      </w:r>
      <w:r w:rsidRPr="00635086">
        <w:rPr>
          <w:sz w:val="22"/>
          <w:szCs w:val="22"/>
        </w:rPr>
        <w:t>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3B2C0970" w:rsidR="00635086" w:rsidRDefault="00635086" w:rsidP="007330A0">
      <w:pPr>
        <w:ind w:left="720"/>
        <w:jc w:val="both"/>
        <w:rPr>
          <w:sz w:val="22"/>
          <w:szCs w:val="22"/>
        </w:rPr>
      </w:pPr>
      <w:r w:rsidRPr="00635086">
        <w:rPr>
          <w:sz w:val="22"/>
          <w:szCs w:val="22"/>
        </w:rPr>
        <w:t xml:space="preserve">The State of Delaware reserves full discretion to determine the competence and responsibility, professionally and/or financially, of </w:t>
      </w:r>
      <w:r w:rsidR="00CB7321">
        <w:rPr>
          <w:sz w:val="22"/>
          <w:szCs w:val="22"/>
        </w:rPr>
        <w:t>V</w:t>
      </w:r>
      <w:r w:rsidRPr="00635086">
        <w:rPr>
          <w:sz w:val="22"/>
          <w:szCs w:val="22"/>
        </w:rPr>
        <w:t xml:space="preserve">endors.  Vendors are to provide in </w:t>
      </w:r>
      <w:r>
        <w:rPr>
          <w:sz w:val="22"/>
          <w:szCs w:val="22"/>
        </w:rPr>
        <w:t xml:space="preserve">a </w:t>
      </w:r>
    </w:p>
    <w:p w14:paraId="3705FE18" w14:textId="77777777" w:rsidR="00635086" w:rsidRDefault="00635086" w:rsidP="007330A0">
      <w:pPr>
        <w:ind w:left="720"/>
        <w:jc w:val="both"/>
        <w:rPr>
          <w:sz w:val="22"/>
          <w:szCs w:val="22"/>
        </w:rPr>
      </w:pPr>
      <w:r w:rsidRPr="00635086">
        <w:rPr>
          <w:sz w:val="22"/>
          <w:szCs w:val="22"/>
        </w:rPr>
        <w:t>timely manner any and all information that the State of Delaware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2C41B9">
      <w:pPr>
        <w:numPr>
          <w:ilvl w:val="0"/>
          <w:numId w:val="16"/>
        </w:numPr>
        <w:jc w:val="both"/>
        <w:rPr>
          <w:b/>
          <w:sz w:val="22"/>
          <w:szCs w:val="22"/>
        </w:rPr>
      </w:pPr>
      <w:r w:rsidRPr="00635086">
        <w:rPr>
          <w:b/>
          <w:sz w:val="22"/>
          <w:szCs w:val="22"/>
        </w:rPr>
        <w:t>Proposal Evaluation Team</w:t>
      </w:r>
    </w:p>
    <w:p w14:paraId="1D3FB340" w14:textId="6D2021C1"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State of Delaware.  The Team shall determine which </w:t>
      </w:r>
      <w:r w:rsidR="00CB7321">
        <w:rPr>
          <w:rFonts w:ascii="Arial" w:hAnsi="Arial" w:cs="Arial"/>
          <w:sz w:val="22"/>
          <w:szCs w:val="22"/>
        </w:rPr>
        <w:t>V</w:t>
      </w:r>
      <w:r w:rsidRPr="006E7BD8">
        <w:rPr>
          <w:rFonts w:ascii="Arial" w:hAnsi="Arial" w:cs="Arial"/>
          <w:sz w:val="22"/>
          <w:szCs w:val="22"/>
        </w:rPr>
        <w:t xml:space="preserve">endors meet the minimum requirements pursuant to selection criteria of the RFP and procedures established in 29 </w:t>
      </w:r>
      <w:r w:rsidRPr="00413B51">
        <w:rPr>
          <w:rFonts w:ascii="Arial" w:hAnsi="Arial" w:cs="Arial"/>
          <w:i/>
          <w:sz w:val="22"/>
          <w:szCs w:val="22"/>
        </w:rPr>
        <w:t>Del. C.</w:t>
      </w:r>
      <w:r w:rsidRPr="006E7BD8">
        <w:rPr>
          <w:rFonts w:ascii="Arial" w:hAnsi="Arial" w:cs="Arial"/>
          <w:sz w:val="22"/>
          <w:szCs w:val="22"/>
        </w:rPr>
        <w:t xml:space="preserve"> §§ </w:t>
      </w:r>
      <w:hyperlink r:id="rId18"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413B51">
        <w:rPr>
          <w:rFonts w:ascii="Arial" w:hAnsi="Arial" w:cs="Arial"/>
          <w:i/>
          <w:sz w:val="22"/>
          <w:szCs w:val="22"/>
        </w:rPr>
        <w:t>Del. C.</w:t>
      </w:r>
      <w:r w:rsidRPr="006E7BD8">
        <w:rPr>
          <w:rFonts w:ascii="Arial" w:hAnsi="Arial" w:cs="Arial"/>
          <w:sz w:val="22"/>
          <w:szCs w:val="22"/>
        </w:rPr>
        <w:t xml:space="preserve"> §</w:t>
      </w:r>
      <w:r w:rsidR="00CD2822">
        <w:rPr>
          <w:rFonts w:ascii="Arial" w:hAnsi="Arial" w:cs="Arial"/>
          <w:sz w:val="22"/>
          <w:szCs w:val="22"/>
        </w:rPr>
        <w:t xml:space="preserve"> </w:t>
      </w:r>
      <w:r w:rsidRPr="006E7BD8">
        <w:rPr>
          <w:rFonts w:ascii="Arial" w:hAnsi="Arial" w:cs="Arial"/>
          <w:sz w:val="22"/>
          <w:szCs w:val="22"/>
        </w:rPr>
        <w:t xml:space="preserve">6982(b). The </w:t>
      </w:r>
      <w:r w:rsidR="00CB7321">
        <w:rPr>
          <w:rFonts w:ascii="Arial" w:hAnsi="Arial" w:cs="Arial"/>
          <w:sz w:val="22"/>
          <w:szCs w:val="22"/>
        </w:rPr>
        <w:t xml:space="preserve">Proposal Evaluation </w:t>
      </w:r>
      <w:r w:rsidRPr="006E7BD8">
        <w:rPr>
          <w:rFonts w:ascii="Arial" w:hAnsi="Arial" w:cs="Arial"/>
          <w:sz w:val="22"/>
          <w:szCs w:val="22"/>
        </w:rPr>
        <w:t xml:space="preserve">Team may </w:t>
      </w:r>
      <w:r w:rsidR="009C6B35">
        <w:rPr>
          <w:rFonts w:ascii="Arial" w:hAnsi="Arial" w:cs="Arial"/>
          <w:sz w:val="22"/>
          <w:szCs w:val="22"/>
        </w:rPr>
        <w:t>communicate</w:t>
      </w:r>
      <w:r w:rsidRPr="006E7BD8">
        <w:rPr>
          <w:rFonts w:ascii="Arial" w:hAnsi="Arial" w:cs="Arial"/>
          <w:sz w:val="22"/>
          <w:szCs w:val="22"/>
        </w:rPr>
        <w:t xml:space="preserve"> with one or more </w:t>
      </w:r>
      <w:r w:rsidR="00CB7321">
        <w:rPr>
          <w:rFonts w:ascii="Arial" w:hAnsi="Arial" w:cs="Arial"/>
          <w:sz w:val="22"/>
          <w:szCs w:val="22"/>
        </w:rPr>
        <w:t>V</w:t>
      </w:r>
      <w:r w:rsidRPr="006E7BD8">
        <w:rPr>
          <w:rFonts w:ascii="Arial" w:hAnsi="Arial" w:cs="Arial"/>
          <w:sz w:val="22"/>
          <w:szCs w:val="22"/>
        </w:rPr>
        <w:t xml:space="preserve">endors during the same period and may, at its discretion, terminate </w:t>
      </w:r>
      <w:r w:rsidR="00BD3475">
        <w:rPr>
          <w:rFonts w:ascii="Arial" w:hAnsi="Arial" w:cs="Arial"/>
          <w:sz w:val="22"/>
          <w:szCs w:val="22"/>
        </w:rPr>
        <w:t>communications</w:t>
      </w:r>
      <w:r w:rsidRPr="006E7BD8">
        <w:rPr>
          <w:rFonts w:ascii="Arial" w:hAnsi="Arial" w:cs="Arial"/>
          <w:sz w:val="22"/>
          <w:szCs w:val="22"/>
        </w:rPr>
        <w:t xml:space="preserve"> with any or all </w:t>
      </w:r>
      <w:r w:rsidR="00BD3475">
        <w:rPr>
          <w:rFonts w:ascii="Arial" w:hAnsi="Arial" w:cs="Arial"/>
          <w:sz w:val="22"/>
          <w:szCs w:val="22"/>
        </w:rPr>
        <w:t>V</w:t>
      </w:r>
      <w:r w:rsidRPr="006E7BD8">
        <w:rPr>
          <w:rFonts w:ascii="Arial" w:hAnsi="Arial" w:cs="Arial"/>
          <w:sz w:val="22"/>
          <w:szCs w:val="22"/>
        </w:rPr>
        <w:t xml:space="preserve">endors.  The </w:t>
      </w:r>
      <w:r w:rsidR="00BD3475">
        <w:rPr>
          <w:rFonts w:ascii="Arial" w:hAnsi="Arial" w:cs="Arial"/>
          <w:sz w:val="22"/>
          <w:szCs w:val="22"/>
        </w:rPr>
        <w:t xml:space="preserve">Proposal Evaluation </w:t>
      </w:r>
      <w:r w:rsidRPr="006E7BD8">
        <w:rPr>
          <w:rFonts w:ascii="Arial" w:hAnsi="Arial" w:cs="Arial"/>
          <w:sz w:val="22"/>
          <w:szCs w:val="22"/>
        </w:rPr>
        <w:t xml:space="preserve">Team shall  </w:t>
      </w:r>
      <w:r w:rsidR="00BD3475">
        <w:rPr>
          <w:rFonts w:ascii="Arial" w:hAnsi="Arial" w:cs="Arial"/>
          <w:sz w:val="22"/>
          <w:szCs w:val="22"/>
        </w:rPr>
        <w:t xml:space="preserve">submit written reviews of proposals </w:t>
      </w:r>
      <w:r w:rsidRPr="006E7BD8">
        <w:rPr>
          <w:rFonts w:ascii="Arial" w:hAnsi="Arial" w:cs="Arial"/>
          <w:sz w:val="22"/>
          <w:szCs w:val="22"/>
        </w:rPr>
        <w:t xml:space="preserve">to the </w:t>
      </w:r>
      <w:r w:rsidR="00BD3475">
        <w:rPr>
          <w:rFonts w:ascii="Arial" w:hAnsi="Arial" w:cs="Arial"/>
          <w:sz w:val="22"/>
          <w:szCs w:val="22"/>
        </w:rPr>
        <w:t>Insurance Commissioner</w:t>
      </w:r>
      <w:r w:rsidRPr="006E7BD8">
        <w:rPr>
          <w:rFonts w:ascii="Arial" w:hAnsi="Arial" w:cs="Arial"/>
          <w:sz w:val="22"/>
          <w:szCs w:val="22"/>
        </w:rPr>
        <w:t xml:space="preserve"> who shall have final authority, subject to the provisions of this RFP and 29 </w:t>
      </w:r>
      <w:r w:rsidRPr="008F1D23">
        <w:rPr>
          <w:rFonts w:ascii="Arial" w:hAnsi="Arial" w:cs="Arial"/>
          <w:i/>
          <w:sz w:val="22"/>
          <w:szCs w:val="22"/>
        </w:rPr>
        <w:t>Del. C.</w:t>
      </w:r>
      <w:r w:rsidRPr="006E7BD8">
        <w:rPr>
          <w:rFonts w:ascii="Arial" w:hAnsi="Arial" w:cs="Arial"/>
          <w:sz w:val="22"/>
          <w:szCs w:val="22"/>
        </w:rPr>
        <w:t xml:space="preserve"> § </w:t>
      </w:r>
      <w:hyperlink r:id="rId19"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xml:space="preserve">, to award a contract to the successful </w:t>
      </w:r>
      <w:r w:rsidR="00BD3475">
        <w:rPr>
          <w:rFonts w:ascii="Arial" w:hAnsi="Arial" w:cs="Arial"/>
          <w:sz w:val="22"/>
          <w:szCs w:val="22"/>
        </w:rPr>
        <w:t>V</w:t>
      </w:r>
      <w:r w:rsidRPr="006E7BD8">
        <w:rPr>
          <w:rFonts w:ascii="Arial" w:hAnsi="Arial" w:cs="Arial"/>
          <w:sz w:val="22"/>
          <w:szCs w:val="22"/>
        </w:rPr>
        <w:t>endor in the best interests of the State of Delaware.</w:t>
      </w:r>
    </w:p>
    <w:p w14:paraId="2FCC5A0B" w14:textId="77777777" w:rsidR="00635086" w:rsidRDefault="00635086" w:rsidP="007330A0">
      <w:pPr>
        <w:ind w:left="1080"/>
        <w:jc w:val="both"/>
        <w:rPr>
          <w:sz w:val="22"/>
          <w:szCs w:val="22"/>
        </w:rPr>
      </w:pPr>
    </w:p>
    <w:p w14:paraId="4DA72FE3" w14:textId="77777777" w:rsidR="00635086" w:rsidRPr="008E4AE2" w:rsidRDefault="00635086" w:rsidP="002C41B9">
      <w:pPr>
        <w:numPr>
          <w:ilvl w:val="0"/>
          <w:numId w:val="16"/>
        </w:numPr>
        <w:jc w:val="both"/>
        <w:rPr>
          <w:sz w:val="22"/>
          <w:szCs w:val="22"/>
        </w:rPr>
      </w:pPr>
      <w:r w:rsidRPr="008E4AE2">
        <w:rPr>
          <w:b/>
          <w:sz w:val="22"/>
          <w:szCs w:val="22"/>
        </w:rPr>
        <w:t>Proposal Selection Criteria</w:t>
      </w:r>
    </w:p>
    <w:p w14:paraId="21E4F3C7" w14:textId="04BBDF34" w:rsidR="008E4AE2" w:rsidRDefault="008E4AE2" w:rsidP="007330A0">
      <w:pPr>
        <w:ind w:left="1080"/>
        <w:jc w:val="both"/>
        <w:rPr>
          <w:sz w:val="22"/>
          <w:szCs w:val="22"/>
        </w:rPr>
      </w:pPr>
      <w:r w:rsidRPr="008E4AE2">
        <w:rPr>
          <w:sz w:val="22"/>
          <w:szCs w:val="22"/>
        </w:rPr>
        <w:t xml:space="preserve">The Proposal Evaluation Team shall assign up to the maximum number of points for each Evaluation Item to each of the proposing </w:t>
      </w:r>
      <w:r w:rsidR="00BD3475">
        <w:rPr>
          <w:sz w:val="22"/>
          <w:szCs w:val="22"/>
        </w:rPr>
        <w:t>V</w:t>
      </w:r>
      <w:r w:rsidRPr="008E4AE2">
        <w:rPr>
          <w:sz w:val="22"/>
          <w:szCs w:val="22"/>
        </w:rPr>
        <w:t>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36CB28A0" w:rsidR="008E4AE2" w:rsidRDefault="008E4AE2" w:rsidP="007330A0">
      <w:pPr>
        <w:ind w:left="1080"/>
        <w:jc w:val="both"/>
        <w:rPr>
          <w:sz w:val="22"/>
          <w:szCs w:val="22"/>
        </w:rPr>
      </w:pPr>
      <w:r w:rsidRPr="008E4AE2">
        <w:rPr>
          <w:sz w:val="22"/>
          <w:szCs w:val="22"/>
        </w:rPr>
        <w:t xml:space="preserve">The proposals shall contain the essential information on which </w:t>
      </w:r>
      <w:r w:rsidR="00BD3475">
        <w:rPr>
          <w:sz w:val="22"/>
          <w:szCs w:val="22"/>
        </w:rPr>
        <w:t>an</w:t>
      </w:r>
      <w:r w:rsidRPr="008E4AE2">
        <w:rPr>
          <w:sz w:val="22"/>
          <w:szCs w:val="22"/>
        </w:rPr>
        <w:t xml:space="preserve"> award decision shall be made.  The information required to be submitted in response to this RFP has been determined by the State of Delaware to be essential for use by the </w:t>
      </w:r>
      <w:r w:rsidR="00BD3475">
        <w:rPr>
          <w:sz w:val="22"/>
          <w:szCs w:val="22"/>
        </w:rPr>
        <w:t xml:space="preserve">Proposal </w:t>
      </w:r>
      <w:r w:rsidR="00DD797E">
        <w:rPr>
          <w:sz w:val="22"/>
          <w:szCs w:val="22"/>
        </w:rPr>
        <w:t>Evaluation</w:t>
      </w:r>
      <w:r w:rsidR="00BD3475">
        <w:rPr>
          <w:sz w:val="22"/>
          <w:szCs w:val="22"/>
        </w:rPr>
        <w:t xml:space="preserve"> </w:t>
      </w:r>
      <w:r w:rsidRPr="008E4AE2">
        <w:rPr>
          <w:sz w:val="22"/>
          <w:szCs w:val="22"/>
        </w:rPr>
        <w:t>Team in the bid evaluation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w:t>
      </w:r>
      <w:r w:rsidR="00BD3475">
        <w:rPr>
          <w:sz w:val="22"/>
          <w:szCs w:val="22"/>
        </w:rPr>
        <w:t xml:space="preserve">, </w:t>
      </w:r>
      <w:r w:rsidRPr="008E4AE2">
        <w:rPr>
          <w:sz w:val="22"/>
          <w:szCs w:val="22"/>
        </w:rPr>
        <w:t xml:space="preserve">deemed non-responsive and subject to disqualification at the sole discretion of the </w:t>
      </w:r>
      <w:r w:rsidR="00BD3475">
        <w:rPr>
          <w:sz w:val="22"/>
          <w:szCs w:val="22"/>
        </w:rPr>
        <w:t xml:space="preserve">Proposal Evaluation </w:t>
      </w:r>
      <w:r w:rsidRPr="008E4AE2">
        <w:rPr>
          <w:sz w:val="22"/>
          <w:szCs w:val="22"/>
        </w:rPr>
        <w:t>Team</w:t>
      </w:r>
      <w:r>
        <w:rPr>
          <w:sz w:val="22"/>
          <w:szCs w:val="22"/>
        </w:rPr>
        <w:t>.</w:t>
      </w:r>
    </w:p>
    <w:p w14:paraId="544B38D0" w14:textId="77777777" w:rsidR="008E4AE2" w:rsidRDefault="008E4AE2" w:rsidP="007330A0">
      <w:pPr>
        <w:ind w:left="1080"/>
        <w:jc w:val="both"/>
        <w:rPr>
          <w:sz w:val="22"/>
          <w:szCs w:val="22"/>
        </w:rPr>
      </w:pPr>
    </w:p>
    <w:p w14:paraId="64CF748D" w14:textId="7E320BBA" w:rsidR="008E4AE2" w:rsidRDefault="008E4AE2" w:rsidP="007330A0">
      <w:pPr>
        <w:ind w:left="1080"/>
        <w:jc w:val="both"/>
        <w:rPr>
          <w:sz w:val="22"/>
          <w:szCs w:val="22"/>
        </w:rPr>
      </w:pPr>
      <w:r w:rsidRPr="008E4AE2">
        <w:rPr>
          <w:sz w:val="22"/>
          <w:szCs w:val="22"/>
        </w:rPr>
        <w:t xml:space="preserve">The </w:t>
      </w:r>
      <w:r w:rsidR="00BD3475">
        <w:rPr>
          <w:sz w:val="22"/>
          <w:szCs w:val="22"/>
        </w:rPr>
        <w:t xml:space="preserve">Proposal Evaluation </w:t>
      </w:r>
      <w:r w:rsidRPr="008E4AE2">
        <w:rPr>
          <w:sz w:val="22"/>
          <w:szCs w:val="22"/>
        </w:rPr>
        <w:t>Team reserves the right to</w:t>
      </w:r>
      <w:r>
        <w:rPr>
          <w:sz w:val="22"/>
          <w:szCs w:val="22"/>
        </w:rPr>
        <w:t>:</w:t>
      </w:r>
    </w:p>
    <w:p w14:paraId="05B74222" w14:textId="2AE24C4E" w:rsidR="008E4AE2" w:rsidRDefault="00582D60" w:rsidP="002C41B9">
      <w:pPr>
        <w:numPr>
          <w:ilvl w:val="0"/>
          <w:numId w:val="17"/>
        </w:numPr>
        <w:jc w:val="both"/>
        <w:rPr>
          <w:sz w:val="22"/>
          <w:szCs w:val="22"/>
        </w:rPr>
      </w:pPr>
      <w:r>
        <w:rPr>
          <w:sz w:val="22"/>
          <w:szCs w:val="22"/>
        </w:rPr>
        <w:t xml:space="preserve">Recommend </w:t>
      </w:r>
      <w:r w:rsidR="008E4AE2" w:rsidRPr="008E4AE2">
        <w:rPr>
          <w:sz w:val="22"/>
          <w:szCs w:val="22"/>
        </w:rPr>
        <w:t>for contract or for negotiations a proposal other than that with lowest costs</w:t>
      </w:r>
      <w:r w:rsidR="008E4AE2">
        <w:rPr>
          <w:sz w:val="22"/>
          <w:szCs w:val="22"/>
        </w:rPr>
        <w:t>.</w:t>
      </w:r>
    </w:p>
    <w:p w14:paraId="6270BDF5" w14:textId="46961F6E" w:rsidR="008E4AE2" w:rsidRPr="008E4AE2" w:rsidRDefault="008E4AE2" w:rsidP="002C41B9">
      <w:pPr>
        <w:numPr>
          <w:ilvl w:val="0"/>
          <w:numId w:val="17"/>
        </w:numPr>
        <w:tabs>
          <w:tab w:val="left" w:pos="720"/>
        </w:tabs>
        <w:jc w:val="both"/>
        <w:rPr>
          <w:sz w:val="22"/>
          <w:szCs w:val="22"/>
        </w:rPr>
      </w:pPr>
      <w:r w:rsidRPr="008E4AE2">
        <w:rPr>
          <w:sz w:val="22"/>
          <w:szCs w:val="22"/>
        </w:rPr>
        <w:t xml:space="preserve">Reject any and all proposals or portions of proposals received in response to this RFP or to </w:t>
      </w:r>
      <w:r w:rsidR="00BD3475">
        <w:rPr>
          <w:sz w:val="22"/>
          <w:szCs w:val="22"/>
        </w:rPr>
        <w:t>recommend</w:t>
      </w:r>
      <w:r w:rsidRPr="008E4AE2">
        <w:rPr>
          <w:sz w:val="22"/>
          <w:szCs w:val="22"/>
        </w:rPr>
        <w:t xml:space="preserve"> no award or </w:t>
      </w:r>
      <w:r w:rsidR="00BD3475">
        <w:rPr>
          <w:sz w:val="22"/>
          <w:szCs w:val="22"/>
        </w:rPr>
        <w:t xml:space="preserve">to </w:t>
      </w:r>
      <w:r w:rsidRPr="008E4AE2">
        <w:rPr>
          <w:sz w:val="22"/>
          <w:szCs w:val="22"/>
        </w:rPr>
        <w:t>issue a new RFP.</w:t>
      </w:r>
    </w:p>
    <w:p w14:paraId="1A345545" w14:textId="77777777" w:rsidR="008E4AE2" w:rsidRDefault="008E4AE2" w:rsidP="002C41B9">
      <w:pPr>
        <w:numPr>
          <w:ilvl w:val="0"/>
          <w:numId w:val="17"/>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6F31F03A" w:rsidR="008E4AE2" w:rsidRDefault="008E4AE2" w:rsidP="002C41B9">
      <w:pPr>
        <w:numPr>
          <w:ilvl w:val="0"/>
          <w:numId w:val="17"/>
        </w:numPr>
        <w:jc w:val="both"/>
        <w:rPr>
          <w:sz w:val="22"/>
          <w:szCs w:val="22"/>
        </w:rPr>
      </w:pPr>
      <w:r w:rsidRPr="008E4AE2">
        <w:rPr>
          <w:sz w:val="22"/>
          <w:szCs w:val="22"/>
        </w:rPr>
        <w:t xml:space="preserve">Request modification to proposals from any or all </w:t>
      </w:r>
      <w:r w:rsidR="00BD3475">
        <w:rPr>
          <w:sz w:val="22"/>
          <w:szCs w:val="22"/>
        </w:rPr>
        <w:t>V</w:t>
      </w:r>
      <w:r w:rsidRPr="008E4AE2">
        <w:rPr>
          <w:sz w:val="22"/>
          <w:szCs w:val="22"/>
        </w:rPr>
        <w:t xml:space="preserve">endors during </w:t>
      </w:r>
      <w:r w:rsidR="00BD3475">
        <w:rPr>
          <w:sz w:val="22"/>
          <w:szCs w:val="22"/>
        </w:rPr>
        <w:t xml:space="preserve">their </w:t>
      </w:r>
      <w:r w:rsidRPr="008E4AE2">
        <w:rPr>
          <w:sz w:val="22"/>
          <w:szCs w:val="22"/>
        </w:rPr>
        <w:t>review</w:t>
      </w:r>
      <w:r w:rsidR="00BD3475">
        <w:rPr>
          <w:sz w:val="22"/>
          <w:szCs w:val="22"/>
        </w:rPr>
        <w:t xml:space="preserve"> of proposals</w:t>
      </w:r>
      <w:r>
        <w:rPr>
          <w:sz w:val="22"/>
          <w:szCs w:val="22"/>
        </w:rPr>
        <w:t>.</w:t>
      </w:r>
    </w:p>
    <w:p w14:paraId="005DD374" w14:textId="15557330" w:rsidR="008E4AE2" w:rsidRDefault="003978AE" w:rsidP="002C41B9">
      <w:pPr>
        <w:numPr>
          <w:ilvl w:val="0"/>
          <w:numId w:val="17"/>
        </w:numPr>
        <w:jc w:val="both"/>
        <w:rPr>
          <w:sz w:val="22"/>
          <w:szCs w:val="22"/>
        </w:rPr>
      </w:pPr>
      <w:r>
        <w:rPr>
          <w:sz w:val="22"/>
          <w:szCs w:val="22"/>
        </w:rPr>
        <w:t>Negotiate</w:t>
      </w:r>
      <w:r w:rsidRPr="008E4AE2">
        <w:rPr>
          <w:sz w:val="22"/>
          <w:szCs w:val="22"/>
        </w:rPr>
        <w:t xml:space="preserve"> </w:t>
      </w:r>
      <w:r w:rsidR="008E4AE2" w:rsidRPr="008E4AE2">
        <w:rPr>
          <w:sz w:val="22"/>
          <w:szCs w:val="22"/>
        </w:rPr>
        <w:t xml:space="preserve">any aspect of the proposal with any </w:t>
      </w:r>
      <w:r w:rsidR="00BD3475">
        <w:rPr>
          <w:sz w:val="22"/>
          <w:szCs w:val="22"/>
        </w:rPr>
        <w:t>V</w:t>
      </w:r>
      <w:r w:rsidR="008E4AE2" w:rsidRPr="008E4AE2">
        <w:rPr>
          <w:sz w:val="22"/>
          <w:szCs w:val="22"/>
        </w:rPr>
        <w:t xml:space="preserve">endor and </w:t>
      </w:r>
      <w:r w:rsidR="00BD3475">
        <w:rPr>
          <w:sz w:val="22"/>
          <w:szCs w:val="22"/>
        </w:rPr>
        <w:t>communicate</w:t>
      </w:r>
      <w:r w:rsidR="008E4AE2" w:rsidRPr="008E4AE2">
        <w:rPr>
          <w:sz w:val="22"/>
          <w:szCs w:val="22"/>
        </w:rPr>
        <w:t xml:space="preserve"> with more than one </w:t>
      </w:r>
      <w:r w:rsidR="00BD3475">
        <w:rPr>
          <w:sz w:val="22"/>
          <w:szCs w:val="22"/>
        </w:rPr>
        <w:t>V</w:t>
      </w:r>
      <w:r w:rsidR="008E4AE2" w:rsidRPr="008E4AE2">
        <w:rPr>
          <w:sz w:val="22"/>
          <w:szCs w:val="22"/>
        </w:rPr>
        <w:t>endor at the same time</w:t>
      </w:r>
      <w:r w:rsidR="008E4AE2">
        <w:rPr>
          <w:sz w:val="22"/>
          <w:szCs w:val="22"/>
        </w:rPr>
        <w:t>.</w:t>
      </w:r>
    </w:p>
    <w:p w14:paraId="2533D81E" w14:textId="0226851B" w:rsidR="008E4AE2" w:rsidRDefault="00BD3475" w:rsidP="00E13BCF">
      <w:pPr>
        <w:numPr>
          <w:ilvl w:val="0"/>
          <w:numId w:val="17"/>
        </w:numPr>
        <w:jc w:val="both"/>
        <w:rPr>
          <w:sz w:val="22"/>
          <w:szCs w:val="22"/>
        </w:rPr>
      </w:pPr>
      <w:r>
        <w:rPr>
          <w:sz w:val="22"/>
          <w:szCs w:val="22"/>
        </w:rPr>
        <w:t>Recommend</w:t>
      </w:r>
      <w:r w:rsidR="008E4AE2" w:rsidRPr="00300701">
        <w:rPr>
          <w:sz w:val="22"/>
          <w:szCs w:val="22"/>
        </w:rPr>
        <w:t xml:space="preserve"> more than one </w:t>
      </w:r>
      <w:r>
        <w:rPr>
          <w:sz w:val="22"/>
          <w:szCs w:val="22"/>
        </w:rPr>
        <w:t>V</w:t>
      </w:r>
      <w:r w:rsidR="008E4AE2" w:rsidRPr="00300701">
        <w:rPr>
          <w:sz w:val="22"/>
          <w:szCs w:val="22"/>
        </w:rPr>
        <w:t xml:space="preserve">endor pursuant to 29 </w:t>
      </w:r>
      <w:r w:rsidR="008E4AE2" w:rsidRPr="00413B51">
        <w:rPr>
          <w:i/>
          <w:sz w:val="22"/>
          <w:szCs w:val="22"/>
        </w:rPr>
        <w:t>Del. C.</w:t>
      </w:r>
      <w:r w:rsidR="008E4AE2" w:rsidRPr="00300701">
        <w:rPr>
          <w:sz w:val="22"/>
          <w:szCs w:val="22"/>
        </w:rPr>
        <w:t xml:space="preserve"> §</w:t>
      </w:r>
      <w:r w:rsidR="00CD2822" w:rsidRPr="00300701">
        <w:rPr>
          <w:sz w:val="22"/>
          <w:szCs w:val="22"/>
        </w:rPr>
        <w:t xml:space="preserve"> </w:t>
      </w:r>
      <w:hyperlink r:id="rId20" w:history="1">
        <w:r w:rsidR="008E4AE2" w:rsidRPr="00300701">
          <w:rPr>
            <w:rStyle w:val="Hyperlink"/>
            <w:sz w:val="22"/>
            <w:szCs w:val="22"/>
          </w:rPr>
          <w:t>6986</w:t>
        </w:r>
      </w:hyperlink>
      <w:r w:rsidR="008E4AE2" w:rsidRPr="00300701">
        <w:rPr>
          <w:sz w:val="22"/>
          <w:szCs w:val="22"/>
        </w:rPr>
        <w:t xml:space="preserve">.  </w:t>
      </w:r>
    </w:p>
    <w:p w14:paraId="3FB7F580" w14:textId="77777777" w:rsidR="00300701" w:rsidRPr="00300701" w:rsidRDefault="00300701" w:rsidP="00300701">
      <w:pPr>
        <w:ind w:left="1440"/>
        <w:jc w:val="both"/>
        <w:rPr>
          <w:sz w:val="22"/>
          <w:szCs w:val="22"/>
        </w:rPr>
      </w:pPr>
    </w:p>
    <w:p w14:paraId="50F6CE0A" w14:textId="77777777" w:rsidR="008E4AE2" w:rsidRDefault="008E4AE2" w:rsidP="007330A0">
      <w:pPr>
        <w:ind w:left="1080"/>
        <w:jc w:val="both"/>
        <w:rPr>
          <w:sz w:val="22"/>
          <w:szCs w:val="22"/>
        </w:rPr>
      </w:pPr>
      <w:r>
        <w:rPr>
          <w:b/>
          <w:sz w:val="22"/>
          <w:szCs w:val="22"/>
        </w:rPr>
        <w:t>Criteria Weight</w:t>
      </w:r>
    </w:p>
    <w:p w14:paraId="274B38FD" w14:textId="0F092DC0" w:rsidR="008E4AE2" w:rsidRDefault="008E4AE2" w:rsidP="007330A0">
      <w:pPr>
        <w:ind w:left="1080"/>
        <w:jc w:val="both"/>
        <w:rPr>
          <w:sz w:val="22"/>
          <w:szCs w:val="22"/>
        </w:rPr>
      </w:pPr>
      <w:r w:rsidRPr="008E4AE2">
        <w:rPr>
          <w:sz w:val="22"/>
          <w:szCs w:val="22"/>
        </w:rPr>
        <w:t xml:space="preserve">All proposals shall be evaluated using the same criteria and scoring process.  The following criteria shall be used by the </w:t>
      </w:r>
      <w:r w:rsidR="00BD3475">
        <w:rPr>
          <w:sz w:val="22"/>
          <w:szCs w:val="22"/>
        </w:rPr>
        <w:t xml:space="preserve">Proposal </w:t>
      </w:r>
      <w:r w:rsidRPr="008E4AE2">
        <w:rPr>
          <w:sz w:val="22"/>
          <w:szCs w:val="22"/>
        </w:rPr>
        <w:t>Evaluation Team to evaluate proposals</w:t>
      </w:r>
      <w:r>
        <w:rPr>
          <w:sz w:val="22"/>
          <w:szCs w:val="22"/>
        </w:rPr>
        <w:t>:</w:t>
      </w:r>
    </w:p>
    <w:p w14:paraId="0BD61635" w14:textId="77777777" w:rsidR="008E4AE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9"/>
        <w:gridCol w:w="950"/>
      </w:tblGrid>
      <w:tr w:rsidR="008E4AE2" w:rsidRPr="008E4AE2" w14:paraId="423A9758" w14:textId="77777777" w:rsidTr="008E4AE2">
        <w:trPr>
          <w:tblHeader/>
          <w:jc w:val="center"/>
        </w:trPr>
        <w:tc>
          <w:tcPr>
            <w:tcW w:w="4698" w:type="dxa"/>
            <w:shd w:val="clear" w:color="auto" w:fill="C0C0C0"/>
            <w:vAlign w:val="center"/>
          </w:tcPr>
          <w:p w14:paraId="2F1EAFFE" w14:textId="77777777" w:rsidR="008E4AE2" w:rsidRPr="008E4AE2" w:rsidRDefault="008E4AE2" w:rsidP="007330A0">
            <w:pPr>
              <w:jc w:val="both"/>
              <w:rPr>
                <w:b/>
                <w:sz w:val="22"/>
                <w:szCs w:val="22"/>
              </w:rPr>
            </w:pPr>
            <w:r w:rsidRPr="008E4AE2">
              <w:rPr>
                <w:b/>
                <w:sz w:val="22"/>
                <w:szCs w:val="22"/>
              </w:rPr>
              <w:t>Criteria</w:t>
            </w:r>
          </w:p>
        </w:tc>
        <w:tc>
          <w:tcPr>
            <w:tcW w:w="1980" w:type="dxa"/>
            <w:shd w:val="clear" w:color="auto" w:fill="C0C0C0"/>
            <w:vAlign w:val="center"/>
          </w:tcPr>
          <w:p w14:paraId="47527AB7" w14:textId="77777777" w:rsidR="008E4AE2" w:rsidRPr="008E4AE2" w:rsidRDefault="008E4AE2" w:rsidP="007330A0">
            <w:pPr>
              <w:jc w:val="both"/>
              <w:rPr>
                <w:b/>
                <w:sz w:val="22"/>
                <w:szCs w:val="22"/>
              </w:rPr>
            </w:pPr>
            <w:r w:rsidRPr="008E4AE2">
              <w:rPr>
                <w:b/>
                <w:sz w:val="22"/>
                <w:szCs w:val="22"/>
              </w:rPr>
              <w:t>Weight</w:t>
            </w:r>
          </w:p>
        </w:tc>
      </w:tr>
      <w:tr w:rsidR="008E4AE2" w:rsidRPr="008E4AE2" w14:paraId="21083291" w14:textId="77777777" w:rsidTr="008E4AE2">
        <w:trPr>
          <w:trHeight w:val="692"/>
          <w:jc w:val="center"/>
        </w:trPr>
        <w:tc>
          <w:tcPr>
            <w:tcW w:w="4698" w:type="dxa"/>
            <w:vAlign w:val="center"/>
          </w:tcPr>
          <w:p w14:paraId="119DF6C7" w14:textId="1DDAF45C" w:rsidR="007D06F3" w:rsidRPr="00EB775D" w:rsidRDefault="007D06F3" w:rsidP="007D06F3">
            <w:pPr>
              <w:jc w:val="both"/>
              <w:rPr>
                <w:sz w:val="22"/>
                <w:szCs w:val="22"/>
              </w:rPr>
            </w:pPr>
            <w:r w:rsidRPr="00F75028">
              <w:rPr>
                <w:sz w:val="22"/>
                <w:szCs w:val="22"/>
              </w:rPr>
              <w:t xml:space="preserve">Experience, </w:t>
            </w:r>
            <w:r w:rsidR="002776A7" w:rsidRPr="00F75028">
              <w:rPr>
                <w:sz w:val="22"/>
                <w:szCs w:val="22"/>
              </w:rPr>
              <w:t>education,</w:t>
            </w:r>
            <w:r w:rsidRPr="00F75028">
              <w:rPr>
                <w:sz w:val="22"/>
                <w:szCs w:val="22"/>
              </w:rPr>
              <w:t xml:space="preserve"> and training of the Vendor in matters related to workplace safety inspections during the last five (5) years</w:t>
            </w:r>
            <w:r w:rsidRPr="00BA5A0B">
              <w:rPr>
                <w:sz w:val="22"/>
                <w:szCs w:val="22"/>
              </w:rPr>
              <w:t>.</w:t>
            </w:r>
          </w:p>
          <w:p w14:paraId="5CCCF524" w14:textId="5AE801E8" w:rsidR="008E4AE2" w:rsidRPr="00B307A6" w:rsidRDefault="008E4AE2" w:rsidP="007330A0">
            <w:pPr>
              <w:jc w:val="both"/>
              <w:rPr>
                <w:color w:val="FF0000"/>
                <w:sz w:val="22"/>
                <w:szCs w:val="22"/>
              </w:rPr>
            </w:pPr>
          </w:p>
        </w:tc>
        <w:tc>
          <w:tcPr>
            <w:tcW w:w="1980" w:type="dxa"/>
            <w:vAlign w:val="center"/>
          </w:tcPr>
          <w:p w14:paraId="3DE54EAE" w14:textId="00FD50DD" w:rsidR="008E4AE2" w:rsidRPr="007D06F3" w:rsidRDefault="008E4AE2" w:rsidP="007330A0">
            <w:pPr>
              <w:jc w:val="both"/>
              <w:rPr>
                <w:bCs/>
                <w:color w:val="FF0000"/>
                <w:sz w:val="22"/>
                <w:szCs w:val="22"/>
              </w:rPr>
            </w:pPr>
            <w:r w:rsidRPr="007D06F3">
              <w:rPr>
                <w:bCs/>
                <w:sz w:val="22"/>
                <w:szCs w:val="22"/>
              </w:rPr>
              <w:t>2</w:t>
            </w:r>
            <w:r w:rsidR="002776A7">
              <w:rPr>
                <w:bCs/>
                <w:sz w:val="22"/>
                <w:szCs w:val="22"/>
              </w:rPr>
              <w:t>5</w:t>
            </w:r>
          </w:p>
        </w:tc>
      </w:tr>
      <w:tr w:rsidR="002776A7" w:rsidRPr="008E4AE2" w14:paraId="5B91E5B6" w14:textId="77777777" w:rsidTr="008E4AE2">
        <w:trPr>
          <w:trHeight w:val="1430"/>
          <w:jc w:val="center"/>
        </w:trPr>
        <w:tc>
          <w:tcPr>
            <w:tcW w:w="4698" w:type="dxa"/>
            <w:vAlign w:val="center"/>
          </w:tcPr>
          <w:p w14:paraId="6A144E92" w14:textId="77777777" w:rsidR="002776A7" w:rsidRPr="009C6B09" w:rsidRDefault="002776A7" w:rsidP="002776A7">
            <w:pPr>
              <w:jc w:val="both"/>
              <w:rPr>
                <w:sz w:val="22"/>
                <w:szCs w:val="22"/>
              </w:rPr>
            </w:pPr>
            <w:r w:rsidRPr="00BA5A0B">
              <w:rPr>
                <w:sz w:val="22"/>
                <w:szCs w:val="22"/>
              </w:rPr>
              <w:t>Demonstrated ability to perform the services</w:t>
            </w:r>
            <w:r>
              <w:rPr>
                <w:sz w:val="22"/>
                <w:szCs w:val="22"/>
              </w:rPr>
              <w:t xml:space="preserve"> referred to under Scope of Work</w:t>
            </w:r>
            <w:r w:rsidRPr="00BA5A0B">
              <w:rPr>
                <w:sz w:val="22"/>
                <w:szCs w:val="22"/>
              </w:rPr>
              <w:t xml:space="preserve">, including how the Vendor will be prepared promptly to meet tight deadlines and provide reports and invoices to the </w:t>
            </w:r>
            <w:r>
              <w:rPr>
                <w:sz w:val="22"/>
                <w:szCs w:val="22"/>
              </w:rPr>
              <w:t>Department</w:t>
            </w:r>
            <w:r w:rsidRPr="00BA5A0B">
              <w:rPr>
                <w:sz w:val="22"/>
                <w:szCs w:val="22"/>
              </w:rPr>
              <w:t xml:space="preserve"> in a timely fashion</w:t>
            </w:r>
            <w:r>
              <w:rPr>
                <w:sz w:val="22"/>
                <w:szCs w:val="22"/>
              </w:rPr>
              <w:t>.</w:t>
            </w:r>
          </w:p>
          <w:p w14:paraId="2E579D51" w14:textId="77777777" w:rsidR="002776A7" w:rsidRDefault="002776A7" w:rsidP="002776A7">
            <w:pPr>
              <w:jc w:val="both"/>
              <w:rPr>
                <w:sz w:val="22"/>
                <w:szCs w:val="22"/>
              </w:rPr>
            </w:pPr>
          </w:p>
        </w:tc>
        <w:tc>
          <w:tcPr>
            <w:tcW w:w="1980" w:type="dxa"/>
            <w:vAlign w:val="center"/>
          </w:tcPr>
          <w:p w14:paraId="723AF9E6" w14:textId="281727F5" w:rsidR="002776A7" w:rsidRDefault="002776A7" w:rsidP="002776A7">
            <w:pPr>
              <w:jc w:val="both"/>
              <w:rPr>
                <w:bCs/>
                <w:sz w:val="22"/>
                <w:szCs w:val="22"/>
              </w:rPr>
            </w:pPr>
            <w:r w:rsidRPr="00715B29">
              <w:rPr>
                <w:bCs/>
                <w:sz w:val="22"/>
                <w:szCs w:val="22"/>
              </w:rPr>
              <w:t>25</w:t>
            </w:r>
          </w:p>
        </w:tc>
      </w:tr>
      <w:tr w:rsidR="002776A7" w:rsidRPr="008E4AE2" w14:paraId="79DAC63E" w14:textId="77777777" w:rsidTr="008E4AE2">
        <w:trPr>
          <w:trHeight w:val="1430"/>
          <w:jc w:val="center"/>
        </w:trPr>
        <w:tc>
          <w:tcPr>
            <w:tcW w:w="4698" w:type="dxa"/>
            <w:vAlign w:val="center"/>
          </w:tcPr>
          <w:p w14:paraId="50DF2B38" w14:textId="29B74463" w:rsidR="002776A7" w:rsidRDefault="002776A7" w:rsidP="002776A7">
            <w:pPr>
              <w:jc w:val="both"/>
              <w:rPr>
                <w:sz w:val="22"/>
                <w:szCs w:val="22"/>
              </w:rPr>
            </w:pPr>
            <w:r>
              <w:rPr>
                <w:sz w:val="22"/>
                <w:szCs w:val="22"/>
              </w:rPr>
              <w:t>Familiarity with the Department’s Workplace Safety Inspection program as described under 18</w:t>
            </w:r>
            <w:r w:rsidRPr="007F0C7A">
              <w:rPr>
                <w:b/>
                <w:bCs/>
                <w:sz w:val="22"/>
                <w:szCs w:val="22"/>
              </w:rPr>
              <w:t xml:space="preserve"> </w:t>
            </w:r>
            <w:r w:rsidR="00E97879" w:rsidRPr="008C534F">
              <w:rPr>
                <w:bCs/>
                <w:i/>
                <w:iCs/>
                <w:sz w:val="22"/>
                <w:szCs w:val="22"/>
              </w:rPr>
              <w:t>Del. C</w:t>
            </w:r>
            <w:r w:rsidR="00E97879">
              <w:rPr>
                <w:bCs/>
                <w:i/>
                <w:iCs/>
                <w:sz w:val="22"/>
                <w:szCs w:val="22"/>
              </w:rPr>
              <w:t>.</w:t>
            </w:r>
            <w:r w:rsidR="00CD0FAA">
              <w:rPr>
                <w:bCs/>
                <w:i/>
                <w:iCs/>
                <w:sz w:val="22"/>
                <w:szCs w:val="22"/>
              </w:rPr>
              <w:t xml:space="preserve"> </w:t>
            </w:r>
            <w:r>
              <w:rPr>
                <w:i/>
                <w:iCs/>
                <w:sz w:val="22"/>
                <w:szCs w:val="22"/>
              </w:rPr>
              <w:t xml:space="preserve">§ </w:t>
            </w:r>
            <w:r>
              <w:rPr>
                <w:sz w:val="22"/>
                <w:szCs w:val="22"/>
              </w:rPr>
              <w:t xml:space="preserve">2533, 19 </w:t>
            </w:r>
            <w:r w:rsidR="00E97879" w:rsidRPr="008C534F">
              <w:rPr>
                <w:bCs/>
                <w:i/>
                <w:iCs/>
                <w:sz w:val="22"/>
                <w:szCs w:val="22"/>
              </w:rPr>
              <w:t>Del. C</w:t>
            </w:r>
            <w:r w:rsidR="00E97879">
              <w:rPr>
                <w:bCs/>
                <w:i/>
                <w:iCs/>
                <w:sz w:val="22"/>
                <w:szCs w:val="22"/>
              </w:rPr>
              <w:t>.</w:t>
            </w:r>
            <w:r w:rsidR="00E97879">
              <w:rPr>
                <w:i/>
                <w:iCs/>
                <w:sz w:val="22"/>
                <w:szCs w:val="22"/>
              </w:rPr>
              <w:t xml:space="preserve"> </w:t>
            </w:r>
            <w:r>
              <w:rPr>
                <w:sz w:val="22"/>
                <w:szCs w:val="22"/>
              </w:rPr>
              <w:t>§ 2379</w:t>
            </w:r>
            <w:r w:rsidR="00DD797E">
              <w:rPr>
                <w:sz w:val="22"/>
                <w:szCs w:val="22"/>
              </w:rPr>
              <w:t>,</w:t>
            </w:r>
            <w:r>
              <w:rPr>
                <w:i/>
                <w:iCs/>
                <w:sz w:val="22"/>
                <w:szCs w:val="22"/>
              </w:rPr>
              <w:t xml:space="preserve"> </w:t>
            </w:r>
            <w:r>
              <w:rPr>
                <w:sz w:val="22"/>
                <w:szCs w:val="22"/>
              </w:rPr>
              <w:t xml:space="preserve">regulations at 18 </w:t>
            </w:r>
            <w:r w:rsidRPr="007F0C7A">
              <w:rPr>
                <w:b/>
                <w:bCs/>
                <w:sz w:val="22"/>
                <w:szCs w:val="22"/>
              </w:rPr>
              <w:t>DE Admin. Code</w:t>
            </w:r>
            <w:r w:rsidR="00904203">
              <w:rPr>
                <w:b/>
                <w:bCs/>
                <w:sz w:val="22"/>
                <w:szCs w:val="22"/>
              </w:rPr>
              <w:t xml:space="preserve"> </w:t>
            </w:r>
            <w:r w:rsidR="00CD52AF">
              <w:rPr>
                <w:sz w:val="22"/>
                <w:szCs w:val="22"/>
              </w:rPr>
              <w:t>800-</w:t>
            </w:r>
            <w:r>
              <w:rPr>
                <w:sz w:val="22"/>
                <w:szCs w:val="22"/>
              </w:rPr>
              <w:t>802</w:t>
            </w:r>
            <w:r w:rsidR="00DD797E">
              <w:rPr>
                <w:sz w:val="22"/>
                <w:szCs w:val="22"/>
              </w:rPr>
              <w:t xml:space="preserve"> and on the Department’s Workplace Safety website, </w:t>
            </w:r>
            <w:hyperlink r:id="rId21" w:history="1">
              <w:r w:rsidR="00DD797E" w:rsidRPr="00B354A0">
                <w:rPr>
                  <w:rStyle w:val="Hyperlink"/>
                  <w:sz w:val="22"/>
                  <w:szCs w:val="22"/>
                </w:rPr>
                <w:t>https://insurance.delaware.gov/services/workplacesafetydiscount/</w:t>
              </w:r>
            </w:hyperlink>
            <w:r>
              <w:rPr>
                <w:sz w:val="22"/>
                <w:szCs w:val="22"/>
              </w:rPr>
              <w:t>.</w:t>
            </w:r>
          </w:p>
          <w:p w14:paraId="5288B7D8" w14:textId="2958DB3B" w:rsidR="002776A7" w:rsidRPr="00B307A6" w:rsidRDefault="002776A7" w:rsidP="002776A7">
            <w:pPr>
              <w:jc w:val="both"/>
              <w:rPr>
                <w:color w:val="FF0000"/>
                <w:sz w:val="22"/>
                <w:szCs w:val="22"/>
              </w:rPr>
            </w:pPr>
          </w:p>
        </w:tc>
        <w:tc>
          <w:tcPr>
            <w:tcW w:w="1980" w:type="dxa"/>
            <w:vAlign w:val="center"/>
          </w:tcPr>
          <w:p w14:paraId="6201CB22" w14:textId="0DC4FC5D" w:rsidR="002776A7" w:rsidRPr="007D06F3" w:rsidRDefault="002776A7" w:rsidP="002776A7">
            <w:pPr>
              <w:jc w:val="both"/>
              <w:rPr>
                <w:bCs/>
                <w:color w:val="FF0000"/>
                <w:sz w:val="22"/>
                <w:szCs w:val="22"/>
              </w:rPr>
            </w:pPr>
            <w:r w:rsidRPr="002776A7">
              <w:rPr>
                <w:bCs/>
                <w:sz w:val="22"/>
                <w:szCs w:val="22"/>
              </w:rPr>
              <w:t>20</w:t>
            </w:r>
          </w:p>
        </w:tc>
      </w:tr>
      <w:tr w:rsidR="002776A7" w:rsidRPr="008E4AE2" w14:paraId="080AE269" w14:textId="77777777" w:rsidTr="008E4AE2">
        <w:trPr>
          <w:trHeight w:val="800"/>
          <w:jc w:val="center"/>
        </w:trPr>
        <w:tc>
          <w:tcPr>
            <w:tcW w:w="4698" w:type="dxa"/>
            <w:vAlign w:val="center"/>
          </w:tcPr>
          <w:p w14:paraId="677B967D" w14:textId="44122229" w:rsidR="002776A7" w:rsidRPr="00EB775D" w:rsidRDefault="002776A7" w:rsidP="002776A7">
            <w:pPr>
              <w:jc w:val="both"/>
              <w:rPr>
                <w:sz w:val="22"/>
                <w:szCs w:val="22"/>
              </w:rPr>
            </w:pPr>
            <w:r w:rsidRPr="00BA5A0B">
              <w:rPr>
                <w:sz w:val="22"/>
                <w:szCs w:val="22"/>
              </w:rPr>
              <w:t>Administrative structure of representation (i.e.</w:t>
            </w:r>
            <w:r>
              <w:rPr>
                <w:sz w:val="22"/>
                <w:szCs w:val="22"/>
              </w:rPr>
              <w:t xml:space="preserve"> </w:t>
            </w:r>
            <w:r w:rsidRPr="00BA5A0B">
              <w:rPr>
                <w:sz w:val="22"/>
                <w:szCs w:val="22"/>
              </w:rPr>
              <w:t xml:space="preserve">proposed staffing assignments), soundness of approach to representation and understanding of the needs of the </w:t>
            </w:r>
            <w:r>
              <w:rPr>
                <w:sz w:val="22"/>
                <w:szCs w:val="22"/>
              </w:rPr>
              <w:t>Department.</w:t>
            </w:r>
          </w:p>
          <w:p w14:paraId="58F43222" w14:textId="36F4C6CE" w:rsidR="002776A7" w:rsidRPr="00B307A6" w:rsidRDefault="002776A7" w:rsidP="002776A7">
            <w:pPr>
              <w:jc w:val="both"/>
              <w:rPr>
                <w:color w:val="FF0000"/>
                <w:sz w:val="22"/>
                <w:szCs w:val="22"/>
              </w:rPr>
            </w:pPr>
          </w:p>
        </w:tc>
        <w:tc>
          <w:tcPr>
            <w:tcW w:w="1980" w:type="dxa"/>
            <w:vAlign w:val="center"/>
          </w:tcPr>
          <w:p w14:paraId="2B3414B3" w14:textId="1CF1F329" w:rsidR="002776A7" w:rsidRPr="00347687" w:rsidRDefault="002776A7" w:rsidP="002776A7">
            <w:pPr>
              <w:jc w:val="both"/>
              <w:rPr>
                <w:bCs/>
                <w:color w:val="FF0000"/>
                <w:sz w:val="22"/>
                <w:szCs w:val="22"/>
              </w:rPr>
            </w:pPr>
            <w:r w:rsidRPr="00347687">
              <w:rPr>
                <w:bCs/>
                <w:sz w:val="22"/>
                <w:szCs w:val="22"/>
              </w:rPr>
              <w:t>1</w:t>
            </w:r>
            <w:r>
              <w:rPr>
                <w:bCs/>
                <w:sz w:val="22"/>
                <w:szCs w:val="22"/>
              </w:rPr>
              <w:t>5</w:t>
            </w:r>
          </w:p>
        </w:tc>
      </w:tr>
      <w:tr w:rsidR="002776A7" w:rsidRPr="008E4AE2" w14:paraId="194FCFEF" w14:textId="77777777" w:rsidTr="008E4AE2">
        <w:trPr>
          <w:trHeight w:val="800"/>
          <w:jc w:val="center"/>
        </w:trPr>
        <w:tc>
          <w:tcPr>
            <w:tcW w:w="4698" w:type="dxa"/>
            <w:vAlign w:val="center"/>
          </w:tcPr>
          <w:p w14:paraId="1F6FD5A9" w14:textId="77777777" w:rsidR="002776A7" w:rsidRDefault="002776A7" w:rsidP="002776A7">
            <w:pPr>
              <w:jc w:val="both"/>
              <w:rPr>
                <w:sz w:val="22"/>
                <w:szCs w:val="22"/>
              </w:rPr>
            </w:pPr>
            <w:r w:rsidRPr="00F662E3">
              <w:rPr>
                <w:sz w:val="22"/>
                <w:szCs w:val="22"/>
              </w:rPr>
              <w:t>Location (geographical</w:t>
            </w:r>
            <w:r>
              <w:rPr>
                <w:sz w:val="22"/>
                <w:szCs w:val="22"/>
              </w:rPr>
              <w:t>)</w:t>
            </w:r>
          </w:p>
          <w:p w14:paraId="73A9E7B9" w14:textId="5AE1D3F1" w:rsidR="002776A7" w:rsidRPr="00347687" w:rsidRDefault="002776A7" w:rsidP="002776A7">
            <w:pPr>
              <w:jc w:val="both"/>
              <w:rPr>
                <w:bCs/>
                <w:sz w:val="22"/>
                <w:szCs w:val="22"/>
              </w:rPr>
            </w:pPr>
          </w:p>
        </w:tc>
        <w:tc>
          <w:tcPr>
            <w:tcW w:w="1980" w:type="dxa"/>
            <w:vAlign w:val="center"/>
          </w:tcPr>
          <w:p w14:paraId="582B89BC" w14:textId="7B5FE9E6" w:rsidR="002776A7" w:rsidRPr="00347687" w:rsidRDefault="002776A7" w:rsidP="002776A7">
            <w:pPr>
              <w:jc w:val="both"/>
              <w:rPr>
                <w:bCs/>
                <w:sz w:val="22"/>
                <w:szCs w:val="22"/>
              </w:rPr>
            </w:pPr>
            <w:r>
              <w:rPr>
                <w:bCs/>
                <w:sz w:val="22"/>
                <w:szCs w:val="22"/>
              </w:rPr>
              <w:t>5</w:t>
            </w:r>
          </w:p>
        </w:tc>
      </w:tr>
      <w:tr w:rsidR="002776A7" w:rsidRPr="008E4AE2" w14:paraId="02AF0871" w14:textId="77777777" w:rsidTr="008E4AE2">
        <w:trPr>
          <w:trHeight w:val="800"/>
          <w:jc w:val="center"/>
        </w:trPr>
        <w:tc>
          <w:tcPr>
            <w:tcW w:w="4698" w:type="dxa"/>
            <w:vAlign w:val="center"/>
          </w:tcPr>
          <w:p w14:paraId="33F36A54" w14:textId="77777777" w:rsidR="002776A7" w:rsidRPr="008C3243" w:rsidRDefault="002776A7" w:rsidP="002776A7">
            <w:pPr>
              <w:jc w:val="both"/>
              <w:rPr>
                <w:b/>
                <w:sz w:val="22"/>
                <w:szCs w:val="22"/>
              </w:rPr>
            </w:pPr>
            <w:r w:rsidRPr="001279D6">
              <w:rPr>
                <w:color w:val="000000"/>
                <w:sz w:val="22"/>
                <w:szCs w:val="22"/>
              </w:rPr>
              <w:t>References</w:t>
            </w:r>
            <w:r>
              <w:rPr>
                <w:color w:val="000000"/>
                <w:sz w:val="22"/>
                <w:szCs w:val="22"/>
              </w:rPr>
              <w:t xml:space="preserve"> from at least 3 prior clients/</w:t>
            </w:r>
            <w:r w:rsidRPr="001279D6">
              <w:rPr>
                <w:color w:val="000000"/>
                <w:sz w:val="22"/>
                <w:szCs w:val="22"/>
              </w:rPr>
              <w:t>employers.</w:t>
            </w:r>
          </w:p>
          <w:p w14:paraId="3894269D" w14:textId="77777777" w:rsidR="002776A7" w:rsidRPr="00347687" w:rsidRDefault="002776A7" w:rsidP="002776A7">
            <w:pPr>
              <w:jc w:val="both"/>
              <w:rPr>
                <w:bCs/>
                <w:sz w:val="22"/>
                <w:szCs w:val="22"/>
              </w:rPr>
            </w:pPr>
          </w:p>
        </w:tc>
        <w:tc>
          <w:tcPr>
            <w:tcW w:w="1980" w:type="dxa"/>
            <w:vAlign w:val="center"/>
          </w:tcPr>
          <w:p w14:paraId="269A25F6" w14:textId="361C715F" w:rsidR="002776A7" w:rsidRPr="00347687" w:rsidRDefault="002776A7" w:rsidP="002776A7">
            <w:pPr>
              <w:jc w:val="both"/>
              <w:rPr>
                <w:bCs/>
                <w:sz w:val="22"/>
                <w:szCs w:val="22"/>
              </w:rPr>
            </w:pPr>
            <w:r>
              <w:rPr>
                <w:bCs/>
                <w:sz w:val="22"/>
                <w:szCs w:val="22"/>
              </w:rPr>
              <w:t>5</w:t>
            </w:r>
          </w:p>
        </w:tc>
      </w:tr>
      <w:tr w:rsidR="002776A7" w:rsidRPr="008E4AE2" w14:paraId="2C09588D" w14:textId="77777777" w:rsidTr="008E4AE2">
        <w:trPr>
          <w:trHeight w:val="800"/>
          <w:jc w:val="center"/>
        </w:trPr>
        <w:tc>
          <w:tcPr>
            <w:tcW w:w="4698" w:type="dxa"/>
            <w:vAlign w:val="center"/>
          </w:tcPr>
          <w:p w14:paraId="4B4A12E3" w14:textId="1784B3C7" w:rsidR="002776A7" w:rsidRPr="00347687" w:rsidRDefault="002776A7" w:rsidP="002776A7">
            <w:pPr>
              <w:jc w:val="both"/>
              <w:rPr>
                <w:bCs/>
                <w:sz w:val="22"/>
                <w:szCs w:val="22"/>
              </w:rPr>
            </w:pPr>
            <w:r w:rsidRPr="00347687">
              <w:rPr>
                <w:bCs/>
                <w:sz w:val="22"/>
                <w:szCs w:val="22"/>
              </w:rPr>
              <w:t>ACA Safe Harbor Additional Fee</w:t>
            </w:r>
            <w:r w:rsidRPr="00347687">
              <w:rPr>
                <w:bCs/>
                <w:sz w:val="48"/>
                <w:szCs w:val="22"/>
              </w:rPr>
              <w:t>*</w:t>
            </w:r>
          </w:p>
        </w:tc>
        <w:tc>
          <w:tcPr>
            <w:tcW w:w="1980" w:type="dxa"/>
            <w:vAlign w:val="center"/>
          </w:tcPr>
          <w:p w14:paraId="73C3726B" w14:textId="5855362D" w:rsidR="002776A7" w:rsidRPr="00347687" w:rsidRDefault="002776A7" w:rsidP="002776A7">
            <w:pPr>
              <w:jc w:val="both"/>
              <w:rPr>
                <w:bCs/>
                <w:sz w:val="22"/>
                <w:szCs w:val="22"/>
              </w:rPr>
            </w:pPr>
            <w:r w:rsidRPr="00347687">
              <w:rPr>
                <w:bCs/>
                <w:sz w:val="22"/>
                <w:szCs w:val="22"/>
              </w:rPr>
              <w:t>5</w:t>
            </w:r>
          </w:p>
        </w:tc>
      </w:tr>
      <w:tr w:rsidR="002776A7" w:rsidRPr="008E4AE2" w14:paraId="2FABD515" w14:textId="77777777" w:rsidTr="008E4AE2">
        <w:trPr>
          <w:trHeight w:val="350"/>
          <w:jc w:val="center"/>
        </w:trPr>
        <w:tc>
          <w:tcPr>
            <w:tcW w:w="4698" w:type="dxa"/>
            <w:shd w:val="clear" w:color="auto" w:fill="C0C0C0"/>
            <w:vAlign w:val="center"/>
          </w:tcPr>
          <w:p w14:paraId="7D96DF6D" w14:textId="77777777" w:rsidR="002776A7" w:rsidRPr="008E4AE2" w:rsidRDefault="002776A7" w:rsidP="002776A7">
            <w:pPr>
              <w:jc w:val="both"/>
              <w:rPr>
                <w:b/>
                <w:sz w:val="22"/>
                <w:szCs w:val="22"/>
              </w:rPr>
            </w:pPr>
            <w:r w:rsidRPr="008E4AE2">
              <w:rPr>
                <w:b/>
                <w:sz w:val="22"/>
                <w:szCs w:val="22"/>
              </w:rPr>
              <w:t>Total</w:t>
            </w:r>
          </w:p>
        </w:tc>
        <w:tc>
          <w:tcPr>
            <w:tcW w:w="1980" w:type="dxa"/>
            <w:shd w:val="clear" w:color="auto" w:fill="C0C0C0"/>
            <w:vAlign w:val="center"/>
          </w:tcPr>
          <w:p w14:paraId="2006605F" w14:textId="77777777" w:rsidR="002776A7" w:rsidRPr="008E4AE2" w:rsidRDefault="002776A7" w:rsidP="002776A7">
            <w:pPr>
              <w:jc w:val="both"/>
              <w:rPr>
                <w:b/>
                <w:sz w:val="22"/>
                <w:szCs w:val="22"/>
              </w:rPr>
            </w:pPr>
            <w:r w:rsidRPr="008E4AE2">
              <w:rPr>
                <w:b/>
                <w:sz w:val="22"/>
                <w:szCs w:val="22"/>
              </w:rPr>
              <w:t>100%</w:t>
            </w:r>
          </w:p>
        </w:tc>
      </w:tr>
    </w:tbl>
    <w:p w14:paraId="28D24168" w14:textId="3C450619" w:rsidR="008E4AE2" w:rsidRDefault="008E4AE2" w:rsidP="00347687">
      <w:pPr>
        <w:jc w:val="both"/>
        <w:rPr>
          <w:sz w:val="22"/>
          <w:szCs w:val="22"/>
        </w:rPr>
      </w:pPr>
    </w:p>
    <w:p w14:paraId="2523FC37" w14:textId="49E7C7D6" w:rsidR="007A659A" w:rsidRPr="007D06F3" w:rsidRDefault="007A659A" w:rsidP="007330A0">
      <w:pPr>
        <w:ind w:left="1080"/>
        <w:jc w:val="both"/>
        <w:rPr>
          <w:bCs/>
          <w:sz w:val="22"/>
          <w:szCs w:val="22"/>
        </w:rPr>
      </w:pPr>
      <w:r w:rsidRPr="007D06F3">
        <w:rPr>
          <w:bCs/>
          <w:sz w:val="52"/>
          <w:szCs w:val="22"/>
        </w:rPr>
        <w:t>*</w:t>
      </w:r>
      <w:r w:rsidRPr="007D06F3">
        <w:rPr>
          <w:bCs/>
          <w:sz w:val="22"/>
          <w:szCs w:val="22"/>
        </w:rPr>
        <w:t xml:space="preserve">FOR ANY CONTRACT INVOLVING TEMPORARY EMPLOYEE PLACEMENT OR THE HIRING OF CONTRACTORS THAT COULD BE CONSIDERED EMPLOYEES OF THE STATE (i.e. provided </w:t>
      </w:r>
      <w:r w:rsidR="002776A7" w:rsidRPr="007D06F3">
        <w:rPr>
          <w:bCs/>
          <w:sz w:val="22"/>
          <w:szCs w:val="22"/>
        </w:rPr>
        <w:t>workspace</w:t>
      </w:r>
      <w:r w:rsidRPr="007D06F3">
        <w:rPr>
          <w:bCs/>
          <w:sz w:val="22"/>
          <w:szCs w:val="22"/>
        </w:rPr>
        <w:t xml:space="preserve"> on state property and under the direct supervision of state employees), </w:t>
      </w:r>
      <w:r w:rsidR="00C56D07">
        <w:rPr>
          <w:bCs/>
          <w:sz w:val="22"/>
          <w:szCs w:val="22"/>
        </w:rPr>
        <w:t>VENDORS</w:t>
      </w:r>
      <w:r w:rsidRPr="007D06F3">
        <w:rPr>
          <w:bCs/>
          <w:sz w:val="22"/>
          <w:szCs w:val="22"/>
        </w:rPr>
        <w:t xml:space="preserve"> MUST</w:t>
      </w:r>
    </w:p>
    <w:p w14:paraId="708F7DC1" w14:textId="77777777" w:rsidR="007A659A" w:rsidRPr="007D06F3" w:rsidRDefault="007A659A" w:rsidP="007330A0">
      <w:pPr>
        <w:ind w:left="1080"/>
        <w:jc w:val="both"/>
        <w:rPr>
          <w:bCs/>
          <w:sz w:val="22"/>
          <w:szCs w:val="22"/>
        </w:rPr>
      </w:pPr>
    </w:p>
    <w:p w14:paraId="4BD842A8" w14:textId="5BEA4890" w:rsidR="007A659A" w:rsidRPr="007D06F3" w:rsidRDefault="007A659A" w:rsidP="002C41B9">
      <w:pPr>
        <w:numPr>
          <w:ilvl w:val="0"/>
          <w:numId w:val="32"/>
        </w:numPr>
        <w:jc w:val="both"/>
        <w:rPr>
          <w:bCs/>
          <w:sz w:val="22"/>
          <w:szCs w:val="22"/>
        </w:rPr>
      </w:pPr>
      <w:r w:rsidRPr="007D06F3">
        <w:rPr>
          <w:bCs/>
          <w:sz w:val="22"/>
          <w:szCs w:val="22"/>
        </w:rPr>
        <w:t>SUMBIT A SEPARATELY IDENTIFIED ACA Safe Harbor Additional Fee IN THE VENDOR’S PROPOSAL RESPONSE, AND</w:t>
      </w:r>
    </w:p>
    <w:p w14:paraId="42821673" w14:textId="77777777" w:rsidR="007A659A" w:rsidRPr="007D06F3" w:rsidRDefault="007A659A" w:rsidP="007330A0">
      <w:pPr>
        <w:ind w:left="2160"/>
        <w:jc w:val="both"/>
        <w:rPr>
          <w:bCs/>
          <w:sz w:val="22"/>
          <w:szCs w:val="22"/>
        </w:rPr>
      </w:pPr>
    </w:p>
    <w:p w14:paraId="13A41771" w14:textId="45EEA4C3" w:rsidR="007A659A" w:rsidRPr="007D06F3" w:rsidRDefault="007A659A" w:rsidP="002C41B9">
      <w:pPr>
        <w:numPr>
          <w:ilvl w:val="0"/>
          <w:numId w:val="32"/>
        </w:numPr>
        <w:jc w:val="both"/>
        <w:rPr>
          <w:bCs/>
          <w:sz w:val="22"/>
          <w:szCs w:val="22"/>
        </w:rPr>
      </w:pPr>
      <w:r w:rsidRPr="007D06F3">
        <w:rPr>
          <w:bCs/>
          <w:sz w:val="22"/>
          <w:szCs w:val="22"/>
        </w:rPr>
        <w:t>CLEARLY IDENTIFY HOW THE ACA Safe Harbor Fee IS CHARGED (i.e. by frequency, including by invoice, by hour, by employee, etc.), AND</w:t>
      </w:r>
    </w:p>
    <w:p w14:paraId="1923FF7A" w14:textId="77777777" w:rsidR="007A659A" w:rsidRPr="007D06F3" w:rsidRDefault="007A659A" w:rsidP="007330A0">
      <w:pPr>
        <w:ind w:left="2160"/>
        <w:jc w:val="both"/>
        <w:rPr>
          <w:bCs/>
          <w:sz w:val="22"/>
          <w:szCs w:val="22"/>
        </w:rPr>
      </w:pPr>
    </w:p>
    <w:p w14:paraId="150CB25B" w14:textId="77777777" w:rsidR="007A659A" w:rsidRPr="007D06F3" w:rsidRDefault="007A659A" w:rsidP="002C41B9">
      <w:pPr>
        <w:numPr>
          <w:ilvl w:val="0"/>
          <w:numId w:val="32"/>
        </w:numPr>
        <w:jc w:val="both"/>
        <w:rPr>
          <w:bCs/>
          <w:sz w:val="22"/>
          <w:szCs w:val="22"/>
        </w:rPr>
      </w:pPr>
      <w:r w:rsidRPr="007D06F3">
        <w:rPr>
          <w:bCs/>
          <w:sz w:val="22"/>
          <w:szCs w:val="22"/>
        </w:rPr>
        <w:t>THE ACA Safe Harbor Fee MUST REMAIN A COMPONENT OF THE SCORING CRITERIA AND MUST RECEIVE A LIFECYCLE COST ANALYSIS.</w:t>
      </w:r>
    </w:p>
    <w:p w14:paraId="23230807" w14:textId="77777777" w:rsidR="007A659A" w:rsidRPr="007D06F3" w:rsidRDefault="007A659A" w:rsidP="007330A0">
      <w:pPr>
        <w:pStyle w:val="ListParagraph"/>
        <w:jc w:val="both"/>
        <w:rPr>
          <w:bCs/>
          <w:sz w:val="22"/>
          <w:szCs w:val="22"/>
        </w:rPr>
      </w:pPr>
    </w:p>
    <w:p w14:paraId="11F7CC83" w14:textId="77777777" w:rsidR="007A659A" w:rsidRPr="007D06F3" w:rsidRDefault="007A659A" w:rsidP="007330A0">
      <w:pPr>
        <w:ind w:left="1080"/>
        <w:jc w:val="both"/>
        <w:rPr>
          <w:bCs/>
          <w:sz w:val="22"/>
          <w:szCs w:val="22"/>
        </w:rPr>
      </w:pPr>
      <w:r w:rsidRPr="007D06F3">
        <w:rPr>
          <w:bCs/>
          <w:sz w:val="22"/>
          <w:szCs w:val="22"/>
        </w:rPr>
        <w:t>To enable the State to claim ACA Safe Harbor, the fee must be separately disclosed, charged and paid by the using agency.</w:t>
      </w:r>
    </w:p>
    <w:p w14:paraId="6A6D7A81" w14:textId="77777777" w:rsidR="007A659A" w:rsidRDefault="007A659A" w:rsidP="007330A0">
      <w:pPr>
        <w:ind w:left="1080"/>
        <w:jc w:val="both"/>
        <w:rPr>
          <w:b/>
          <w:color w:val="FF0000"/>
          <w:sz w:val="22"/>
          <w:szCs w:val="22"/>
          <w:highlight w:val="lightGray"/>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007FBDF" w14:textId="77777777" w:rsidR="00715B29" w:rsidRDefault="00715B29" w:rsidP="007330A0">
      <w:pPr>
        <w:ind w:left="1080"/>
        <w:jc w:val="both"/>
        <w:rPr>
          <w:sz w:val="22"/>
          <w:szCs w:val="22"/>
        </w:rPr>
      </w:pPr>
    </w:p>
    <w:p w14:paraId="5A6C765E" w14:textId="77777777" w:rsidR="008E4AE2" w:rsidRPr="008E4AE2" w:rsidRDefault="008E4AE2" w:rsidP="002C41B9">
      <w:pPr>
        <w:numPr>
          <w:ilvl w:val="0"/>
          <w:numId w:val="16"/>
        </w:numPr>
        <w:jc w:val="both"/>
        <w:rPr>
          <w:sz w:val="22"/>
          <w:szCs w:val="22"/>
        </w:rPr>
      </w:pPr>
      <w:r>
        <w:rPr>
          <w:b/>
          <w:sz w:val="22"/>
          <w:szCs w:val="22"/>
        </w:rPr>
        <w:t>Proposal Clarification</w:t>
      </w:r>
    </w:p>
    <w:p w14:paraId="0E05CF1D" w14:textId="6F33AE9E" w:rsidR="008E4AE2" w:rsidRPr="008E4AE2" w:rsidRDefault="008E4AE2" w:rsidP="007330A0">
      <w:pPr>
        <w:ind w:left="1080"/>
        <w:jc w:val="both"/>
        <w:rPr>
          <w:sz w:val="22"/>
          <w:szCs w:val="22"/>
        </w:rPr>
      </w:pPr>
      <w:r w:rsidRPr="008E4AE2">
        <w:rPr>
          <w:sz w:val="22"/>
          <w:szCs w:val="22"/>
        </w:rPr>
        <w:t xml:space="preserve">The </w:t>
      </w:r>
      <w:r w:rsidR="00491DB0">
        <w:rPr>
          <w:sz w:val="22"/>
          <w:szCs w:val="22"/>
        </w:rPr>
        <w:t xml:space="preserve">Proposal </w:t>
      </w:r>
      <w:r w:rsidRPr="008E4AE2">
        <w:rPr>
          <w:sz w:val="22"/>
          <w:szCs w:val="22"/>
        </w:rPr>
        <w:t xml:space="preserve">Evaluation Team may contact any </w:t>
      </w:r>
      <w:r w:rsidR="00491DB0">
        <w:rPr>
          <w:sz w:val="22"/>
          <w:szCs w:val="22"/>
        </w:rPr>
        <w:t>V</w:t>
      </w:r>
      <w:r w:rsidRPr="008E4AE2">
        <w:rPr>
          <w:sz w:val="22"/>
          <w:szCs w:val="22"/>
        </w:rPr>
        <w:t>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2C41B9">
      <w:pPr>
        <w:numPr>
          <w:ilvl w:val="0"/>
          <w:numId w:val="16"/>
        </w:numPr>
        <w:jc w:val="both"/>
        <w:rPr>
          <w:sz w:val="22"/>
          <w:szCs w:val="22"/>
        </w:rPr>
      </w:pPr>
      <w:r w:rsidRPr="008E4AE2">
        <w:rPr>
          <w:b/>
          <w:sz w:val="22"/>
          <w:szCs w:val="22"/>
        </w:rPr>
        <w:t>References</w:t>
      </w:r>
    </w:p>
    <w:p w14:paraId="7A379C94" w14:textId="6CE891DD" w:rsidR="008E4AE2" w:rsidRPr="008E4AE2" w:rsidRDefault="00D16E2C" w:rsidP="007330A0">
      <w:pPr>
        <w:ind w:left="1080"/>
        <w:jc w:val="both"/>
        <w:rPr>
          <w:sz w:val="22"/>
          <w:szCs w:val="22"/>
        </w:rPr>
      </w:pPr>
      <w:r w:rsidRPr="00D16E2C">
        <w:rPr>
          <w:sz w:val="22"/>
          <w:szCs w:val="22"/>
        </w:rPr>
        <w:t xml:space="preserve">The </w:t>
      </w:r>
      <w:r w:rsidR="00491DB0">
        <w:rPr>
          <w:sz w:val="22"/>
          <w:szCs w:val="22"/>
        </w:rPr>
        <w:t xml:space="preserve">Proposal </w:t>
      </w:r>
      <w:r w:rsidRPr="00D16E2C">
        <w:rPr>
          <w:sz w:val="22"/>
          <w:szCs w:val="22"/>
        </w:rPr>
        <w:t xml:space="preserve">Evaluation Team may contact any customer of the </w:t>
      </w:r>
      <w:r w:rsidR="00491DB0">
        <w:rPr>
          <w:sz w:val="22"/>
          <w:szCs w:val="22"/>
        </w:rPr>
        <w:t>V</w:t>
      </w:r>
      <w:r w:rsidRPr="00D16E2C">
        <w:rPr>
          <w:sz w:val="22"/>
          <w:szCs w:val="22"/>
        </w:rPr>
        <w:t xml:space="preserve">endor, whether or not included in the </w:t>
      </w:r>
      <w:r w:rsidR="00491DB0">
        <w:rPr>
          <w:sz w:val="22"/>
          <w:szCs w:val="22"/>
        </w:rPr>
        <w:t>V</w:t>
      </w:r>
      <w:r w:rsidRPr="00D16E2C">
        <w:rPr>
          <w:sz w:val="22"/>
          <w:szCs w:val="22"/>
        </w:rPr>
        <w:t xml:space="preserve">endor’s reference list, and use such information in the evaluation process.  Additionally, the State of Delaware may choose to visit existing installations of comparable systems, which may or may not include </w:t>
      </w:r>
      <w:r w:rsidR="00491DB0">
        <w:rPr>
          <w:sz w:val="22"/>
          <w:szCs w:val="22"/>
        </w:rPr>
        <w:t>V</w:t>
      </w:r>
      <w:r w:rsidRPr="00D16E2C">
        <w:rPr>
          <w:sz w:val="22"/>
          <w:szCs w:val="22"/>
        </w:rPr>
        <w:t xml:space="preserve">endor personnel.  If the </w:t>
      </w:r>
      <w:r w:rsidR="00452AB4">
        <w:rPr>
          <w:sz w:val="22"/>
          <w:szCs w:val="22"/>
        </w:rPr>
        <w:t>V</w:t>
      </w:r>
      <w:r w:rsidRPr="00D16E2C">
        <w:rPr>
          <w:sz w:val="22"/>
          <w:szCs w:val="22"/>
        </w:rPr>
        <w:t>endor is involved in such site visits, the State of Delaware will pay travel costs only for State of Delaware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9AA53F8" w:rsidR="008E4AE2" w:rsidRPr="00D42D0E" w:rsidRDefault="008E4AE2" w:rsidP="002C41B9">
      <w:pPr>
        <w:numPr>
          <w:ilvl w:val="0"/>
          <w:numId w:val="16"/>
        </w:numPr>
        <w:jc w:val="both"/>
        <w:rPr>
          <w:sz w:val="22"/>
          <w:szCs w:val="22"/>
        </w:rPr>
      </w:pPr>
      <w:r w:rsidRPr="00B25ED4">
        <w:rPr>
          <w:b/>
          <w:sz w:val="22"/>
          <w:szCs w:val="22"/>
        </w:rPr>
        <w:t>Oral Presentations</w:t>
      </w:r>
    </w:p>
    <w:p w14:paraId="249C0AC2" w14:textId="2B81817B" w:rsidR="00635086" w:rsidRPr="00D42D0E" w:rsidRDefault="00603D7D" w:rsidP="00D42D0E">
      <w:pPr>
        <w:pStyle w:val="ListParagraph"/>
        <w:ind w:left="1080"/>
        <w:jc w:val="both"/>
        <w:rPr>
          <w:rFonts w:ascii="Arial" w:hAnsi="Arial" w:cs="Arial"/>
          <w:sz w:val="22"/>
          <w:szCs w:val="22"/>
        </w:rPr>
      </w:pPr>
      <w:r w:rsidRPr="00D42D0E">
        <w:rPr>
          <w:rFonts w:ascii="Arial" w:hAnsi="Arial" w:cs="Arial"/>
          <w:sz w:val="22"/>
          <w:szCs w:val="22"/>
        </w:rPr>
        <w:t xml:space="preserve">Unless determined otherwise following initial review by the Proposal Evaluation Team, the Department will not require oral presentations.  </w:t>
      </w:r>
    </w:p>
    <w:p w14:paraId="115570A6" w14:textId="77777777" w:rsidR="00635086" w:rsidRPr="00A32506" w:rsidRDefault="00635086" w:rsidP="00A32506">
      <w:pPr>
        <w:pStyle w:val="Heading1"/>
        <w:rPr>
          <w:sz w:val="22"/>
        </w:rPr>
      </w:pPr>
      <w:bookmarkStart w:id="7" w:name="_Toc193896716"/>
      <w:r w:rsidRPr="00A32506">
        <w:rPr>
          <w:sz w:val="22"/>
        </w:rPr>
        <w:t>Contract Terms and Conditions</w:t>
      </w:r>
      <w:bookmarkEnd w:id="7"/>
    </w:p>
    <w:p w14:paraId="15CF3E50" w14:textId="77777777" w:rsidR="00D16E2C" w:rsidRDefault="00D16E2C" w:rsidP="007330A0">
      <w:pPr>
        <w:ind w:left="720"/>
        <w:jc w:val="both"/>
        <w:rPr>
          <w:b/>
          <w:sz w:val="22"/>
          <w:szCs w:val="22"/>
        </w:rPr>
      </w:pPr>
    </w:p>
    <w:p w14:paraId="4A964AC5" w14:textId="77777777" w:rsidR="00920093" w:rsidRDefault="00920093" w:rsidP="002C41B9">
      <w:pPr>
        <w:numPr>
          <w:ilvl w:val="0"/>
          <w:numId w:val="18"/>
        </w:numPr>
        <w:jc w:val="both"/>
        <w:rPr>
          <w:b/>
          <w:sz w:val="22"/>
          <w:szCs w:val="22"/>
        </w:rPr>
      </w:pPr>
      <w:r>
        <w:rPr>
          <w:b/>
          <w:sz w:val="22"/>
          <w:szCs w:val="22"/>
        </w:rPr>
        <w:t>Contract Use</w:t>
      </w:r>
      <w:r w:rsidR="00884052">
        <w:rPr>
          <w:b/>
          <w:sz w:val="22"/>
          <w:szCs w:val="22"/>
        </w:rPr>
        <w:t xml:space="preserve"> by Other Agencies</w:t>
      </w:r>
    </w:p>
    <w:p w14:paraId="02BF3AE4" w14:textId="77777777" w:rsidR="00920093" w:rsidRPr="00920093" w:rsidRDefault="00920093" w:rsidP="007330A0">
      <w:pPr>
        <w:ind w:left="1080"/>
        <w:jc w:val="both"/>
        <w:rPr>
          <w:sz w:val="22"/>
          <w:szCs w:val="22"/>
        </w:rPr>
      </w:pPr>
      <w:r>
        <w:rPr>
          <w:b/>
          <w:sz w:val="22"/>
          <w:szCs w:val="22"/>
        </w:rPr>
        <w:t xml:space="preserve">REF:  Title 29, Chapter </w:t>
      </w:r>
      <w:hyperlink r:id="rId22" w:history="1">
        <w:r w:rsidRPr="00920093">
          <w:rPr>
            <w:rStyle w:val="Hyperlink"/>
            <w:b/>
            <w:sz w:val="22"/>
            <w:szCs w:val="22"/>
          </w:rPr>
          <w:t>6904</w:t>
        </w:r>
      </w:hyperlink>
      <w:r>
        <w:rPr>
          <w:b/>
          <w:sz w:val="22"/>
          <w:szCs w:val="22"/>
        </w:rPr>
        <w:t>(e) Delaware Code</w:t>
      </w:r>
      <w:r w:rsidRPr="00920093">
        <w:rPr>
          <w:b/>
          <w:sz w:val="22"/>
          <w:szCs w:val="22"/>
        </w:rPr>
        <w:t xml:space="preserve">.  </w:t>
      </w:r>
      <w:r w:rsidRPr="00920093">
        <w:rPr>
          <w:sz w:val="22"/>
          <w:szCs w:val="22"/>
        </w:rPr>
        <w:t>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7D42EFB3" w14:textId="77777777" w:rsidR="00C2762E" w:rsidRDefault="00C2762E" w:rsidP="007330A0">
      <w:pPr>
        <w:ind w:left="1080"/>
        <w:jc w:val="both"/>
        <w:rPr>
          <w:b/>
          <w:sz w:val="22"/>
          <w:szCs w:val="22"/>
        </w:rPr>
      </w:pPr>
    </w:p>
    <w:p w14:paraId="0BF2B30C" w14:textId="77777777" w:rsidR="005D57C0" w:rsidRDefault="005D57C0" w:rsidP="002C41B9">
      <w:pPr>
        <w:numPr>
          <w:ilvl w:val="0"/>
          <w:numId w:val="18"/>
        </w:numPr>
        <w:jc w:val="both"/>
        <w:rPr>
          <w:b/>
          <w:sz w:val="22"/>
          <w:szCs w:val="22"/>
        </w:rPr>
      </w:pPr>
      <w:r>
        <w:rPr>
          <w:b/>
          <w:sz w:val="22"/>
          <w:szCs w:val="22"/>
        </w:rPr>
        <w:t>Cooperative Use of Award</w:t>
      </w:r>
    </w:p>
    <w:p w14:paraId="54701C6A" w14:textId="723D11BD" w:rsidR="00D4703A" w:rsidRPr="00572B57" w:rsidRDefault="00D4703A" w:rsidP="00572B57">
      <w:pPr>
        <w:pStyle w:val="ListParagraph"/>
        <w:ind w:left="1080"/>
        <w:jc w:val="both"/>
        <w:rPr>
          <w:rFonts w:ascii="Arial" w:hAnsi="Arial" w:cs="Arial"/>
          <w:sz w:val="22"/>
          <w:szCs w:val="22"/>
        </w:rPr>
      </w:pPr>
      <w:r w:rsidRPr="00D4703A">
        <w:rPr>
          <w:rFonts w:ascii="Arial" w:hAnsi="Arial" w:cs="Arial"/>
          <w:sz w:val="22"/>
          <w:szCs w:val="22"/>
        </w:rPr>
        <w:t xml:space="preserve">As a publicly competed contract awarded in compliance with 29 DE Code Chapter 69, </w:t>
      </w:r>
      <w:r w:rsidR="00A25D66">
        <w:rPr>
          <w:rFonts w:ascii="Arial" w:hAnsi="Arial" w:cs="Arial"/>
          <w:sz w:val="22"/>
          <w:szCs w:val="22"/>
        </w:rPr>
        <w:t xml:space="preserve">any </w:t>
      </w:r>
      <w:r w:rsidRPr="00D4703A">
        <w:rPr>
          <w:rFonts w:ascii="Arial" w:hAnsi="Arial" w:cs="Arial"/>
          <w:sz w:val="22"/>
          <w:szCs w:val="22"/>
        </w:rPr>
        <w:t xml:space="preserve">contract </w:t>
      </w:r>
      <w:r w:rsidR="00A25D66">
        <w:rPr>
          <w:rFonts w:ascii="Arial" w:hAnsi="Arial" w:cs="Arial"/>
          <w:sz w:val="22"/>
          <w:szCs w:val="22"/>
        </w:rPr>
        <w:t xml:space="preserve">resulting from this RFP </w:t>
      </w:r>
      <w:r w:rsidRPr="00D4703A">
        <w:rPr>
          <w:rFonts w:ascii="Arial" w:hAnsi="Arial" w:cs="Arial"/>
          <w:sz w:val="22"/>
          <w:szCs w:val="22"/>
        </w:rPr>
        <w:t xml:space="preserve">is available for use by other state and/or governmental entities through a participating addendum. Interested parties should contact the State Contract Procurement Officer identified in the contract for instruction. Final approval for permitting participation in </w:t>
      </w:r>
      <w:r w:rsidR="00A25D66">
        <w:rPr>
          <w:rFonts w:ascii="Arial" w:hAnsi="Arial" w:cs="Arial"/>
          <w:sz w:val="22"/>
          <w:szCs w:val="22"/>
        </w:rPr>
        <w:t>a</w:t>
      </w:r>
      <w:r w:rsidR="003B5E6A">
        <w:rPr>
          <w:rFonts w:ascii="Arial" w:hAnsi="Arial" w:cs="Arial"/>
          <w:sz w:val="22"/>
          <w:szCs w:val="22"/>
        </w:rPr>
        <w:t xml:space="preserve"> </w:t>
      </w:r>
      <w:r w:rsidRPr="00D4703A">
        <w:rPr>
          <w:rFonts w:ascii="Arial" w:hAnsi="Arial" w:cs="Arial"/>
          <w:sz w:val="22"/>
          <w:szCs w:val="22"/>
        </w:rPr>
        <w:t xml:space="preserve">contract </w:t>
      </w:r>
      <w:r w:rsidR="00A25D66">
        <w:rPr>
          <w:rFonts w:ascii="Arial" w:hAnsi="Arial" w:cs="Arial"/>
          <w:sz w:val="22"/>
          <w:szCs w:val="22"/>
        </w:rPr>
        <w:t xml:space="preserve">resulting from this RFP </w:t>
      </w:r>
      <w:r w:rsidRPr="00D4703A">
        <w:rPr>
          <w:rFonts w:ascii="Arial" w:hAnsi="Arial" w:cs="Arial"/>
          <w:sz w:val="22"/>
          <w:szCs w:val="22"/>
        </w:rPr>
        <w:t xml:space="preserve">resides with the Director of Government Support Services and in no way places any obligation upon the awarded </w:t>
      </w:r>
      <w:r w:rsidR="00A25D66">
        <w:rPr>
          <w:rFonts w:ascii="Arial" w:hAnsi="Arial" w:cs="Arial"/>
          <w:sz w:val="22"/>
          <w:szCs w:val="22"/>
        </w:rPr>
        <w:t>V</w:t>
      </w:r>
      <w:r w:rsidRPr="00D4703A">
        <w:rPr>
          <w:rFonts w:ascii="Arial" w:hAnsi="Arial" w:cs="Arial"/>
          <w:sz w:val="22"/>
          <w:szCs w:val="22"/>
        </w:rPr>
        <w:t>endor(s).</w:t>
      </w:r>
      <w:r w:rsidRPr="00572B57">
        <w:rPr>
          <w:rFonts w:ascii="Arial" w:hAnsi="Arial" w:cs="Arial"/>
          <w:sz w:val="22"/>
          <w:szCs w:val="22"/>
        </w:rPr>
        <w:t xml:space="preserve"> </w:t>
      </w:r>
    </w:p>
    <w:p w14:paraId="6BFEFC47" w14:textId="77777777" w:rsidR="005D57C0" w:rsidRPr="005D57C0" w:rsidRDefault="005D57C0" w:rsidP="007330A0">
      <w:pPr>
        <w:ind w:left="1080"/>
        <w:jc w:val="both"/>
        <w:rPr>
          <w:sz w:val="22"/>
          <w:szCs w:val="22"/>
        </w:rPr>
      </w:pPr>
    </w:p>
    <w:p w14:paraId="30210D9B" w14:textId="322C3DEC" w:rsidR="00C2762E" w:rsidRDefault="00C2762E" w:rsidP="002C41B9">
      <w:pPr>
        <w:numPr>
          <w:ilvl w:val="0"/>
          <w:numId w:val="18"/>
        </w:numPr>
        <w:jc w:val="both"/>
        <w:rPr>
          <w:b/>
          <w:sz w:val="22"/>
          <w:szCs w:val="22"/>
        </w:rPr>
      </w:pPr>
      <w:r w:rsidRPr="00D16E2C">
        <w:rPr>
          <w:b/>
          <w:sz w:val="22"/>
          <w:szCs w:val="22"/>
        </w:rPr>
        <w:t>General Information</w:t>
      </w:r>
    </w:p>
    <w:p w14:paraId="665055C8" w14:textId="77777777" w:rsidR="007A7CB9" w:rsidRPr="00C2762E" w:rsidRDefault="007A7CB9" w:rsidP="00D2288A">
      <w:pPr>
        <w:ind w:left="1080"/>
        <w:jc w:val="both"/>
        <w:rPr>
          <w:b/>
          <w:sz w:val="22"/>
          <w:szCs w:val="22"/>
        </w:rPr>
      </w:pPr>
    </w:p>
    <w:p w14:paraId="7F13B6AA" w14:textId="00986E98" w:rsidR="00D16E2C" w:rsidRPr="003B5E6A" w:rsidRDefault="00D16E2C" w:rsidP="002C41B9">
      <w:pPr>
        <w:numPr>
          <w:ilvl w:val="0"/>
          <w:numId w:val="19"/>
        </w:numPr>
        <w:jc w:val="both"/>
        <w:rPr>
          <w:sz w:val="22"/>
          <w:szCs w:val="22"/>
        </w:rPr>
      </w:pPr>
      <w:r w:rsidRPr="00D16E2C">
        <w:rPr>
          <w:sz w:val="22"/>
          <w:szCs w:val="22"/>
        </w:rPr>
        <w:t xml:space="preserve">The term of the contract </w:t>
      </w:r>
      <w:r w:rsidR="00A52639">
        <w:rPr>
          <w:sz w:val="22"/>
          <w:szCs w:val="22"/>
        </w:rPr>
        <w:t xml:space="preserve">resulting from this RFP </w:t>
      </w:r>
      <w:r w:rsidRPr="00D16E2C">
        <w:rPr>
          <w:sz w:val="22"/>
          <w:szCs w:val="22"/>
        </w:rPr>
        <w:t xml:space="preserve">between successful </w:t>
      </w:r>
      <w:r w:rsidR="00A52639">
        <w:rPr>
          <w:sz w:val="22"/>
          <w:szCs w:val="22"/>
        </w:rPr>
        <w:t>Vendor</w:t>
      </w:r>
      <w:r w:rsidR="006B6EBE">
        <w:rPr>
          <w:sz w:val="22"/>
          <w:szCs w:val="22"/>
        </w:rPr>
        <w:t>(s)</w:t>
      </w:r>
      <w:r w:rsidR="00A52639">
        <w:rPr>
          <w:sz w:val="22"/>
          <w:szCs w:val="22"/>
        </w:rPr>
        <w:t xml:space="preserve"> </w:t>
      </w:r>
      <w:r w:rsidRPr="00D16E2C">
        <w:rPr>
          <w:sz w:val="22"/>
          <w:szCs w:val="22"/>
        </w:rPr>
        <w:t xml:space="preserve"> and the </w:t>
      </w:r>
      <w:r w:rsidR="00A52639">
        <w:rPr>
          <w:sz w:val="22"/>
          <w:szCs w:val="22"/>
        </w:rPr>
        <w:t xml:space="preserve">Department </w:t>
      </w:r>
      <w:r w:rsidRPr="00D16E2C">
        <w:rPr>
          <w:sz w:val="22"/>
          <w:szCs w:val="22"/>
        </w:rPr>
        <w:t xml:space="preserve">shall be </w:t>
      </w:r>
      <w:r w:rsidR="003978AE" w:rsidRPr="00D33EDD">
        <w:rPr>
          <w:sz w:val="22"/>
          <w:szCs w:val="22"/>
        </w:rPr>
        <w:t>for three (3) years unless terminated according to its terms, with two (2) optional extensions for a period of one (1) additional year for each extension, by written agreement</w:t>
      </w:r>
      <w:r w:rsidRPr="00715B29">
        <w:rPr>
          <w:b/>
          <w:bCs/>
          <w:sz w:val="22"/>
          <w:szCs w:val="22"/>
        </w:rPr>
        <w:t>.</w:t>
      </w:r>
    </w:p>
    <w:p w14:paraId="7CF16B8A" w14:textId="77777777" w:rsidR="00A52639" w:rsidRDefault="00A52639" w:rsidP="003B5E6A">
      <w:pPr>
        <w:ind w:left="1440"/>
        <w:jc w:val="both"/>
        <w:rPr>
          <w:sz w:val="22"/>
          <w:szCs w:val="22"/>
        </w:rPr>
      </w:pPr>
    </w:p>
    <w:p w14:paraId="3253A347" w14:textId="7015D4D6" w:rsidR="00D16E2C" w:rsidRDefault="006B6EBE" w:rsidP="002C41B9">
      <w:pPr>
        <w:numPr>
          <w:ilvl w:val="0"/>
          <w:numId w:val="19"/>
        </w:numPr>
        <w:jc w:val="both"/>
        <w:rPr>
          <w:sz w:val="22"/>
          <w:szCs w:val="22"/>
        </w:rPr>
      </w:pPr>
      <w:r>
        <w:rPr>
          <w:sz w:val="22"/>
          <w:szCs w:val="22"/>
        </w:rPr>
        <w:t>S</w:t>
      </w:r>
      <w:r w:rsidR="00D16E2C" w:rsidRPr="00D16E2C">
        <w:rPr>
          <w:sz w:val="22"/>
          <w:szCs w:val="22"/>
        </w:rPr>
        <w:t xml:space="preserve">elected </w:t>
      </w:r>
      <w:r w:rsidR="00A52639">
        <w:rPr>
          <w:sz w:val="22"/>
          <w:szCs w:val="22"/>
        </w:rPr>
        <w:t>V</w:t>
      </w:r>
      <w:r w:rsidR="00D16E2C" w:rsidRPr="00D16E2C">
        <w:rPr>
          <w:sz w:val="22"/>
          <w:szCs w:val="22"/>
        </w:rPr>
        <w:t>endor</w:t>
      </w:r>
      <w:r>
        <w:rPr>
          <w:sz w:val="22"/>
          <w:szCs w:val="22"/>
        </w:rPr>
        <w:t>(s)</w:t>
      </w:r>
      <w:r w:rsidR="00D16E2C" w:rsidRPr="00D16E2C">
        <w:rPr>
          <w:sz w:val="22"/>
          <w:szCs w:val="22"/>
        </w:rPr>
        <w:t xml:space="preserve"> will be required to enter into a written agreement with the </w:t>
      </w:r>
      <w:r w:rsidR="00A52639">
        <w:rPr>
          <w:sz w:val="22"/>
          <w:szCs w:val="22"/>
        </w:rPr>
        <w:t>Department</w:t>
      </w:r>
      <w:r w:rsidR="00D16E2C" w:rsidRPr="00D16E2C">
        <w:rPr>
          <w:sz w:val="22"/>
          <w:szCs w:val="22"/>
        </w:rPr>
        <w:t xml:space="preserve">.  The </w:t>
      </w:r>
      <w:r w:rsidR="00A52639">
        <w:rPr>
          <w:sz w:val="22"/>
          <w:szCs w:val="22"/>
        </w:rPr>
        <w:t>Department</w:t>
      </w:r>
      <w:r w:rsidR="00D16E2C" w:rsidRPr="00D16E2C">
        <w:rPr>
          <w:sz w:val="22"/>
          <w:szCs w:val="22"/>
        </w:rPr>
        <w:t xml:space="preserve"> reserves the right to incorporate standard State contractual provisions into any contract </w:t>
      </w:r>
      <w:r w:rsidR="00A52639">
        <w:rPr>
          <w:sz w:val="22"/>
          <w:szCs w:val="22"/>
        </w:rPr>
        <w:t xml:space="preserve">resulting from this </w:t>
      </w:r>
      <w:r w:rsidR="00D16E2C" w:rsidRPr="00D16E2C">
        <w:rPr>
          <w:sz w:val="22"/>
          <w:szCs w:val="22"/>
        </w:rPr>
        <w:t xml:space="preserve">RFP.  Any proposed modifications to the terms and conditions of the standard contract are subject to review and approval by the State of Delaware. Vendors will be required to sign </w:t>
      </w:r>
      <w:r w:rsidR="00A52639">
        <w:rPr>
          <w:sz w:val="22"/>
          <w:szCs w:val="22"/>
        </w:rPr>
        <w:t>a</w:t>
      </w:r>
      <w:r w:rsidR="00D16E2C" w:rsidRPr="00D16E2C">
        <w:rPr>
          <w:sz w:val="22"/>
          <w:szCs w:val="22"/>
        </w:rPr>
        <w:t xml:space="preserve"> contract for all services</w:t>
      </w:r>
      <w:r w:rsidR="00A52639">
        <w:rPr>
          <w:sz w:val="22"/>
          <w:szCs w:val="22"/>
        </w:rPr>
        <w:t xml:space="preserve"> to be provided to the Department</w:t>
      </w:r>
      <w:r w:rsidR="00D16E2C" w:rsidRPr="00D16E2C">
        <w:rPr>
          <w:sz w:val="22"/>
          <w:szCs w:val="22"/>
        </w:rPr>
        <w:t xml:space="preserve"> and may be required to sign additional agreements</w:t>
      </w:r>
      <w:r w:rsidR="00D16E2C">
        <w:rPr>
          <w:sz w:val="22"/>
          <w:szCs w:val="22"/>
        </w:rPr>
        <w:t>.</w:t>
      </w:r>
    </w:p>
    <w:p w14:paraId="28D65F8E" w14:textId="77777777" w:rsidR="006973FB" w:rsidRDefault="006973FB" w:rsidP="003B5E6A">
      <w:pPr>
        <w:ind w:left="1440"/>
        <w:jc w:val="both"/>
        <w:rPr>
          <w:sz w:val="22"/>
          <w:szCs w:val="22"/>
        </w:rPr>
      </w:pPr>
    </w:p>
    <w:p w14:paraId="4DAB96A9" w14:textId="47DD06E9" w:rsidR="00D16E2C" w:rsidRDefault="003B5E6A" w:rsidP="002C41B9">
      <w:pPr>
        <w:numPr>
          <w:ilvl w:val="0"/>
          <w:numId w:val="19"/>
        </w:numPr>
        <w:jc w:val="both"/>
        <w:rPr>
          <w:sz w:val="22"/>
          <w:szCs w:val="22"/>
        </w:rPr>
      </w:pPr>
      <w:r>
        <w:rPr>
          <w:sz w:val="22"/>
          <w:szCs w:val="22"/>
        </w:rPr>
        <w:t>S</w:t>
      </w:r>
      <w:r w:rsidR="00D16E2C" w:rsidRPr="00D16E2C">
        <w:rPr>
          <w:sz w:val="22"/>
          <w:szCs w:val="22"/>
        </w:rPr>
        <w:t xml:space="preserve">elected </w:t>
      </w:r>
      <w:r w:rsidR="006973FB">
        <w:rPr>
          <w:sz w:val="22"/>
          <w:szCs w:val="22"/>
        </w:rPr>
        <w:t>V</w:t>
      </w:r>
      <w:r w:rsidR="00D16E2C" w:rsidRPr="00D16E2C">
        <w:rPr>
          <w:sz w:val="22"/>
          <w:szCs w:val="22"/>
        </w:rPr>
        <w:t>endor</w:t>
      </w:r>
      <w:r w:rsidR="006973FB">
        <w:rPr>
          <w:sz w:val="22"/>
          <w:szCs w:val="22"/>
        </w:rPr>
        <w:t>(s)</w:t>
      </w:r>
      <w:r w:rsidR="00D16E2C" w:rsidRPr="00D16E2C">
        <w:rPr>
          <w:sz w:val="22"/>
          <w:szCs w:val="22"/>
        </w:rPr>
        <w:t xml:space="preserve"> will be expected to enter negotiations with the State of Delaware, which will result in a formal contract between parties.  </w:t>
      </w:r>
      <w:r w:rsidR="00C26E81">
        <w:rPr>
          <w:sz w:val="22"/>
          <w:szCs w:val="22"/>
        </w:rPr>
        <w:t>Services provided to the Department</w:t>
      </w:r>
      <w:r w:rsidR="00D16E2C" w:rsidRPr="00D16E2C">
        <w:rPr>
          <w:sz w:val="22"/>
          <w:szCs w:val="22"/>
        </w:rPr>
        <w:t xml:space="preserve"> </w:t>
      </w:r>
      <w:r w:rsidR="00C26E81">
        <w:rPr>
          <w:sz w:val="22"/>
          <w:szCs w:val="22"/>
        </w:rPr>
        <w:t xml:space="preserve">shall </w:t>
      </w:r>
      <w:r w:rsidR="00D16E2C" w:rsidRPr="00D16E2C">
        <w:rPr>
          <w:sz w:val="22"/>
          <w:szCs w:val="22"/>
        </w:rPr>
        <w:t xml:space="preserve">be in accordance with </w:t>
      </w:r>
      <w:r w:rsidR="00C26E81">
        <w:rPr>
          <w:sz w:val="22"/>
          <w:szCs w:val="22"/>
        </w:rPr>
        <w:t xml:space="preserve">any </w:t>
      </w:r>
      <w:r w:rsidR="00D16E2C" w:rsidRPr="00D16E2C">
        <w:rPr>
          <w:sz w:val="22"/>
          <w:szCs w:val="22"/>
        </w:rPr>
        <w:t>contract</w:t>
      </w:r>
      <w:r w:rsidR="00C26E81">
        <w:rPr>
          <w:sz w:val="22"/>
          <w:szCs w:val="22"/>
        </w:rPr>
        <w:t xml:space="preserve"> resulting from this RFP</w:t>
      </w:r>
      <w:r w:rsidR="00D16E2C" w:rsidRPr="00D16E2C">
        <w:rPr>
          <w:sz w:val="22"/>
          <w:szCs w:val="22"/>
        </w:rPr>
        <w:t xml:space="preserve">.  This RFP and the selected </w:t>
      </w:r>
      <w:r w:rsidR="00C26E81">
        <w:rPr>
          <w:sz w:val="22"/>
          <w:szCs w:val="22"/>
        </w:rPr>
        <w:t>V</w:t>
      </w:r>
      <w:r w:rsidR="00D16E2C" w:rsidRPr="00D16E2C">
        <w:rPr>
          <w:sz w:val="22"/>
          <w:szCs w:val="22"/>
        </w:rPr>
        <w:t>endor’s response to this RFP will be incorporated as part of any formal contract</w:t>
      </w:r>
      <w:r w:rsidR="00D16E2C">
        <w:rPr>
          <w:sz w:val="22"/>
          <w:szCs w:val="22"/>
        </w:rPr>
        <w:t>.</w:t>
      </w:r>
    </w:p>
    <w:p w14:paraId="5EBA6D23" w14:textId="77777777" w:rsidR="00C26E81" w:rsidRDefault="00C26E81" w:rsidP="003B5E6A">
      <w:pPr>
        <w:ind w:left="1440"/>
        <w:jc w:val="both"/>
        <w:rPr>
          <w:sz w:val="22"/>
          <w:szCs w:val="22"/>
        </w:rPr>
      </w:pPr>
    </w:p>
    <w:p w14:paraId="4ABFB041" w14:textId="7756F25A" w:rsidR="00D16E2C" w:rsidRDefault="00D16E2C" w:rsidP="002C41B9">
      <w:pPr>
        <w:numPr>
          <w:ilvl w:val="0"/>
          <w:numId w:val="19"/>
        </w:numPr>
        <w:jc w:val="both"/>
        <w:rPr>
          <w:sz w:val="22"/>
          <w:szCs w:val="22"/>
        </w:rPr>
      </w:pPr>
      <w:r w:rsidRPr="00D16E2C">
        <w:rPr>
          <w:sz w:val="22"/>
          <w:szCs w:val="22"/>
        </w:rPr>
        <w:t xml:space="preserve">The State of Delaware’s standard contract </w:t>
      </w:r>
      <w:r w:rsidR="00C26E81">
        <w:rPr>
          <w:sz w:val="22"/>
          <w:szCs w:val="22"/>
        </w:rPr>
        <w:t>may</w:t>
      </w:r>
      <w:r w:rsidR="003B5E6A">
        <w:rPr>
          <w:sz w:val="22"/>
          <w:szCs w:val="22"/>
        </w:rPr>
        <w:t xml:space="preserve"> </w:t>
      </w:r>
      <w:r w:rsidRPr="00D16E2C">
        <w:rPr>
          <w:sz w:val="22"/>
          <w:szCs w:val="22"/>
        </w:rPr>
        <w:t xml:space="preserve">be supplemented with the </w:t>
      </w:r>
      <w:r w:rsidR="00C26E81">
        <w:rPr>
          <w:sz w:val="22"/>
          <w:szCs w:val="22"/>
        </w:rPr>
        <w:t>V</w:t>
      </w:r>
      <w:r w:rsidRPr="00D16E2C">
        <w:rPr>
          <w:sz w:val="22"/>
          <w:szCs w:val="22"/>
        </w:rPr>
        <w:t>endor’s software license, support/maintenance, source code escrow agreements, and any other applicable agreements. The terms and conditions of these agreements will be negotiated with the finalist during actual contract negotiations</w:t>
      </w:r>
      <w:r>
        <w:rPr>
          <w:sz w:val="22"/>
          <w:szCs w:val="22"/>
        </w:rPr>
        <w:t>.</w:t>
      </w:r>
    </w:p>
    <w:p w14:paraId="432FF556" w14:textId="77777777" w:rsidR="00C26E81" w:rsidRDefault="00C26E81" w:rsidP="00E106AF">
      <w:pPr>
        <w:ind w:left="1440"/>
        <w:jc w:val="both"/>
        <w:rPr>
          <w:sz w:val="22"/>
          <w:szCs w:val="22"/>
        </w:rPr>
      </w:pPr>
    </w:p>
    <w:p w14:paraId="36D985CE" w14:textId="532515A8" w:rsidR="00D16E2C" w:rsidRDefault="00D16E2C" w:rsidP="002C41B9">
      <w:pPr>
        <w:numPr>
          <w:ilvl w:val="0"/>
          <w:numId w:val="19"/>
        </w:numPr>
        <w:jc w:val="both"/>
        <w:rPr>
          <w:sz w:val="22"/>
          <w:szCs w:val="22"/>
        </w:rPr>
      </w:pPr>
      <w:r w:rsidRPr="00D16E2C">
        <w:rPr>
          <w:sz w:val="22"/>
          <w:szCs w:val="22"/>
        </w:rPr>
        <w:t xml:space="preserve">No </w:t>
      </w:r>
      <w:r w:rsidR="001304A7">
        <w:rPr>
          <w:sz w:val="22"/>
          <w:szCs w:val="22"/>
        </w:rPr>
        <w:t>V</w:t>
      </w:r>
      <w:r w:rsidRPr="00D16E2C">
        <w:rPr>
          <w:sz w:val="22"/>
          <w:szCs w:val="22"/>
        </w:rPr>
        <w:t xml:space="preserve">endor </w:t>
      </w:r>
      <w:r w:rsidR="001304A7">
        <w:rPr>
          <w:sz w:val="22"/>
          <w:szCs w:val="22"/>
        </w:rPr>
        <w:t>shall</w:t>
      </w:r>
      <w:r w:rsidR="00E106AF">
        <w:rPr>
          <w:sz w:val="22"/>
          <w:szCs w:val="22"/>
        </w:rPr>
        <w:t xml:space="preserve"> </w:t>
      </w:r>
      <w:r w:rsidRPr="00D16E2C">
        <w:rPr>
          <w:sz w:val="22"/>
          <w:szCs w:val="22"/>
        </w:rPr>
        <w:t xml:space="preserve">begin any service prior to receipt </w:t>
      </w:r>
      <w:r w:rsidR="007835D6">
        <w:rPr>
          <w:sz w:val="22"/>
          <w:szCs w:val="22"/>
        </w:rPr>
        <w:t xml:space="preserve">of </w:t>
      </w:r>
      <w:r w:rsidRPr="00D16E2C">
        <w:rPr>
          <w:sz w:val="22"/>
          <w:szCs w:val="22"/>
        </w:rPr>
        <w:t xml:space="preserve">a State of Delaware purchase order signed by two authorized representatives of the </w:t>
      </w:r>
      <w:r w:rsidR="001304A7">
        <w:rPr>
          <w:sz w:val="22"/>
          <w:szCs w:val="22"/>
        </w:rPr>
        <w:t>Department</w:t>
      </w:r>
      <w:r w:rsidRPr="00D16E2C">
        <w:rPr>
          <w:sz w:val="22"/>
          <w:szCs w:val="22"/>
        </w:rPr>
        <w:t>, properly processed through the State of Delaware Accounting Office and the Department of Finance.  The purchase order shall serve as the authorization to proceed in accordance with</w:t>
      </w:r>
      <w:r w:rsidR="00193B66">
        <w:rPr>
          <w:sz w:val="22"/>
          <w:szCs w:val="22"/>
        </w:rPr>
        <w:t xml:space="preserve"> an executed contract resulting from this RFP</w:t>
      </w:r>
      <w:r w:rsidRPr="00D16E2C">
        <w:rPr>
          <w:sz w:val="22"/>
          <w:szCs w:val="22"/>
        </w:rPr>
        <w:t xml:space="preserve"> once it is received by the successful </w:t>
      </w:r>
      <w:r w:rsidR="003978AE">
        <w:rPr>
          <w:sz w:val="22"/>
          <w:szCs w:val="22"/>
        </w:rPr>
        <w:t>V</w:t>
      </w:r>
      <w:r w:rsidR="003978AE" w:rsidRPr="00D16E2C">
        <w:rPr>
          <w:sz w:val="22"/>
          <w:szCs w:val="22"/>
        </w:rPr>
        <w:t>endor</w:t>
      </w:r>
      <w:r>
        <w:rPr>
          <w:sz w:val="22"/>
          <w:szCs w:val="22"/>
        </w:rPr>
        <w:t>.</w:t>
      </w:r>
    </w:p>
    <w:p w14:paraId="797D7E48" w14:textId="77777777" w:rsidR="00193B66" w:rsidRDefault="00193B66" w:rsidP="00E106AF">
      <w:pPr>
        <w:ind w:left="1440"/>
        <w:jc w:val="both"/>
        <w:rPr>
          <w:sz w:val="22"/>
          <w:szCs w:val="22"/>
        </w:rPr>
      </w:pPr>
    </w:p>
    <w:p w14:paraId="51EF01A8" w14:textId="1E27BC3A" w:rsidR="00D16E2C" w:rsidRPr="00193B66" w:rsidRDefault="00D16E2C" w:rsidP="002C41B9">
      <w:pPr>
        <w:numPr>
          <w:ilvl w:val="0"/>
          <w:numId w:val="19"/>
        </w:numPr>
        <w:jc w:val="both"/>
        <w:rPr>
          <w:sz w:val="22"/>
          <w:szCs w:val="22"/>
        </w:rPr>
      </w:pPr>
      <w:r w:rsidRPr="00D16E2C">
        <w:rPr>
          <w:sz w:val="22"/>
          <w:szCs w:val="22"/>
        </w:rPr>
        <w:t xml:space="preserve">If the </w:t>
      </w:r>
      <w:r w:rsidR="00193B66">
        <w:rPr>
          <w:sz w:val="22"/>
          <w:szCs w:val="22"/>
        </w:rPr>
        <w:t>V</w:t>
      </w:r>
      <w:r w:rsidRPr="00D16E2C">
        <w:rPr>
          <w:sz w:val="22"/>
          <w:szCs w:val="22"/>
        </w:rPr>
        <w:t xml:space="preserve">endor to whom the award is made fails to enter into </w:t>
      </w:r>
      <w:r w:rsidR="00193B66">
        <w:rPr>
          <w:sz w:val="22"/>
          <w:szCs w:val="22"/>
        </w:rPr>
        <w:t>a contract</w:t>
      </w:r>
      <w:r w:rsidRPr="00D16E2C">
        <w:rPr>
          <w:sz w:val="22"/>
          <w:szCs w:val="22"/>
        </w:rPr>
        <w:t xml:space="preserve"> as herein provided, the award will be annulled, and an award may be made to another </w:t>
      </w:r>
      <w:r w:rsidR="00193B66">
        <w:rPr>
          <w:sz w:val="22"/>
          <w:szCs w:val="22"/>
        </w:rPr>
        <w:t>V</w:t>
      </w:r>
      <w:r w:rsidRPr="00D16E2C">
        <w:rPr>
          <w:sz w:val="22"/>
          <w:szCs w:val="22"/>
        </w:rPr>
        <w:t xml:space="preserve">endor.  Such </w:t>
      </w:r>
      <w:r w:rsidR="00193B66">
        <w:rPr>
          <w:sz w:val="22"/>
          <w:szCs w:val="22"/>
        </w:rPr>
        <w:t>V</w:t>
      </w:r>
      <w:r w:rsidRPr="00D16E2C">
        <w:rPr>
          <w:sz w:val="22"/>
          <w:szCs w:val="22"/>
        </w:rPr>
        <w:t xml:space="preserve">endor shall fulfill every stipulation embraced herein as if they were the party to whom the </w:t>
      </w:r>
      <w:r w:rsidRPr="00D16E2C">
        <w:rPr>
          <w:bCs/>
          <w:sz w:val="22"/>
          <w:szCs w:val="22"/>
        </w:rPr>
        <w:t>first award was made</w:t>
      </w:r>
      <w:r>
        <w:rPr>
          <w:bCs/>
          <w:sz w:val="22"/>
          <w:szCs w:val="22"/>
        </w:rPr>
        <w:t>.</w:t>
      </w:r>
    </w:p>
    <w:p w14:paraId="0712221F" w14:textId="77777777" w:rsidR="00193B66" w:rsidRPr="009B4187" w:rsidRDefault="00193B66" w:rsidP="00E106AF">
      <w:pPr>
        <w:ind w:left="1440"/>
        <w:jc w:val="both"/>
        <w:rPr>
          <w:sz w:val="22"/>
          <w:szCs w:val="22"/>
        </w:rPr>
      </w:pPr>
    </w:p>
    <w:p w14:paraId="591F715B" w14:textId="7F1C2F7E" w:rsidR="009B4187" w:rsidRPr="00193B66" w:rsidRDefault="009B4187" w:rsidP="002C41B9">
      <w:pPr>
        <w:numPr>
          <w:ilvl w:val="0"/>
          <w:numId w:val="19"/>
        </w:numPr>
        <w:jc w:val="both"/>
        <w:rPr>
          <w:sz w:val="22"/>
          <w:szCs w:val="22"/>
        </w:rPr>
      </w:pPr>
      <w:r>
        <w:rPr>
          <w:bCs/>
          <w:sz w:val="22"/>
          <w:szCs w:val="22"/>
        </w:rPr>
        <w:t xml:space="preserve">The </w:t>
      </w:r>
      <w:r w:rsidR="00193B66">
        <w:rPr>
          <w:bCs/>
          <w:sz w:val="22"/>
          <w:szCs w:val="22"/>
        </w:rPr>
        <w:t>Department</w:t>
      </w:r>
      <w:r>
        <w:rPr>
          <w:bCs/>
          <w:sz w:val="22"/>
          <w:szCs w:val="22"/>
        </w:rPr>
        <w:t xml:space="preserve"> reserves the right to extend </w:t>
      </w:r>
      <w:r w:rsidR="00193B66">
        <w:rPr>
          <w:bCs/>
          <w:sz w:val="22"/>
          <w:szCs w:val="22"/>
        </w:rPr>
        <w:t xml:space="preserve">the </w:t>
      </w:r>
      <w:r>
        <w:rPr>
          <w:bCs/>
          <w:sz w:val="22"/>
          <w:szCs w:val="22"/>
        </w:rPr>
        <w:t xml:space="preserve">contract </w:t>
      </w:r>
      <w:r w:rsidR="00193B66">
        <w:rPr>
          <w:bCs/>
          <w:sz w:val="22"/>
          <w:szCs w:val="22"/>
        </w:rPr>
        <w:t xml:space="preserve">resulting from this RFP </w:t>
      </w:r>
      <w:r>
        <w:rPr>
          <w:bCs/>
          <w:sz w:val="22"/>
          <w:szCs w:val="22"/>
        </w:rPr>
        <w:t>on a month-to-month basis for a period of up to three months after the term of the full contract has been completed.</w:t>
      </w:r>
    </w:p>
    <w:p w14:paraId="67795DF1" w14:textId="77777777" w:rsidR="00193B66" w:rsidRPr="00D90078" w:rsidRDefault="00193B66" w:rsidP="00E106AF">
      <w:pPr>
        <w:ind w:left="1440"/>
        <w:jc w:val="both"/>
        <w:rPr>
          <w:sz w:val="22"/>
          <w:szCs w:val="22"/>
        </w:rPr>
      </w:pPr>
    </w:p>
    <w:p w14:paraId="264C9C68" w14:textId="77777777" w:rsidR="00A242A8" w:rsidRPr="00A242A8" w:rsidRDefault="00D90078" w:rsidP="002C41B9">
      <w:pPr>
        <w:numPr>
          <w:ilvl w:val="0"/>
          <w:numId w:val="19"/>
        </w:numPr>
        <w:jc w:val="both"/>
        <w:rPr>
          <w:sz w:val="22"/>
          <w:szCs w:val="22"/>
        </w:rPr>
      </w:pPr>
      <w:bookmarkStart w:id="8" w:name="_Hlk523677630"/>
      <w:r>
        <w:rPr>
          <w:sz w:val="22"/>
          <w:szCs w:val="22"/>
        </w:rPr>
        <w:t>Vendors are not restricted from offering lower pricing at any time during the contract term.</w:t>
      </w:r>
    </w:p>
    <w:bookmarkEnd w:id="8"/>
    <w:p w14:paraId="64190E48" w14:textId="77777777" w:rsidR="00D16E2C" w:rsidRPr="00D16E2C" w:rsidRDefault="00D16E2C" w:rsidP="007330A0">
      <w:pPr>
        <w:ind w:left="1080"/>
        <w:jc w:val="both"/>
        <w:rPr>
          <w:sz w:val="22"/>
          <w:szCs w:val="22"/>
        </w:rPr>
      </w:pPr>
    </w:p>
    <w:p w14:paraId="3045CB74" w14:textId="77777777" w:rsidR="00D16E2C" w:rsidRPr="00D16E2C" w:rsidRDefault="00D16E2C" w:rsidP="002C41B9">
      <w:pPr>
        <w:numPr>
          <w:ilvl w:val="0"/>
          <w:numId w:val="18"/>
        </w:numPr>
        <w:jc w:val="both"/>
        <w:rPr>
          <w:sz w:val="22"/>
          <w:szCs w:val="22"/>
        </w:rPr>
      </w:pPr>
      <w:r>
        <w:rPr>
          <w:b/>
          <w:sz w:val="22"/>
          <w:szCs w:val="22"/>
        </w:rPr>
        <w:t>Collusion or Fraud</w:t>
      </w:r>
    </w:p>
    <w:p w14:paraId="009AFF2E" w14:textId="48E53D42" w:rsidR="00D16E2C" w:rsidRDefault="00D16E2C" w:rsidP="007330A0">
      <w:pPr>
        <w:ind w:left="1080"/>
        <w:jc w:val="both"/>
        <w:rPr>
          <w:sz w:val="22"/>
          <w:szCs w:val="22"/>
        </w:rPr>
      </w:pPr>
      <w:r w:rsidRPr="00D16E2C">
        <w:rPr>
          <w:sz w:val="22"/>
          <w:szCs w:val="22"/>
        </w:rPr>
        <w:t xml:space="preserve">Any evidence of agreement or collusion among </w:t>
      </w:r>
      <w:r w:rsidR="0029441F">
        <w:rPr>
          <w:sz w:val="22"/>
          <w:szCs w:val="22"/>
        </w:rPr>
        <w:t>V</w:t>
      </w:r>
      <w:r w:rsidRPr="00D16E2C">
        <w:rPr>
          <w:sz w:val="22"/>
          <w:szCs w:val="22"/>
        </w:rPr>
        <w:t xml:space="preserve">endor(s) and prospective </w:t>
      </w:r>
      <w:r w:rsidR="0029441F">
        <w:rPr>
          <w:sz w:val="22"/>
          <w:szCs w:val="22"/>
        </w:rPr>
        <w:t>V</w:t>
      </w:r>
      <w:r w:rsidRPr="00D16E2C">
        <w:rPr>
          <w:sz w:val="22"/>
          <w:szCs w:val="22"/>
        </w:rPr>
        <w:t xml:space="preserve">endor(s) acting to illegally restrain freedom from competition by agreement to offer a fixed price, or otherwise, will render the offers of such </w:t>
      </w:r>
      <w:r w:rsidR="0029441F">
        <w:rPr>
          <w:sz w:val="22"/>
          <w:szCs w:val="22"/>
        </w:rPr>
        <w:t>V</w:t>
      </w:r>
      <w:r w:rsidRPr="00D16E2C">
        <w:rPr>
          <w:sz w:val="22"/>
          <w:szCs w:val="22"/>
        </w:rPr>
        <w:t>endor(s) void</w:t>
      </w:r>
      <w:r>
        <w:rPr>
          <w:sz w:val="22"/>
          <w:szCs w:val="22"/>
        </w:rPr>
        <w:t>.</w:t>
      </w:r>
    </w:p>
    <w:p w14:paraId="553C399D" w14:textId="77777777" w:rsidR="00D16E2C" w:rsidRDefault="00D16E2C" w:rsidP="007330A0">
      <w:pPr>
        <w:ind w:left="1080"/>
        <w:jc w:val="both"/>
        <w:rPr>
          <w:sz w:val="22"/>
          <w:szCs w:val="22"/>
        </w:rPr>
      </w:pPr>
    </w:p>
    <w:p w14:paraId="027B14D5" w14:textId="05ED0A84" w:rsidR="00D16E2C" w:rsidRDefault="00D16E2C" w:rsidP="007330A0">
      <w:pPr>
        <w:ind w:left="1080"/>
        <w:jc w:val="both"/>
        <w:rPr>
          <w:sz w:val="22"/>
          <w:szCs w:val="22"/>
        </w:rPr>
      </w:pPr>
      <w:r w:rsidRPr="00D16E2C">
        <w:rPr>
          <w:sz w:val="22"/>
          <w:szCs w:val="22"/>
        </w:rPr>
        <w:t>By responding</w:t>
      </w:r>
      <w:r w:rsidR="0029441F">
        <w:rPr>
          <w:sz w:val="22"/>
          <w:szCs w:val="22"/>
        </w:rPr>
        <w:t xml:space="preserve"> to this RFP</w:t>
      </w:r>
      <w:r w:rsidRPr="00D16E2C">
        <w:rPr>
          <w:sz w:val="22"/>
          <w:szCs w:val="22"/>
        </w:rPr>
        <w:t xml:space="preserve">, the </w:t>
      </w:r>
      <w:r w:rsidR="0029441F">
        <w:rPr>
          <w:sz w:val="22"/>
          <w:szCs w:val="22"/>
        </w:rPr>
        <w:t>V</w:t>
      </w:r>
      <w:r w:rsidRPr="00D16E2C">
        <w:rPr>
          <w:sz w:val="22"/>
          <w:szCs w:val="22"/>
        </w:rPr>
        <w:t xml:space="preserve">endor shall be deemed to have represented and warranted that its proposal is not made in connection with any competing </w:t>
      </w:r>
      <w:r w:rsidR="0029441F">
        <w:rPr>
          <w:sz w:val="22"/>
          <w:szCs w:val="22"/>
        </w:rPr>
        <w:t>V</w:t>
      </w:r>
      <w:r w:rsidRPr="00D16E2C">
        <w:rPr>
          <w:sz w:val="22"/>
          <w:szCs w:val="22"/>
        </w:rPr>
        <w:t xml:space="preserve">endor submitting a separate response to this RFP, and is in all respects fair and without collusion or fraud; that the </w:t>
      </w:r>
      <w:r w:rsidR="0029441F">
        <w:rPr>
          <w:sz w:val="22"/>
          <w:szCs w:val="22"/>
        </w:rPr>
        <w:t>V</w:t>
      </w:r>
      <w:r w:rsidRPr="00D16E2C">
        <w:rPr>
          <w:sz w:val="22"/>
          <w:szCs w:val="22"/>
        </w:rPr>
        <w:t xml:space="preserve">endor did not participate in the RFP development process and had no knowledge of the specific contents of the RFP prior to its issuance; and that no employee or official of the State of Delaware participated directly or indirectly in the </w:t>
      </w:r>
      <w:r w:rsidR="0029441F">
        <w:rPr>
          <w:sz w:val="22"/>
          <w:szCs w:val="22"/>
        </w:rPr>
        <w:t>V</w:t>
      </w:r>
      <w:r w:rsidRPr="00D16E2C">
        <w:rPr>
          <w:sz w:val="22"/>
          <w:szCs w:val="22"/>
        </w:rPr>
        <w:t>endor’s proposal preparation</w:t>
      </w:r>
      <w:r>
        <w:rPr>
          <w:sz w:val="22"/>
          <w:szCs w:val="22"/>
        </w:rPr>
        <w:t>.</w:t>
      </w:r>
    </w:p>
    <w:p w14:paraId="46DAD152" w14:textId="77777777" w:rsidR="00D16E2C" w:rsidRDefault="00D16E2C" w:rsidP="007330A0">
      <w:pPr>
        <w:ind w:left="1080"/>
        <w:jc w:val="both"/>
        <w:rPr>
          <w:sz w:val="22"/>
          <w:szCs w:val="22"/>
        </w:rPr>
      </w:pPr>
    </w:p>
    <w:p w14:paraId="539D1B7F" w14:textId="65491B07" w:rsidR="00D16E2C" w:rsidRPr="00D16E2C" w:rsidRDefault="00D16E2C" w:rsidP="007330A0">
      <w:pPr>
        <w:ind w:left="1080"/>
        <w:jc w:val="both"/>
        <w:rPr>
          <w:sz w:val="22"/>
          <w:szCs w:val="22"/>
        </w:rPr>
      </w:pPr>
      <w:r w:rsidRPr="00D16E2C">
        <w:rPr>
          <w:sz w:val="22"/>
          <w:szCs w:val="22"/>
        </w:rPr>
        <w:t xml:space="preserve">Advance knowledge of information which gives any particular </w:t>
      </w:r>
      <w:r w:rsidR="003619DD">
        <w:rPr>
          <w:sz w:val="22"/>
          <w:szCs w:val="22"/>
        </w:rPr>
        <w:t>V</w:t>
      </w:r>
      <w:r w:rsidRPr="00D16E2C">
        <w:rPr>
          <w:sz w:val="22"/>
          <w:szCs w:val="22"/>
        </w:rPr>
        <w:t xml:space="preserve">endor advantages over any other interested </w:t>
      </w:r>
      <w:r w:rsidR="003619DD">
        <w:rPr>
          <w:sz w:val="22"/>
          <w:szCs w:val="22"/>
        </w:rPr>
        <w:t>V</w:t>
      </w:r>
      <w:r w:rsidRPr="00D16E2C">
        <w:rPr>
          <w:sz w:val="22"/>
          <w:szCs w:val="22"/>
        </w:rPr>
        <w:t>endor(s), in advance of the opening of proposals, whether in response to advertising or an employee or representative thereof, will potentially void that particular proposal</w:t>
      </w:r>
      <w:r>
        <w:rPr>
          <w:sz w:val="22"/>
          <w:szCs w:val="22"/>
        </w:rPr>
        <w:t>.</w:t>
      </w:r>
    </w:p>
    <w:p w14:paraId="4D34A669" w14:textId="77777777" w:rsidR="00D16E2C" w:rsidRPr="00D16E2C" w:rsidRDefault="00D16E2C" w:rsidP="007330A0">
      <w:pPr>
        <w:ind w:left="1080"/>
        <w:jc w:val="both"/>
        <w:rPr>
          <w:sz w:val="22"/>
          <w:szCs w:val="22"/>
        </w:rPr>
      </w:pPr>
    </w:p>
    <w:p w14:paraId="77E0EAB9" w14:textId="77777777" w:rsidR="00D16E2C" w:rsidRPr="00D962DA" w:rsidRDefault="00D16E2C" w:rsidP="002C41B9">
      <w:pPr>
        <w:numPr>
          <w:ilvl w:val="0"/>
          <w:numId w:val="18"/>
        </w:numPr>
        <w:jc w:val="both"/>
        <w:rPr>
          <w:sz w:val="22"/>
          <w:szCs w:val="22"/>
        </w:rPr>
      </w:pPr>
      <w:r w:rsidRPr="00D16E2C">
        <w:rPr>
          <w:b/>
          <w:sz w:val="22"/>
          <w:szCs w:val="22"/>
        </w:rPr>
        <w:t>Lobbying and Gratuities</w:t>
      </w:r>
    </w:p>
    <w:p w14:paraId="0A99C095" w14:textId="77777777" w:rsidR="00D16E2C" w:rsidRDefault="00D962DA" w:rsidP="007330A0">
      <w:pPr>
        <w:ind w:left="1080"/>
        <w:jc w:val="both"/>
        <w:rPr>
          <w:sz w:val="22"/>
          <w:szCs w:val="22"/>
        </w:rPr>
      </w:pPr>
      <w:r w:rsidRPr="00D962DA">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2BDE7E37" w:rsidR="00D962DA" w:rsidRDefault="00D962DA" w:rsidP="007330A0">
      <w:pPr>
        <w:ind w:left="1080"/>
        <w:jc w:val="both"/>
        <w:rPr>
          <w:sz w:val="22"/>
          <w:szCs w:val="22"/>
        </w:rPr>
      </w:pPr>
      <w:r w:rsidRPr="00D962DA">
        <w:rPr>
          <w:sz w:val="22"/>
          <w:szCs w:val="22"/>
        </w:rPr>
        <w:t xml:space="preserve">The selected </w:t>
      </w:r>
      <w:r w:rsidR="006F6D0B">
        <w:rPr>
          <w:sz w:val="22"/>
          <w:szCs w:val="22"/>
        </w:rPr>
        <w:t>V</w:t>
      </w:r>
      <w:r w:rsidRPr="00D962DA">
        <w:rPr>
          <w:sz w:val="22"/>
          <w:szCs w:val="22"/>
        </w:rPr>
        <w:t>endor will warrant that no person or selling agency has been employed or retained to solicit or secure a contract resulting from this RFP upon agreement or understanding for a commission, or a percentage, brokerage</w:t>
      </w:r>
      <w:r w:rsidR="00572B57">
        <w:rPr>
          <w:sz w:val="22"/>
          <w:szCs w:val="22"/>
        </w:rPr>
        <w:t>,</w:t>
      </w:r>
      <w:r w:rsidRPr="00D962DA">
        <w:rPr>
          <w:sz w:val="22"/>
          <w:szCs w:val="22"/>
        </w:rPr>
        <w:t xml:space="preserv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77777777" w:rsidR="00D962DA" w:rsidRPr="00D962DA" w:rsidRDefault="00D962DA" w:rsidP="007330A0">
      <w:pPr>
        <w:ind w:left="1080"/>
        <w:jc w:val="both"/>
        <w:rPr>
          <w:sz w:val="22"/>
          <w:szCs w:val="22"/>
        </w:rPr>
      </w:pPr>
      <w:r w:rsidRPr="00D962DA">
        <w:rPr>
          <w:sz w:val="22"/>
          <w:szCs w:val="22"/>
        </w:rPr>
        <w:t>All contact with State of Delaware employees, contractors or agents of the State of Delaware concerning this RFP shall be conducted in strict accordance with the manner, forum and conditions set forth in this RFP</w:t>
      </w:r>
      <w:r>
        <w:rPr>
          <w:sz w:val="22"/>
          <w:szCs w:val="22"/>
        </w:rPr>
        <w:t>.</w:t>
      </w:r>
    </w:p>
    <w:p w14:paraId="213D99C2" w14:textId="77777777" w:rsidR="00D962DA" w:rsidRPr="00D962DA" w:rsidRDefault="00D962DA" w:rsidP="007330A0">
      <w:pPr>
        <w:ind w:left="1080"/>
        <w:jc w:val="both"/>
        <w:rPr>
          <w:sz w:val="22"/>
          <w:szCs w:val="22"/>
        </w:rPr>
      </w:pPr>
    </w:p>
    <w:p w14:paraId="53407028" w14:textId="77777777" w:rsidR="00D16E2C" w:rsidRPr="00D962DA" w:rsidRDefault="00D16E2C" w:rsidP="002C41B9">
      <w:pPr>
        <w:numPr>
          <w:ilvl w:val="0"/>
          <w:numId w:val="18"/>
        </w:numPr>
        <w:jc w:val="both"/>
        <w:rPr>
          <w:sz w:val="22"/>
          <w:szCs w:val="22"/>
        </w:rPr>
      </w:pPr>
      <w:r w:rsidRPr="00D16E2C">
        <w:rPr>
          <w:b/>
          <w:sz w:val="22"/>
          <w:szCs w:val="22"/>
        </w:rPr>
        <w:t>Solicitation of State Employee</w:t>
      </w:r>
      <w:r>
        <w:rPr>
          <w:b/>
          <w:sz w:val="22"/>
          <w:szCs w:val="22"/>
        </w:rPr>
        <w:t>s</w:t>
      </w:r>
    </w:p>
    <w:p w14:paraId="6A1B8FB6" w14:textId="4834C2BC" w:rsidR="00D962DA" w:rsidRDefault="00D962DA" w:rsidP="007330A0">
      <w:pPr>
        <w:ind w:left="1080"/>
        <w:jc w:val="both"/>
        <w:rPr>
          <w:sz w:val="22"/>
          <w:szCs w:val="22"/>
        </w:rPr>
      </w:pPr>
      <w:r w:rsidRPr="00D962DA">
        <w:rPr>
          <w:sz w:val="22"/>
          <w:szCs w:val="22"/>
        </w:rPr>
        <w:t xml:space="preserve">Until contract award, vendors shall not, directly or indirectly, solicit any employee of the State of Delaware to leave the State of Delaware’s employ in order to accept employment with the </w:t>
      </w:r>
      <w:r w:rsidR="006F6D0B">
        <w:rPr>
          <w:sz w:val="22"/>
          <w:szCs w:val="22"/>
        </w:rPr>
        <w:t>V</w:t>
      </w:r>
      <w:r w:rsidRPr="00D962DA">
        <w:rPr>
          <w:sz w:val="22"/>
          <w:szCs w:val="22"/>
        </w:rPr>
        <w:t xml:space="preserve">endor, its affiliates, actual or prospective contractors, or any person acting in concert with </w:t>
      </w:r>
      <w:r w:rsidR="006F6D0B">
        <w:rPr>
          <w:sz w:val="22"/>
          <w:szCs w:val="22"/>
        </w:rPr>
        <w:t>V</w:t>
      </w:r>
      <w:r w:rsidRPr="00D962DA">
        <w:rPr>
          <w:sz w:val="22"/>
          <w:szCs w:val="22"/>
        </w:rPr>
        <w:t xml:space="preserve">endor, without prior written approval of the State of Delaware’s contracting officer.  Solicitation of State of Delaware employees by a </w:t>
      </w:r>
      <w:r w:rsidR="006F6D0B">
        <w:rPr>
          <w:sz w:val="22"/>
          <w:szCs w:val="22"/>
        </w:rPr>
        <w:t>V</w:t>
      </w:r>
      <w:r w:rsidRPr="00D962DA">
        <w:rPr>
          <w:sz w:val="22"/>
          <w:szCs w:val="22"/>
        </w:rPr>
        <w:t xml:space="preserve">endor may result in rejection of the </w:t>
      </w:r>
      <w:r w:rsidR="006F6D0B">
        <w:rPr>
          <w:sz w:val="22"/>
          <w:szCs w:val="22"/>
        </w:rPr>
        <w:t>V</w:t>
      </w:r>
      <w:r w:rsidRPr="00D962DA">
        <w:rPr>
          <w:sz w:val="22"/>
          <w:szCs w:val="22"/>
        </w:rPr>
        <w:t>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3003DB39" w:rsidR="00D962DA" w:rsidRPr="00D962DA" w:rsidRDefault="00D962DA" w:rsidP="007330A0">
      <w:pPr>
        <w:ind w:left="1080"/>
        <w:jc w:val="both"/>
        <w:rPr>
          <w:sz w:val="22"/>
          <w:szCs w:val="22"/>
        </w:rPr>
      </w:pPr>
      <w:r w:rsidRPr="00D962DA">
        <w:rPr>
          <w:sz w:val="22"/>
          <w:szCs w:val="22"/>
        </w:rPr>
        <w:t xml:space="preserve">This paragraph does not prevent the employment by a </w:t>
      </w:r>
      <w:r w:rsidR="006F6D0B">
        <w:rPr>
          <w:sz w:val="22"/>
          <w:szCs w:val="22"/>
        </w:rPr>
        <w:t>V</w:t>
      </w:r>
      <w:r w:rsidRPr="00D962DA">
        <w:rPr>
          <w:sz w:val="22"/>
          <w:szCs w:val="22"/>
        </w:rPr>
        <w:t xml:space="preserve">endor of a State of Delaware employee who has initiated contact with the </w:t>
      </w:r>
      <w:r w:rsidR="006F6D0B">
        <w:rPr>
          <w:sz w:val="22"/>
          <w:szCs w:val="22"/>
        </w:rPr>
        <w:t>V</w:t>
      </w:r>
      <w:r w:rsidRPr="00D962DA">
        <w:rPr>
          <w:sz w:val="22"/>
          <w:szCs w:val="22"/>
        </w:rPr>
        <w:t xml:space="preserve">endor.  However,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w:t>
      </w:r>
      <w:r w:rsidR="006F6D0B">
        <w:rPr>
          <w:sz w:val="22"/>
          <w:szCs w:val="22"/>
        </w:rPr>
        <w:t>V</w:t>
      </w:r>
      <w:r w:rsidRPr="00D962DA">
        <w:rPr>
          <w:sz w:val="22"/>
          <w:szCs w:val="22"/>
        </w:rPr>
        <w:t>endor discovers that they have done so, they must terminate that employment immediately</w:t>
      </w:r>
      <w:r>
        <w:rPr>
          <w:sz w:val="22"/>
          <w:szCs w:val="22"/>
        </w:rPr>
        <w:t>.</w:t>
      </w:r>
    </w:p>
    <w:p w14:paraId="08C4D155" w14:textId="77777777" w:rsidR="00D962DA" w:rsidRPr="00D962DA" w:rsidRDefault="00D962DA" w:rsidP="007330A0">
      <w:pPr>
        <w:ind w:left="1080"/>
        <w:jc w:val="both"/>
        <w:rPr>
          <w:sz w:val="22"/>
          <w:szCs w:val="22"/>
        </w:rPr>
      </w:pPr>
    </w:p>
    <w:p w14:paraId="019F4F6C" w14:textId="1AC65032" w:rsidR="00D962DA" w:rsidRPr="00E97091" w:rsidRDefault="00D962DA" w:rsidP="002C41B9">
      <w:pPr>
        <w:numPr>
          <w:ilvl w:val="0"/>
          <w:numId w:val="18"/>
        </w:numPr>
        <w:jc w:val="both"/>
        <w:rPr>
          <w:sz w:val="22"/>
          <w:szCs w:val="22"/>
        </w:rPr>
      </w:pPr>
      <w:r w:rsidRPr="00D962DA">
        <w:rPr>
          <w:b/>
          <w:sz w:val="22"/>
          <w:szCs w:val="22"/>
        </w:rPr>
        <w:t>General Contract Terms</w:t>
      </w:r>
    </w:p>
    <w:p w14:paraId="44FF5B1E" w14:textId="77777777" w:rsidR="006F6D0B" w:rsidRPr="00D962DA" w:rsidRDefault="006F6D0B" w:rsidP="00E106AF">
      <w:pPr>
        <w:ind w:left="1080"/>
        <w:jc w:val="both"/>
        <w:rPr>
          <w:sz w:val="22"/>
          <w:szCs w:val="22"/>
        </w:rPr>
      </w:pPr>
    </w:p>
    <w:p w14:paraId="57B695C9" w14:textId="77777777" w:rsidR="00D962DA" w:rsidRPr="00D962DA" w:rsidRDefault="006C6547" w:rsidP="002C41B9">
      <w:pPr>
        <w:numPr>
          <w:ilvl w:val="0"/>
          <w:numId w:val="20"/>
        </w:numPr>
        <w:jc w:val="both"/>
        <w:rPr>
          <w:sz w:val="22"/>
          <w:szCs w:val="22"/>
        </w:rPr>
      </w:pPr>
      <w:r>
        <w:rPr>
          <w:b/>
          <w:sz w:val="22"/>
          <w:szCs w:val="22"/>
        </w:rPr>
        <w:t>Independent C</w:t>
      </w:r>
      <w:r w:rsidR="00D962DA">
        <w:rPr>
          <w:b/>
          <w:sz w:val="22"/>
          <w:szCs w:val="22"/>
        </w:rPr>
        <w:t>ontractors</w:t>
      </w:r>
    </w:p>
    <w:p w14:paraId="129D18AA" w14:textId="5E809437" w:rsidR="00D962DA" w:rsidRDefault="00D962DA" w:rsidP="007330A0">
      <w:pPr>
        <w:ind w:left="1440"/>
        <w:jc w:val="both"/>
        <w:rPr>
          <w:sz w:val="22"/>
          <w:szCs w:val="22"/>
        </w:rPr>
      </w:pPr>
      <w:r w:rsidRPr="00D962DA">
        <w:rPr>
          <w:sz w:val="22"/>
          <w:szCs w:val="22"/>
        </w:rPr>
        <w:t xml:space="preserve">The parties to the contract </w:t>
      </w:r>
      <w:r w:rsidR="006F6D0B">
        <w:rPr>
          <w:sz w:val="22"/>
          <w:szCs w:val="22"/>
        </w:rPr>
        <w:t xml:space="preserve">resulting from this RFP </w:t>
      </w:r>
      <w:r w:rsidRPr="00D962DA">
        <w:rPr>
          <w:sz w:val="22"/>
          <w:szCs w:val="22"/>
        </w:rPr>
        <w:t>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77777777" w:rsidR="00D962DA" w:rsidRPr="00D962DA" w:rsidRDefault="00D962DA" w:rsidP="007330A0">
      <w:pPr>
        <w:ind w:left="1440"/>
        <w:jc w:val="both"/>
        <w:rPr>
          <w:sz w:val="22"/>
          <w:szCs w:val="22"/>
        </w:rPr>
      </w:pPr>
      <w:r w:rsidRPr="00D962DA">
        <w:rPr>
          <w:sz w:val="22"/>
          <w:szCs w:val="22"/>
        </w:rPr>
        <w:t xml:space="preserve">It may be at the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’s discretion as to the location of work for the contractual support personnel during the project period.  The State of Delaware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77777777" w:rsidR="00C3586D" w:rsidRDefault="00C3586D" w:rsidP="002C41B9">
      <w:pPr>
        <w:numPr>
          <w:ilvl w:val="0"/>
          <w:numId w:val="20"/>
        </w:numPr>
        <w:jc w:val="both"/>
        <w:rPr>
          <w:b/>
          <w:sz w:val="22"/>
          <w:szCs w:val="22"/>
        </w:rPr>
      </w:pPr>
      <w:r w:rsidRPr="00C3586D">
        <w:rPr>
          <w:b/>
          <w:sz w:val="22"/>
          <w:szCs w:val="22"/>
        </w:rPr>
        <w:t>Temporary Personnel are Not State Employees Unless and Until They are Hired</w:t>
      </w:r>
    </w:p>
    <w:p w14:paraId="570EFEA1" w14:textId="7DE1C00B" w:rsidR="00C3586D" w:rsidRPr="00C3586D" w:rsidRDefault="00C3586D" w:rsidP="007330A0">
      <w:pPr>
        <w:ind w:left="1440"/>
        <w:jc w:val="both"/>
        <w:rPr>
          <w:sz w:val="22"/>
          <w:szCs w:val="22"/>
        </w:rPr>
      </w:pPr>
      <w:r w:rsidRPr="00C3586D">
        <w:rPr>
          <w:sz w:val="22"/>
          <w:szCs w:val="22"/>
        </w:rPr>
        <w:t xml:space="preserve">Vendor agrees that any individual or group of temporary staff person(s) provided to the State of Delaware pursuant to this </w:t>
      </w:r>
      <w:r w:rsidR="002B7492">
        <w:rPr>
          <w:sz w:val="22"/>
          <w:szCs w:val="22"/>
        </w:rPr>
        <w:t>RFP</w:t>
      </w:r>
      <w:r w:rsidRPr="00C3586D">
        <w:rPr>
          <w:sz w:val="22"/>
          <w:szCs w:val="22"/>
        </w:rPr>
        <w:t xml:space="preserve"> shall remain the employee(s) of Vendor for all purposes including any required compliance with the Affordable Care Act by the Vendor.  Vendor agrees that it shall not allege, argue, or take any position that individual temporary staff person(s) provided to the State pursuant to this </w:t>
      </w:r>
      <w:r w:rsidR="002B7492">
        <w:rPr>
          <w:sz w:val="22"/>
          <w:szCs w:val="22"/>
        </w:rPr>
        <w:t>RFP</w:t>
      </w:r>
      <w:r w:rsidRPr="00C3586D">
        <w:rPr>
          <w:sz w:val="22"/>
          <w:szCs w:val="22"/>
        </w:rPr>
        <w:t xml:space="preserve">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w:t>
      </w:r>
      <w:r w:rsidR="002B7492">
        <w:rPr>
          <w:sz w:val="22"/>
          <w:szCs w:val="22"/>
        </w:rPr>
        <w:t>RFP</w:t>
      </w:r>
      <w:r w:rsidRPr="00C3586D">
        <w:rPr>
          <w:sz w:val="22"/>
          <w:szCs w:val="22"/>
        </w:rPr>
        <w:t xml:space="preserve">, Vendor agrees to hold harmless, indemnify, and defend the State to the maximum extent of any liability to the State arising out of such determinations.  </w:t>
      </w:r>
    </w:p>
    <w:p w14:paraId="754B48F1" w14:textId="77777777" w:rsidR="00C3586D" w:rsidRPr="00C3586D" w:rsidRDefault="00C3586D" w:rsidP="007330A0">
      <w:pPr>
        <w:ind w:left="1440"/>
        <w:jc w:val="both"/>
        <w:rPr>
          <w:sz w:val="22"/>
          <w:szCs w:val="22"/>
        </w:rPr>
      </w:pPr>
    </w:p>
    <w:p w14:paraId="643A3950" w14:textId="25E82AA9" w:rsidR="00C3586D" w:rsidRPr="00C3586D" w:rsidRDefault="00C3586D" w:rsidP="007330A0">
      <w:pPr>
        <w:ind w:left="1440"/>
        <w:jc w:val="both"/>
        <w:rPr>
          <w:sz w:val="22"/>
          <w:szCs w:val="22"/>
        </w:rPr>
      </w:pPr>
      <w:r w:rsidRPr="00C3586D">
        <w:rPr>
          <w:sz w:val="22"/>
          <w:szCs w:val="22"/>
        </w:rPr>
        <w:t xml:space="preserve">Notwithstanding the content of the preceding paragraph, should the State of Delaware subsequently directly hire any individual temporary staff employee(s) provided pursuant to this </w:t>
      </w:r>
      <w:r w:rsidR="002B7492">
        <w:rPr>
          <w:sz w:val="22"/>
          <w:szCs w:val="22"/>
        </w:rPr>
        <w:t>RFP</w:t>
      </w:r>
      <w:r w:rsidRPr="00C3586D">
        <w:rPr>
          <w:sz w:val="22"/>
          <w:szCs w:val="22"/>
        </w:rPr>
        <w:t xml:space="preserve">,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t>
      </w:r>
      <w:r w:rsidR="002B7492">
        <w:rPr>
          <w:sz w:val="22"/>
          <w:szCs w:val="22"/>
        </w:rPr>
        <w:t>shall</w:t>
      </w:r>
      <w:r w:rsidRPr="00C3586D">
        <w:rPr>
          <w:sz w:val="22"/>
          <w:szCs w:val="22"/>
        </w:rPr>
        <w:t xml:space="preserve"> waive any separation fee provided an employee works for both the </w:t>
      </w:r>
      <w:r w:rsidR="002B7492">
        <w:rPr>
          <w:sz w:val="22"/>
          <w:szCs w:val="22"/>
        </w:rPr>
        <w:t>V</w:t>
      </w:r>
      <w:r w:rsidRPr="00C3586D">
        <w:rPr>
          <w:sz w:val="22"/>
          <w:szCs w:val="22"/>
        </w:rPr>
        <w:t xml:space="preserve">endor and </w:t>
      </w:r>
      <w:r w:rsidR="002B7492">
        <w:rPr>
          <w:sz w:val="22"/>
          <w:szCs w:val="22"/>
        </w:rPr>
        <w:t>the Department</w:t>
      </w:r>
      <w:r w:rsidRPr="00C3586D">
        <w:rPr>
          <w:sz w:val="22"/>
          <w:szCs w:val="22"/>
        </w:rPr>
        <w:t xml:space="preserve">, continuously, for a three (3) month period and is provided thirty (30) days written notice of intent to hire from the </w:t>
      </w:r>
      <w:r w:rsidR="002B7492">
        <w:rPr>
          <w:sz w:val="22"/>
          <w:szCs w:val="22"/>
        </w:rPr>
        <w:t>Department</w:t>
      </w:r>
      <w:r w:rsidRPr="00C3586D">
        <w:rPr>
          <w:sz w:val="22"/>
          <w:szCs w:val="22"/>
        </w:rPr>
        <w:t>. Notice can be issued at second month if it is the State’s intention to hire.</w:t>
      </w:r>
    </w:p>
    <w:p w14:paraId="28B5A454" w14:textId="77777777" w:rsidR="00C3586D" w:rsidRPr="00C3586D" w:rsidRDefault="00C3586D" w:rsidP="007330A0">
      <w:pPr>
        <w:ind w:left="1440"/>
        <w:jc w:val="both"/>
        <w:rPr>
          <w:sz w:val="22"/>
          <w:szCs w:val="22"/>
        </w:rPr>
      </w:pPr>
    </w:p>
    <w:p w14:paraId="5B6E046E" w14:textId="77777777" w:rsidR="007A659A" w:rsidRPr="00CF0ADF" w:rsidRDefault="007A659A" w:rsidP="002C41B9">
      <w:pPr>
        <w:numPr>
          <w:ilvl w:val="0"/>
          <w:numId w:val="20"/>
        </w:numPr>
        <w:jc w:val="both"/>
        <w:rPr>
          <w:sz w:val="20"/>
          <w:szCs w:val="22"/>
        </w:rPr>
      </w:pPr>
      <w:r w:rsidRPr="00CF0ADF">
        <w:rPr>
          <w:b/>
          <w:bCs/>
          <w:sz w:val="22"/>
        </w:rPr>
        <w:t>ACA Safe Harbor</w:t>
      </w:r>
    </w:p>
    <w:p w14:paraId="26ACC89A" w14:textId="77777777" w:rsidR="007A659A" w:rsidRPr="00CF0ADF" w:rsidRDefault="007A659A" w:rsidP="007330A0">
      <w:pPr>
        <w:ind w:left="1440"/>
        <w:jc w:val="both"/>
        <w:rPr>
          <w:sz w:val="22"/>
          <w:szCs w:val="22"/>
        </w:rPr>
      </w:pPr>
      <w:r w:rsidRPr="00CF0ADF">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Default="007A659A" w:rsidP="007330A0">
      <w:pPr>
        <w:ind w:left="1440"/>
        <w:jc w:val="both"/>
        <w:rPr>
          <w:sz w:val="22"/>
          <w:szCs w:val="22"/>
        </w:rPr>
      </w:pPr>
    </w:p>
    <w:p w14:paraId="7107B994" w14:textId="77777777" w:rsidR="007A659A" w:rsidRDefault="007A659A" w:rsidP="007330A0">
      <w:pPr>
        <w:ind w:left="1440"/>
        <w:jc w:val="both"/>
        <w:rPr>
          <w:sz w:val="22"/>
          <w:szCs w:val="22"/>
        </w:rPr>
      </w:pPr>
      <w:r w:rsidRPr="00CF0ADF">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5067515C" w14:textId="77777777" w:rsidR="007A659A" w:rsidRPr="000A070A" w:rsidRDefault="007A659A" w:rsidP="007330A0">
      <w:pPr>
        <w:ind w:left="1440"/>
        <w:jc w:val="both"/>
        <w:rPr>
          <w:sz w:val="22"/>
          <w:szCs w:val="22"/>
        </w:rPr>
      </w:pPr>
    </w:p>
    <w:p w14:paraId="26A91429" w14:textId="77777777" w:rsidR="00D962DA" w:rsidRPr="00D962DA" w:rsidRDefault="00D962DA" w:rsidP="002C41B9">
      <w:pPr>
        <w:numPr>
          <w:ilvl w:val="0"/>
          <w:numId w:val="20"/>
        </w:numPr>
        <w:jc w:val="both"/>
        <w:rPr>
          <w:sz w:val="22"/>
          <w:szCs w:val="22"/>
        </w:rPr>
      </w:pPr>
      <w:r w:rsidRPr="00D962DA">
        <w:rPr>
          <w:b/>
          <w:sz w:val="22"/>
          <w:szCs w:val="22"/>
        </w:rPr>
        <w:t>Licenses and Permits</w:t>
      </w:r>
    </w:p>
    <w:p w14:paraId="3F772549" w14:textId="119CD5E1" w:rsidR="00D962DA" w:rsidRDefault="00D962DA" w:rsidP="007330A0">
      <w:pPr>
        <w:ind w:left="1440"/>
        <w:jc w:val="both"/>
        <w:rPr>
          <w:sz w:val="22"/>
          <w:szCs w:val="22"/>
        </w:rPr>
      </w:pPr>
      <w:r w:rsidRPr="00D962DA">
        <w:rPr>
          <w:sz w:val="22"/>
          <w:szCs w:val="22"/>
        </w:rPr>
        <w:t xml:space="preserve">In performance of </w:t>
      </w:r>
      <w:r w:rsidR="00ED1626">
        <w:rPr>
          <w:sz w:val="22"/>
          <w:szCs w:val="22"/>
        </w:rPr>
        <w:t>a</w:t>
      </w:r>
      <w:r w:rsidRPr="00D962DA">
        <w:rPr>
          <w:sz w:val="22"/>
          <w:szCs w:val="22"/>
        </w:rPr>
        <w:t xml:space="preserve"> contract</w:t>
      </w:r>
      <w:r w:rsidR="00ED1626">
        <w:rPr>
          <w:sz w:val="22"/>
          <w:szCs w:val="22"/>
        </w:rPr>
        <w:t xml:space="preserve"> resulting from this RFP</w:t>
      </w:r>
      <w:r w:rsidRPr="00D962DA">
        <w:rPr>
          <w:sz w:val="22"/>
          <w:szCs w:val="22"/>
        </w:rPr>
        <w:t xml:space="preserve">, </w:t>
      </w:r>
      <w:r w:rsidR="00ED1626">
        <w:rPr>
          <w:sz w:val="22"/>
          <w:szCs w:val="22"/>
        </w:rPr>
        <w:t>V</w:t>
      </w:r>
      <w:r w:rsidRPr="00D962DA">
        <w:rPr>
          <w:sz w:val="22"/>
          <w:szCs w:val="22"/>
        </w:rPr>
        <w:t>endor</w:t>
      </w:r>
      <w:r w:rsidR="00ED1626">
        <w:rPr>
          <w:sz w:val="22"/>
          <w:szCs w:val="22"/>
        </w:rPr>
        <w:t>(s)</w:t>
      </w:r>
      <w:r w:rsidRPr="00D962DA">
        <w:rPr>
          <w:sz w:val="22"/>
          <w:szCs w:val="22"/>
        </w:rPr>
        <w:t xml:space="preserve"> will be required to comply with all applicable federal, state</w:t>
      </w:r>
      <w:r w:rsidR="00572B57">
        <w:rPr>
          <w:sz w:val="22"/>
          <w:szCs w:val="22"/>
        </w:rPr>
        <w:t>,</w:t>
      </w:r>
      <w:r w:rsidRPr="00D962DA">
        <w:rPr>
          <w:sz w:val="22"/>
          <w:szCs w:val="22"/>
        </w:rPr>
        <w:t xml:space="preserve"> and local laws, ordinances, codes, and regulations.  The cost of permits and other relevant costs required in the performance of the contract shall be borne by the successful </w:t>
      </w:r>
      <w:r w:rsidR="00E9247D">
        <w:rPr>
          <w:sz w:val="22"/>
          <w:szCs w:val="22"/>
        </w:rPr>
        <w:t>V</w:t>
      </w:r>
      <w:r w:rsidRPr="00D962DA">
        <w:rPr>
          <w:sz w:val="22"/>
          <w:szCs w:val="22"/>
        </w:rPr>
        <w:t xml:space="preserve">endor.  </w:t>
      </w:r>
      <w:r w:rsidR="00E9247D">
        <w:rPr>
          <w:sz w:val="22"/>
          <w:szCs w:val="22"/>
        </w:rPr>
        <w:t>V</w:t>
      </w:r>
      <w:r w:rsidRPr="00D962DA">
        <w:rPr>
          <w:sz w:val="22"/>
          <w:szCs w:val="22"/>
        </w:rPr>
        <w:t>endor</w:t>
      </w:r>
      <w:r w:rsidR="00E9247D">
        <w:rPr>
          <w:sz w:val="22"/>
          <w:szCs w:val="22"/>
        </w:rPr>
        <w:t>(s)</w:t>
      </w:r>
      <w:r w:rsidRPr="00D962DA">
        <w:rPr>
          <w:sz w:val="22"/>
          <w:szCs w:val="22"/>
        </w:rPr>
        <w:t xml:space="preserve"> shall be properly licensed and authorized to transact business in the State of Delaware as provided in 30 </w:t>
      </w:r>
      <w:r w:rsidRPr="00413B51">
        <w:rPr>
          <w:i/>
          <w:sz w:val="22"/>
          <w:szCs w:val="22"/>
        </w:rPr>
        <w:t>Del. C.</w:t>
      </w:r>
      <w:r w:rsidRPr="00D962DA">
        <w:rPr>
          <w:sz w:val="22"/>
          <w:szCs w:val="22"/>
        </w:rPr>
        <w:t xml:space="preserve"> § </w:t>
      </w:r>
      <w:hyperlink r:id="rId23" w:history="1">
        <w:r w:rsidRPr="00201D1C">
          <w:rPr>
            <w:rStyle w:val="Hyperlink"/>
            <w:sz w:val="22"/>
            <w:szCs w:val="22"/>
          </w:rPr>
          <w:t>2502</w:t>
        </w:r>
      </w:hyperlink>
      <w:r>
        <w:rPr>
          <w:sz w:val="22"/>
          <w:szCs w:val="22"/>
        </w:rPr>
        <w:t>.</w:t>
      </w:r>
    </w:p>
    <w:p w14:paraId="58DE4ACB" w14:textId="77777777" w:rsidR="00D962DA" w:rsidRDefault="00D962DA" w:rsidP="007330A0">
      <w:pPr>
        <w:ind w:left="1440"/>
        <w:jc w:val="both"/>
        <w:rPr>
          <w:sz w:val="22"/>
          <w:szCs w:val="22"/>
        </w:rPr>
      </w:pPr>
    </w:p>
    <w:p w14:paraId="62E82F73" w14:textId="48C5E0AB" w:rsidR="00D962DA" w:rsidRDefault="00D962DA" w:rsidP="007330A0">
      <w:pPr>
        <w:ind w:left="1440"/>
        <w:jc w:val="both"/>
        <w:rPr>
          <w:sz w:val="22"/>
          <w:szCs w:val="22"/>
          <w:lang w:val="en-GB"/>
        </w:rPr>
      </w:pPr>
      <w:r w:rsidRPr="00D962DA">
        <w:rPr>
          <w:sz w:val="22"/>
          <w:szCs w:val="22"/>
          <w:lang w:val="en-GB"/>
        </w:rPr>
        <w:t xml:space="preserve">Prior to receiving an award, successful </w:t>
      </w:r>
      <w:r w:rsidR="007A0F21">
        <w:rPr>
          <w:sz w:val="22"/>
          <w:szCs w:val="22"/>
          <w:lang w:val="en-GB"/>
        </w:rPr>
        <w:t>V</w:t>
      </w:r>
      <w:r w:rsidRPr="00D962DA">
        <w:rPr>
          <w:sz w:val="22"/>
          <w:szCs w:val="22"/>
          <w:lang w:val="en-GB"/>
        </w:rPr>
        <w:t>endor</w:t>
      </w:r>
      <w:r w:rsidR="007A0F21">
        <w:rPr>
          <w:sz w:val="22"/>
          <w:szCs w:val="22"/>
          <w:lang w:val="en-GB"/>
        </w:rPr>
        <w:t>(s)</w:t>
      </w:r>
      <w:r w:rsidRPr="00D962DA">
        <w:rPr>
          <w:sz w:val="22"/>
          <w:szCs w:val="22"/>
          <w:lang w:val="en-GB"/>
        </w:rPr>
        <w:t xml:space="preserve"> shall either furnish the </w:t>
      </w:r>
      <w:r w:rsidR="007A0F21">
        <w:rPr>
          <w:sz w:val="22"/>
          <w:szCs w:val="22"/>
          <w:lang w:val="en-GB"/>
        </w:rPr>
        <w:t xml:space="preserve">Department </w:t>
      </w:r>
      <w:r w:rsidRPr="00D962DA">
        <w:rPr>
          <w:sz w:val="22"/>
          <w:szCs w:val="22"/>
          <w:lang w:val="en-GB"/>
        </w:rPr>
        <w:t xml:space="preserve">with proof of State of Delaware </w:t>
      </w:r>
      <w:r w:rsidR="007A0F21">
        <w:rPr>
          <w:sz w:val="22"/>
          <w:szCs w:val="22"/>
          <w:lang w:val="en-GB"/>
        </w:rPr>
        <w:t>b</w:t>
      </w:r>
      <w:r w:rsidRPr="00D962DA">
        <w:rPr>
          <w:sz w:val="22"/>
          <w:szCs w:val="22"/>
          <w:lang w:val="en-GB"/>
        </w:rPr>
        <w:t xml:space="preserve">usiness </w:t>
      </w:r>
      <w:r w:rsidR="007A0F21">
        <w:rPr>
          <w:sz w:val="22"/>
          <w:szCs w:val="22"/>
          <w:lang w:val="en-GB"/>
        </w:rPr>
        <w:t>l</w:t>
      </w:r>
      <w:r w:rsidRPr="00D962DA">
        <w:rPr>
          <w:sz w:val="22"/>
          <w:szCs w:val="22"/>
          <w:lang w:val="en-GB"/>
        </w:rPr>
        <w:t>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330A0">
      <w:pPr>
        <w:ind w:left="1440"/>
        <w:jc w:val="both"/>
        <w:rPr>
          <w:sz w:val="22"/>
          <w:szCs w:val="22"/>
          <w:lang w:val="en-GB"/>
        </w:rPr>
      </w:pPr>
    </w:p>
    <w:p w14:paraId="1520CE2B" w14:textId="5DC7229E" w:rsidR="00D962DA" w:rsidRPr="00D962DA" w:rsidRDefault="00D962DA" w:rsidP="007330A0">
      <w:pPr>
        <w:ind w:left="1440"/>
        <w:jc w:val="both"/>
        <w:rPr>
          <w:sz w:val="22"/>
          <w:szCs w:val="22"/>
        </w:rPr>
      </w:pPr>
      <w:r w:rsidRPr="00D962DA">
        <w:rPr>
          <w:sz w:val="22"/>
          <w:szCs w:val="22"/>
          <w:lang w:val="en-GB"/>
        </w:rPr>
        <w:t xml:space="preserve">Information regarding </w:t>
      </w:r>
      <w:r w:rsidR="007A0F21">
        <w:rPr>
          <w:sz w:val="22"/>
          <w:szCs w:val="22"/>
          <w:lang w:val="en-GB"/>
        </w:rPr>
        <w:t>an</w:t>
      </w:r>
      <w:r w:rsidRPr="00D962DA">
        <w:rPr>
          <w:sz w:val="22"/>
          <w:szCs w:val="22"/>
          <w:lang w:val="en-GB"/>
        </w:rPr>
        <w:t xml:space="preserve"> award of </w:t>
      </w:r>
      <w:r w:rsidR="007A0F21">
        <w:rPr>
          <w:sz w:val="22"/>
          <w:szCs w:val="22"/>
          <w:lang w:val="en-GB"/>
        </w:rPr>
        <w:t>a</w:t>
      </w:r>
      <w:r w:rsidRPr="00D962DA">
        <w:rPr>
          <w:sz w:val="22"/>
          <w:szCs w:val="22"/>
          <w:lang w:val="en-GB"/>
        </w:rPr>
        <w:t xml:space="preserve"> contract </w:t>
      </w:r>
      <w:r w:rsidR="007A0F21">
        <w:rPr>
          <w:sz w:val="22"/>
          <w:szCs w:val="22"/>
          <w:lang w:val="en-GB"/>
        </w:rPr>
        <w:t xml:space="preserve">resulting from this RFP </w:t>
      </w:r>
      <w:r w:rsidRPr="00D962DA">
        <w:rPr>
          <w:sz w:val="22"/>
          <w:szCs w:val="22"/>
          <w:lang w:val="en-GB"/>
        </w:rPr>
        <w:t xml:space="preserve">will be given to the Division of Revenue.  Failure to comply with the State of Delaware licensing requirements may subject </w:t>
      </w:r>
      <w:r w:rsidR="007A0F21">
        <w:rPr>
          <w:sz w:val="22"/>
          <w:szCs w:val="22"/>
          <w:lang w:val="en-GB"/>
        </w:rPr>
        <w:t>V</w:t>
      </w:r>
      <w:r w:rsidRPr="00D962DA">
        <w:rPr>
          <w:sz w:val="22"/>
          <w:szCs w:val="22"/>
          <w:lang w:val="en-GB"/>
        </w:rPr>
        <w:t>endor to applicable fines and/or interest penalties</w:t>
      </w:r>
      <w:r>
        <w:rPr>
          <w:sz w:val="22"/>
          <w:szCs w:val="22"/>
          <w:lang w:val="en-GB"/>
        </w:rPr>
        <w:t>.</w:t>
      </w:r>
    </w:p>
    <w:p w14:paraId="269216D3" w14:textId="77777777" w:rsidR="00D962DA" w:rsidRPr="00D962DA" w:rsidRDefault="00D962DA" w:rsidP="007330A0">
      <w:pPr>
        <w:ind w:left="1440"/>
        <w:jc w:val="both"/>
        <w:rPr>
          <w:sz w:val="22"/>
          <w:szCs w:val="22"/>
        </w:rPr>
      </w:pPr>
    </w:p>
    <w:p w14:paraId="4D825B67" w14:textId="76245859" w:rsidR="00D962DA" w:rsidRPr="00D962DA" w:rsidRDefault="00D962DA" w:rsidP="002C41B9">
      <w:pPr>
        <w:numPr>
          <w:ilvl w:val="0"/>
          <w:numId w:val="20"/>
        </w:numPr>
        <w:jc w:val="both"/>
        <w:rPr>
          <w:sz w:val="22"/>
          <w:szCs w:val="22"/>
        </w:rPr>
      </w:pPr>
      <w:r>
        <w:rPr>
          <w:b/>
          <w:sz w:val="22"/>
          <w:szCs w:val="22"/>
        </w:rPr>
        <w:t>Notice</w:t>
      </w:r>
    </w:p>
    <w:p w14:paraId="1CF97033" w14:textId="5116EA16" w:rsidR="00D962DA" w:rsidRDefault="00D962DA" w:rsidP="007330A0">
      <w:pPr>
        <w:ind w:left="1440"/>
        <w:jc w:val="both"/>
        <w:rPr>
          <w:sz w:val="22"/>
          <w:szCs w:val="22"/>
        </w:rPr>
      </w:pPr>
      <w:r w:rsidRPr="00D962DA">
        <w:rPr>
          <w:sz w:val="22"/>
          <w:szCs w:val="22"/>
        </w:rPr>
        <w:t xml:space="preserve">Any notice to the State of Delaware required under the contract shall be sent by </w:t>
      </w:r>
      <w:r w:rsidR="00715B29">
        <w:rPr>
          <w:sz w:val="22"/>
          <w:szCs w:val="22"/>
        </w:rPr>
        <w:t>certified</w:t>
      </w:r>
      <w:r w:rsidRPr="00D962DA">
        <w:rPr>
          <w:sz w:val="22"/>
          <w:szCs w:val="22"/>
        </w:rPr>
        <w:t xml:space="preserve"> mail</w:t>
      </w:r>
      <w:r w:rsidR="00715B29">
        <w:rPr>
          <w:sz w:val="22"/>
          <w:szCs w:val="22"/>
        </w:rPr>
        <w:t xml:space="preserve"> return receipt requested</w:t>
      </w:r>
      <w:r w:rsidRPr="00D962DA">
        <w:rPr>
          <w:sz w:val="22"/>
          <w:szCs w:val="22"/>
        </w:rPr>
        <w:t xml:space="preserve"> to</w:t>
      </w:r>
      <w:r>
        <w:rPr>
          <w:sz w:val="22"/>
          <w:szCs w:val="22"/>
        </w:rPr>
        <w:t>:</w:t>
      </w:r>
    </w:p>
    <w:p w14:paraId="2852145E" w14:textId="771F2B6D" w:rsidR="00D962DA" w:rsidRDefault="00D962DA" w:rsidP="007330A0">
      <w:pPr>
        <w:ind w:left="1440"/>
        <w:jc w:val="both"/>
        <w:rPr>
          <w:sz w:val="22"/>
          <w:szCs w:val="22"/>
        </w:rPr>
      </w:pPr>
    </w:p>
    <w:p w14:paraId="495C6F04" w14:textId="66EB6AB1" w:rsidR="00715B29" w:rsidRPr="00715B29" w:rsidRDefault="00F87A78" w:rsidP="007330A0">
      <w:pPr>
        <w:ind w:left="1440"/>
        <w:jc w:val="both"/>
        <w:rPr>
          <w:sz w:val="22"/>
          <w:szCs w:val="22"/>
        </w:rPr>
      </w:pPr>
      <w:r>
        <w:rPr>
          <w:sz w:val="22"/>
          <w:szCs w:val="22"/>
        </w:rPr>
        <w:t>State of Delaware</w:t>
      </w:r>
    </w:p>
    <w:p w14:paraId="6FE42AB2" w14:textId="162DA592" w:rsidR="00D962DA" w:rsidRPr="00715B29" w:rsidRDefault="00F87A78" w:rsidP="007330A0">
      <w:pPr>
        <w:ind w:left="1440"/>
        <w:jc w:val="both"/>
        <w:rPr>
          <w:sz w:val="22"/>
          <w:szCs w:val="22"/>
        </w:rPr>
      </w:pPr>
      <w:r>
        <w:rPr>
          <w:sz w:val="22"/>
          <w:szCs w:val="22"/>
        </w:rPr>
        <w:t>Attn</w:t>
      </w:r>
      <w:r w:rsidR="00715B29" w:rsidRPr="00715B29">
        <w:rPr>
          <w:sz w:val="22"/>
          <w:szCs w:val="22"/>
        </w:rPr>
        <w:t xml:space="preserve">: </w:t>
      </w:r>
      <w:r>
        <w:rPr>
          <w:sz w:val="22"/>
          <w:szCs w:val="22"/>
        </w:rPr>
        <w:t>Alisa Pritchard, Regulatory Specialist</w:t>
      </w:r>
      <w:r w:rsidR="00D962DA" w:rsidRPr="00715B29">
        <w:rPr>
          <w:sz w:val="22"/>
          <w:szCs w:val="22"/>
        </w:rPr>
        <w:t xml:space="preserve"> </w:t>
      </w:r>
    </w:p>
    <w:p w14:paraId="0542BB97" w14:textId="4E1D0758" w:rsidR="00715B29" w:rsidRPr="00715B29" w:rsidRDefault="00715B29" w:rsidP="00715B29">
      <w:pPr>
        <w:ind w:left="1440"/>
        <w:rPr>
          <w:sz w:val="22"/>
          <w:szCs w:val="22"/>
        </w:rPr>
      </w:pPr>
      <w:r w:rsidRPr="00715B29">
        <w:rPr>
          <w:sz w:val="22"/>
          <w:szCs w:val="22"/>
        </w:rPr>
        <w:t>1351 West North St., Ste. 101</w:t>
      </w:r>
    </w:p>
    <w:p w14:paraId="6C235529" w14:textId="4D7566CB" w:rsidR="00715B29" w:rsidRPr="00715B29" w:rsidRDefault="00715B29" w:rsidP="00715B29">
      <w:pPr>
        <w:ind w:left="1440"/>
        <w:rPr>
          <w:sz w:val="22"/>
          <w:szCs w:val="22"/>
        </w:rPr>
      </w:pPr>
      <w:r w:rsidRPr="00715B29">
        <w:rPr>
          <w:sz w:val="22"/>
          <w:szCs w:val="22"/>
        </w:rPr>
        <w:t>Dover, DE 19904</w:t>
      </w:r>
    </w:p>
    <w:p w14:paraId="6AD5CE23" w14:textId="77777777" w:rsidR="00D962DA" w:rsidRDefault="00D962DA" w:rsidP="007330A0">
      <w:pPr>
        <w:ind w:left="1440"/>
        <w:jc w:val="both"/>
        <w:rPr>
          <w:sz w:val="22"/>
          <w:szCs w:val="22"/>
        </w:rPr>
      </w:pPr>
    </w:p>
    <w:p w14:paraId="71DFD2C3" w14:textId="32A57C13" w:rsidR="00F87A78" w:rsidRDefault="00F87A78" w:rsidP="007330A0">
      <w:pPr>
        <w:ind w:left="1440"/>
        <w:jc w:val="both"/>
        <w:rPr>
          <w:rStyle w:val="Hyperlink"/>
          <w:sz w:val="22"/>
          <w:szCs w:val="22"/>
        </w:rPr>
      </w:pPr>
      <w:r w:rsidRPr="009F083F">
        <w:rPr>
          <w:sz w:val="22"/>
          <w:szCs w:val="22"/>
        </w:rPr>
        <w:t xml:space="preserve">Email: </w:t>
      </w:r>
      <w:hyperlink r:id="rId24" w:history="1">
        <w:r w:rsidRPr="00EE06D1">
          <w:rPr>
            <w:rStyle w:val="Hyperlink"/>
            <w:sz w:val="22"/>
            <w:szCs w:val="22"/>
          </w:rPr>
          <w:t>DOI-Legal@delaware.gov</w:t>
        </w:r>
      </w:hyperlink>
    </w:p>
    <w:p w14:paraId="73884D07" w14:textId="77777777" w:rsidR="00F87A78" w:rsidRPr="00D962DA" w:rsidRDefault="00F87A78" w:rsidP="007330A0">
      <w:pPr>
        <w:ind w:left="1440"/>
        <w:jc w:val="both"/>
        <w:rPr>
          <w:sz w:val="22"/>
          <w:szCs w:val="22"/>
        </w:rPr>
      </w:pPr>
    </w:p>
    <w:p w14:paraId="27520D6D" w14:textId="436DD946" w:rsidR="00D962DA" w:rsidRPr="00D2288A" w:rsidRDefault="00D962DA" w:rsidP="002C41B9">
      <w:pPr>
        <w:numPr>
          <w:ilvl w:val="0"/>
          <w:numId w:val="20"/>
        </w:numPr>
        <w:jc w:val="both"/>
        <w:rPr>
          <w:sz w:val="22"/>
          <w:szCs w:val="22"/>
        </w:rPr>
      </w:pPr>
      <w:r>
        <w:rPr>
          <w:b/>
          <w:sz w:val="22"/>
          <w:szCs w:val="22"/>
        </w:rPr>
        <w:t>Indemnification</w:t>
      </w:r>
    </w:p>
    <w:p w14:paraId="68352692" w14:textId="77777777" w:rsidR="007A7CB9" w:rsidRDefault="007A7CB9" w:rsidP="00D2288A">
      <w:pPr>
        <w:ind w:left="1440"/>
        <w:jc w:val="both"/>
        <w:rPr>
          <w:sz w:val="22"/>
          <w:szCs w:val="22"/>
        </w:rPr>
      </w:pPr>
    </w:p>
    <w:p w14:paraId="11D9DA0E" w14:textId="77777777" w:rsidR="00D962DA" w:rsidRPr="00B66A22" w:rsidRDefault="00D962DA" w:rsidP="002C41B9">
      <w:pPr>
        <w:numPr>
          <w:ilvl w:val="0"/>
          <w:numId w:val="21"/>
        </w:numPr>
        <w:jc w:val="both"/>
        <w:rPr>
          <w:sz w:val="22"/>
          <w:szCs w:val="22"/>
        </w:rPr>
      </w:pPr>
      <w:r>
        <w:rPr>
          <w:b/>
          <w:sz w:val="22"/>
          <w:szCs w:val="22"/>
        </w:rPr>
        <w:t>General Indemnification</w:t>
      </w:r>
    </w:p>
    <w:p w14:paraId="6D8EFB30" w14:textId="117D65C2" w:rsidR="00B66A22" w:rsidRPr="00B66A22" w:rsidRDefault="00B66A22" w:rsidP="007330A0">
      <w:pPr>
        <w:ind w:left="1800"/>
        <w:jc w:val="both"/>
        <w:rPr>
          <w:sz w:val="22"/>
          <w:szCs w:val="22"/>
        </w:rPr>
      </w:pPr>
      <w:r w:rsidRPr="00B66A22">
        <w:rPr>
          <w:sz w:val="22"/>
          <w:szCs w:val="22"/>
        </w:rPr>
        <w:t xml:space="preserve">By submitting a proposal, the proposing </w:t>
      </w:r>
      <w:r w:rsidR="003C767F">
        <w:rPr>
          <w:sz w:val="22"/>
          <w:szCs w:val="22"/>
        </w:rPr>
        <w:t>V</w:t>
      </w:r>
      <w:r w:rsidRPr="00B66A22">
        <w:rPr>
          <w:sz w:val="22"/>
          <w:szCs w:val="22"/>
        </w:rPr>
        <w:t xml:space="preserve">endor agrees that in the event it is awarded a contract, it will indemnify and otherwise hold harmless the State of Delaware, its agents and employees from any and all liability, suits, actions, or claims, together with all costs, expenses for attorney’s fees, arising out of the </w:t>
      </w:r>
      <w:r w:rsidR="00F87A78">
        <w:rPr>
          <w:sz w:val="22"/>
          <w:szCs w:val="22"/>
        </w:rPr>
        <w:t>V</w:t>
      </w:r>
      <w:r w:rsidR="00F87A78" w:rsidRPr="00B66A22">
        <w:rPr>
          <w:sz w:val="22"/>
          <w:szCs w:val="22"/>
        </w:rPr>
        <w:t>endor’s</w:t>
      </w:r>
      <w:r w:rsidR="00876AE1">
        <w:rPr>
          <w:sz w:val="22"/>
          <w:szCs w:val="22"/>
        </w:rPr>
        <w:t>,</w:t>
      </w:r>
      <w:r w:rsidRPr="00B66A22">
        <w:rPr>
          <w:sz w:val="22"/>
          <w:szCs w:val="22"/>
        </w:rPr>
        <w:t xml:space="preserve"> its agents and employees’ performance work or services in connection with the contract</w:t>
      </w:r>
      <w:r w:rsidR="00F87A78">
        <w:rPr>
          <w:sz w:val="22"/>
          <w:szCs w:val="22"/>
        </w:rPr>
        <w:t xml:space="preserve">, </w:t>
      </w:r>
      <w:r w:rsidR="00F87A78" w:rsidRPr="00B66A22">
        <w:rPr>
          <w:sz w:val="22"/>
          <w:szCs w:val="22"/>
        </w:rPr>
        <w:t>regardless of whether such suits, actions, claims or liabilities are based upon acts or failures to act attributable, whole or part, to the State, its employees or agents</w:t>
      </w:r>
      <w:r w:rsidR="00F87A78">
        <w:rPr>
          <w:sz w:val="22"/>
          <w:szCs w:val="22"/>
        </w:rPr>
        <w:t>.</w:t>
      </w:r>
      <w:r w:rsidR="00880491">
        <w:rPr>
          <w:sz w:val="22"/>
          <w:szCs w:val="22"/>
        </w:rPr>
        <w:t>.</w:t>
      </w:r>
    </w:p>
    <w:p w14:paraId="214751CE" w14:textId="77777777" w:rsidR="00B66A22" w:rsidRPr="00B66A22" w:rsidRDefault="00B66A22" w:rsidP="007330A0">
      <w:pPr>
        <w:ind w:left="1800"/>
        <w:jc w:val="both"/>
        <w:rPr>
          <w:sz w:val="22"/>
          <w:szCs w:val="22"/>
        </w:rPr>
      </w:pPr>
    </w:p>
    <w:p w14:paraId="481A1EEE" w14:textId="77777777" w:rsidR="00B66A22" w:rsidRPr="00B66A22" w:rsidRDefault="00B66A22" w:rsidP="002C41B9">
      <w:pPr>
        <w:numPr>
          <w:ilvl w:val="0"/>
          <w:numId w:val="21"/>
        </w:numPr>
        <w:jc w:val="both"/>
        <w:rPr>
          <w:sz w:val="22"/>
          <w:szCs w:val="22"/>
        </w:rPr>
      </w:pPr>
      <w:r w:rsidRPr="00B66A22">
        <w:rPr>
          <w:b/>
          <w:sz w:val="22"/>
          <w:szCs w:val="22"/>
        </w:rPr>
        <w:t>Proprietary Rights Indemnificatio</w:t>
      </w:r>
      <w:r>
        <w:rPr>
          <w:b/>
          <w:sz w:val="22"/>
          <w:szCs w:val="22"/>
        </w:rPr>
        <w:t>n</w:t>
      </w:r>
    </w:p>
    <w:p w14:paraId="2D217B29" w14:textId="161AC6B1" w:rsidR="00B66A22" w:rsidRDefault="00B66A22" w:rsidP="007330A0">
      <w:pPr>
        <w:ind w:left="1800"/>
        <w:jc w:val="both"/>
        <w:rPr>
          <w:sz w:val="22"/>
          <w:szCs w:val="22"/>
        </w:rPr>
      </w:pPr>
      <w:r w:rsidRPr="00B66A22">
        <w:rPr>
          <w:sz w:val="22"/>
          <w:szCs w:val="22"/>
        </w:rPr>
        <w:t xml:space="preserve">Vendor shall warrant that all elements of its </w:t>
      </w:r>
      <w:r w:rsidR="003C767F">
        <w:rPr>
          <w:sz w:val="22"/>
          <w:szCs w:val="22"/>
        </w:rPr>
        <w:t>services</w:t>
      </w:r>
      <w:r w:rsidRPr="00B66A22">
        <w:rPr>
          <w:sz w:val="22"/>
          <w:szCs w:val="22"/>
        </w:rPr>
        <w:t>, including all equipment, software, documentation, services</w:t>
      </w:r>
      <w:r w:rsidR="00E106AF">
        <w:rPr>
          <w:sz w:val="22"/>
          <w:szCs w:val="22"/>
        </w:rPr>
        <w:t>,</w:t>
      </w:r>
      <w:r w:rsidRPr="00B66A22">
        <w:rPr>
          <w:sz w:val="22"/>
          <w:szCs w:val="22"/>
        </w:rPr>
        <w:t xml:space="preserve">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w:t>
      </w:r>
      <w:r w:rsidR="003C767F">
        <w:rPr>
          <w:sz w:val="22"/>
          <w:szCs w:val="22"/>
        </w:rPr>
        <w:t>V</w:t>
      </w:r>
      <w:r w:rsidRPr="00B66A22">
        <w:rPr>
          <w:sz w:val="22"/>
          <w:szCs w:val="22"/>
        </w:rPr>
        <w:t xml:space="preserve">endor in writing and vendor shall defend such claim, suit or action at </w:t>
      </w:r>
      <w:r w:rsidR="003C767F">
        <w:rPr>
          <w:sz w:val="22"/>
          <w:szCs w:val="22"/>
        </w:rPr>
        <w:t>V</w:t>
      </w:r>
      <w:r w:rsidRPr="00B66A22">
        <w:rPr>
          <w:sz w:val="22"/>
          <w:szCs w:val="22"/>
        </w:rPr>
        <w:t xml:space="preserve">endor’s expense, and </w:t>
      </w:r>
      <w:r w:rsidR="003C767F">
        <w:rPr>
          <w:sz w:val="22"/>
          <w:szCs w:val="22"/>
        </w:rPr>
        <w:t>V</w:t>
      </w:r>
      <w:r w:rsidRPr="00B66A22">
        <w:rPr>
          <w:sz w:val="22"/>
          <w:szCs w:val="22"/>
        </w:rPr>
        <w:t>endor shall indemnify the State of Delaware against any loss, cost, damage, expense or liability arising out of such claim, suit or action (including, without limitation, litigation costs, lost employee time, and counsel fees) whether or not such claim, suit or action is successful</w:t>
      </w:r>
      <w:r>
        <w:rPr>
          <w:sz w:val="22"/>
          <w:szCs w:val="22"/>
        </w:rPr>
        <w:t>.</w:t>
      </w:r>
    </w:p>
    <w:p w14:paraId="787EA08B" w14:textId="77777777" w:rsidR="00B66A22" w:rsidRDefault="00B66A22" w:rsidP="007330A0">
      <w:pPr>
        <w:ind w:left="1800"/>
        <w:jc w:val="both"/>
        <w:rPr>
          <w:sz w:val="22"/>
          <w:szCs w:val="22"/>
        </w:rPr>
      </w:pPr>
    </w:p>
    <w:p w14:paraId="2CE1EDBB" w14:textId="65A36CC2" w:rsidR="00B66A22" w:rsidRDefault="00B66A22" w:rsidP="007330A0">
      <w:pPr>
        <w:ind w:left="1800"/>
        <w:jc w:val="both"/>
        <w:rPr>
          <w:sz w:val="22"/>
          <w:szCs w:val="22"/>
        </w:rPr>
      </w:pPr>
      <w:r w:rsidRPr="00B66A22">
        <w:rPr>
          <w:sz w:val="22"/>
          <w:szCs w:val="22"/>
        </w:rPr>
        <w:t xml:space="preserve">If any equipment, software, services (including methods) products or other intellectual property used or furnished by the </w:t>
      </w:r>
      <w:r w:rsidR="003C767F">
        <w:rPr>
          <w:sz w:val="22"/>
          <w:szCs w:val="22"/>
        </w:rPr>
        <w:t>V</w:t>
      </w:r>
      <w:r w:rsidRPr="00B66A22">
        <w:rPr>
          <w:sz w:val="22"/>
          <w:szCs w:val="22"/>
        </w:rPr>
        <w:t xml:space="preserve">endor (collectively </w:t>
      </w:r>
      <w:r w:rsidR="008224DA">
        <w:rPr>
          <w:sz w:val="22"/>
          <w:szCs w:val="22"/>
        </w:rPr>
        <w:t>“</w:t>
      </w:r>
      <w:r w:rsidRPr="00B66A22">
        <w:rPr>
          <w:sz w:val="22"/>
          <w:szCs w:val="22"/>
        </w:rPr>
        <w:t xml:space="preserve">Products”) is or in </w:t>
      </w:r>
      <w:r w:rsidR="003C767F">
        <w:rPr>
          <w:sz w:val="22"/>
          <w:szCs w:val="22"/>
        </w:rPr>
        <w:t>V</w:t>
      </w:r>
      <w:r w:rsidRPr="00B66A22">
        <w:rPr>
          <w:sz w:val="22"/>
          <w:szCs w:val="22"/>
        </w:rPr>
        <w:t xml:space="preserve">endor’s reasonable judgment is likely to be, held to constitute an infringing product, </w:t>
      </w:r>
      <w:r w:rsidR="003C767F">
        <w:rPr>
          <w:sz w:val="22"/>
          <w:szCs w:val="22"/>
        </w:rPr>
        <w:t>V</w:t>
      </w:r>
      <w:r w:rsidRPr="00B66A22">
        <w:rPr>
          <w:sz w:val="22"/>
          <w:szCs w:val="22"/>
        </w:rPr>
        <w:t>endor shall at its expense and option either</w:t>
      </w:r>
      <w:r>
        <w:rPr>
          <w:sz w:val="22"/>
          <w:szCs w:val="22"/>
        </w:rPr>
        <w:t>:</w:t>
      </w:r>
    </w:p>
    <w:p w14:paraId="7269F4E0" w14:textId="77777777" w:rsidR="00B66A22" w:rsidRDefault="00B66A22" w:rsidP="007330A0">
      <w:pPr>
        <w:ind w:left="1800"/>
        <w:jc w:val="both"/>
        <w:rPr>
          <w:sz w:val="22"/>
          <w:szCs w:val="22"/>
        </w:rPr>
      </w:pPr>
    </w:p>
    <w:p w14:paraId="65E41C53" w14:textId="77777777" w:rsidR="00B66A22" w:rsidRDefault="00B66A22" w:rsidP="002C41B9">
      <w:pPr>
        <w:numPr>
          <w:ilvl w:val="0"/>
          <w:numId w:val="22"/>
        </w:numPr>
        <w:jc w:val="both"/>
        <w:rPr>
          <w:sz w:val="22"/>
          <w:szCs w:val="22"/>
        </w:rPr>
      </w:pPr>
      <w:r w:rsidRPr="00B66A22">
        <w:rPr>
          <w:sz w:val="22"/>
          <w:szCs w:val="22"/>
        </w:rPr>
        <w:t xml:space="preserve">Procure the right for the State of </w:t>
      </w:r>
      <w:smartTag w:uri="urn:schemas-microsoft-com:office:smarttags" w:element="State">
        <w:smartTag w:uri="urn:schemas-microsoft-com:office:smarttags" w:element="place">
          <w:r w:rsidRPr="00B66A22">
            <w:rPr>
              <w:sz w:val="22"/>
              <w:szCs w:val="22"/>
            </w:rPr>
            <w:t>Delaware</w:t>
          </w:r>
        </w:smartTag>
      </w:smartTag>
      <w:r w:rsidRPr="00B66A22">
        <w:rPr>
          <w:sz w:val="22"/>
          <w:szCs w:val="22"/>
        </w:rPr>
        <w:t xml:space="preserve"> to continue using the Product(s);</w:t>
      </w:r>
    </w:p>
    <w:p w14:paraId="7B1F8C2B" w14:textId="77777777" w:rsidR="00B66A22" w:rsidRDefault="00B66A22" w:rsidP="002C41B9">
      <w:pPr>
        <w:numPr>
          <w:ilvl w:val="0"/>
          <w:numId w:val="22"/>
        </w:numPr>
        <w:jc w:val="both"/>
        <w:rPr>
          <w:sz w:val="22"/>
          <w:szCs w:val="22"/>
        </w:rPr>
      </w:pPr>
      <w:r w:rsidRPr="00B66A22">
        <w:rPr>
          <w:sz w:val="22"/>
          <w:szCs w:val="22"/>
        </w:rPr>
        <w:t>Replace the product with a non-infringing equivalent that satisfies all the requirements of the contract; or</w:t>
      </w:r>
    </w:p>
    <w:p w14:paraId="04513CAB" w14:textId="77777777" w:rsidR="00B66A22" w:rsidRPr="00B66A22" w:rsidRDefault="00B66A22" w:rsidP="002C41B9">
      <w:pPr>
        <w:numPr>
          <w:ilvl w:val="0"/>
          <w:numId w:val="22"/>
        </w:numPr>
        <w:jc w:val="both"/>
        <w:rPr>
          <w:sz w:val="22"/>
          <w:szCs w:val="22"/>
        </w:rPr>
      </w:pPr>
      <w:r w:rsidRPr="00B66A22">
        <w:rPr>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r>
        <w:rPr>
          <w:sz w:val="22"/>
          <w:szCs w:val="22"/>
        </w:rPr>
        <w:t>.</w:t>
      </w:r>
    </w:p>
    <w:p w14:paraId="3B912717" w14:textId="77777777" w:rsidR="00D962DA" w:rsidRPr="00B66A22" w:rsidRDefault="00D962DA" w:rsidP="007330A0">
      <w:pPr>
        <w:ind w:left="1440"/>
        <w:jc w:val="both"/>
        <w:rPr>
          <w:sz w:val="22"/>
          <w:szCs w:val="22"/>
        </w:rPr>
      </w:pPr>
    </w:p>
    <w:p w14:paraId="4A957552" w14:textId="5A15AE91" w:rsidR="00D962DA" w:rsidRPr="00D2288A" w:rsidRDefault="00B66A22" w:rsidP="002C41B9">
      <w:pPr>
        <w:numPr>
          <w:ilvl w:val="0"/>
          <w:numId w:val="20"/>
        </w:numPr>
        <w:jc w:val="both"/>
        <w:rPr>
          <w:sz w:val="22"/>
          <w:szCs w:val="22"/>
        </w:rPr>
      </w:pPr>
      <w:r w:rsidRPr="00B66A22">
        <w:rPr>
          <w:b/>
          <w:sz w:val="22"/>
          <w:szCs w:val="22"/>
        </w:rPr>
        <w:t>Insurance</w:t>
      </w:r>
    </w:p>
    <w:p w14:paraId="0CD6D05D" w14:textId="77777777" w:rsidR="007A7CB9" w:rsidRPr="00B66A22" w:rsidRDefault="007A7CB9" w:rsidP="00D2288A">
      <w:pPr>
        <w:ind w:left="1440"/>
        <w:jc w:val="both"/>
        <w:rPr>
          <w:sz w:val="22"/>
          <w:szCs w:val="22"/>
        </w:rPr>
      </w:pPr>
    </w:p>
    <w:p w14:paraId="62C2AE11" w14:textId="1DC7AA3C" w:rsidR="00B66A22" w:rsidRDefault="00B15116" w:rsidP="002C41B9">
      <w:pPr>
        <w:numPr>
          <w:ilvl w:val="0"/>
          <w:numId w:val="23"/>
        </w:numPr>
        <w:jc w:val="both"/>
        <w:rPr>
          <w:sz w:val="22"/>
          <w:szCs w:val="22"/>
        </w:rPr>
      </w:pPr>
      <w:r w:rsidRPr="00B15116">
        <w:rPr>
          <w:sz w:val="22"/>
          <w:szCs w:val="22"/>
        </w:rPr>
        <w:t xml:space="preserve">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w:t>
      </w:r>
      <w:r w:rsidR="0010423F">
        <w:rPr>
          <w:sz w:val="22"/>
          <w:szCs w:val="22"/>
        </w:rPr>
        <w:t>V</w:t>
      </w:r>
      <w:r w:rsidRPr="00B15116">
        <w:rPr>
          <w:sz w:val="22"/>
          <w:szCs w:val="22"/>
        </w:rPr>
        <w:t xml:space="preserve">endor’s negligent performance under </w:t>
      </w:r>
      <w:r w:rsidR="0010423F">
        <w:rPr>
          <w:sz w:val="22"/>
          <w:szCs w:val="22"/>
        </w:rPr>
        <w:t>a</w:t>
      </w:r>
      <w:r w:rsidR="00E106AF">
        <w:rPr>
          <w:sz w:val="22"/>
          <w:szCs w:val="22"/>
        </w:rPr>
        <w:t xml:space="preserve"> </w:t>
      </w:r>
      <w:r w:rsidRPr="00B15116">
        <w:rPr>
          <w:sz w:val="22"/>
          <w:szCs w:val="22"/>
        </w:rPr>
        <w:t>contract</w:t>
      </w:r>
      <w:r w:rsidR="0010423F">
        <w:rPr>
          <w:sz w:val="22"/>
          <w:szCs w:val="22"/>
        </w:rPr>
        <w:t xml:space="preserve"> resulting from this RFP</w:t>
      </w:r>
      <w:r w:rsidRPr="00B15116">
        <w:rPr>
          <w:sz w:val="22"/>
          <w:szCs w:val="22"/>
        </w:rPr>
        <w:t xml:space="preserve">, and particularly without limiting the foregoing, caused by, resulting from, or arising out of any act of omission on the part of the </w:t>
      </w:r>
      <w:r w:rsidR="0010423F">
        <w:rPr>
          <w:sz w:val="22"/>
          <w:szCs w:val="22"/>
        </w:rPr>
        <w:t>V</w:t>
      </w:r>
      <w:r w:rsidRPr="00B15116">
        <w:rPr>
          <w:sz w:val="22"/>
          <w:szCs w:val="22"/>
        </w:rPr>
        <w:t xml:space="preserve">endor in their negligent performance under </w:t>
      </w:r>
      <w:r w:rsidR="0010423F">
        <w:rPr>
          <w:sz w:val="22"/>
          <w:szCs w:val="22"/>
        </w:rPr>
        <w:t xml:space="preserve">such </w:t>
      </w:r>
      <w:r w:rsidRPr="00B15116">
        <w:rPr>
          <w:sz w:val="22"/>
          <w:szCs w:val="22"/>
        </w:rPr>
        <w:t>contract.</w:t>
      </w:r>
    </w:p>
    <w:p w14:paraId="0FDA8E1A" w14:textId="77777777" w:rsidR="008224DA" w:rsidRDefault="008224DA" w:rsidP="00D2288A">
      <w:pPr>
        <w:ind w:left="1800"/>
        <w:jc w:val="both"/>
        <w:rPr>
          <w:sz w:val="22"/>
          <w:szCs w:val="22"/>
        </w:rPr>
      </w:pPr>
    </w:p>
    <w:p w14:paraId="619CB5DD" w14:textId="5AC9E4E1" w:rsidR="00B15116" w:rsidRDefault="0010423F" w:rsidP="002C41B9">
      <w:pPr>
        <w:numPr>
          <w:ilvl w:val="0"/>
          <w:numId w:val="23"/>
        </w:numPr>
        <w:jc w:val="both"/>
        <w:rPr>
          <w:sz w:val="22"/>
          <w:szCs w:val="22"/>
        </w:rPr>
      </w:pPr>
      <w:r>
        <w:rPr>
          <w:sz w:val="22"/>
          <w:szCs w:val="22"/>
        </w:rPr>
        <w:t>V</w:t>
      </w:r>
      <w:r w:rsidR="00B15116" w:rsidRPr="00B15116">
        <w:rPr>
          <w:sz w:val="22"/>
          <w:szCs w:val="22"/>
        </w:rPr>
        <w:t xml:space="preserve">endor shall maintain such insurance as will protect against claims under Worker’s Compensation Act and from any other claims for damages for personal injury, including death, which may arise from operations under this contract.  </w:t>
      </w:r>
      <w:r>
        <w:rPr>
          <w:sz w:val="22"/>
          <w:szCs w:val="22"/>
        </w:rPr>
        <w:t>V</w:t>
      </w:r>
      <w:r w:rsidR="00B15116" w:rsidRPr="00B15116">
        <w:rPr>
          <w:sz w:val="22"/>
          <w:szCs w:val="22"/>
        </w:rPr>
        <w:t xml:space="preserve">endor is an independent contractor and is not an employee of the </w:t>
      </w:r>
      <w:r w:rsidR="00F87A78">
        <w:rPr>
          <w:sz w:val="22"/>
          <w:szCs w:val="22"/>
        </w:rPr>
        <w:t xml:space="preserve">Department or the </w:t>
      </w:r>
      <w:r w:rsidR="00B15116" w:rsidRPr="00B15116">
        <w:rPr>
          <w:sz w:val="22"/>
          <w:szCs w:val="22"/>
        </w:rPr>
        <w:t>State of Delaware.</w:t>
      </w:r>
    </w:p>
    <w:p w14:paraId="2525D1B2" w14:textId="77777777" w:rsidR="008224DA" w:rsidRDefault="008224DA" w:rsidP="00D2288A">
      <w:pPr>
        <w:jc w:val="both"/>
        <w:rPr>
          <w:sz w:val="22"/>
          <w:szCs w:val="22"/>
        </w:rPr>
      </w:pPr>
    </w:p>
    <w:p w14:paraId="53F9CA82" w14:textId="499028D7" w:rsidR="006A5B04" w:rsidRPr="006A5B04" w:rsidRDefault="006A5B04" w:rsidP="002C41B9">
      <w:pPr>
        <w:pStyle w:val="ListParagraph"/>
        <w:numPr>
          <w:ilvl w:val="0"/>
          <w:numId w:val="23"/>
        </w:numPr>
        <w:tabs>
          <w:tab w:val="left" w:pos="-720"/>
          <w:tab w:val="left" w:pos="0"/>
          <w:tab w:val="left" w:pos="360"/>
          <w:tab w:val="left" w:pos="1440"/>
        </w:tabs>
        <w:suppressAutoHyphens/>
        <w:jc w:val="both"/>
        <w:rPr>
          <w:rFonts w:ascii="Arial" w:hAnsi="Arial" w:cs="Arial"/>
          <w:spacing w:val="-3"/>
          <w:sz w:val="22"/>
        </w:rPr>
      </w:pPr>
      <w:r w:rsidRPr="006A5B04">
        <w:rPr>
          <w:rFonts w:ascii="Arial" w:hAnsi="Arial" w:cs="Arial"/>
          <w:spacing w:val="-3"/>
          <w:sz w:val="22"/>
        </w:rPr>
        <w:t xml:space="preserve">As a part of </w:t>
      </w:r>
      <w:r w:rsidR="0010423F">
        <w:rPr>
          <w:rFonts w:ascii="Arial" w:hAnsi="Arial" w:cs="Arial"/>
          <w:spacing w:val="-3"/>
          <w:sz w:val="22"/>
        </w:rPr>
        <w:t xml:space="preserve">State of Delaware </w:t>
      </w:r>
      <w:r w:rsidRPr="006A5B04">
        <w:rPr>
          <w:rFonts w:ascii="Arial" w:hAnsi="Arial" w:cs="Arial"/>
          <w:spacing w:val="-3"/>
          <w:sz w:val="22"/>
        </w:rPr>
        <w:t xml:space="preserve">contract requirements, </w:t>
      </w:r>
      <w:r w:rsidR="0010423F">
        <w:rPr>
          <w:rFonts w:ascii="Arial" w:hAnsi="Arial" w:cs="Arial"/>
          <w:spacing w:val="-3"/>
          <w:sz w:val="22"/>
        </w:rPr>
        <w:t>Vend</w:t>
      </w:r>
      <w:r w:rsidR="00E106AF">
        <w:rPr>
          <w:rFonts w:ascii="Arial" w:hAnsi="Arial" w:cs="Arial"/>
          <w:spacing w:val="-3"/>
          <w:sz w:val="22"/>
        </w:rPr>
        <w:t>o</w:t>
      </w:r>
      <w:r w:rsidR="0010423F">
        <w:rPr>
          <w:rFonts w:ascii="Arial" w:hAnsi="Arial" w:cs="Arial"/>
          <w:spacing w:val="-3"/>
          <w:sz w:val="22"/>
        </w:rPr>
        <w:t>r</w:t>
      </w:r>
      <w:r w:rsidR="00E106AF">
        <w:rPr>
          <w:rFonts w:ascii="Arial" w:hAnsi="Arial" w:cs="Arial"/>
          <w:spacing w:val="-3"/>
          <w:sz w:val="22"/>
        </w:rPr>
        <w:t>(</w:t>
      </w:r>
      <w:r w:rsidR="0010423F">
        <w:rPr>
          <w:rFonts w:ascii="Arial" w:hAnsi="Arial" w:cs="Arial"/>
          <w:spacing w:val="-3"/>
          <w:sz w:val="22"/>
        </w:rPr>
        <w:t>s</w:t>
      </w:r>
      <w:r w:rsidR="00E106AF">
        <w:rPr>
          <w:rFonts w:ascii="Arial" w:hAnsi="Arial" w:cs="Arial"/>
          <w:spacing w:val="-3"/>
          <w:sz w:val="22"/>
        </w:rPr>
        <w:t>)</w:t>
      </w:r>
      <w:r w:rsidR="0010423F">
        <w:rPr>
          <w:rFonts w:ascii="Arial" w:hAnsi="Arial" w:cs="Arial"/>
          <w:spacing w:val="-3"/>
          <w:sz w:val="22"/>
        </w:rPr>
        <w:t xml:space="preserve"> </w:t>
      </w:r>
      <w:r w:rsidRPr="006A5B04">
        <w:rPr>
          <w:rFonts w:ascii="Arial" w:hAnsi="Arial" w:cs="Arial"/>
          <w:spacing w:val="-3"/>
          <w:sz w:val="22"/>
        </w:rPr>
        <w:t xml:space="preserve">must obtain at its own cost and expense and keep in force and effect during the term of this contract, including all extensions, the minimum coverage limits specified below with a carrier satisfactory to the State.  All </w:t>
      </w:r>
      <w:r w:rsidR="0010423F">
        <w:rPr>
          <w:rFonts w:ascii="Arial" w:hAnsi="Arial" w:cs="Arial"/>
          <w:spacing w:val="-3"/>
          <w:sz w:val="22"/>
        </w:rPr>
        <w:t>Vendors</w:t>
      </w:r>
      <w:r w:rsidRPr="006A5B04">
        <w:rPr>
          <w:rFonts w:ascii="Arial" w:hAnsi="Arial" w:cs="Arial"/>
          <w:spacing w:val="-3"/>
          <w:sz w:val="22"/>
        </w:rPr>
        <w:t xml:space="preserve"> must carry the following coverage depending on the type of service or product being delivered.</w:t>
      </w:r>
    </w:p>
    <w:p w14:paraId="30DAB44B" w14:textId="77777777" w:rsidR="006A5B04" w:rsidRPr="006A5B04" w:rsidRDefault="006A5B04" w:rsidP="006A5B04">
      <w:pPr>
        <w:suppressAutoHyphens/>
        <w:jc w:val="both"/>
        <w:rPr>
          <w:spacing w:val="-3"/>
          <w:sz w:val="22"/>
        </w:rPr>
      </w:pPr>
    </w:p>
    <w:p w14:paraId="0C3AD18F" w14:textId="77777777" w:rsidR="008F7D75" w:rsidRDefault="008F7D75" w:rsidP="008F7D75">
      <w:pPr>
        <w:ind w:left="1800"/>
        <w:rPr>
          <w:sz w:val="22"/>
          <w:szCs w:val="22"/>
        </w:rPr>
      </w:pPr>
    </w:p>
    <w:tbl>
      <w:tblPr>
        <w:tblW w:w="7560"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3470"/>
        <w:gridCol w:w="3690"/>
      </w:tblGrid>
      <w:tr w:rsidR="008F7D75" w:rsidRPr="006F3D66" w14:paraId="5A8900E3" w14:textId="77777777" w:rsidTr="00585778">
        <w:tc>
          <w:tcPr>
            <w:tcW w:w="400" w:type="dxa"/>
          </w:tcPr>
          <w:p w14:paraId="47860D73" w14:textId="77777777" w:rsidR="008F7D75" w:rsidRDefault="008F7D75" w:rsidP="00585778">
            <w:pPr>
              <w:rPr>
                <w:sz w:val="22"/>
                <w:szCs w:val="22"/>
              </w:rPr>
            </w:pPr>
            <w:r w:rsidRPr="006F3D66">
              <w:rPr>
                <w:sz w:val="22"/>
                <w:szCs w:val="22"/>
              </w:rPr>
              <w:t>a.</w:t>
            </w:r>
          </w:p>
          <w:p w14:paraId="7CBEDEF3" w14:textId="77777777" w:rsidR="008F7D75" w:rsidRPr="006F3D66" w:rsidRDefault="008F7D75" w:rsidP="00585778">
            <w:pPr>
              <w:rPr>
                <w:sz w:val="22"/>
                <w:szCs w:val="22"/>
                <w:lang w:val="en-GB"/>
              </w:rPr>
            </w:pPr>
          </w:p>
        </w:tc>
        <w:tc>
          <w:tcPr>
            <w:tcW w:w="3470" w:type="dxa"/>
          </w:tcPr>
          <w:p w14:paraId="417BF8E1" w14:textId="77777777" w:rsidR="008F7D75" w:rsidRPr="006F3D66" w:rsidRDefault="008F7D75" w:rsidP="00585778">
            <w:pPr>
              <w:rPr>
                <w:sz w:val="22"/>
                <w:szCs w:val="22"/>
                <w:lang w:val="en-GB"/>
              </w:rPr>
            </w:pPr>
            <w:r>
              <w:rPr>
                <w:sz w:val="22"/>
                <w:szCs w:val="22"/>
                <w:lang w:val="en-GB"/>
              </w:rPr>
              <w:t>Worker’s Compensation and Employer’s Liability Insurance in accordance with applicable law.</w:t>
            </w:r>
          </w:p>
        </w:tc>
        <w:tc>
          <w:tcPr>
            <w:tcW w:w="3690" w:type="dxa"/>
          </w:tcPr>
          <w:p w14:paraId="4C079918" w14:textId="77777777" w:rsidR="008F7D75" w:rsidRPr="006F3D66" w:rsidRDefault="008F7D75" w:rsidP="00585778">
            <w:pPr>
              <w:rPr>
                <w:sz w:val="22"/>
                <w:szCs w:val="22"/>
                <w:lang w:val="en-GB"/>
              </w:rPr>
            </w:pPr>
          </w:p>
        </w:tc>
      </w:tr>
      <w:tr w:rsidR="008F7D75" w:rsidRPr="006F3D66" w14:paraId="7FB3239A" w14:textId="77777777" w:rsidTr="00585778">
        <w:tc>
          <w:tcPr>
            <w:tcW w:w="400" w:type="dxa"/>
          </w:tcPr>
          <w:p w14:paraId="54F3F621" w14:textId="77777777" w:rsidR="008F7D75" w:rsidRPr="006F3D66" w:rsidRDefault="008F7D75" w:rsidP="00585778">
            <w:pPr>
              <w:rPr>
                <w:sz w:val="22"/>
                <w:szCs w:val="22"/>
              </w:rPr>
            </w:pPr>
            <w:r>
              <w:rPr>
                <w:sz w:val="22"/>
                <w:szCs w:val="22"/>
              </w:rPr>
              <w:t>b.</w:t>
            </w:r>
          </w:p>
        </w:tc>
        <w:tc>
          <w:tcPr>
            <w:tcW w:w="3470" w:type="dxa"/>
          </w:tcPr>
          <w:p w14:paraId="2E363EE2" w14:textId="77777777" w:rsidR="008F7D75" w:rsidRPr="006F3D66" w:rsidRDefault="008F7D75" w:rsidP="00585778">
            <w:pPr>
              <w:rPr>
                <w:sz w:val="22"/>
                <w:szCs w:val="22"/>
              </w:rPr>
            </w:pPr>
            <w:r w:rsidRPr="006F3D66">
              <w:rPr>
                <w:sz w:val="22"/>
                <w:szCs w:val="22"/>
              </w:rPr>
              <w:t>Com</w:t>
            </w:r>
            <w:r>
              <w:rPr>
                <w:sz w:val="22"/>
                <w:szCs w:val="22"/>
              </w:rPr>
              <w:t>mercial</w:t>
            </w:r>
            <w:r w:rsidRPr="006F3D66">
              <w:rPr>
                <w:sz w:val="22"/>
                <w:szCs w:val="22"/>
              </w:rPr>
              <w:t xml:space="preserve"> General Liability</w:t>
            </w:r>
          </w:p>
        </w:tc>
        <w:tc>
          <w:tcPr>
            <w:tcW w:w="3690" w:type="dxa"/>
          </w:tcPr>
          <w:p w14:paraId="72173758" w14:textId="77777777" w:rsidR="008F7D75" w:rsidRPr="006F3D66" w:rsidRDefault="008F7D75" w:rsidP="00585778">
            <w:pPr>
              <w:rPr>
                <w:sz w:val="22"/>
                <w:szCs w:val="22"/>
              </w:rPr>
            </w:pPr>
            <w:r w:rsidRPr="006F3D66">
              <w:rPr>
                <w:sz w:val="22"/>
                <w:szCs w:val="22"/>
              </w:rPr>
              <w:t>$1,000,000</w:t>
            </w:r>
            <w:r>
              <w:rPr>
                <w:sz w:val="22"/>
                <w:szCs w:val="22"/>
              </w:rPr>
              <w:t xml:space="preserve"> per occurrence / $3,000,000 aggregate</w:t>
            </w:r>
          </w:p>
        </w:tc>
      </w:tr>
    </w:tbl>
    <w:p w14:paraId="1669B5DF" w14:textId="77777777" w:rsidR="008F7D75" w:rsidRPr="00B15116" w:rsidRDefault="008F7D75" w:rsidP="008F7D75">
      <w:pPr>
        <w:ind w:left="1800"/>
        <w:rPr>
          <w:sz w:val="22"/>
          <w:szCs w:val="22"/>
        </w:rPr>
      </w:pPr>
    </w:p>
    <w:p w14:paraId="7072E747" w14:textId="77777777" w:rsidR="008F7D75" w:rsidRDefault="008F7D75" w:rsidP="008F7D75">
      <w:pPr>
        <w:ind w:left="1800"/>
        <w:rPr>
          <w:sz w:val="22"/>
          <w:szCs w:val="22"/>
        </w:rPr>
      </w:pPr>
      <w:r>
        <w:rPr>
          <w:sz w:val="22"/>
          <w:szCs w:val="22"/>
        </w:rPr>
        <w:t>And at least one of the following, as outlined</w:t>
      </w:r>
      <w:r w:rsidRPr="00F20F4A">
        <w:rPr>
          <w:sz w:val="22"/>
        </w:rPr>
        <w:t xml:space="preserve"> below</w:t>
      </w:r>
      <w:r>
        <w:rPr>
          <w:sz w:val="22"/>
          <w:szCs w:val="22"/>
        </w:rPr>
        <w:t>:</w:t>
      </w:r>
    </w:p>
    <w:p w14:paraId="031F82A3" w14:textId="77777777" w:rsidR="008F7D75" w:rsidRDefault="008F7D75" w:rsidP="008F7D75">
      <w:pPr>
        <w:ind w:left="1800"/>
        <w:rPr>
          <w:sz w:val="22"/>
          <w:szCs w:val="22"/>
        </w:rPr>
      </w:pPr>
    </w:p>
    <w:tbl>
      <w:tblPr>
        <w:tblW w:w="7560"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3470"/>
        <w:gridCol w:w="3690"/>
      </w:tblGrid>
      <w:tr w:rsidR="008F7D75" w:rsidRPr="006F3D66" w14:paraId="6B63CE91" w14:textId="77777777" w:rsidTr="00585778">
        <w:tc>
          <w:tcPr>
            <w:tcW w:w="400" w:type="dxa"/>
          </w:tcPr>
          <w:p w14:paraId="6AE353CB" w14:textId="099443BD" w:rsidR="008F7D75" w:rsidRPr="006F3D66" w:rsidRDefault="003158A2" w:rsidP="00585778">
            <w:pPr>
              <w:rPr>
                <w:sz w:val="22"/>
                <w:szCs w:val="22"/>
                <w:lang w:val="en-GB"/>
              </w:rPr>
            </w:pPr>
            <w:r>
              <w:rPr>
                <w:sz w:val="22"/>
                <w:szCs w:val="22"/>
              </w:rPr>
              <w:t>c</w:t>
            </w:r>
            <w:r w:rsidR="008F7D75" w:rsidRPr="006F3D66">
              <w:rPr>
                <w:sz w:val="22"/>
                <w:szCs w:val="22"/>
              </w:rPr>
              <w:t>.</w:t>
            </w:r>
          </w:p>
        </w:tc>
        <w:tc>
          <w:tcPr>
            <w:tcW w:w="3470" w:type="dxa"/>
          </w:tcPr>
          <w:p w14:paraId="2E1295E0" w14:textId="77777777" w:rsidR="008F7D75" w:rsidRPr="006F3D66" w:rsidRDefault="008F7D75" w:rsidP="00585778">
            <w:pPr>
              <w:rPr>
                <w:sz w:val="22"/>
                <w:szCs w:val="22"/>
                <w:lang w:val="en-GB"/>
              </w:rPr>
            </w:pPr>
            <w:r>
              <w:rPr>
                <w:sz w:val="22"/>
                <w:szCs w:val="22"/>
              </w:rPr>
              <w:t xml:space="preserve">Medical or </w:t>
            </w:r>
            <w:r w:rsidRPr="006F3D66">
              <w:rPr>
                <w:sz w:val="22"/>
                <w:szCs w:val="22"/>
              </w:rPr>
              <w:t>Professional Liability</w:t>
            </w:r>
          </w:p>
        </w:tc>
        <w:tc>
          <w:tcPr>
            <w:tcW w:w="3690" w:type="dxa"/>
          </w:tcPr>
          <w:p w14:paraId="1A0C77FC" w14:textId="77777777" w:rsidR="008F7D75" w:rsidRPr="00882559" w:rsidRDefault="008F7D75" w:rsidP="00585778">
            <w:pPr>
              <w:rPr>
                <w:sz w:val="22"/>
                <w:szCs w:val="22"/>
              </w:rPr>
            </w:pPr>
            <w:r w:rsidRPr="006F3D66">
              <w:rPr>
                <w:sz w:val="22"/>
                <w:szCs w:val="22"/>
              </w:rPr>
              <w:t>$1,000,000</w:t>
            </w:r>
            <w:r>
              <w:rPr>
                <w:sz w:val="22"/>
                <w:szCs w:val="22"/>
              </w:rPr>
              <w:t xml:space="preserve"> per occurrence </w:t>
            </w:r>
            <w:r w:rsidRPr="006F3D66">
              <w:rPr>
                <w:sz w:val="22"/>
                <w:szCs w:val="22"/>
              </w:rPr>
              <w:t>/</w:t>
            </w:r>
            <w:r>
              <w:rPr>
                <w:sz w:val="22"/>
                <w:szCs w:val="22"/>
              </w:rPr>
              <w:t xml:space="preserve"> </w:t>
            </w:r>
            <w:r w:rsidRPr="006F3D66">
              <w:rPr>
                <w:sz w:val="22"/>
                <w:szCs w:val="22"/>
              </w:rPr>
              <w:t>$3,000,000</w:t>
            </w:r>
            <w:r>
              <w:rPr>
                <w:sz w:val="22"/>
                <w:szCs w:val="22"/>
              </w:rPr>
              <w:t xml:space="preserve"> aggregate</w:t>
            </w:r>
          </w:p>
        </w:tc>
      </w:tr>
      <w:tr w:rsidR="008F7D75" w:rsidRPr="006F3D66" w14:paraId="08C2E0F3" w14:textId="77777777" w:rsidTr="00585778">
        <w:tc>
          <w:tcPr>
            <w:tcW w:w="400" w:type="dxa"/>
          </w:tcPr>
          <w:p w14:paraId="6EF89093" w14:textId="2EA2F2AE" w:rsidR="008F7D75" w:rsidRPr="006F3D66" w:rsidRDefault="003158A2" w:rsidP="00585778">
            <w:pPr>
              <w:rPr>
                <w:sz w:val="22"/>
                <w:szCs w:val="22"/>
              </w:rPr>
            </w:pPr>
            <w:r>
              <w:rPr>
                <w:sz w:val="22"/>
                <w:szCs w:val="22"/>
              </w:rPr>
              <w:t>d.</w:t>
            </w:r>
          </w:p>
        </w:tc>
        <w:tc>
          <w:tcPr>
            <w:tcW w:w="3470" w:type="dxa"/>
          </w:tcPr>
          <w:p w14:paraId="50CF5A00" w14:textId="77777777" w:rsidR="008F7D75" w:rsidRPr="006F3D66" w:rsidRDefault="008F7D75" w:rsidP="00585778">
            <w:pPr>
              <w:rPr>
                <w:sz w:val="22"/>
                <w:szCs w:val="22"/>
              </w:rPr>
            </w:pPr>
            <w:r>
              <w:rPr>
                <w:sz w:val="22"/>
                <w:szCs w:val="22"/>
              </w:rPr>
              <w:t>Misc. Errors and Omissions</w:t>
            </w:r>
          </w:p>
        </w:tc>
        <w:tc>
          <w:tcPr>
            <w:tcW w:w="3690" w:type="dxa"/>
          </w:tcPr>
          <w:p w14:paraId="3DBCA2EB" w14:textId="77777777" w:rsidR="008F7D75" w:rsidRPr="006F3D66" w:rsidRDefault="008F7D75" w:rsidP="00585778">
            <w:pPr>
              <w:rPr>
                <w:sz w:val="22"/>
                <w:szCs w:val="22"/>
              </w:rPr>
            </w:pPr>
            <w:r w:rsidRPr="006F3D66">
              <w:rPr>
                <w:sz w:val="22"/>
                <w:szCs w:val="22"/>
              </w:rPr>
              <w:t>$1,000,000</w:t>
            </w:r>
            <w:r>
              <w:rPr>
                <w:sz w:val="22"/>
                <w:szCs w:val="22"/>
              </w:rPr>
              <w:t xml:space="preserve"> per occurrence </w:t>
            </w:r>
            <w:r w:rsidRPr="006F3D66">
              <w:rPr>
                <w:sz w:val="22"/>
                <w:szCs w:val="22"/>
              </w:rPr>
              <w:t>/</w:t>
            </w:r>
            <w:r>
              <w:rPr>
                <w:sz w:val="22"/>
                <w:szCs w:val="22"/>
              </w:rPr>
              <w:t xml:space="preserve"> </w:t>
            </w:r>
            <w:r w:rsidRPr="006F3D66">
              <w:rPr>
                <w:sz w:val="22"/>
                <w:szCs w:val="22"/>
              </w:rPr>
              <w:t>$3,000,000</w:t>
            </w:r>
            <w:r>
              <w:rPr>
                <w:sz w:val="22"/>
                <w:szCs w:val="22"/>
              </w:rPr>
              <w:t xml:space="preserve"> aggregate</w:t>
            </w:r>
          </w:p>
        </w:tc>
      </w:tr>
    </w:tbl>
    <w:p w14:paraId="373C7A02" w14:textId="77777777" w:rsidR="008F7D75" w:rsidRPr="00B15116" w:rsidRDefault="008F7D75" w:rsidP="008F7D75">
      <w:pPr>
        <w:ind w:left="1800"/>
        <w:rPr>
          <w:sz w:val="22"/>
          <w:szCs w:val="22"/>
        </w:rPr>
      </w:pPr>
    </w:p>
    <w:p w14:paraId="26216D41" w14:textId="77777777" w:rsidR="008F7D75" w:rsidRPr="00F20F4A" w:rsidRDefault="008F7D75" w:rsidP="008F7D75">
      <w:pPr>
        <w:ind w:left="1800"/>
        <w:jc w:val="both"/>
        <w:rPr>
          <w:sz w:val="22"/>
          <w:lang w:val="en-GB"/>
        </w:rPr>
      </w:pPr>
      <w:r w:rsidRPr="00F20F4A">
        <w:rPr>
          <w:sz w:val="22"/>
          <w:lang w:val="en-GB"/>
        </w:rPr>
        <w:t xml:space="preserve">The successful </w:t>
      </w:r>
      <w:r>
        <w:rPr>
          <w:sz w:val="22"/>
          <w:szCs w:val="22"/>
          <w:lang w:val="en-GB"/>
        </w:rPr>
        <w:t>V</w:t>
      </w:r>
      <w:r w:rsidRPr="00061AAD">
        <w:rPr>
          <w:sz w:val="22"/>
          <w:szCs w:val="22"/>
          <w:lang w:val="en-GB"/>
        </w:rPr>
        <w:t>endor must carry (a) and at least one of (b)</w:t>
      </w:r>
      <w:r>
        <w:rPr>
          <w:sz w:val="22"/>
          <w:szCs w:val="22"/>
          <w:lang w:val="en-GB"/>
        </w:rPr>
        <w:t xml:space="preserve"> or</w:t>
      </w:r>
      <w:r w:rsidRPr="00061AAD">
        <w:rPr>
          <w:sz w:val="22"/>
          <w:szCs w:val="22"/>
          <w:lang w:val="en-GB"/>
        </w:rPr>
        <w:t xml:space="preserve"> (c)</w:t>
      </w:r>
      <w:r>
        <w:rPr>
          <w:sz w:val="22"/>
          <w:szCs w:val="22"/>
          <w:lang w:val="en-GB"/>
        </w:rPr>
        <w:t xml:space="preserve"> </w:t>
      </w:r>
      <w:r w:rsidRPr="00061AAD">
        <w:rPr>
          <w:sz w:val="22"/>
          <w:szCs w:val="22"/>
          <w:lang w:val="en-GB"/>
        </w:rPr>
        <w:t>above</w:t>
      </w:r>
      <w:r>
        <w:rPr>
          <w:sz w:val="22"/>
          <w:szCs w:val="22"/>
          <w:lang w:val="en-GB"/>
        </w:rPr>
        <w:t xml:space="preserve"> </w:t>
      </w:r>
      <w:r w:rsidRPr="00F20F4A">
        <w:rPr>
          <w:sz w:val="22"/>
          <w:lang w:val="en-GB"/>
        </w:rPr>
        <w:t>depending on the type of service or product being delivered.</w:t>
      </w:r>
    </w:p>
    <w:p w14:paraId="6B6917E0" w14:textId="77777777" w:rsidR="008F7D75" w:rsidRPr="00F20F4A" w:rsidRDefault="008F7D75" w:rsidP="008F7D75">
      <w:pPr>
        <w:ind w:left="1800"/>
        <w:rPr>
          <w:sz w:val="22"/>
          <w:lang w:val="en-GB"/>
        </w:rPr>
      </w:pPr>
    </w:p>
    <w:p w14:paraId="39C5CE3B" w14:textId="77777777" w:rsidR="008F7D75" w:rsidRDefault="008F7D75" w:rsidP="008F7D75">
      <w:pPr>
        <w:ind w:left="1800"/>
        <w:jc w:val="both"/>
        <w:rPr>
          <w:sz w:val="22"/>
          <w:szCs w:val="22"/>
        </w:rPr>
      </w:pPr>
      <w:r w:rsidRPr="00061AAD">
        <w:rPr>
          <w:sz w:val="22"/>
          <w:szCs w:val="22"/>
        </w:rPr>
        <w:t>If the contractual service requires the transportation of depa</w:t>
      </w:r>
      <w:r>
        <w:rPr>
          <w:sz w:val="22"/>
          <w:szCs w:val="22"/>
        </w:rPr>
        <w:t>rtmental clients or staff, Vendor</w:t>
      </w:r>
      <w:r w:rsidRPr="00061AAD">
        <w:rPr>
          <w:sz w:val="22"/>
          <w:szCs w:val="22"/>
        </w:rPr>
        <w:t xml:space="preserve"> shall, in addition to the above coverage’s, secure at its own expense the following coverage</w:t>
      </w:r>
      <w:r>
        <w:rPr>
          <w:sz w:val="22"/>
          <w:szCs w:val="22"/>
        </w:rPr>
        <w:t>;</w:t>
      </w:r>
    </w:p>
    <w:p w14:paraId="74858FF6" w14:textId="77777777" w:rsidR="008F7D75" w:rsidRDefault="008F7D75" w:rsidP="008F7D75">
      <w:pPr>
        <w:ind w:left="1800"/>
        <w:rPr>
          <w:sz w:val="22"/>
          <w:szCs w:val="22"/>
        </w:rPr>
      </w:pPr>
    </w:p>
    <w:tbl>
      <w:tblPr>
        <w:tblW w:w="7555"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4166"/>
        <w:gridCol w:w="2989"/>
      </w:tblGrid>
      <w:tr w:rsidR="008F7D75" w:rsidRPr="006F3D66" w14:paraId="73F3536E" w14:textId="77777777" w:rsidTr="003158A2">
        <w:tc>
          <w:tcPr>
            <w:tcW w:w="0" w:type="auto"/>
          </w:tcPr>
          <w:p w14:paraId="42F0CB1A" w14:textId="77777777" w:rsidR="008F7D75" w:rsidRPr="006F3D66" w:rsidRDefault="008F7D75" w:rsidP="00585778">
            <w:pPr>
              <w:rPr>
                <w:sz w:val="22"/>
                <w:szCs w:val="22"/>
                <w:lang w:val="en-GB"/>
              </w:rPr>
            </w:pPr>
            <w:r w:rsidRPr="006F3D66">
              <w:rPr>
                <w:sz w:val="22"/>
                <w:szCs w:val="22"/>
              </w:rPr>
              <w:t>a.</w:t>
            </w:r>
          </w:p>
        </w:tc>
        <w:tc>
          <w:tcPr>
            <w:tcW w:w="0" w:type="auto"/>
          </w:tcPr>
          <w:p w14:paraId="2AAC6C4E" w14:textId="77777777" w:rsidR="008F7D75" w:rsidRPr="006F3D66" w:rsidRDefault="008F7D75" w:rsidP="00585778">
            <w:pPr>
              <w:rPr>
                <w:sz w:val="22"/>
                <w:szCs w:val="22"/>
                <w:lang w:val="en-GB"/>
              </w:rPr>
            </w:pPr>
            <w:r w:rsidRPr="006F3D66">
              <w:rPr>
                <w:sz w:val="22"/>
                <w:szCs w:val="22"/>
              </w:rPr>
              <w:t>Automotive Liability (Bodily Injury)</w:t>
            </w:r>
          </w:p>
        </w:tc>
        <w:tc>
          <w:tcPr>
            <w:tcW w:w="2989" w:type="dxa"/>
          </w:tcPr>
          <w:p w14:paraId="33C3A73B" w14:textId="77777777" w:rsidR="008F7D75" w:rsidRPr="006F3D66" w:rsidRDefault="008F7D75" w:rsidP="00585778">
            <w:pPr>
              <w:rPr>
                <w:sz w:val="22"/>
                <w:szCs w:val="22"/>
                <w:lang w:val="en-GB"/>
              </w:rPr>
            </w:pPr>
            <w:r w:rsidRPr="006F3D66">
              <w:rPr>
                <w:sz w:val="22"/>
                <w:szCs w:val="22"/>
              </w:rPr>
              <w:t>$100,000/$300,000</w:t>
            </w:r>
          </w:p>
        </w:tc>
      </w:tr>
      <w:tr w:rsidR="008F7D75" w:rsidRPr="006F3D66" w14:paraId="61BF8874" w14:textId="77777777" w:rsidTr="003158A2">
        <w:tc>
          <w:tcPr>
            <w:tcW w:w="0" w:type="auto"/>
          </w:tcPr>
          <w:p w14:paraId="58D48A5C" w14:textId="77777777" w:rsidR="008F7D75" w:rsidRPr="006F3D66" w:rsidRDefault="008F7D75" w:rsidP="00585778">
            <w:pPr>
              <w:rPr>
                <w:sz w:val="22"/>
                <w:szCs w:val="22"/>
                <w:lang w:val="en-GB"/>
              </w:rPr>
            </w:pPr>
            <w:r w:rsidRPr="006F3D66">
              <w:rPr>
                <w:sz w:val="22"/>
                <w:szCs w:val="22"/>
              </w:rPr>
              <w:t>b.</w:t>
            </w:r>
          </w:p>
        </w:tc>
        <w:tc>
          <w:tcPr>
            <w:tcW w:w="0" w:type="auto"/>
          </w:tcPr>
          <w:p w14:paraId="6CCCDEBC" w14:textId="77777777" w:rsidR="008F7D75" w:rsidRPr="006F3D66" w:rsidRDefault="008F7D75" w:rsidP="00585778">
            <w:pPr>
              <w:rPr>
                <w:sz w:val="22"/>
                <w:szCs w:val="22"/>
                <w:lang w:val="en-GB"/>
              </w:rPr>
            </w:pPr>
            <w:r w:rsidRPr="006F3D66">
              <w:rPr>
                <w:sz w:val="22"/>
                <w:szCs w:val="22"/>
              </w:rPr>
              <w:t>Automotive Property Damage (to others)</w:t>
            </w:r>
          </w:p>
        </w:tc>
        <w:tc>
          <w:tcPr>
            <w:tcW w:w="2989" w:type="dxa"/>
          </w:tcPr>
          <w:p w14:paraId="0A89C10B" w14:textId="77777777" w:rsidR="008F7D75" w:rsidRPr="006F3D66" w:rsidRDefault="008F7D75" w:rsidP="00585778">
            <w:pPr>
              <w:rPr>
                <w:sz w:val="22"/>
                <w:szCs w:val="22"/>
                <w:lang w:val="en-GB"/>
              </w:rPr>
            </w:pPr>
            <w:r w:rsidRPr="006F3D66">
              <w:rPr>
                <w:sz w:val="22"/>
                <w:szCs w:val="22"/>
              </w:rPr>
              <w:t>$ 25,000</w:t>
            </w:r>
          </w:p>
        </w:tc>
      </w:tr>
    </w:tbl>
    <w:p w14:paraId="0BE2B298" w14:textId="77777777" w:rsidR="008F7D75" w:rsidRPr="00B15116" w:rsidRDefault="008F7D75" w:rsidP="008F7D75">
      <w:pPr>
        <w:ind w:left="1800"/>
        <w:rPr>
          <w:sz w:val="22"/>
          <w:szCs w:val="22"/>
        </w:rPr>
      </w:pPr>
    </w:p>
    <w:p w14:paraId="1A6B2549" w14:textId="77777777" w:rsidR="00F87A78" w:rsidRDefault="00F87A78" w:rsidP="00413B51">
      <w:pPr>
        <w:numPr>
          <w:ilvl w:val="0"/>
          <w:numId w:val="23"/>
        </w:numPr>
        <w:jc w:val="both"/>
        <w:rPr>
          <w:sz w:val="22"/>
          <w:szCs w:val="22"/>
        </w:rPr>
      </w:pPr>
      <w:r w:rsidRPr="00B216B2">
        <w:rPr>
          <w:sz w:val="22"/>
          <w:szCs w:val="22"/>
        </w:rPr>
        <w:t xml:space="preserve">Cyber security insurance may be required. See </w:t>
      </w:r>
      <w:hyperlink r:id="rId25" w:history="1">
        <w:r w:rsidRPr="00B216B2">
          <w:rPr>
            <w:rStyle w:val="Hyperlink"/>
            <w:sz w:val="22"/>
            <w:szCs w:val="22"/>
          </w:rPr>
          <w:t>Terms and Conditions Governing Cloud Services and Data Usage Policy</w:t>
        </w:r>
      </w:hyperlink>
      <w:r>
        <w:rPr>
          <w:sz w:val="22"/>
          <w:szCs w:val="22"/>
        </w:rPr>
        <w:t>.</w:t>
      </w:r>
    </w:p>
    <w:p w14:paraId="49B17C47" w14:textId="77777777" w:rsidR="00F87A78" w:rsidRDefault="00F87A78" w:rsidP="00413B51">
      <w:pPr>
        <w:ind w:left="1800"/>
        <w:jc w:val="both"/>
        <w:rPr>
          <w:sz w:val="22"/>
          <w:szCs w:val="22"/>
        </w:rPr>
      </w:pPr>
    </w:p>
    <w:p w14:paraId="12EA2CA4" w14:textId="173AE6B5" w:rsidR="008F7D75" w:rsidRDefault="008F7D75" w:rsidP="00413B51">
      <w:pPr>
        <w:numPr>
          <w:ilvl w:val="0"/>
          <w:numId w:val="23"/>
        </w:numPr>
        <w:jc w:val="both"/>
        <w:rPr>
          <w:sz w:val="22"/>
          <w:szCs w:val="22"/>
        </w:rPr>
      </w:pPr>
      <w:r>
        <w:rPr>
          <w:sz w:val="22"/>
          <w:szCs w:val="22"/>
        </w:rPr>
        <w:t>Vendor</w:t>
      </w:r>
      <w:r w:rsidRPr="00B15116">
        <w:rPr>
          <w:sz w:val="22"/>
          <w:szCs w:val="22"/>
        </w:rPr>
        <w:t xml:space="preserve"> shall provide a </w:t>
      </w:r>
      <w:r>
        <w:rPr>
          <w:sz w:val="22"/>
          <w:szCs w:val="22"/>
        </w:rPr>
        <w:t>C</w:t>
      </w:r>
      <w:r w:rsidRPr="00B15116">
        <w:rPr>
          <w:sz w:val="22"/>
          <w:szCs w:val="22"/>
        </w:rPr>
        <w:t xml:space="preserve">ertificate of </w:t>
      </w:r>
      <w:r>
        <w:rPr>
          <w:sz w:val="22"/>
          <w:szCs w:val="22"/>
        </w:rPr>
        <w:t>I</w:t>
      </w:r>
      <w:r w:rsidRPr="00B15116">
        <w:rPr>
          <w:sz w:val="22"/>
          <w:szCs w:val="22"/>
        </w:rPr>
        <w:t xml:space="preserve">nsurance </w:t>
      </w:r>
      <w:r>
        <w:rPr>
          <w:sz w:val="22"/>
          <w:szCs w:val="22"/>
        </w:rPr>
        <w:t>(a “COI”) as proof that Vendor</w:t>
      </w:r>
      <w:r w:rsidRPr="00B15116">
        <w:rPr>
          <w:sz w:val="22"/>
          <w:szCs w:val="22"/>
        </w:rPr>
        <w:t xml:space="preserve"> has the required insurance.</w:t>
      </w:r>
      <w:r>
        <w:rPr>
          <w:sz w:val="22"/>
          <w:szCs w:val="22"/>
        </w:rPr>
        <w:t xml:space="preserve">  The COI shall be provided prior to agency contact prior to any work being completed by the awarded Vendor(s).</w:t>
      </w:r>
    </w:p>
    <w:p w14:paraId="3CBF44A1" w14:textId="77777777" w:rsidR="008F7D75" w:rsidRDefault="008F7D75" w:rsidP="008F7D75">
      <w:pPr>
        <w:ind w:left="1080"/>
        <w:jc w:val="both"/>
        <w:rPr>
          <w:sz w:val="22"/>
          <w:szCs w:val="22"/>
        </w:rPr>
      </w:pPr>
    </w:p>
    <w:p w14:paraId="10B89F0C" w14:textId="77777777" w:rsidR="008F7D75" w:rsidRDefault="008F7D75" w:rsidP="00413B51">
      <w:pPr>
        <w:numPr>
          <w:ilvl w:val="0"/>
          <w:numId w:val="23"/>
        </w:numPr>
        <w:jc w:val="both"/>
        <w:rPr>
          <w:sz w:val="22"/>
          <w:szCs w:val="22"/>
        </w:rPr>
      </w:pPr>
      <w:r>
        <w:rPr>
          <w:sz w:val="22"/>
          <w:szCs w:val="22"/>
        </w:rPr>
        <w:t>Neither the State of Delaware nor the Department shall be named as an additional insured.</w:t>
      </w:r>
    </w:p>
    <w:p w14:paraId="15BA3893" w14:textId="77777777" w:rsidR="008F7D75" w:rsidRDefault="008F7D75" w:rsidP="008F7D75">
      <w:pPr>
        <w:jc w:val="both"/>
        <w:rPr>
          <w:sz w:val="22"/>
          <w:szCs w:val="22"/>
        </w:rPr>
      </w:pPr>
    </w:p>
    <w:p w14:paraId="24190F22" w14:textId="77777777" w:rsidR="008F7D75" w:rsidRDefault="008F7D75" w:rsidP="00413B51">
      <w:pPr>
        <w:numPr>
          <w:ilvl w:val="0"/>
          <w:numId w:val="23"/>
        </w:numPr>
        <w:jc w:val="both"/>
        <w:rPr>
          <w:sz w:val="22"/>
          <w:szCs w:val="22"/>
        </w:rPr>
      </w:pPr>
      <w:r>
        <w:rPr>
          <w:sz w:val="22"/>
          <w:szCs w:val="22"/>
        </w:rPr>
        <w:t>Should any of the above described policies be cancelled before expiration date thereof, notice will be delivered in accordance with the policy provisions.</w:t>
      </w:r>
    </w:p>
    <w:p w14:paraId="706659E0" w14:textId="77777777" w:rsidR="008F7D75" w:rsidRDefault="008F7D75" w:rsidP="008F7D75">
      <w:pPr>
        <w:pStyle w:val="ListParagraph"/>
        <w:rPr>
          <w:sz w:val="22"/>
          <w:szCs w:val="22"/>
        </w:rPr>
      </w:pPr>
    </w:p>
    <w:p w14:paraId="2192CE01" w14:textId="77777777" w:rsidR="008F7D75" w:rsidRDefault="008F7D75" w:rsidP="00413B51">
      <w:pPr>
        <w:numPr>
          <w:ilvl w:val="0"/>
          <w:numId w:val="23"/>
        </w:numPr>
        <w:jc w:val="both"/>
        <w:rPr>
          <w:sz w:val="22"/>
          <w:szCs w:val="22"/>
        </w:rPr>
      </w:pPr>
      <w:r>
        <w:rPr>
          <w:sz w:val="22"/>
          <w:szCs w:val="22"/>
        </w:rPr>
        <w:t>Before any work is done pursuant to any contract resulting from this RFP, the COI and/or copies of the insurance policies, referencing the contract number stated herein, shall be submitted to the Department.  The certificate holder is as follows:</w:t>
      </w:r>
    </w:p>
    <w:p w14:paraId="17F5B7EF" w14:textId="77777777" w:rsidR="008F7D75" w:rsidRDefault="008F7D75" w:rsidP="008F7D75">
      <w:pPr>
        <w:jc w:val="both"/>
        <w:rPr>
          <w:sz w:val="22"/>
          <w:szCs w:val="22"/>
        </w:rPr>
      </w:pPr>
    </w:p>
    <w:p w14:paraId="489E0ECF" w14:textId="77777777" w:rsidR="008F7D75" w:rsidRPr="00916BF6" w:rsidRDefault="008F7D75" w:rsidP="008F7D75">
      <w:pPr>
        <w:pStyle w:val="ListParagraph"/>
        <w:ind w:left="1800" w:firstLine="1080"/>
        <w:contextualSpacing/>
        <w:jc w:val="both"/>
        <w:rPr>
          <w:rFonts w:ascii="Arial" w:eastAsia="Calibri" w:hAnsi="Arial" w:cs="Arial"/>
          <w:sz w:val="22"/>
          <w:szCs w:val="22"/>
        </w:rPr>
      </w:pPr>
      <w:r w:rsidRPr="00916BF6">
        <w:rPr>
          <w:rFonts w:ascii="Arial" w:eastAsia="Calibri" w:hAnsi="Arial" w:cs="Arial"/>
          <w:sz w:val="22"/>
          <w:szCs w:val="22"/>
        </w:rPr>
        <w:t>Delaware Department of Insurance</w:t>
      </w:r>
    </w:p>
    <w:p w14:paraId="72AB03DF" w14:textId="5C95B006" w:rsidR="008F7D75" w:rsidRPr="00916BF6" w:rsidRDefault="008F7D75" w:rsidP="008F7D75">
      <w:pPr>
        <w:pStyle w:val="ListParagraph"/>
        <w:ind w:left="1800" w:firstLine="1080"/>
        <w:contextualSpacing/>
        <w:jc w:val="both"/>
        <w:rPr>
          <w:rFonts w:ascii="Arial" w:eastAsia="Calibri" w:hAnsi="Arial" w:cs="Arial"/>
          <w:sz w:val="22"/>
          <w:szCs w:val="22"/>
        </w:rPr>
      </w:pPr>
      <w:r w:rsidRPr="00916BF6">
        <w:rPr>
          <w:rFonts w:ascii="Arial" w:eastAsia="Calibri" w:hAnsi="Arial" w:cs="Arial"/>
          <w:sz w:val="22"/>
          <w:szCs w:val="22"/>
        </w:rPr>
        <w:t>Contract No: DOI-</w:t>
      </w:r>
      <w:r w:rsidR="00F87A78">
        <w:rPr>
          <w:rFonts w:ascii="Arial" w:eastAsia="Calibri" w:hAnsi="Arial" w:cs="Arial"/>
          <w:sz w:val="22"/>
          <w:szCs w:val="22"/>
        </w:rPr>
        <w:t>25002-WRKPL</w:t>
      </w:r>
      <w:r>
        <w:rPr>
          <w:rFonts w:ascii="Arial" w:eastAsia="Calibri" w:hAnsi="Arial" w:cs="Arial"/>
          <w:sz w:val="22"/>
          <w:szCs w:val="22"/>
        </w:rPr>
        <w:t>-INSP</w:t>
      </w:r>
    </w:p>
    <w:p w14:paraId="25C078B3" w14:textId="77777777" w:rsidR="008F7D75" w:rsidRPr="00916BF6" w:rsidRDefault="008F7D75" w:rsidP="008F7D75">
      <w:pPr>
        <w:pStyle w:val="ListParagraph"/>
        <w:ind w:left="1800" w:firstLine="1080"/>
        <w:contextualSpacing/>
        <w:jc w:val="both"/>
        <w:rPr>
          <w:rFonts w:ascii="Arial" w:eastAsia="Calibri" w:hAnsi="Arial" w:cs="Arial"/>
          <w:sz w:val="22"/>
          <w:szCs w:val="22"/>
        </w:rPr>
      </w:pPr>
      <w:r w:rsidRPr="00916BF6">
        <w:rPr>
          <w:rFonts w:ascii="Arial" w:eastAsia="Calibri" w:hAnsi="Arial" w:cs="Arial"/>
          <w:sz w:val="22"/>
          <w:szCs w:val="22"/>
        </w:rPr>
        <w:t>State of Delaware</w:t>
      </w:r>
    </w:p>
    <w:p w14:paraId="63E33A13" w14:textId="77777777" w:rsidR="008F7D75" w:rsidRPr="00916BF6" w:rsidRDefault="008F7D75" w:rsidP="008F7D75">
      <w:pPr>
        <w:pStyle w:val="ListParagraph"/>
        <w:ind w:left="1800" w:firstLine="1080"/>
        <w:contextualSpacing/>
        <w:jc w:val="both"/>
        <w:rPr>
          <w:rFonts w:ascii="Arial" w:eastAsia="Calibri" w:hAnsi="Arial" w:cs="Arial"/>
          <w:sz w:val="22"/>
          <w:szCs w:val="22"/>
        </w:rPr>
      </w:pPr>
      <w:r w:rsidRPr="00916BF6">
        <w:rPr>
          <w:rFonts w:ascii="Arial" w:eastAsia="Calibri" w:hAnsi="Arial" w:cs="Arial"/>
          <w:sz w:val="22"/>
          <w:szCs w:val="22"/>
        </w:rPr>
        <w:t>1351 West North Street</w:t>
      </w:r>
    </w:p>
    <w:p w14:paraId="1F37DCF2" w14:textId="77777777" w:rsidR="008F7D75" w:rsidRPr="00916BF6" w:rsidRDefault="008F7D75" w:rsidP="008F7D75">
      <w:pPr>
        <w:pStyle w:val="ListParagraph"/>
        <w:ind w:left="1800" w:firstLine="1080"/>
        <w:contextualSpacing/>
        <w:jc w:val="both"/>
        <w:rPr>
          <w:rFonts w:ascii="Arial" w:eastAsia="Calibri" w:hAnsi="Arial" w:cs="Arial"/>
          <w:sz w:val="22"/>
          <w:szCs w:val="22"/>
        </w:rPr>
      </w:pPr>
      <w:r w:rsidRPr="00916BF6">
        <w:rPr>
          <w:rFonts w:ascii="Arial" w:eastAsia="Calibri" w:hAnsi="Arial" w:cs="Arial"/>
          <w:sz w:val="22"/>
          <w:szCs w:val="22"/>
        </w:rPr>
        <w:t>Suite 101</w:t>
      </w:r>
    </w:p>
    <w:p w14:paraId="3D23F4EC" w14:textId="77777777" w:rsidR="008F7D75" w:rsidRPr="00916BF6" w:rsidRDefault="008F7D75" w:rsidP="008F7D75">
      <w:pPr>
        <w:pStyle w:val="ListParagraph"/>
        <w:ind w:left="1800" w:firstLine="1080"/>
        <w:contextualSpacing/>
        <w:jc w:val="both"/>
        <w:rPr>
          <w:rFonts w:ascii="Arial" w:eastAsia="Calibri" w:hAnsi="Arial" w:cs="Arial"/>
          <w:sz w:val="22"/>
          <w:szCs w:val="22"/>
        </w:rPr>
      </w:pPr>
      <w:r w:rsidRPr="00916BF6">
        <w:rPr>
          <w:rFonts w:ascii="Arial" w:eastAsia="Calibri" w:hAnsi="Arial" w:cs="Arial"/>
          <w:sz w:val="22"/>
          <w:szCs w:val="22"/>
        </w:rPr>
        <w:t>Dover, DE  19904</w:t>
      </w:r>
    </w:p>
    <w:p w14:paraId="2777E6BD" w14:textId="77777777" w:rsidR="008F7D75" w:rsidRPr="005F40A7" w:rsidRDefault="008F7D75" w:rsidP="008F7D75">
      <w:pPr>
        <w:contextualSpacing/>
        <w:jc w:val="both"/>
        <w:rPr>
          <w:rFonts w:eastAsia="Calibri"/>
          <w:sz w:val="22"/>
          <w:szCs w:val="22"/>
        </w:rPr>
      </w:pPr>
    </w:p>
    <w:p w14:paraId="3DDBB4CE" w14:textId="77777777" w:rsidR="008F7D75" w:rsidRPr="005F40A7" w:rsidRDefault="008F7D75" w:rsidP="008F7D75">
      <w:pPr>
        <w:pStyle w:val="ListParagraph"/>
        <w:ind w:left="1800"/>
        <w:contextualSpacing/>
        <w:jc w:val="both"/>
        <w:rPr>
          <w:rFonts w:ascii="Arial" w:eastAsia="Calibri" w:hAnsi="Arial" w:cs="Arial"/>
          <w:sz w:val="22"/>
          <w:szCs w:val="22"/>
        </w:rPr>
      </w:pPr>
      <w:r w:rsidRPr="005F40A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0B41C00" w14:textId="77777777" w:rsidR="008F7D75" w:rsidRPr="005F40A7" w:rsidRDefault="008F7D75" w:rsidP="008F7D75">
      <w:pPr>
        <w:pStyle w:val="ListParagraph"/>
        <w:ind w:left="1800"/>
        <w:jc w:val="both"/>
        <w:rPr>
          <w:rFonts w:ascii="Arial" w:eastAsia="Calibri" w:hAnsi="Arial" w:cs="Arial"/>
          <w:sz w:val="22"/>
          <w:szCs w:val="22"/>
        </w:rPr>
      </w:pPr>
    </w:p>
    <w:p w14:paraId="08A30BB0" w14:textId="77777777" w:rsidR="008F7D75" w:rsidRPr="00CD0798" w:rsidRDefault="008F7D75" w:rsidP="008F7D75">
      <w:pPr>
        <w:pStyle w:val="ListParagraph"/>
        <w:ind w:left="1800"/>
        <w:contextualSpacing/>
        <w:jc w:val="both"/>
        <w:rPr>
          <w:rFonts w:ascii="Arial" w:eastAsia="Calibri" w:hAnsi="Arial" w:cs="Arial"/>
          <w:sz w:val="22"/>
          <w:szCs w:val="22"/>
        </w:rPr>
      </w:pPr>
      <w:r w:rsidRPr="005F40A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DA776C6" w14:textId="77777777" w:rsidR="006A5B04" w:rsidRPr="00740DE4" w:rsidRDefault="006A5B04" w:rsidP="006A5B04">
      <w:pPr>
        <w:ind w:left="1800"/>
        <w:contextualSpacing/>
        <w:rPr>
          <w:rFonts w:eastAsia="Calibri"/>
          <w:sz w:val="22"/>
          <w:szCs w:val="22"/>
        </w:rPr>
      </w:pPr>
    </w:p>
    <w:p w14:paraId="20AECEF7" w14:textId="6A48E858" w:rsidR="00F43B1A" w:rsidRPr="00572B57" w:rsidRDefault="006A5B04" w:rsidP="00572B57">
      <w:pPr>
        <w:ind w:left="1800"/>
        <w:contextualSpacing/>
        <w:jc w:val="both"/>
        <w:rPr>
          <w:rFonts w:eastAsia="Calibri"/>
          <w:sz w:val="22"/>
          <w:szCs w:val="22"/>
        </w:rPr>
      </w:pPr>
      <w:r w:rsidRPr="00740DE4">
        <w:rPr>
          <w:rFonts w:eastAsia="Calibri"/>
          <w:sz w:val="22"/>
          <w:szCs w:val="22"/>
        </w:rPr>
        <w:t>In no event shall the State of Delaware be named as an additional insured on any policy required under this agreement.</w:t>
      </w:r>
    </w:p>
    <w:p w14:paraId="016F8357" w14:textId="77777777" w:rsidR="00300701" w:rsidRPr="00300701" w:rsidRDefault="00300701" w:rsidP="00300701">
      <w:pPr>
        <w:ind w:left="1800"/>
        <w:jc w:val="both"/>
        <w:rPr>
          <w:sz w:val="22"/>
          <w:szCs w:val="22"/>
        </w:rPr>
      </w:pPr>
    </w:p>
    <w:p w14:paraId="295D4503" w14:textId="312691C1" w:rsidR="008224DA" w:rsidRPr="00061AAD" w:rsidRDefault="00B66A22" w:rsidP="008224DA">
      <w:pPr>
        <w:numPr>
          <w:ilvl w:val="0"/>
          <w:numId w:val="20"/>
        </w:numPr>
        <w:jc w:val="both"/>
        <w:rPr>
          <w:sz w:val="22"/>
          <w:szCs w:val="22"/>
        </w:rPr>
      </w:pPr>
      <w:r>
        <w:rPr>
          <w:b/>
          <w:sz w:val="22"/>
          <w:szCs w:val="22"/>
        </w:rPr>
        <w:t>Performance Requirements</w:t>
      </w:r>
    </w:p>
    <w:p w14:paraId="32FA29E5" w14:textId="7A7D53E2" w:rsidR="00061AAD" w:rsidRPr="00061AAD" w:rsidRDefault="00061AAD" w:rsidP="007330A0">
      <w:pPr>
        <w:ind w:left="144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w:t>
      </w:r>
      <w:r w:rsidR="00BB1ABA">
        <w:rPr>
          <w:sz w:val="22"/>
          <w:szCs w:val="22"/>
        </w:rPr>
        <w:t>f</w:t>
      </w:r>
      <w:r w:rsidRPr="00061AAD">
        <w:rPr>
          <w:sz w:val="22"/>
          <w:szCs w:val="22"/>
        </w:rPr>
        <w:t xml:space="preserve">ederal and </w:t>
      </w:r>
      <w:r w:rsidR="00BB1ABA">
        <w:rPr>
          <w:sz w:val="22"/>
          <w:szCs w:val="22"/>
        </w:rPr>
        <w:t>s</w:t>
      </w:r>
      <w:r w:rsidRPr="00061AAD">
        <w:rPr>
          <w:sz w:val="22"/>
          <w:szCs w:val="22"/>
        </w:rPr>
        <w:t xml:space="preserve">tate laws, and </w:t>
      </w:r>
      <w:r w:rsidR="00BB1ABA">
        <w:rPr>
          <w:sz w:val="22"/>
          <w:szCs w:val="22"/>
        </w:rPr>
        <w:t>c</w:t>
      </w:r>
      <w:r w:rsidRPr="00061AAD">
        <w:rPr>
          <w:sz w:val="22"/>
          <w:szCs w:val="22"/>
        </w:rPr>
        <w:t>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623DF266" w14:textId="312B68EA" w:rsidR="00CF00D1" w:rsidRPr="009672D8" w:rsidRDefault="009A0614" w:rsidP="002C41B9">
      <w:pPr>
        <w:numPr>
          <w:ilvl w:val="0"/>
          <w:numId w:val="20"/>
        </w:numPr>
        <w:jc w:val="both"/>
        <w:rPr>
          <w:spacing w:val="-3"/>
          <w:sz w:val="22"/>
        </w:rPr>
      </w:pPr>
      <w:r>
        <w:rPr>
          <w:b/>
          <w:sz w:val="22"/>
          <w:szCs w:val="22"/>
        </w:rPr>
        <w:t>Bid Bond</w:t>
      </w:r>
    </w:p>
    <w:p w14:paraId="0E16BAFD" w14:textId="0A066B36" w:rsidR="00CF00D1" w:rsidRPr="00572B57" w:rsidRDefault="00CF00D1" w:rsidP="00572B57">
      <w:pPr>
        <w:pStyle w:val="ListParagraph"/>
        <w:tabs>
          <w:tab w:val="left" w:pos="-720"/>
        </w:tabs>
        <w:suppressAutoHyphens/>
        <w:ind w:left="1440"/>
        <w:jc w:val="both"/>
        <w:rPr>
          <w:rFonts w:ascii="Arial" w:hAnsi="Arial" w:cs="Arial"/>
          <w:spacing w:val="-3"/>
          <w:sz w:val="22"/>
        </w:rPr>
      </w:pPr>
      <w:r>
        <w:rPr>
          <w:rFonts w:ascii="Arial" w:hAnsi="Arial" w:cs="Arial"/>
          <w:spacing w:val="-3"/>
          <w:sz w:val="22"/>
        </w:rPr>
        <w:t>There is no Bid Bond Requirement.</w:t>
      </w:r>
    </w:p>
    <w:p w14:paraId="19102666" w14:textId="77777777" w:rsidR="00CF00D1" w:rsidRPr="00CF00D1" w:rsidRDefault="00CF00D1" w:rsidP="00CF00D1">
      <w:pPr>
        <w:jc w:val="both"/>
        <w:rPr>
          <w:b/>
          <w:sz w:val="22"/>
          <w:szCs w:val="22"/>
        </w:rPr>
      </w:pPr>
    </w:p>
    <w:p w14:paraId="440A8EC1" w14:textId="18BE5616" w:rsidR="00C7112F" w:rsidRDefault="009A0614" w:rsidP="002C41B9">
      <w:pPr>
        <w:numPr>
          <w:ilvl w:val="0"/>
          <w:numId w:val="20"/>
        </w:numPr>
        <w:jc w:val="both"/>
        <w:rPr>
          <w:b/>
          <w:sz w:val="22"/>
          <w:szCs w:val="22"/>
        </w:rPr>
      </w:pPr>
      <w:r>
        <w:rPr>
          <w:b/>
          <w:sz w:val="22"/>
          <w:szCs w:val="22"/>
        </w:rPr>
        <w:t>Performance Bond</w:t>
      </w:r>
    </w:p>
    <w:p w14:paraId="641361F2" w14:textId="77777777" w:rsidR="00D05DF8" w:rsidRPr="00300701" w:rsidRDefault="00D05DF8" w:rsidP="007330A0">
      <w:pPr>
        <w:ind w:left="1440"/>
        <w:jc w:val="both"/>
        <w:rPr>
          <w:bCs/>
          <w:sz w:val="22"/>
          <w:szCs w:val="22"/>
        </w:rPr>
      </w:pPr>
      <w:r w:rsidRPr="00300701">
        <w:rPr>
          <w:bCs/>
          <w:sz w:val="22"/>
          <w:szCs w:val="22"/>
        </w:rPr>
        <w:t>There is no Performance Bond requirement.</w:t>
      </w:r>
    </w:p>
    <w:p w14:paraId="56A166F7" w14:textId="77777777" w:rsidR="00D05DF8" w:rsidRDefault="00D05DF8" w:rsidP="007330A0">
      <w:pPr>
        <w:ind w:left="1440"/>
        <w:jc w:val="both"/>
        <w:rPr>
          <w:b/>
          <w:sz w:val="22"/>
          <w:szCs w:val="22"/>
        </w:rPr>
      </w:pPr>
    </w:p>
    <w:p w14:paraId="0DB06EF8" w14:textId="7A2D5143" w:rsidR="008224DA" w:rsidRPr="00A30F3E" w:rsidRDefault="00425454" w:rsidP="000047E4">
      <w:pPr>
        <w:numPr>
          <w:ilvl w:val="0"/>
          <w:numId w:val="20"/>
        </w:numPr>
        <w:jc w:val="both"/>
        <w:rPr>
          <w:b/>
          <w:sz w:val="22"/>
          <w:szCs w:val="22"/>
        </w:rPr>
      </w:pPr>
      <w:r w:rsidRPr="00A30F3E">
        <w:rPr>
          <w:b/>
          <w:sz w:val="22"/>
          <w:szCs w:val="22"/>
        </w:rPr>
        <w:t>Vendor Emergency Response Point of Contact</w:t>
      </w:r>
    </w:p>
    <w:p w14:paraId="2C59B797" w14:textId="038A148F" w:rsidR="00425454" w:rsidRPr="00425454" w:rsidRDefault="00425454" w:rsidP="007330A0">
      <w:pPr>
        <w:ind w:left="1440"/>
        <w:jc w:val="both"/>
        <w:rPr>
          <w:sz w:val="22"/>
          <w:szCs w:val="22"/>
        </w:rPr>
      </w:pPr>
      <w:r w:rsidRPr="00425454">
        <w:rPr>
          <w:sz w:val="22"/>
          <w:szCs w:val="22"/>
        </w:rPr>
        <w:t xml:space="preserve">The awarded </w:t>
      </w:r>
      <w:r w:rsidR="0084430A">
        <w:rPr>
          <w:sz w:val="22"/>
          <w:szCs w:val="22"/>
        </w:rPr>
        <w:t>V</w:t>
      </w:r>
      <w:r w:rsidRPr="00425454">
        <w:rPr>
          <w:sz w:val="22"/>
          <w:szCs w:val="22"/>
        </w:rPr>
        <w:t xml:space="preserve">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 xml:space="preserve">governmental entity requires the services of the </w:t>
      </w:r>
      <w:r w:rsidR="0084430A">
        <w:rPr>
          <w:sz w:val="22"/>
          <w:szCs w:val="22"/>
        </w:rPr>
        <w:t>V</w:t>
      </w:r>
      <w:r w:rsidRPr="00425454">
        <w:rPr>
          <w:sz w:val="22"/>
          <w:szCs w:val="22"/>
        </w:rPr>
        <w:t>endor.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26EBD917" w:rsidR="00425454" w:rsidRPr="00425454" w:rsidRDefault="00425454" w:rsidP="007330A0">
      <w:pPr>
        <w:ind w:left="1440"/>
        <w:jc w:val="both"/>
        <w:rPr>
          <w:sz w:val="22"/>
          <w:szCs w:val="22"/>
        </w:rPr>
      </w:pPr>
      <w:r w:rsidRPr="00425454">
        <w:rPr>
          <w:sz w:val="22"/>
          <w:szCs w:val="22"/>
        </w:rPr>
        <w:t>In the event of a serious emergency, pandemic</w:t>
      </w:r>
      <w:r w:rsidR="0084430A">
        <w:rPr>
          <w:sz w:val="22"/>
          <w:szCs w:val="22"/>
        </w:rPr>
        <w:t>,</w:t>
      </w:r>
      <w:r w:rsidRPr="00425454">
        <w:rPr>
          <w:sz w:val="22"/>
          <w:szCs w:val="22"/>
        </w:rPr>
        <w:t xml:space="preserve"> or disaster outside the control of the State, the State may negotiate, as may be authorized by law, emergency performance from the </w:t>
      </w:r>
      <w:r w:rsidR="0084430A">
        <w:rPr>
          <w:sz w:val="22"/>
          <w:szCs w:val="22"/>
        </w:rPr>
        <w:t>Vendors</w:t>
      </w:r>
      <w:r w:rsidRPr="00425454">
        <w:rPr>
          <w:sz w:val="22"/>
          <w:szCs w:val="22"/>
        </w:rPr>
        <w:t xml:space="preserve"> to address the immediate needs of the State, even if not contemplated under </w:t>
      </w:r>
      <w:r w:rsidR="0084430A">
        <w:rPr>
          <w:sz w:val="22"/>
          <w:szCs w:val="22"/>
        </w:rPr>
        <w:t>a</w:t>
      </w:r>
      <w:r w:rsidRPr="00425454">
        <w:rPr>
          <w:sz w:val="22"/>
          <w:szCs w:val="22"/>
        </w:rPr>
        <w:t xml:space="preserve"> </w:t>
      </w:r>
      <w:r w:rsidR="0084430A">
        <w:rPr>
          <w:sz w:val="22"/>
          <w:szCs w:val="22"/>
        </w:rPr>
        <w:t>c</w:t>
      </w:r>
      <w:r w:rsidRPr="00425454">
        <w:rPr>
          <w:sz w:val="22"/>
          <w:szCs w:val="22"/>
        </w:rPr>
        <w:t>ontract</w:t>
      </w:r>
      <w:r w:rsidR="0084430A">
        <w:rPr>
          <w:sz w:val="22"/>
          <w:szCs w:val="22"/>
        </w:rPr>
        <w:t xml:space="preserve"> resulting from this RFP</w:t>
      </w:r>
      <w:r w:rsidRPr="00425454">
        <w:rPr>
          <w:sz w:val="22"/>
          <w:szCs w:val="22"/>
        </w:rPr>
        <w:t xml:space="preserve">.  Payments </w:t>
      </w:r>
      <w:r w:rsidR="0084430A">
        <w:rPr>
          <w:sz w:val="22"/>
          <w:szCs w:val="22"/>
        </w:rPr>
        <w:t xml:space="preserve">to Vendors </w:t>
      </w:r>
      <w:r w:rsidRPr="00425454">
        <w:rPr>
          <w:sz w:val="22"/>
          <w:szCs w:val="22"/>
        </w:rPr>
        <w:t>are subject to appropriation and other payment terms.</w:t>
      </w:r>
    </w:p>
    <w:p w14:paraId="58AD4F6E" w14:textId="77777777" w:rsidR="00425454" w:rsidRPr="00A30F3E" w:rsidRDefault="00425454" w:rsidP="007330A0">
      <w:pPr>
        <w:ind w:left="1440"/>
        <w:jc w:val="both"/>
        <w:rPr>
          <w:sz w:val="22"/>
          <w:szCs w:val="22"/>
        </w:rPr>
      </w:pPr>
    </w:p>
    <w:p w14:paraId="75519F24" w14:textId="37937AFD" w:rsidR="008224DA" w:rsidRPr="00061AAD" w:rsidRDefault="00061AAD" w:rsidP="000047E4">
      <w:pPr>
        <w:numPr>
          <w:ilvl w:val="0"/>
          <w:numId w:val="20"/>
        </w:numPr>
        <w:jc w:val="both"/>
        <w:rPr>
          <w:sz w:val="22"/>
          <w:szCs w:val="22"/>
        </w:rPr>
      </w:pPr>
      <w:r>
        <w:rPr>
          <w:b/>
          <w:sz w:val="22"/>
          <w:szCs w:val="22"/>
        </w:rPr>
        <w:t>Warranty</w:t>
      </w:r>
    </w:p>
    <w:p w14:paraId="54A948B4" w14:textId="35734259" w:rsidR="00061AAD" w:rsidRPr="00061AAD" w:rsidRDefault="00061AAD" w:rsidP="007330A0">
      <w:pPr>
        <w:ind w:left="1440"/>
        <w:jc w:val="both"/>
        <w:rPr>
          <w:sz w:val="22"/>
          <w:szCs w:val="22"/>
        </w:rPr>
      </w:pPr>
      <w:r w:rsidRPr="00061AAD">
        <w:rPr>
          <w:sz w:val="22"/>
          <w:szCs w:val="22"/>
        </w:rPr>
        <w:t xml:space="preserve">The Vendor will provide a warranty that </w:t>
      </w:r>
      <w:r w:rsidR="0084430A">
        <w:rPr>
          <w:sz w:val="22"/>
          <w:szCs w:val="22"/>
        </w:rPr>
        <w:t xml:space="preserve">all </w:t>
      </w:r>
      <w:r w:rsidRPr="00061AAD">
        <w:rPr>
          <w:sz w:val="22"/>
          <w:szCs w:val="22"/>
        </w:rPr>
        <w:t xml:space="preserve">deliverables provided pursuant to </w:t>
      </w:r>
      <w:r w:rsidR="0084430A">
        <w:rPr>
          <w:sz w:val="22"/>
          <w:szCs w:val="22"/>
        </w:rPr>
        <w:t>a</w:t>
      </w:r>
      <w:r w:rsidR="00A6360C">
        <w:rPr>
          <w:sz w:val="22"/>
          <w:szCs w:val="22"/>
        </w:rPr>
        <w:t xml:space="preserve"> </w:t>
      </w:r>
      <w:r w:rsidRPr="00061AAD">
        <w:rPr>
          <w:sz w:val="22"/>
          <w:szCs w:val="22"/>
        </w:rPr>
        <w:t xml:space="preserve">contract </w:t>
      </w:r>
      <w:r w:rsidR="0084430A">
        <w:rPr>
          <w:sz w:val="22"/>
          <w:szCs w:val="22"/>
        </w:rPr>
        <w:t xml:space="preserve">resulting from this RFP </w:t>
      </w:r>
      <w:r w:rsidRPr="00061AAD">
        <w:rPr>
          <w:sz w:val="22"/>
          <w:szCs w:val="22"/>
        </w:rPr>
        <w:t xml:space="preserve">will function as designed for a period of no less than one (1) year from the date of system acceptance.  The warranty shall require the Vendor </w:t>
      </w:r>
      <w:r w:rsidR="0084430A">
        <w:rPr>
          <w:sz w:val="22"/>
          <w:szCs w:val="22"/>
        </w:rPr>
        <w:t xml:space="preserve">to </w:t>
      </w:r>
      <w:r w:rsidRPr="00061AAD">
        <w:rPr>
          <w:sz w:val="22"/>
          <w:szCs w:val="22"/>
        </w:rPr>
        <w:t>correct, at its own expense, the setup, configuration, customizations or modifications so that it functions according to the State’s requirements.</w:t>
      </w:r>
    </w:p>
    <w:p w14:paraId="7D5700D9" w14:textId="77777777" w:rsidR="00061AAD" w:rsidRPr="00061AAD" w:rsidRDefault="00061AAD" w:rsidP="007330A0">
      <w:pPr>
        <w:ind w:left="1440"/>
        <w:jc w:val="both"/>
        <w:rPr>
          <w:sz w:val="22"/>
          <w:szCs w:val="22"/>
        </w:rPr>
      </w:pPr>
    </w:p>
    <w:p w14:paraId="0DC86E69" w14:textId="77777777" w:rsidR="00061AAD" w:rsidRPr="00061AAD" w:rsidRDefault="00061AAD" w:rsidP="002C41B9">
      <w:pPr>
        <w:numPr>
          <w:ilvl w:val="0"/>
          <w:numId w:val="20"/>
        </w:numPr>
        <w:jc w:val="both"/>
        <w:rPr>
          <w:sz w:val="22"/>
          <w:szCs w:val="22"/>
        </w:rPr>
      </w:pPr>
      <w:r w:rsidRPr="00061AAD">
        <w:rPr>
          <w:b/>
          <w:sz w:val="22"/>
          <w:szCs w:val="22"/>
        </w:rPr>
        <w:t>Costs and Payment Schedules</w:t>
      </w:r>
    </w:p>
    <w:p w14:paraId="5DF63951" w14:textId="4F20DD18" w:rsidR="009672D8" w:rsidRPr="009672D8" w:rsidRDefault="009672D8" w:rsidP="009672D8">
      <w:pPr>
        <w:ind w:left="1440"/>
        <w:rPr>
          <w:b/>
          <w:bCs/>
          <w:sz w:val="22"/>
          <w:szCs w:val="22"/>
        </w:rPr>
      </w:pPr>
      <w:bookmarkStart w:id="9" w:name="_Toc19183297"/>
      <w:r w:rsidRPr="009672D8">
        <w:rPr>
          <w:b/>
          <w:bCs/>
          <w:sz w:val="22"/>
          <w:szCs w:val="22"/>
        </w:rPr>
        <w:t>Vendors will be paid according to the fee schedule provided in 18 DE Admin. Code</w:t>
      </w:r>
      <w:r w:rsidR="0084430A">
        <w:rPr>
          <w:b/>
          <w:bCs/>
          <w:sz w:val="22"/>
          <w:szCs w:val="22"/>
        </w:rPr>
        <w:t xml:space="preserve"> 800-</w:t>
      </w:r>
      <w:r w:rsidRPr="009672D8">
        <w:rPr>
          <w:b/>
          <w:bCs/>
          <w:sz w:val="22"/>
          <w:szCs w:val="22"/>
        </w:rPr>
        <w:t xml:space="preserve">802 and as set forth in this RFP at APPENDIX C: </w:t>
      </w:r>
      <w:bookmarkEnd w:id="9"/>
      <w:r w:rsidRPr="009672D8">
        <w:rPr>
          <w:b/>
          <w:bCs/>
          <w:sz w:val="22"/>
          <w:szCs w:val="22"/>
        </w:rPr>
        <w:t>WORKPLACE SAFETY INSPECTION FEE SCHEDULE.</w:t>
      </w:r>
    </w:p>
    <w:p w14:paraId="2DBBC168" w14:textId="77777777" w:rsidR="009672D8" w:rsidRPr="009672D8" w:rsidRDefault="009672D8" w:rsidP="007330A0">
      <w:pPr>
        <w:ind w:left="1440"/>
        <w:jc w:val="both"/>
        <w:rPr>
          <w:b/>
          <w:bCs/>
          <w:sz w:val="22"/>
          <w:szCs w:val="22"/>
        </w:rPr>
      </w:pPr>
    </w:p>
    <w:p w14:paraId="33E31B0B" w14:textId="60771FAA" w:rsidR="009672D8" w:rsidRPr="00432EA4" w:rsidRDefault="009672D8" w:rsidP="009672D8">
      <w:pPr>
        <w:ind w:left="1440"/>
        <w:rPr>
          <w:sz w:val="22"/>
          <w:szCs w:val="22"/>
        </w:rPr>
      </w:pPr>
      <w:r>
        <w:rPr>
          <w:sz w:val="22"/>
          <w:szCs w:val="22"/>
        </w:rPr>
        <w:t xml:space="preserve">The successful </w:t>
      </w:r>
      <w:r w:rsidR="00B23AFD">
        <w:rPr>
          <w:sz w:val="22"/>
          <w:szCs w:val="22"/>
        </w:rPr>
        <w:t>V</w:t>
      </w:r>
      <w:r w:rsidRPr="00432EA4">
        <w:rPr>
          <w:sz w:val="22"/>
          <w:szCs w:val="22"/>
        </w:rPr>
        <w:t>endor shall submit invoices to the</w:t>
      </w:r>
      <w:r>
        <w:rPr>
          <w:sz w:val="22"/>
          <w:szCs w:val="22"/>
        </w:rPr>
        <w:t xml:space="preserve"> Department </w:t>
      </w:r>
      <w:r w:rsidR="009A0614">
        <w:rPr>
          <w:sz w:val="22"/>
          <w:szCs w:val="22"/>
        </w:rPr>
        <w:t xml:space="preserve">at </w:t>
      </w:r>
      <w:hyperlink r:id="rId26" w:history="1">
        <w:r w:rsidR="009A0614" w:rsidRPr="008852B8">
          <w:rPr>
            <w:rStyle w:val="Hyperlink"/>
            <w:sz w:val="22"/>
            <w:szCs w:val="22"/>
          </w:rPr>
          <w:t>Safety@delaware.gov</w:t>
        </w:r>
      </w:hyperlink>
      <w:r>
        <w:rPr>
          <w:sz w:val="22"/>
          <w:szCs w:val="22"/>
        </w:rPr>
        <w:t xml:space="preserve">, along with the </w:t>
      </w:r>
      <w:r w:rsidR="009A0614">
        <w:rPr>
          <w:sz w:val="22"/>
          <w:szCs w:val="22"/>
        </w:rPr>
        <w:t xml:space="preserve">safety </w:t>
      </w:r>
      <w:r>
        <w:rPr>
          <w:sz w:val="22"/>
          <w:szCs w:val="22"/>
        </w:rPr>
        <w:t xml:space="preserve">reports for each inspection completed, </w:t>
      </w:r>
      <w:r w:rsidRPr="00432EA4">
        <w:rPr>
          <w:sz w:val="22"/>
          <w:szCs w:val="22"/>
        </w:rPr>
        <w:t>at such intervals and with such detail as dictated by the applicable approved final contract.</w:t>
      </w:r>
    </w:p>
    <w:p w14:paraId="2A915102" w14:textId="77777777" w:rsidR="009672D8" w:rsidRPr="00AD7014" w:rsidRDefault="009672D8" w:rsidP="009672D8">
      <w:pPr>
        <w:ind w:left="1440"/>
        <w:rPr>
          <w:rFonts w:ascii="Times New Roman" w:hAnsi="Times New Roman" w:cs="Times New Roman"/>
        </w:rPr>
      </w:pPr>
    </w:p>
    <w:p w14:paraId="23DD95AA" w14:textId="77777777" w:rsidR="009672D8" w:rsidRPr="00B32BF9" w:rsidRDefault="009672D8" w:rsidP="009672D8">
      <w:pPr>
        <w:ind w:left="1440"/>
        <w:rPr>
          <w:rFonts w:ascii="Times New Roman" w:hAnsi="Times New Roman" w:cs="Times New Roman"/>
        </w:rPr>
      </w:pPr>
      <w:r w:rsidRPr="00B257E9">
        <w:rPr>
          <w:sz w:val="22"/>
          <w:szCs w:val="22"/>
        </w:rPr>
        <w:t xml:space="preserve">Payment will be made within </w:t>
      </w:r>
      <w:r>
        <w:rPr>
          <w:sz w:val="22"/>
          <w:szCs w:val="22"/>
        </w:rPr>
        <w:t>thirty (</w:t>
      </w:r>
      <w:r w:rsidRPr="00B257E9">
        <w:rPr>
          <w:sz w:val="22"/>
          <w:szCs w:val="22"/>
        </w:rPr>
        <w:t>30</w:t>
      </w:r>
      <w:r>
        <w:rPr>
          <w:sz w:val="22"/>
          <w:szCs w:val="22"/>
        </w:rPr>
        <w:t>)</w:t>
      </w:r>
      <w:r w:rsidRPr="00B257E9">
        <w:rPr>
          <w:sz w:val="22"/>
          <w:szCs w:val="22"/>
        </w:rPr>
        <w:t xml:space="preserve"> days following receipt of the invoice and approval by the Department.</w:t>
      </w:r>
    </w:p>
    <w:p w14:paraId="5FB1A96E" w14:textId="5AA62B97" w:rsidR="00061AAD" w:rsidRDefault="00061AAD" w:rsidP="007330A0">
      <w:pPr>
        <w:ind w:left="1440"/>
        <w:jc w:val="both"/>
        <w:rPr>
          <w:sz w:val="22"/>
          <w:szCs w:val="22"/>
        </w:rPr>
      </w:pPr>
    </w:p>
    <w:p w14:paraId="34CDA3F6" w14:textId="77777777" w:rsidR="00061AAD" w:rsidRPr="00061AAD" w:rsidRDefault="008B3CAB" w:rsidP="002C41B9">
      <w:pPr>
        <w:numPr>
          <w:ilvl w:val="0"/>
          <w:numId w:val="20"/>
        </w:numPr>
        <w:jc w:val="both"/>
        <w:rPr>
          <w:sz w:val="22"/>
          <w:szCs w:val="22"/>
        </w:rPr>
      </w:pPr>
      <w:r>
        <w:rPr>
          <w:b/>
          <w:sz w:val="22"/>
          <w:szCs w:val="22"/>
        </w:rPr>
        <w:t>Liquidated Damages</w:t>
      </w:r>
    </w:p>
    <w:p w14:paraId="5017EA62" w14:textId="58BE0C41" w:rsidR="00061AAD" w:rsidRDefault="00061AAD" w:rsidP="007330A0">
      <w:pPr>
        <w:ind w:left="1440"/>
        <w:jc w:val="both"/>
        <w:rPr>
          <w:sz w:val="22"/>
          <w:szCs w:val="22"/>
        </w:rPr>
      </w:pPr>
      <w:r w:rsidRPr="00061AAD">
        <w:rPr>
          <w:sz w:val="22"/>
          <w:szCs w:val="22"/>
        </w:rPr>
        <w:t xml:space="preserve">The State of Delaware may include in </w:t>
      </w:r>
      <w:r w:rsidR="00B23AFD">
        <w:rPr>
          <w:sz w:val="22"/>
          <w:szCs w:val="22"/>
        </w:rPr>
        <w:t>a</w:t>
      </w:r>
      <w:r w:rsidRPr="00061AAD">
        <w:rPr>
          <w:sz w:val="22"/>
          <w:szCs w:val="22"/>
        </w:rPr>
        <w:t xml:space="preserve"> contract </w:t>
      </w:r>
      <w:r w:rsidR="00B23AFD">
        <w:rPr>
          <w:sz w:val="22"/>
          <w:szCs w:val="22"/>
        </w:rPr>
        <w:t xml:space="preserve">resulting from this RFP </w:t>
      </w:r>
      <w:r w:rsidR="008B3CAB">
        <w:rPr>
          <w:sz w:val="22"/>
          <w:szCs w:val="22"/>
        </w:rPr>
        <w:t xml:space="preserve">liquidated damages </w:t>
      </w:r>
      <w:r w:rsidRPr="00061AAD">
        <w:rPr>
          <w:sz w:val="22"/>
          <w:szCs w:val="22"/>
        </w:rPr>
        <w:t>provisions for non-</w:t>
      </w:r>
      <w:r w:rsidR="008B3CAB">
        <w:rPr>
          <w:sz w:val="22"/>
          <w:szCs w:val="22"/>
        </w:rPr>
        <w:t>performance.</w:t>
      </w:r>
    </w:p>
    <w:p w14:paraId="40879F86" w14:textId="77777777" w:rsidR="00012273" w:rsidRDefault="00012273" w:rsidP="007330A0">
      <w:pPr>
        <w:ind w:left="1440"/>
        <w:jc w:val="both"/>
        <w:rPr>
          <w:sz w:val="22"/>
          <w:szCs w:val="22"/>
        </w:rPr>
      </w:pPr>
    </w:p>
    <w:p w14:paraId="2DFF9D11" w14:textId="77777777" w:rsidR="00012273" w:rsidRPr="00012273" w:rsidRDefault="00012273" w:rsidP="002C41B9">
      <w:pPr>
        <w:numPr>
          <w:ilvl w:val="0"/>
          <w:numId w:val="20"/>
        </w:numPr>
        <w:jc w:val="both"/>
        <w:rPr>
          <w:b/>
          <w:sz w:val="22"/>
          <w:szCs w:val="22"/>
        </w:rPr>
      </w:pPr>
      <w:r>
        <w:rPr>
          <w:b/>
          <w:sz w:val="22"/>
          <w:szCs w:val="22"/>
        </w:rPr>
        <w:t>Dispute Resolution</w:t>
      </w:r>
    </w:p>
    <w:p w14:paraId="4239504B" w14:textId="77777777" w:rsidR="00720938" w:rsidRDefault="00720938" w:rsidP="00720938">
      <w:pPr>
        <w:pStyle w:val="ListParagraph"/>
        <w:ind w:left="1440"/>
        <w:jc w:val="both"/>
        <w:rPr>
          <w:rFonts w:ascii="Arial" w:hAnsi="Arial" w:cs="Arial"/>
          <w:sz w:val="22"/>
          <w:szCs w:val="22"/>
        </w:rPr>
      </w:pPr>
      <w:bookmarkStart w:id="10"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193DA740" w:rsidR="008B10F2" w:rsidRDefault="008B10F2" w:rsidP="008B10F2">
      <w:pPr>
        <w:ind w:left="1440"/>
        <w:jc w:val="both"/>
        <w:rPr>
          <w:sz w:val="20"/>
          <w:szCs w:val="18"/>
        </w:rPr>
      </w:pPr>
      <w:bookmarkStart w:id="11" w:name="_Hlk23230707"/>
      <w:bookmarkEnd w:id="10"/>
      <w:r>
        <w:rPr>
          <w:sz w:val="22"/>
          <w:szCs w:val="18"/>
        </w:rPr>
        <w:t xml:space="preserve">If the matter is not resolved by negotiation, as outlined above, or, alternatively, the parties elect to proceed directly to mediation, then the matter will proceed to mediation as set forth below. Any disputes, claims or controversies arising out of or relating to this </w:t>
      </w:r>
      <w:r w:rsidR="00BA0C9D">
        <w:rPr>
          <w:sz w:val="22"/>
          <w:szCs w:val="18"/>
        </w:rPr>
        <w:t>a contract resulting from this RFP</w:t>
      </w:r>
      <w:r>
        <w:rPr>
          <w:sz w:val="22"/>
          <w:szCs w:val="18"/>
        </w:rPr>
        <w:t xml:space="preserve"> shall be submitted to a mediator selected by the parties. If the matter is not resolved through mediation, it may be submitted for arbitration or litigation.  The </w:t>
      </w:r>
      <w:r w:rsidR="00BA0C9D">
        <w:rPr>
          <w:sz w:val="22"/>
          <w:szCs w:val="18"/>
        </w:rPr>
        <w:t xml:space="preserve">Department </w:t>
      </w:r>
      <w:r>
        <w:rPr>
          <w:sz w:val="22"/>
          <w:szCs w:val="18"/>
        </w:rPr>
        <w:t>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1"/>
    </w:p>
    <w:p w14:paraId="681B138B" w14:textId="77777777" w:rsidR="00720938" w:rsidRDefault="00720938" w:rsidP="00720938">
      <w:pPr>
        <w:ind w:left="720"/>
        <w:jc w:val="both"/>
        <w:rPr>
          <w:sz w:val="22"/>
          <w:szCs w:val="22"/>
        </w:rPr>
      </w:pPr>
    </w:p>
    <w:p w14:paraId="71C99FAC" w14:textId="77777777" w:rsidR="00720938" w:rsidRDefault="00720938" w:rsidP="002C41B9">
      <w:pPr>
        <w:numPr>
          <w:ilvl w:val="0"/>
          <w:numId w:val="20"/>
        </w:numPr>
        <w:jc w:val="both"/>
        <w:rPr>
          <w:rFonts w:cs="Times New Roman"/>
          <w:b/>
          <w:spacing w:val="-3"/>
          <w:sz w:val="22"/>
          <w:szCs w:val="20"/>
        </w:rPr>
      </w:pPr>
      <w:r>
        <w:rPr>
          <w:rFonts w:cs="Times New Roman"/>
          <w:b/>
          <w:spacing w:val="-3"/>
          <w:sz w:val="22"/>
          <w:szCs w:val="20"/>
        </w:rPr>
        <w:t>Remedies</w:t>
      </w:r>
    </w:p>
    <w:p w14:paraId="5EFF8411" w14:textId="7D80D88D" w:rsidR="00720938" w:rsidRPr="00CF01F0" w:rsidRDefault="00720938" w:rsidP="00720938">
      <w:pPr>
        <w:ind w:left="1440"/>
        <w:jc w:val="both"/>
        <w:rPr>
          <w:sz w:val="22"/>
          <w:szCs w:val="22"/>
        </w:rPr>
      </w:pPr>
      <w:bookmarkStart w:id="12" w:name="_Hlk23230411"/>
      <w:r w:rsidRPr="00CF01F0">
        <w:rPr>
          <w:sz w:val="22"/>
          <w:szCs w:val="22"/>
        </w:rPr>
        <w:t xml:space="preserve">Except as otherwise provided in this </w:t>
      </w:r>
      <w:r w:rsidR="00BA0C9D">
        <w:rPr>
          <w:sz w:val="22"/>
          <w:szCs w:val="22"/>
        </w:rPr>
        <w:t>RFP</w:t>
      </w:r>
      <w:r w:rsidRPr="00CF01F0">
        <w:rPr>
          <w:sz w:val="22"/>
          <w:szCs w:val="22"/>
        </w:rPr>
        <w:t xml:space="preserve">, including but not limited to </w:t>
      </w:r>
      <w:r w:rsidR="009F02BC">
        <w:rPr>
          <w:sz w:val="22"/>
          <w:szCs w:val="22"/>
        </w:rPr>
        <w:t>subs</w:t>
      </w:r>
      <w:r w:rsidRPr="00CF01F0">
        <w:rPr>
          <w:sz w:val="22"/>
          <w:szCs w:val="22"/>
        </w:rPr>
        <w:t xml:space="preserve">ection </w:t>
      </w:r>
      <w:r w:rsidR="009F02BC">
        <w:rPr>
          <w:sz w:val="22"/>
          <w:szCs w:val="22"/>
        </w:rPr>
        <w:t>V.D.7.o</w:t>
      </w:r>
      <w:r w:rsidR="00572B57">
        <w:rPr>
          <w:sz w:val="22"/>
          <w:szCs w:val="22"/>
        </w:rPr>
        <w:t xml:space="preserve"> of this RFP</w:t>
      </w:r>
      <w:r w:rsidRPr="00CF01F0">
        <w:rPr>
          <w:sz w:val="22"/>
          <w:szCs w:val="22"/>
        </w:rPr>
        <w:t xml:space="preserve">, all claims, counterclaims, disputes, and other matters in question between the State of Delaware and the </w:t>
      </w:r>
      <w:r w:rsidR="00BA0C9D">
        <w:rPr>
          <w:sz w:val="22"/>
          <w:szCs w:val="22"/>
        </w:rPr>
        <w:t>Vendor</w:t>
      </w:r>
      <w:r w:rsidRPr="00CF01F0">
        <w:rPr>
          <w:sz w:val="22"/>
          <w:szCs w:val="22"/>
        </w:rPr>
        <w:t xml:space="preserve"> arising out of, or relating to, this </w:t>
      </w:r>
      <w:r w:rsidR="00BA0C9D">
        <w:rPr>
          <w:sz w:val="22"/>
          <w:szCs w:val="22"/>
        </w:rPr>
        <w:t>RFP</w:t>
      </w:r>
      <w:r w:rsidRPr="00CF01F0">
        <w:rPr>
          <w:sz w:val="22"/>
          <w:szCs w:val="22"/>
        </w:rPr>
        <w:t xml:space="preserve"> or a breach of it may be decided by arbitration if the parties mutually agree, or in a court of competent jurisdiction within the State of Delaware.</w:t>
      </w:r>
    </w:p>
    <w:bookmarkEnd w:id="12"/>
    <w:p w14:paraId="0B7A6050" w14:textId="77777777" w:rsidR="00061AAD" w:rsidRDefault="00061AAD" w:rsidP="007330A0">
      <w:pPr>
        <w:ind w:left="1440"/>
        <w:jc w:val="both"/>
        <w:rPr>
          <w:sz w:val="22"/>
          <w:szCs w:val="22"/>
        </w:rPr>
      </w:pPr>
    </w:p>
    <w:p w14:paraId="70CD9242" w14:textId="77777777" w:rsidR="004557F4" w:rsidRPr="006E096F" w:rsidRDefault="006E096F" w:rsidP="002C41B9">
      <w:pPr>
        <w:numPr>
          <w:ilvl w:val="0"/>
          <w:numId w:val="20"/>
        </w:numPr>
        <w:jc w:val="both"/>
        <w:rPr>
          <w:rFonts w:cs="Times New Roman"/>
          <w:b/>
          <w:spacing w:val="-3"/>
          <w:sz w:val="22"/>
          <w:szCs w:val="20"/>
        </w:rPr>
      </w:pPr>
      <w:r w:rsidRPr="006E096F">
        <w:rPr>
          <w:rFonts w:cs="Times New Roman"/>
          <w:b/>
          <w:spacing w:val="-3"/>
          <w:sz w:val="22"/>
          <w:szCs w:val="20"/>
        </w:rPr>
        <w:t>Termination of Contract</w:t>
      </w:r>
    </w:p>
    <w:p w14:paraId="4846658E" w14:textId="77777777" w:rsidR="00F32DFB" w:rsidRDefault="00F32DFB" w:rsidP="00F32DFB">
      <w:pPr>
        <w:widowControl w:val="0"/>
        <w:tabs>
          <w:tab w:val="left" w:pos="0"/>
        </w:tabs>
        <w:suppressAutoHyphens/>
        <w:ind w:left="1440"/>
        <w:rPr>
          <w:rFonts w:cs="Times New Roman"/>
          <w:spacing w:val="-3"/>
          <w:sz w:val="22"/>
          <w:szCs w:val="20"/>
        </w:rPr>
      </w:pPr>
      <w:r>
        <w:rPr>
          <w:rFonts w:cs="Times New Roman"/>
          <w:spacing w:val="-3"/>
          <w:sz w:val="22"/>
          <w:szCs w:val="20"/>
        </w:rPr>
        <w:t>T</w:t>
      </w:r>
      <w:r w:rsidRPr="004557F4">
        <w:rPr>
          <w:rFonts w:cs="Times New Roman"/>
          <w:spacing w:val="-3"/>
          <w:sz w:val="22"/>
          <w:szCs w:val="20"/>
        </w:rPr>
        <w:t>he contract resulting from this RFP may be terminated as follows by</w:t>
      </w:r>
      <w:r>
        <w:rPr>
          <w:rFonts w:cs="Times New Roman"/>
          <w:spacing w:val="-3"/>
          <w:sz w:val="22"/>
          <w:szCs w:val="20"/>
        </w:rPr>
        <w:t xml:space="preserve"> the Department:</w:t>
      </w:r>
    </w:p>
    <w:p w14:paraId="4FB2D113" w14:textId="77777777" w:rsidR="00F32DFB" w:rsidRPr="004557F4" w:rsidRDefault="00F32DFB" w:rsidP="00F32DFB">
      <w:pPr>
        <w:widowControl w:val="0"/>
        <w:tabs>
          <w:tab w:val="left" w:pos="0"/>
        </w:tabs>
        <w:suppressAutoHyphens/>
        <w:ind w:left="1440"/>
        <w:rPr>
          <w:rFonts w:cs="Times New Roman"/>
          <w:spacing w:val="-3"/>
          <w:sz w:val="22"/>
          <w:szCs w:val="20"/>
        </w:rPr>
      </w:pPr>
    </w:p>
    <w:p w14:paraId="1A0BB39A" w14:textId="77777777" w:rsidR="00F32DFB" w:rsidRPr="004557F4" w:rsidRDefault="00F32DFB" w:rsidP="002C41B9">
      <w:pPr>
        <w:numPr>
          <w:ilvl w:val="0"/>
          <w:numId w:val="30"/>
        </w:numPr>
        <w:suppressAutoHyphens/>
        <w:overflowPunct w:val="0"/>
        <w:autoSpaceDE w:val="0"/>
        <w:autoSpaceDN w:val="0"/>
        <w:adjustRightInd w:val="0"/>
        <w:ind w:left="1800"/>
        <w:jc w:val="both"/>
        <w:textAlignment w:val="baseline"/>
        <w:rPr>
          <w:rFonts w:cs="Times New Roman"/>
          <w:spacing w:val="-3"/>
          <w:sz w:val="22"/>
          <w:szCs w:val="20"/>
        </w:rPr>
      </w:pPr>
      <w:r w:rsidRPr="00CB49A1">
        <w:rPr>
          <w:b/>
          <w:spacing w:val="-3"/>
          <w:sz w:val="22"/>
          <w:u w:val="single"/>
        </w:rPr>
        <w:t>Termination for Cause</w:t>
      </w:r>
      <w:r>
        <w:rPr>
          <w:rFonts w:cs="Times New Roman"/>
          <w:spacing w:val="-3"/>
          <w:sz w:val="22"/>
          <w:szCs w:val="20"/>
        </w:rPr>
        <w:t>: If, for any reason</w:t>
      </w:r>
      <w:r w:rsidRPr="004557F4">
        <w:rPr>
          <w:rFonts w:cs="Times New Roman"/>
          <w:spacing w:val="-3"/>
          <w:sz w:val="22"/>
          <w:szCs w:val="20"/>
        </w:rPr>
        <w:t xml:space="preserve">, or through any cause, </w:t>
      </w:r>
      <w:r>
        <w:rPr>
          <w:rFonts w:cs="Times New Roman"/>
          <w:spacing w:val="-3"/>
          <w:sz w:val="22"/>
          <w:szCs w:val="20"/>
        </w:rPr>
        <w:t>Vendor</w:t>
      </w:r>
      <w:r w:rsidRPr="004557F4">
        <w:rPr>
          <w:rFonts w:cs="Times New Roman"/>
          <w:spacing w:val="-3"/>
          <w:sz w:val="22"/>
          <w:szCs w:val="20"/>
        </w:rPr>
        <w:t xml:space="preserve"> fails to fulfill in timely and proper man</w:t>
      </w:r>
      <w:r>
        <w:rPr>
          <w:rFonts w:cs="Times New Roman"/>
          <w:spacing w:val="-3"/>
          <w:sz w:val="22"/>
          <w:szCs w:val="20"/>
        </w:rPr>
        <w:t>ner its obligations under the c</w:t>
      </w:r>
      <w:r w:rsidRPr="004557F4">
        <w:rPr>
          <w:rFonts w:cs="Times New Roman"/>
          <w:spacing w:val="-3"/>
          <w:sz w:val="22"/>
          <w:szCs w:val="20"/>
        </w:rPr>
        <w:t xml:space="preserve">ontract, or if </w:t>
      </w:r>
      <w:r>
        <w:rPr>
          <w:rFonts w:cs="Times New Roman"/>
          <w:spacing w:val="-3"/>
          <w:sz w:val="22"/>
          <w:szCs w:val="20"/>
        </w:rPr>
        <w:t>Vendor</w:t>
      </w:r>
      <w:r w:rsidRPr="004557F4">
        <w:rPr>
          <w:rFonts w:cs="Times New Roman"/>
          <w:spacing w:val="-3"/>
          <w:sz w:val="22"/>
          <w:szCs w:val="20"/>
        </w:rPr>
        <w:t xml:space="preserve"> violates any of the covenants, agr</w:t>
      </w:r>
      <w:r>
        <w:rPr>
          <w:rFonts w:cs="Times New Roman"/>
          <w:spacing w:val="-3"/>
          <w:sz w:val="22"/>
          <w:szCs w:val="20"/>
        </w:rPr>
        <w:t>eements, or stipulations of the c</w:t>
      </w:r>
      <w:r w:rsidRPr="004557F4">
        <w:rPr>
          <w:rFonts w:cs="Times New Roman"/>
          <w:spacing w:val="-3"/>
          <w:sz w:val="22"/>
          <w:szCs w:val="20"/>
        </w:rPr>
        <w:t xml:space="preserve">ontract, the </w:t>
      </w:r>
      <w:r>
        <w:rPr>
          <w:rFonts w:cs="Times New Roman"/>
          <w:spacing w:val="-3"/>
          <w:sz w:val="22"/>
          <w:szCs w:val="20"/>
        </w:rPr>
        <w:t xml:space="preserve">Department </w:t>
      </w:r>
      <w:r w:rsidRPr="004557F4">
        <w:rPr>
          <w:rFonts w:cs="Times New Roman"/>
          <w:spacing w:val="-3"/>
          <w:sz w:val="22"/>
          <w:szCs w:val="20"/>
        </w:rPr>
        <w:t xml:space="preserve">shall thereupon </w:t>
      </w:r>
      <w:r>
        <w:rPr>
          <w:rFonts w:cs="Times New Roman"/>
          <w:spacing w:val="-3"/>
          <w:sz w:val="22"/>
          <w:szCs w:val="20"/>
        </w:rPr>
        <w:t>have the right to terminate the</w:t>
      </w:r>
      <w:r w:rsidRPr="004557F4">
        <w:rPr>
          <w:rFonts w:cs="Times New Roman"/>
          <w:spacing w:val="-3"/>
          <w:sz w:val="22"/>
          <w:szCs w:val="20"/>
        </w:rPr>
        <w:t xml:space="preserve"> contract by giving written notice to </w:t>
      </w:r>
      <w:r>
        <w:rPr>
          <w:rFonts w:cs="Times New Roman"/>
          <w:spacing w:val="-3"/>
          <w:sz w:val="22"/>
          <w:szCs w:val="20"/>
        </w:rPr>
        <w:t>Vendor</w:t>
      </w:r>
      <w:r w:rsidRPr="004557F4">
        <w:rPr>
          <w:rFonts w:cs="Times New Roman"/>
          <w:spacing w:val="-3"/>
          <w:sz w:val="22"/>
          <w:szCs w:val="20"/>
        </w:rPr>
        <w:t xml:space="preserve"> of such termination and specifying the effective date thereof, at least </w:t>
      </w:r>
      <w:r>
        <w:rPr>
          <w:rFonts w:cs="Times New Roman"/>
          <w:spacing w:val="-3"/>
          <w:sz w:val="22"/>
          <w:szCs w:val="20"/>
        </w:rPr>
        <w:t>ten (1</w:t>
      </w:r>
      <w:r w:rsidRPr="004557F4">
        <w:rPr>
          <w:rFonts w:cs="Times New Roman"/>
          <w:spacing w:val="-3"/>
          <w:sz w:val="22"/>
          <w:szCs w:val="20"/>
        </w:rPr>
        <w:t>0</w:t>
      </w:r>
      <w:r>
        <w:rPr>
          <w:rFonts w:cs="Times New Roman"/>
          <w:spacing w:val="-3"/>
          <w:sz w:val="22"/>
          <w:szCs w:val="20"/>
        </w:rPr>
        <w:t>)</w:t>
      </w:r>
      <w:r w:rsidRPr="004557F4">
        <w:rPr>
          <w:rFonts w:cs="Times New Roman"/>
          <w:spacing w:val="-3"/>
          <w:sz w:val="22"/>
          <w:szCs w:val="20"/>
        </w:rPr>
        <w:t xml:space="preserve"> days before the effective date of such termination.  In that event, all finished or unfinished documents, data, studies, surveys, drawings, maps, models, photographs, and reports or other material p</w:t>
      </w:r>
      <w:r>
        <w:rPr>
          <w:rFonts w:cs="Times New Roman"/>
          <w:spacing w:val="-3"/>
          <w:sz w:val="22"/>
          <w:szCs w:val="20"/>
        </w:rPr>
        <w:t>repared by Vendor under the c</w:t>
      </w:r>
      <w:r w:rsidRPr="004557F4">
        <w:rPr>
          <w:rFonts w:cs="Times New Roman"/>
          <w:spacing w:val="-3"/>
          <w:sz w:val="22"/>
          <w:szCs w:val="20"/>
        </w:rPr>
        <w:t>ontract s</w:t>
      </w:r>
      <w:r>
        <w:rPr>
          <w:rFonts w:cs="Times New Roman"/>
          <w:spacing w:val="-3"/>
          <w:sz w:val="22"/>
          <w:szCs w:val="20"/>
        </w:rPr>
        <w:t>hall, at the option of the Department</w:t>
      </w:r>
      <w:r w:rsidRPr="004557F4">
        <w:rPr>
          <w:rFonts w:cs="Times New Roman"/>
          <w:spacing w:val="-3"/>
          <w:sz w:val="22"/>
          <w:szCs w:val="20"/>
        </w:rPr>
        <w:t xml:space="preserve">, become its property, and </w:t>
      </w:r>
      <w:r>
        <w:rPr>
          <w:rFonts w:cs="Times New Roman"/>
          <w:spacing w:val="-3"/>
          <w:sz w:val="22"/>
          <w:szCs w:val="20"/>
        </w:rPr>
        <w:t>Vendor</w:t>
      </w:r>
      <w:r w:rsidRPr="004557F4">
        <w:rPr>
          <w:rFonts w:cs="Times New Roman"/>
          <w:spacing w:val="-3"/>
          <w:sz w:val="22"/>
          <w:szCs w:val="20"/>
        </w:rPr>
        <w:t xml:space="preserve"> shall be entitled to receive just and equitable compensation for any satisfactory work completed on such documents and other materi</w:t>
      </w:r>
      <w:r>
        <w:rPr>
          <w:rFonts w:cs="Times New Roman"/>
          <w:spacing w:val="-3"/>
          <w:sz w:val="22"/>
          <w:szCs w:val="20"/>
        </w:rPr>
        <w:t>als which is usable to the Department</w:t>
      </w:r>
      <w:r w:rsidRPr="004557F4">
        <w:rPr>
          <w:rFonts w:cs="Times New Roman"/>
          <w:spacing w:val="-3"/>
          <w:sz w:val="22"/>
          <w:szCs w:val="20"/>
        </w:rPr>
        <w:t>.</w:t>
      </w:r>
    </w:p>
    <w:p w14:paraId="4DF5CB6C" w14:textId="77777777" w:rsidR="00F32DFB" w:rsidRPr="004557F4" w:rsidRDefault="00F32DFB" w:rsidP="00F32DFB">
      <w:pPr>
        <w:suppressAutoHyphens/>
        <w:overflowPunct w:val="0"/>
        <w:autoSpaceDE w:val="0"/>
        <w:autoSpaceDN w:val="0"/>
        <w:adjustRightInd w:val="0"/>
        <w:ind w:left="1440"/>
        <w:textAlignment w:val="baseline"/>
        <w:rPr>
          <w:rFonts w:cs="Times New Roman"/>
          <w:spacing w:val="-3"/>
          <w:sz w:val="22"/>
          <w:szCs w:val="20"/>
        </w:rPr>
      </w:pPr>
    </w:p>
    <w:p w14:paraId="6989DC14" w14:textId="73E09BCF" w:rsidR="00F32DFB" w:rsidRDefault="00F32DFB" w:rsidP="00F32DFB">
      <w:pPr>
        <w:suppressAutoHyphens/>
        <w:overflowPunct w:val="0"/>
        <w:autoSpaceDE w:val="0"/>
        <w:autoSpaceDN w:val="0"/>
        <w:adjustRightInd w:val="0"/>
        <w:ind w:left="1800"/>
        <w:jc w:val="both"/>
        <w:textAlignment w:val="baseline"/>
        <w:rPr>
          <w:rFonts w:cs="Times New Roman"/>
          <w:spacing w:val="-3"/>
          <w:sz w:val="22"/>
          <w:szCs w:val="20"/>
        </w:rPr>
      </w:pPr>
      <w:r w:rsidRPr="004557F4">
        <w:rPr>
          <w:rFonts w:cs="Times New Roman"/>
          <w:spacing w:val="-3"/>
          <w:sz w:val="22"/>
          <w:szCs w:val="20"/>
        </w:rPr>
        <w:t>On receipt of the contract ca</w:t>
      </w:r>
      <w:r>
        <w:rPr>
          <w:rFonts w:cs="Times New Roman"/>
          <w:spacing w:val="-3"/>
          <w:sz w:val="22"/>
          <w:szCs w:val="20"/>
        </w:rPr>
        <w:t>ncellation notice from the Department</w:t>
      </w:r>
      <w:r w:rsidRPr="004557F4">
        <w:rPr>
          <w:rFonts w:cs="Times New Roman"/>
          <w:spacing w:val="-3"/>
          <w:sz w:val="22"/>
          <w:szCs w:val="20"/>
        </w:rPr>
        <w:t xml:space="preserve">, </w:t>
      </w:r>
      <w:r>
        <w:rPr>
          <w:rFonts w:cs="Times New Roman"/>
          <w:spacing w:val="-3"/>
          <w:sz w:val="22"/>
          <w:szCs w:val="20"/>
        </w:rPr>
        <w:t>Vendor</w:t>
      </w:r>
      <w:r w:rsidRPr="004557F4">
        <w:rPr>
          <w:rFonts w:cs="Times New Roman"/>
          <w:spacing w:val="-3"/>
          <w:sz w:val="22"/>
          <w:szCs w:val="20"/>
        </w:rPr>
        <w:t xml:space="preserve"> shall have </w:t>
      </w:r>
      <w:r>
        <w:rPr>
          <w:rFonts w:cs="Times New Roman"/>
          <w:spacing w:val="-3"/>
          <w:sz w:val="22"/>
          <w:szCs w:val="20"/>
        </w:rPr>
        <w:t xml:space="preserve">no less than </w:t>
      </w:r>
      <w:r w:rsidRPr="004557F4">
        <w:rPr>
          <w:rFonts w:cs="Times New Roman"/>
          <w:spacing w:val="-3"/>
          <w:sz w:val="22"/>
          <w:szCs w:val="20"/>
        </w:rPr>
        <w:t>five (5) days to provide a written response and may identify a method(s) t</w:t>
      </w:r>
      <w:r>
        <w:rPr>
          <w:rFonts w:cs="Times New Roman"/>
          <w:spacing w:val="-3"/>
          <w:sz w:val="22"/>
          <w:szCs w:val="20"/>
        </w:rPr>
        <w:t>o resolve the violation(s).  A V</w:t>
      </w:r>
      <w:r w:rsidRPr="004557F4">
        <w:rPr>
          <w:rFonts w:cs="Times New Roman"/>
          <w:spacing w:val="-3"/>
          <w:sz w:val="22"/>
          <w:szCs w:val="20"/>
        </w:rPr>
        <w:t xml:space="preserve">endor response shall not </w:t>
      </w:r>
      <w:r w:rsidR="002776A7" w:rsidRPr="004557F4">
        <w:rPr>
          <w:rFonts w:cs="Times New Roman"/>
          <w:spacing w:val="-3"/>
          <w:sz w:val="22"/>
          <w:szCs w:val="20"/>
        </w:rPr>
        <w:t>affect</w:t>
      </w:r>
      <w:r w:rsidRPr="004557F4">
        <w:rPr>
          <w:rFonts w:cs="Times New Roman"/>
          <w:spacing w:val="-3"/>
          <w:sz w:val="22"/>
          <w:szCs w:val="20"/>
        </w:rPr>
        <w:t xml:space="preserve"> or prevent the contra</w:t>
      </w:r>
      <w:r>
        <w:rPr>
          <w:rFonts w:cs="Times New Roman"/>
          <w:spacing w:val="-3"/>
          <w:sz w:val="22"/>
          <w:szCs w:val="20"/>
        </w:rPr>
        <w:t>ct cancellation unless the Department</w:t>
      </w:r>
      <w:r w:rsidRPr="004557F4">
        <w:rPr>
          <w:rFonts w:cs="Times New Roman"/>
          <w:spacing w:val="-3"/>
          <w:sz w:val="22"/>
          <w:szCs w:val="20"/>
        </w:rPr>
        <w:t xml:space="preserve"> provides a written </w:t>
      </w:r>
      <w:r>
        <w:rPr>
          <w:rFonts w:cs="Times New Roman"/>
          <w:spacing w:val="-3"/>
          <w:sz w:val="22"/>
          <w:szCs w:val="20"/>
        </w:rPr>
        <w:t>acceptance of Vendor</w:t>
      </w:r>
      <w:r w:rsidRPr="004557F4">
        <w:rPr>
          <w:rFonts w:cs="Times New Roman"/>
          <w:spacing w:val="-3"/>
          <w:sz w:val="22"/>
          <w:szCs w:val="20"/>
        </w:rPr>
        <w:t xml:space="preserve"> response.  If</w:t>
      </w:r>
      <w:r>
        <w:rPr>
          <w:rFonts w:cs="Times New Roman"/>
          <w:spacing w:val="-3"/>
          <w:sz w:val="22"/>
          <w:szCs w:val="20"/>
        </w:rPr>
        <w:t xml:space="preserve"> the Department </w:t>
      </w:r>
      <w:r w:rsidRPr="004557F4">
        <w:rPr>
          <w:rFonts w:cs="Times New Roman"/>
          <w:spacing w:val="-3"/>
          <w:sz w:val="22"/>
          <w:szCs w:val="20"/>
        </w:rPr>
        <w:t>accept</w:t>
      </w:r>
      <w:r>
        <w:rPr>
          <w:rFonts w:cs="Times New Roman"/>
          <w:spacing w:val="-3"/>
          <w:sz w:val="22"/>
          <w:szCs w:val="20"/>
        </w:rPr>
        <w:t>s</w:t>
      </w:r>
      <w:r w:rsidRPr="004557F4">
        <w:rPr>
          <w:rFonts w:cs="Times New Roman"/>
          <w:spacing w:val="-3"/>
          <w:sz w:val="22"/>
          <w:szCs w:val="20"/>
        </w:rPr>
        <w:t xml:space="preserve"> </w:t>
      </w:r>
      <w:r>
        <w:rPr>
          <w:rFonts w:cs="Times New Roman"/>
          <w:spacing w:val="-3"/>
          <w:sz w:val="22"/>
          <w:szCs w:val="20"/>
        </w:rPr>
        <w:t>Vendor</w:t>
      </w:r>
      <w:r w:rsidRPr="004557F4">
        <w:rPr>
          <w:rFonts w:cs="Times New Roman"/>
          <w:spacing w:val="-3"/>
          <w:sz w:val="22"/>
          <w:szCs w:val="20"/>
        </w:rPr>
        <w:t>’s method and/or action plan to correct the id</w:t>
      </w:r>
      <w:r>
        <w:rPr>
          <w:rFonts w:cs="Times New Roman"/>
          <w:spacing w:val="-3"/>
          <w:sz w:val="22"/>
          <w:szCs w:val="20"/>
        </w:rPr>
        <w:t>entified deficiencies, the Department</w:t>
      </w:r>
      <w:r w:rsidRPr="004557F4">
        <w:rPr>
          <w:rFonts w:cs="Times New Roman"/>
          <w:spacing w:val="-3"/>
          <w:sz w:val="22"/>
          <w:szCs w:val="20"/>
        </w:rPr>
        <w:t xml:space="preserve"> will define the time by which </w:t>
      </w:r>
      <w:r>
        <w:rPr>
          <w:rFonts w:cs="Times New Roman"/>
          <w:spacing w:val="-3"/>
          <w:sz w:val="22"/>
          <w:szCs w:val="20"/>
        </w:rPr>
        <w:t>Vendor</w:t>
      </w:r>
      <w:r w:rsidRPr="004557F4">
        <w:rPr>
          <w:rFonts w:cs="Times New Roman"/>
          <w:spacing w:val="-3"/>
          <w:sz w:val="22"/>
          <w:szCs w:val="20"/>
        </w:rPr>
        <w:t xml:space="preserve"> must fulfill its corrective obligations. </w:t>
      </w:r>
      <w:r>
        <w:rPr>
          <w:rFonts w:cs="Times New Roman"/>
          <w:spacing w:val="-3"/>
          <w:sz w:val="22"/>
          <w:szCs w:val="20"/>
        </w:rPr>
        <w:t xml:space="preserve"> Final retraction of the Department</w:t>
      </w:r>
      <w:r w:rsidRPr="004557F4">
        <w:rPr>
          <w:rFonts w:cs="Times New Roman"/>
          <w:spacing w:val="-3"/>
          <w:sz w:val="22"/>
          <w:szCs w:val="20"/>
        </w:rPr>
        <w:t xml:space="preserve">’s termination for cause will only occur after </w:t>
      </w:r>
      <w:r>
        <w:rPr>
          <w:rFonts w:cs="Times New Roman"/>
          <w:spacing w:val="-3"/>
          <w:sz w:val="22"/>
          <w:szCs w:val="20"/>
        </w:rPr>
        <w:t>Vendor</w:t>
      </w:r>
      <w:r w:rsidRPr="004557F4">
        <w:rPr>
          <w:rFonts w:cs="Times New Roman"/>
          <w:spacing w:val="-3"/>
          <w:sz w:val="22"/>
          <w:szCs w:val="20"/>
        </w:rPr>
        <w:t xml:space="preserve"> successfully rectifies the original violation</w:t>
      </w:r>
      <w:r>
        <w:rPr>
          <w:rFonts w:cs="Times New Roman"/>
          <w:spacing w:val="-3"/>
          <w:sz w:val="22"/>
          <w:szCs w:val="20"/>
        </w:rPr>
        <w:t>(s). At its discretion, the Department</w:t>
      </w:r>
      <w:r w:rsidRPr="004557F4">
        <w:rPr>
          <w:rFonts w:cs="Times New Roman"/>
          <w:spacing w:val="-3"/>
          <w:sz w:val="22"/>
          <w:szCs w:val="20"/>
        </w:rPr>
        <w:t xml:space="preserve"> may reject in writing </w:t>
      </w:r>
      <w:r>
        <w:rPr>
          <w:rFonts w:cs="Times New Roman"/>
          <w:spacing w:val="-3"/>
          <w:sz w:val="22"/>
          <w:szCs w:val="20"/>
        </w:rPr>
        <w:t>Vendor</w:t>
      </w:r>
      <w:r w:rsidRPr="004557F4">
        <w:rPr>
          <w:rFonts w:cs="Times New Roman"/>
          <w:spacing w:val="-3"/>
          <w:sz w:val="22"/>
          <w:szCs w:val="20"/>
        </w:rPr>
        <w:t>’s proposed action plan and proceed with the original contract cancellation timeline.</w:t>
      </w:r>
    </w:p>
    <w:p w14:paraId="68CCD00B" w14:textId="77777777" w:rsidR="00F32DFB" w:rsidRDefault="00F32DFB" w:rsidP="00F32DFB">
      <w:pPr>
        <w:suppressAutoHyphens/>
        <w:overflowPunct w:val="0"/>
        <w:autoSpaceDE w:val="0"/>
        <w:autoSpaceDN w:val="0"/>
        <w:adjustRightInd w:val="0"/>
        <w:ind w:left="1800" w:hanging="360"/>
        <w:jc w:val="both"/>
        <w:textAlignment w:val="baseline"/>
        <w:rPr>
          <w:rFonts w:cs="Times New Roman"/>
          <w:spacing w:val="-3"/>
          <w:sz w:val="22"/>
          <w:szCs w:val="20"/>
        </w:rPr>
      </w:pPr>
    </w:p>
    <w:p w14:paraId="14561B9A" w14:textId="77777777" w:rsidR="00F32DFB" w:rsidRPr="006D53D8" w:rsidRDefault="00F32DFB" w:rsidP="002C41B9">
      <w:pPr>
        <w:pStyle w:val="ListParagraph"/>
        <w:numPr>
          <w:ilvl w:val="0"/>
          <w:numId w:val="30"/>
        </w:numPr>
        <w:suppressAutoHyphens/>
        <w:ind w:left="1800"/>
        <w:jc w:val="both"/>
        <w:rPr>
          <w:rFonts w:ascii="Arial" w:hAnsi="Arial" w:cs="Arial"/>
          <w:spacing w:val="-3"/>
          <w:sz w:val="22"/>
        </w:rPr>
      </w:pPr>
      <w:r w:rsidRPr="006D53D8">
        <w:rPr>
          <w:rFonts w:ascii="Arial" w:hAnsi="Arial" w:cs="Arial"/>
          <w:b/>
          <w:sz w:val="22"/>
          <w:szCs w:val="22"/>
          <w:u w:val="single"/>
        </w:rPr>
        <w:t>Termination Without Cause</w:t>
      </w:r>
      <w:r w:rsidRPr="006D53D8">
        <w:rPr>
          <w:rFonts w:ascii="Arial" w:hAnsi="Arial" w:cs="Arial"/>
          <w:sz w:val="22"/>
          <w:szCs w:val="22"/>
        </w:rPr>
        <w:t xml:space="preserve">:  The Department may terminate the contract in whole or in part without cause, but only after </w:t>
      </w:r>
      <w:r>
        <w:rPr>
          <w:rFonts w:ascii="Arial" w:hAnsi="Arial" w:cs="Arial"/>
          <w:sz w:val="22"/>
          <w:szCs w:val="22"/>
        </w:rPr>
        <w:t>Vendor</w:t>
      </w:r>
      <w:r w:rsidRPr="006D53D8">
        <w:rPr>
          <w:rFonts w:ascii="Arial" w:hAnsi="Arial" w:cs="Arial"/>
          <w:sz w:val="22"/>
          <w:szCs w:val="22"/>
        </w:rPr>
        <w:t xml:space="preserve"> is given:</w:t>
      </w:r>
    </w:p>
    <w:p w14:paraId="466DA21C" w14:textId="77777777" w:rsidR="00F32DFB" w:rsidRPr="006D53D8" w:rsidRDefault="00F32DFB" w:rsidP="00F32DFB">
      <w:pPr>
        <w:pStyle w:val="ListParagraph"/>
        <w:ind w:left="1440"/>
        <w:jc w:val="both"/>
        <w:rPr>
          <w:rFonts w:ascii="Arial" w:hAnsi="Arial" w:cs="Arial"/>
          <w:sz w:val="22"/>
          <w:szCs w:val="22"/>
        </w:rPr>
      </w:pPr>
    </w:p>
    <w:p w14:paraId="76F0EABA" w14:textId="77777777" w:rsidR="00F32DFB" w:rsidRPr="006D53D8" w:rsidRDefault="00F32DFB" w:rsidP="00F32DFB">
      <w:pPr>
        <w:pStyle w:val="ListParagraph"/>
        <w:ind w:left="2160" w:hanging="720"/>
        <w:jc w:val="both"/>
        <w:rPr>
          <w:rFonts w:ascii="Arial" w:hAnsi="Arial" w:cs="Arial"/>
          <w:sz w:val="22"/>
          <w:szCs w:val="22"/>
        </w:rPr>
      </w:pPr>
      <w:r w:rsidRPr="006D53D8">
        <w:rPr>
          <w:rFonts w:ascii="Arial" w:hAnsi="Arial" w:cs="Arial"/>
          <w:sz w:val="22"/>
          <w:szCs w:val="22"/>
        </w:rPr>
        <w:tab/>
        <w:t>(a)</w:t>
      </w:r>
      <w:r w:rsidRPr="006D53D8">
        <w:rPr>
          <w:rFonts w:ascii="Arial" w:hAnsi="Arial" w:cs="Arial"/>
          <w:sz w:val="22"/>
          <w:szCs w:val="22"/>
        </w:rPr>
        <w:tab/>
      </w:r>
      <w:r>
        <w:rPr>
          <w:rFonts w:ascii="Arial" w:hAnsi="Arial" w:cs="Arial"/>
          <w:sz w:val="22"/>
          <w:szCs w:val="22"/>
        </w:rPr>
        <w:t>N</w:t>
      </w:r>
      <w:r w:rsidRPr="006D53D8">
        <w:rPr>
          <w:rFonts w:ascii="Arial" w:hAnsi="Arial" w:cs="Arial"/>
          <w:sz w:val="22"/>
          <w:szCs w:val="22"/>
        </w:rPr>
        <w:t>ot less than 30 calendar days written notice of intent to terminate; and</w:t>
      </w:r>
    </w:p>
    <w:p w14:paraId="1369EA9E" w14:textId="77777777" w:rsidR="00F32DFB" w:rsidRDefault="00F32DFB" w:rsidP="00F32DFB">
      <w:pPr>
        <w:pStyle w:val="ListParagraph"/>
        <w:ind w:left="1440"/>
        <w:jc w:val="both"/>
        <w:rPr>
          <w:rFonts w:ascii="Arial" w:hAnsi="Arial" w:cs="Arial"/>
          <w:sz w:val="22"/>
          <w:szCs w:val="22"/>
        </w:rPr>
      </w:pPr>
      <w:r w:rsidRPr="006D53D8">
        <w:rPr>
          <w:rFonts w:ascii="Arial" w:hAnsi="Arial" w:cs="Arial"/>
          <w:sz w:val="22"/>
          <w:szCs w:val="22"/>
        </w:rPr>
        <w:tab/>
        <w:t>(b)</w:t>
      </w:r>
      <w:r w:rsidRPr="006D53D8">
        <w:rPr>
          <w:rFonts w:ascii="Arial" w:hAnsi="Arial" w:cs="Arial"/>
          <w:sz w:val="22"/>
          <w:szCs w:val="22"/>
        </w:rPr>
        <w:tab/>
      </w:r>
      <w:r>
        <w:rPr>
          <w:rFonts w:ascii="Arial" w:hAnsi="Arial" w:cs="Arial"/>
          <w:sz w:val="22"/>
          <w:szCs w:val="22"/>
        </w:rPr>
        <w:t>A</w:t>
      </w:r>
      <w:r w:rsidRPr="006D53D8">
        <w:rPr>
          <w:rFonts w:ascii="Arial" w:hAnsi="Arial" w:cs="Arial"/>
          <w:sz w:val="22"/>
          <w:szCs w:val="22"/>
        </w:rPr>
        <w:t xml:space="preserve">n opportunity for consultation with the terminating party prior to </w:t>
      </w:r>
      <w:r w:rsidRPr="006D53D8">
        <w:rPr>
          <w:rFonts w:ascii="Arial" w:hAnsi="Arial" w:cs="Arial"/>
          <w:sz w:val="22"/>
          <w:szCs w:val="22"/>
        </w:rPr>
        <w:tab/>
        <w:t>termination</w:t>
      </w:r>
      <w:r>
        <w:rPr>
          <w:rFonts w:ascii="Arial" w:hAnsi="Arial" w:cs="Arial"/>
          <w:sz w:val="22"/>
          <w:szCs w:val="22"/>
        </w:rPr>
        <w:t>.</w:t>
      </w:r>
    </w:p>
    <w:p w14:paraId="615A6B6A" w14:textId="77777777" w:rsidR="00F32DFB" w:rsidRDefault="00F32DFB" w:rsidP="00F32DFB">
      <w:pPr>
        <w:pStyle w:val="ListParagraph"/>
        <w:ind w:left="1440"/>
        <w:jc w:val="both"/>
        <w:rPr>
          <w:rFonts w:ascii="Arial" w:hAnsi="Arial" w:cs="Arial"/>
          <w:sz w:val="22"/>
          <w:szCs w:val="22"/>
        </w:rPr>
      </w:pPr>
    </w:p>
    <w:p w14:paraId="64D7AE4D" w14:textId="77777777" w:rsidR="00F32DFB" w:rsidRPr="00157ECB" w:rsidRDefault="00F32DFB" w:rsidP="002C41B9">
      <w:pPr>
        <w:pStyle w:val="ListParagraph"/>
        <w:numPr>
          <w:ilvl w:val="0"/>
          <w:numId w:val="30"/>
        </w:numPr>
        <w:ind w:left="1800"/>
        <w:jc w:val="both"/>
        <w:rPr>
          <w:rFonts w:ascii="Arial" w:hAnsi="Arial" w:cs="Arial"/>
          <w:sz w:val="22"/>
        </w:rPr>
      </w:pPr>
      <w:r w:rsidRPr="00157ECB">
        <w:rPr>
          <w:rFonts w:ascii="Arial" w:hAnsi="Arial" w:cs="Arial"/>
          <w:b/>
          <w:spacing w:val="-3"/>
          <w:sz w:val="22"/>
          <w:u w:val="single"/>
        </w:rPr>
        <w:t>Termination for Convenience</w:t>
      </w:r>
      <w:r w:rsidRPr="00157ECB">
        <w:rPr>
          <w:rFonts w:ascii="Arial" w:hAnsi="Arial" w:cs="Arial"/>
          <w:spacing w:val="-3"/>
          <w:sz w:val="22"/>
        </w:rPr>
        <w:t xml:space="preserve">: The Department may terminate the contract at any time by giving written notice of such termination and specifying the effective date thereof, at least </w:t>
      </w:r>
      <w:r>
        <w:rPr>
          <w:rFonts w:ascii="Arial" w:hAnsi="Arial" w:cs="Arial"/>
          <w:spacing w:val="-3"/>
          <w:sz w:val="22"/>
        </w:rPr>
        <w:t>ten</w:t>
      </w:r>
      <w:r w:rsidRPr="00157ECB">
        <w:rPr>
          <w:rFonts w:ascii="Arial" w:hAnsi="Arial" w:cs="Arial"/>
          <w:spacing w:val="-3"/>
          <w:sz w:val="22"/>
        </w:rPr>
        <w:t xml:space="preserve"> (</w:t>
      </w:r>
      <w:r>
        <w:rPr>
          <w:rFonts w:ascii="Arial" w:hAnsi="Arial" w:cs="Arial"/>
          <w:spacing w:val="-3"/>
          <w:sz w:val="22"/>
        </w:rPr>
        <w:t>1</w:t>
      </w:r>
      <w:r w:rsidRPr="00157ECB">
        <w:rPr>
          <w:rFonts w:ascii="Arial" w:hAnsi="Arial" w:cs="Arial"/>
          <w:spacing w:val="-3"/>
          <w:sz w:val="22"/>
        </w:rPr>
        <w:t xml:space="preserve">0) days before the effective date of such termination. In that event, all finished or unfinished documents, data, studies, surveys, drawings, models, photographs, reports, supplies, and other materials shall, at the option of the Department, become its property and Vendor shall be entitled to receive compensation for any satisfactory work completed on such documents and other materials, and which is usable to the Department.  </w:t>
      </w:r>
    </w:p>
    <w:p w14:paraId="4146B649" w14:textId="77777777" w:rsidR="00F32DFB" w:rsidRPr="00157ECB" w:rsidRDefault="00F32DFB" w:rsidP="00F32DFB">
      <w:pPr>
        <w:pStyle w:val="ListParagraph"/>
        <w:ind w:left="1440"/>
        <w:jc w:val="both"/>
        <w:rPr>
          <w:rFonts w:ascii="Arial" w:hAnsi="Arial" w:cs="Arial"/>
          <w:sz w:val="22"/>
          <w:szCs w:val="22"/>
        </w:rPr>
      </w:pPr>
    </w:p>
    <w:p w14:paraId="50CBE117" w14:textId="77777777" w:rsidR="00F32DFB" w:rsidRPr="00157ECB" w:rsidRDefault="00F32DFB" w:rsidP="002C41B9">
      <w:pPr>
        <w:pStyle w:val="ListParagraph"/>
        <w:numPr>
          <w:ilvl w:val="0"/>
          <w:numId w:val="30"/>
        </w:numPr>
        <w:ind w:left="1800"/>
        <w:jc w:val="both"/>
        <w:rPr>
          <w:rFonts w:ascii="Arial" w:hAnsi="Arial" w:cs="Arial"/>
          <w:sz w:val="22"/>
        </w:rPr>
      </w:pPr>
      <w:r w:rsidRPr="00157ECB">
        <w:rPr>
          <w:rFonts w:ascii="Arial" w:hAnsi="Arial" w:cs="Arial"/>
          <w:b/>
          <w:spacing w:val="-3"/>
          <w:sz w:val="22"/>
          <w:u w:val="single"/>
        </w:rPr>
        <w:t>Termination for Non-Appropriations</w:t>
      </w:r>
      <w:r w:rsidRPr="00157ECB">
        <w:rPr>
          <w:rFonts w:ascii="Arial" w:hAnsi="Arial" w:cs="Arial"/>
          <w:spacing w:val="-3"/>
          <w:sz w:val="22"/>
        </w:rPr>
        <w:t xml:space="preserve">: In the event the General Assembly fails to appropriate the specific funds necessary to enter into or continue the contractual agreement, in whole or part, the agreement shall be terminated as to any obligation of the Department or the State of Delaware requiring expenditure of money for which no specific appropriation is available at the end of the last fiscal year for which no appropriation is available or upon the exhaustion of funds.  This is not a termination for convenience and will not be converted to such. </w:t>
      </w:r>
    </w:p>
    <w:p w14:paraId="57135652" w14:textId="77777777" w:rsidR="00061AAD" w:rsidRPr="00061AAD" w:rsidRDefault="00061AAD" w:rsidP="007330A0">
      <w:pPr>
        <w:ind w:left="1440"/>
        <w:jc w:val="both"/>
        <w:rPr>
          <w:sz w:val="22"/>
          <w:szCs w:val="22"/>
        </w:rPr>
      </w:pPr>
    </w:p>
    <w:p w14:paraId="1BE379D5" w14:textId="77777777" w:rsidR="00061AAD" w:rsidRPr="00061AAD" w:rsidRDefault="00061AAD" w:rsidP="002C41B9">
      <w:pPr>
        <w:numPr>
          <w:ilvl w:val="0"/>
          <w:numId w:val="20"/>
        </w:numPr>
        <w:jc w:val="both"/>
        <w:rPr>
          <w:sz w:val="22"/>
          <w:szCs w:val="22"/>
        </w:rPr>
      </w:pPr>
      <w:r>
        <w:rPr>
          <w:b/>
          <w:sz w:val="22"/>
          <w:szCs w:val="22"/>
        </w:rPr>
        <w:t>Non-discrimination</w:t>
      </w:r>
    </w:p>
    <w:p w14:paraId="00C5A564" w14:textId="530081BF" w:rsidR="004B02A4" w:rsidRDefault="004B02A4" w:rsidP="007330A0">
      <w:pPr>
        <w:ind w:left="1440"/>
        <w:jc w:val="both"/>
        <w:rPr>
          <w:sz w:val="22"/>
          <w:szCs w:val="22"/>
        </w:rPr>
      </w:pPr>
      <w:r w:rsidRPr="00474740">
        <w:rPr>
          <w:sz w:val="22"/>
          <w:szCs w:val="22"/>
        </w:rPr>
        <w:t xml:space="preserve">In performing the services subject to this RFP the </w:t>
      </w:r>
      <w:r w:rsidR="005D0BD4">
        <w:rPr>
          <w:sz w:val="22"/>
          <w:szCs w:val="22"/>
        </w:rPr>
        <w:t>V</w:t>
      </w:r>
      <w:r w:rsidRPr="00474740">
        <w:rPr>
          <w:sz w:val="22"/>
          <w:szCs w:val="22"/>
        </w:rPr>
        <w:t>endor</w:t>
      </w:r>
      <w:r>
        <w:rPr>
          <w:sz w:val="22"/>
          <w:szCs w:val="22"/>
        </w:rPr>
        <w:t xml:space="preserve">, </w:t>
      </w:r>
      <w:r w:rsidRPr="00702C2D">
        <w:rPr>
          <w:spacing w:val="-3"/>
          <w:sz w:val="22"/>
          <w:szCs w:val="22"/>
        </w:rPr>
        <w:t xml:space="preserve">as set forth in </w:t>
      </w:r>
      <w:r>
        <w:rPr>
          <w:spacing w:val="-3"/>
          <w:sz w:val="22"/>
          <w:szCs w:val="22"/>
        </w:rPr>
        <w:t xml:space="preserve">19 </w:t>
      </w:r>
      <w:r w:rsidRPr="009F02BC">
        <w:rPr>
          <w:i/>
          <w:iCs/>
          <w:spacing w:val="-3"/>
          <w:sz w:val="22"/>
          <w:szCs w:val="22"/>
        </w:rPr>
        <w:t>Del</w:t>
      </w:r>
      <w:r w:rsidR="009F02BC" w:rsidRPr="009F02BC">
        <w:rPr>
          <w:i/>
          <w:iCs/>
          <w:spacing w:val="-3"/>
          <w:sz w:val="22"/>
          <w:szCs w:val="22"/>
        </w:rPr>
        <w:t>.</w:t>
      </w:r>
      <w:r w:rsidRPr="009F02BC">
        <w:rPr>
          <w:i/>
          <w:iCs/>
          <w:spacing w:val="-3"/>
          <w:sz w:val="22"/>
          <w:szCs w:val="22"/>
        </w:rPr>
        <w:t xml:space="preserve"> C</w:t>
      </w:r>
      <w:r w:rsidR="009F02BC" w:rsidRPr="009F02BC">
        <w:rPr>
          <w:i/>
          <w:iCs/>
          <w:spacing w:val="-3"/>
          <w:sz w:val="22"/>
          <w:szCs w:val="22"/>
        </w:rPr>
        <w:t>.</w:t>
      </w:r>
      <w:r w:rsidRPr="00702C2D">
        <w:rPr>
          <w:spacing w:val="-3"/>
          <w:sz w:val="22"/>
          <w:szCs w:val="22"/>
        </w:rPr>
        <w:t xml:space="preserve"> </w:t>
      </w:r>
      <w:r w:rsidR="009F02BC">
        <w:rPr>
          <w:spacing w:val="-3"/>
          <w:sz w:val="22"/>
          <w:szCs w:val="22"/>
        </w:rPr>
        <w:t>§</w:t>
      </w:r>
      <w:r w:rsidRPr="00702C2D">
        <w:rPr>
          <w:spacing w:val="-3"/>
          <w:sz w:val="22"/>
          <w:szCs w:val="22"/>
        </w:rPr>
        <w:t xml:space="preserve"> </w:t>
      </w:r>
      <w:hyperlink r:id="rId27" w:history="1">
        <w:r w:rsidRPr="00201D1C">
          <w:rPr>
            <w:rStyle w:val="Hyperlink"/>
            <w:spacing w:val="-3"/>
            <w:sz w:val="22"/>
            <w:szCs w:val="22"/>
          </w:rPr>
          <w:t>711</w:t>
        </w:r>
      </w:hyperlink>
      <w:r>
        <w:rPr>
          <w:spacing w:val="-3"/>
          <w:sz w:val="22"/>
          <w:szCs w:val="22"/>
        </w:rPr>
        <w:t xml:space="preserve">, </w:t>
      </w:r>
      <w:r w:rsidRPr="00474740">
        <w:rPr>
          <w:sz w:val="22"/>
          <w:szCs w:val="22"/>
        </w:rPr>
        <w:t>agree</w:t>
      </w:r>
      <w:r w:rsidR="005D0BD4">
        <w:rPr>
          <w:sz w:val="22"/>
          <w:szCs w:val="22"/>
        </w:rPr>
        <w:t>s</w:t>
      </w:r>
      <w:r w:rsidRPr="00474740">
        <w:rPr>
          <w:sz w:val="22"/>
          <w:szCs w:val="22"/>
        </w:rPr>
        <w:t xml:space="preserv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xml:space="preserve">.  The successful </w:t>
      </w:r>
      <w:r w:rsidR="005D0BD4">
        <w:rPr>
          <w:sz w:val="22"/>
          <w:szCs w:val="22"/>
        </w:rPr>
        <w:t>V</w:t>
      </w:r>
      <w:r w:rsidRPr="00474740">
        <w:rPr>
          <w:sz w:val="22"/>
          <w:szCs w:val="22"/>
        </w:rPr>
        <w:t>endor shall comply with all federal and state laws, regulations and policies pertaining to the prevention of discriminatory employment practice.  Failure to perform under this provision constitutes a material breach of contract.</w:t>
      </w:r>
    </w:p>
    <w:p w14:paraId="3966ABF8" w14:textId="77777777" w:rsidR="00061AAD" w:rsidRDefault="00061AAD" w:rsidP="007330A0">
      <w:pPr>
        <w:ind w:left="1440"/>
        <w:jc w:val="both"/>
        <w:rPr>
          <w:sz w:val="22"/>
          <w:szCs w:val="22"/>
        </w:rPr>
      </w:pPr>
    </w:p>
    <w:p w14:paraId="32E01D3E" w14:textId="77777777" w:rsidR="00061AAD" w:rsidRPr="00061AAD" w:rsidRDefault="00061AAD" w:rsidP="002C41B9">
      <w:pPr>
        <w:numPr>
          <w:ilvl w:val="0"/>
          <w:numId w:val="20"/>
        </w:numPr>
        <w:jc w:val="both"/>
        <w:rPr>
          <w:sz w:val="22"/>
          <w:szCs w:val="22"/>
        </w:rPr>
      </w:pPr>
      <w:r>
        <w:rPr>
          <w:b/>
          <w:sz w:val="22"/>
          <w:szCs w:val="22"/>
        </w:rPr>
        <w:t>Covenant against Contingent Fees</w:t>
      </w:r>
    </w:p>
    <w:p w14:paraId="5ACE91CA" w14:textId="1C7B4C6A" w:rsidR="00061AAD" w:rsidRPr="00061AAD" w:rsidRDefault="00061AAD" w:rsidP="007330A0">
      <w:pPr>
        <w:ind w:left="1440"/>
        <w:jc w:val="both"/>
        <w:rPr>
          <w:sz w:val="22"/>
          <w:szCs w:val="22"/>
        </w:rPr>
      </w:pPr>
      <w:r w:rsidRPr="00061AAD">
        <w:rPr>
          <w:sz w:val="22"/>
          <w:szCs w:val="22"/>
        </w:rPr>
        <w:t xml:space="preserve">The successful </w:t>
      </w:r>
      <w:r w:rsidR="00B704C9">
        <w:rPr>
          <w:sz w:val="22"/>
          <w:szCs w:val="22"/>
        </w:rPr>
        <w:t>V</w:t>
      </w:r>
      <w:r w:rsidRPr="00061AAD">
        <w:rPr>
          <w:sz w:val="22"/>
          <w:szCs w:val="22"/>
        </w:rPr>
        <w:t xml:space="preserve">endor will warrant that no person or selling agency has been employed or retained to solicit or secure </w:t>
      </w:r>
      <w:r w:rsidR="00B704C9">
        <w:rPr>
          <w:sz w:val="22"/>
          <w:szCs w:val="22"/>
        </w:rPr>
        <w:t xml:space="preserve">a </w:t>
      </w:r>
      <w:r w:rsidRPr="00061AAD">
        <w:rPr>
          <w:sz w:val="22"/>
          <w:szCs w:val="22"/>
        </w:rPr>
        <w:t xml:space="preserve">contract </w:t>
      </w:r>
      <w:r w:rsidR="00B704C9">
        <w:rPr>
          <w:sz w:val="22"/>
          <w:szCs w:val="22"/>
        </w:rPr>
        <w:t xml:space="preserve">resulting from this RFP </w:t>
      </w:r>
      <w:r w:rsidRPr="00061AAD">
        <w:rPr>
          <w:sz w:val="22"/>
          <w:szCs w:val="22"/>
        </w:rPr>
        <w:t xml:space="preserve">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w:t>
      </w:r>
      <w:r w:rsidR="00B704C9">
        <w:rPr>
          <w:sz w:val="22"/>
          <w:szCs w:val="22"/>
        </w:rPr>
        <w:t>such</w:t>
      </w:r>
      <w:r w:rsidRPr="00061AAD">
        <w:rPr>
          <w:sz w:val="22"/>
          <w:szCs w:val="22"/>
        </w:rPr>
        <w:t xml:space="preserve"> contract without liability or at its discretion to deduct from the contract price or otherwise recover the full amount of such commission, percentage, brokerage or contingent fee</w:t>
      </w:r>
      <w:r>
        <w:rPr>
          <w:sz w:val="22"/>
          <w:szCs w:val="22"/>
        </w:rPr>
        <w:t>.</w:t>
      </w:r>
    </w:p>
    <w:p w14:paraId="41BBCA0D" w14:textId="77777777" w:rsidR="00061AAD" w:rsidRPr="00061AAD" w:rsidRDefault="00061AAD" w:rsidP="007330A0">
      <w:pPr>
        <w:ind w:left="1440"/>
        <w:jc w:val="both"/>
        <w:rPr>
          <w:sz w:val="22"/>
          <w:szCs w:val="22"/>
        </w:rPr>
      </w:pPr>
    </w:p>
    <w:p w14:paraId="5C431C21" w14:textId="77777777" w:rsidR="00061AAD" w:rsidRPr="00061AAD" w:rsidRDefault="00061AAD" w:rsidP="002C41B9">
      <w:pPr>
        <w:numPr>
          <w:ilvl w:val="0"/>
          <w:numId w:val="20"/>
        </w:numPr>
        <w:jc w:val="both"/>
        <w:rPr>
          <w:sz w:val="22"/>
          <w:szCs w:val="22"/>
        </w:rPr>
      </w:pPr>
      <w:r>
        <w:rPr>
          <w:b/>
          <w:sz w:val="22"/>
          <w:szCs w:val="22"/>
        </w:rPr>
        <w:t>Vendor Activity</w:t>
      </w:r>
    </w:p>
    <w:p w14:paraId="4F6DA741" w14:textId="5ADD0301" w:rsidR="007D5F15" w:rsidRPr="00061AAD" w:rsidRDefault="00061AAD" w:rsidP="007D5F15">
      <w:pPr>
        <w:ind w:left="1440"/>
        <w:jc w:val="both"/>
        <w:rPr>
          <w:sz w:val="22"/>
          <w:szCs w:val="22"/>
        </w:rPr>
      </w:pPr>
      <w:r w:rsidRPr="00061AAD">
        <w:rPr>
          <w:sz w:val="22"/>
          <w:szCs w:val="22"/>
        </w:rPr>
        <w:t xml:space="preserve">No activity is to be executed in an </w:t>
      </w:r>
      <w:r w:rsidR="00572B57" w:rsidRPr="00061AAD">
        <w:rPr>
          <w:sz w:val="22"/>
          <w:szCs w:val="22"/>
        </w:rPr>
        <w:t>off</w:t>
      </w:r>
      <w:r w:rsidR="00572B57">
        <w:rPr>
          <w:sz w:val="22"/>
          <w:szCs w:val="22"/>
        </w:rPr>
        <w:t>shore</w:t>
      </w:r>
      <w:r w:rsidRPr="00061AAD">
        <w:rPr>
          <w:sz w:val="22"/>
          <w:szCs w:val="22"/>
        </w:rPr>
        <w:t xml:space="preserve"> facility, either by a subcontracted firm or a foreign office or division of the </w:t>
      </w:r>
      <w:r w:rsidR="00B704C9">
        <w:rPr>
          <w:sz w:val="22"/>
          <w:szCs w:val="22"/>
        </w:rPr>
        <w:t>V</w:t>
      </w:r>
      <w:r w:rsidRPr="00061AAD">
        <w:rPr>
          <w:sz w:val="22"/>
          <w:szCs w:val="22"/>
        </w:rPr>
        <w:t xml:space="preserve">endor.  The vendor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7A51CC5" w14:textId="59F7CC8B" w:rsidR="007D5F15" w:rsidRDefault="007D5F15">
      <w:pPr>
        <w:rPr>
          <w:b/>
          <w:sz w:val="22"/>
          <w:szCs w:val="22"/>
        </w:rPr>
      </w:pPr>
    </w:p>
    <w:p w14:paraId="15389289" w14:textId="3811A2F3" w:rsidR="006E096F" w:rsidRPr="006E096F" w:rsidRDefault="006E096F" w:rsidP="002C41B9">
      <w:pPr>
        <w:numPr>
          <w:ilvl w:val="0"/>
          <w:numId w:val="20"/>
        </w:numPr>
        <w:jc w:val="both"/>
        <w:rPr>
          <w:b/>
          <w:sz w:val="22"/>
          <w:szCs w:val="22"/>
        </w:rPr>
      </w:pPr>
      <w:r w:rsidRPr="006E096F">
        <w:rPr>
          <w:b/>
          <w:sz w:val="22"/>
          <w:szCs w:val="22"/>
        </w:rPr>
        <w:t>Vendor Responsibility</w:t>
      </w:r>
    </w:p>
    <w:p w14:paraId="365A4DA3" w14:textId="58FF4689" w:rsidR="006E096F" w:rsidRDefault="00AD3D35" w:rsidP="007330A0">
      <w:pPr>
        <w:ind w:left="1440"/>
        <w:jc w:val="both"/>
        <w:rPr>
          <w:sz w:val="22"/>
          <w:szCs w:val="22"/>
        </w:rPr>
      </w:pPr>
      <w:r w:rsidRPr="00AD3D35">
        <w:rPr>
          <w:sz w:val="22"/>
          <w:szCs w:val="22"/>
        </w:rPr>
        <w:t>The State will enter into a contract with the successful Vendor(s). The successful Vendor(s) shall be responsible for all products and</w:t>
      </w:r>
      <w:r w:rsidR="004F3FD8">
        <w:rPr>
          <w:sz w:val="22"/>
          <w:szCs w:val="22"/>
        </w:rPr>
        <w:t xml:space="preserve"> services as required by this RFP</w:t>
      </w:r>
      <w:r w:rsidRPr="00AD3D35">
        <w:rPr>
          <w:sz w:val="22"/>
          <w:szCs w:val="22"/>
        </w:rPr>
        <w:t xml:space="preserve"> whether or not the Vendor or its subcontractor provided final fulfillment of the order. Subcontractors, if any, shall be clearly identified in the Vendor’s proposal by completing Attachment </w:t>
      </w:r>
      <w:r>
        <w:rPr>
          <w:sz w:val="22"/>
          <w:szCs w:val="22"/>
        </w:rPr>
        <w:t>6</w:t>
      </w:r>
      <w:r w:rsidR="00572B57">
        <w:rPr>
          <w:sz w:val="22"/>
          <w:szCs w:val="22"/>
        </w:rPr>
        <w:t xml:space="preserve"> of this RFP</w:t>
      </w:r>
      <w:r w:rsidRPr="00AD3D35">
        <w:rPr>
          <w:sz w:val="22"/>
          <w:szCs w:val="22"/>
        </w:rPr>
        <w:t xml:space="preserve">, and are subject the approval and acceptance of </w:t>
      </w:r>
      <w:r w:rsidR="00C326A6" w:rsidRPr="007D5F15">
        <w:rPr>
          <w:sz w:val="22"/>
          <w:szCs w:val="22"/>
        </w:rPr>
        <w:t>Department</w:t>
      </w:r>
      <w:r w:rsidRPr="007D5F15">
        <w:rPr>
          <w:sz w:val="22"/>
          <w:szCs w:val="22"/>
        </w:rPr>
        <w:t>.</w:t>
      </w:r>
    </w:p>
    <w:p w14:paraId="4BA3C218" w14:textId="77777777" w:rsidR="00C7112F" w:rsidRPr="006E096F" w:rsidRDefault="00C7112F" w:rsidP="007330A0">
      <w:pPr>
        <w:ind w:left="1440"/>
        <w:jc w:val="both"/>
        <w:rPr>
          <w:sz w:val="22"/>
          <w:szCs w:val="22"/>
        </w:rPr>
      </w:pPr>
    </w:p>
    <w:p w14:paraId="6459E48A" w14:textId="2804318A" w:rsidR="006E096F" w:rsidRDefault="006E096F" w:rsidP="002C41B9">
      <w:pPr>
        <w:numPr>
          <w:ilvl w:val="0"/>
          <w:numId w:val="20"/>
        </w:numPr>
        <w:jc w:val="both"/>
        <w:rPr>
          <w:b/>
          <w:sz w:val="22"/>
          <w:szCs w:val="22"/>
        </w:rPr>
      </w:pPr>
      <w:r w:rsidRPr="006E096F">
        <w:rPr>
          <w:b/>
          <w:sz w:val="22"/>
          <w:szCs w:val="22"/>
        </w:rPr>
        <w:t>Personnel, Equipment and Services</w:t>
      </w:r>
    </w:p>
    <w:p w14:paraId="43ED45FC" w14:textId="77777777" w:rsidR="007A7CB9" w:rsidRPr="006E096F" w:rsidRDefault="007A7CB9" w:rsidP="00D2288A">
      <w:pPr>
        <w:ind w:left="1440"/>
        <w:jc w:val="both"/>
        <w:rPr>
          <w:b/>
          <w:sz w:val="22"/>
          <w:szCs w:val="22"/>
        </w:rPr>
      </w:pPr>
    </w:p>
    <w:p w14:paraId="67A16975" w14:textId="35CEC3EA" w:rsidR="006E096F" w:rsidRDefault="006E096F" w:rsidP="002C41B9">
      <w:pPr>
        <w:numPr>
          <w:ilvl w:val="0"/>
          <w:numId w:val="31"/>
        </w:numPr>
        <w:ind w:left="1800"/>
        <w:jc w:val="both"/>
        <w:rPr>
          <w:sz w:val="22"/>
          <w:szCs w:val="22"/>
        </w:rPr>
      </w:pPr>
      <w:r w:rsidRPr="006E096F">
        <w:rPr>
          <w:sz w:val="22"/>
          <w:szCs w:val="22"/>
        </w:rPr>
        <w:t xml:space="preserve">The Vendor represents that it has, or will secure at its own expense, all personnel required to perform the services required under </w:t>
      </w:r>
      <w:r w:rsidR="00DC342B">
        <w:rPr>
          <w:sz w:val="22"/>
          <w:szCs w:val="22"/>
        </w:rPr>
        <w:t xml:space="preserve">a </w:t>
      </w:r>
      <w:r w:rsidRPr="006E096F">
        <w:rPr>
          <w:sz w:val="22"/>
          <w:szCs w:val="22"/>
        </w:rPr>
        <w:t>contract</w:t>
      </w:r>
      <w:r w:rsidR="00DC342B">
        <w:rPr>
          <w:sz w:val="22"/>
          <w:szCs w:val="22"/>
        </w:rPr>
        <w:t xml:space="preserve"> resulting from this RFP</w:t>
      </w:r>
      <w:r w:rsidRPr="006E096F">
        <w:rPr>
          <w:sz w:val="22"/>
          <w:szCs w:val="22"/>
        </w:rPr>
        <w:t>.</w:t>
      </w:r>
    </w:p>
    <w:p w14:paraId="583EA6B9" w14:textId="77777777" w:rsidR="007A7CB9" w:rsidRPr="006E096F" w:rsidRDefault="007A7CB9" w:rsidP="00D2288A">
      <w:pPr>
        <w:ind w:left="1800"/>
        <w:jc w:val="both"/>
        <w:rPr>
          <w:sz w:val="22"/>
          <w:szCs w:val="22"/>
        </w:rPr>
      </w:pPr>
    </w:p>
    <w:p w14:paraId="365799DA" w14:textId="768EE251" w:rsidR="006E096F" w:rsidRDefault="006E096F" w:rsidP="002C41B9">
      <w:pPr>
        <w:numPr>
          <w:ilvl w:val="0"/>
          <w:numId w:val="31"/>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628D38D5" w14:textId="77777777" w:rsidR="007A7CB9" w:rsidRPr="006E096F" w:rsidRDefault="007A7CB9" w:rsidP="00D2288A">
      <w:pPr>
        <w:jc w:val="both"/>
        <w:rPr>
          <w:sz w:val="22"/>
          <w:szCs w:val="22"/>
        </w:rPr>
      </w:pPr>
    </w:p>
    <w:p w14:paraId="59B60CB2" w14:textId="337589E2" w:rsidR="006E096F" w:rsidRPr="006E096F" w:rsidRDefault="006E096F" w:rsidP="002C41B9">
      <w:pPr>
        <w:numPr>
          <w:ilvl w:val="0"/>
          <w:numId w:val="31"/>
        </w:numPr>
        <w:ind w:left="1800"/>
        <w:jc w:val="both"/>
        <w:rPr>
          <w:sz w:val="22"/>
          <w:szCs w:val="22"/>
        </w:rPr>
      </w:pPr>
      <w:r w:rsidRPr="006E096F">
        <w:rPr>
          <w:sz w:val="22"/>
          <w:szCs w:val="22"/>
        </w:rPr>
        <w:t xml:space="preserve">None of the equipment and/or services covered by </w:t>
      </w:r>
      <w:r w:rsidR="00DC342B">
        <w:rPr>
          <w:sz w:val="22"/>
          <w:szCs w:val="22"/>
        </w:rPr>
        <w:t xml:space="preserve">a </w:t>
      </w:r>
      <w:r w:rsidRPr="006E096F">
        <w:rPr>
          <w:sz w:val="22"/>
          <w:szCs w:val="22"/>
        </w:rPr>
        <w:t xml:space="preserve">contract </w:t>
      </w:r>
      <w:r w:rsidR="00DC342B">
        <w:rPr>
          <w:sz w:val="22"/>
          <w:szCs w:val="22"/>
        </w:rPr>
        <w:t xml:space="preserve">resulting from this RFP </w:t>
      </w:r>
      <w:r w:rsidRPr="006E096F">
        <w:rPr>
          <w:sz w:val="22"/>
          <w:szCs w:val="22"/>
        </w:rPr>
        <w:t xml:space="preserve">shall be subcontracted without the prior written approval of the </w:t>
      </w:r>
      <w:r w:rsidR="00DC342B">
        <w:rPr>
          <w:sz w:val="22"/>
          <w:szCs w:val="22"/>
        </w:rPr>
        <w:t>Department</w:t>
      </w:r>
      <w:r w:rsidRPr="006E096F">
        <w:rPr>
          <w:sz w:val="22"/>
          <w:szCs w:val="22"/>
        </w:rPr>
        <w:t xml:space="preserve">. Only those </w:t>
      </w:r>
      <w:r w:rsidR="00AD3D35">
        <w:rPr>
          <w:sz w:val="22"/>
          <w:szCs w:val="22"/>
        </w:rPr>
        <w:t xml:space="preserve">subcontractors </w:t>
      </w:r>
      <w:r w:rsidRPr="006E096F">
        <w:rPr>
          <w:sz w:val="22"/>
          <w:szCs w:val="22"/>
        </w:rPr>
        <w:t xml:space="preserve">identified in Attachment </w:t>
      </w:r>
      <w:r>
        <w:rPr>
          <w:sz w:val="22"/>
          <w:szCs w:val="22"/>
        </w:rPr>
        <w:t>6</w:t>
      </w:r>
      <w:r w:rsidR="00572B57">
        <w:rPr>
          <w:sz w:val="22"/>
          <w:szCs w:val="22"/>
        </w:rPr>
        <w:t xml:space="preserve"> of this RFP</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the </w:t>
      </w:r>
      <w:r w:rsidR="00DC342B">
        <w:rPr>
          <w:sz w:val="22"/>
          <w:szCs w:val="22"/>
        </w:rPr>
        <w:t>Department</w:t>
      </w:r>
      <w:r w:rsidRPr="006E096F">
        <w:rPr>
          <w:sz w:val="22"/>
          <w:szCs w:val="22"/>
        </w:rPr>
        <w:t>.</w:t>
      </w:r>
    </w:p>
    <w:p w14:paraId="3811F3F6" w14:textId="77777777" w:rsidR="006E096F" w:rsidRPr="006E096F" w:rsidRDefault="006E096F" w:rsidP="007330A0">
      <w:pPr>
        <w:ind w:left="1440"/>
        <w:jc w:val="both"/>
        <w:rPr>
          <w:sz w:val="22"/>
          <w:szCs w:val="22"/>
        </w:rPr>
      </w:pPr>
    </w:p>
    <w:p w14:paraId="23C90267" w14:textId="77777777" w:rsidR="006E096F" w:rsidRPr="006E096F" w:rsidRDefault="006E096F" w:rsidP="002C41B9">
      <w:pPr>
        <w:numPr>
          <w:ilvl w:val="0"/>
          <w:numId w:val="20"/>
        </w:numPr>
        <w:jc w:val="both"/>
        <w:rPr>
          <w:b/>
          <w:sz w:val="22"/>
          <w:szCs w:val="22"/>
        </w:rPr>
      </w:pPr>
      <w:r w:rsidRPr="006E096F">
        <w:rPr>
          <w:b/>
          <w:sz w:val="22"/>
          <w:szCs w:val="22"/>
        </w:rPr>
        <w:t>Fair Background Check Practices</w:t>
      </w:r>
    </w:p>
    <w:p w14:paraId="716E01AE" w14:textId="02FB1C19" w:rsidR="00ED4EF8" w:rsidRDefault="00ED4EF8" w:rsidP="007330A0">
      <w:pPr>
        <w:tabs>
          <w:tab w:val="left" w:pos="0"/>
        </w:tabs>
        <w:suppressAutoHyphens/>
        <w:ind w:left="1440"/>
        <w:jc w:val="both"/>
        <w:rPr>
          <w:spacing w:val="-3"/>
          <w:sz w:val="22"/>
        </w:rPr>
      </w:pPr>
      <w:r>
        <w:rPr>
          <w:spacing w:val="-3"/>
          <w:sz w:val="22"/>
        </w:rPr>
        <w:t xml:space="preserve">Pursuant to </w:t>
      </w:r>
      <w:r w:rsidRPr="00851CA8">
        <w:rPr>
          <w:spacing w:val="-3"/>
          <w:sz w:val="22"/>
        </w:rPr>
        <w:t xml:space="preserve">29 </w:t>
      </w:r>
      <w:r w:rsidRPr="00572B57">
        <w:rPr>
          <w:i/>
          <w:iCs/>
          <w:spacing w:val="-3"/>
          <w:sz w:val="22"/>
        </w:rPr>
        <w:t>Del. C.</w:t>
      </w:r>
      <w:r w:rsidRPr="00851CA8">
        <w:rPr>
          <w:spacing w:val="-3"/>
          <w:sz w:val="22"/>
        </w:rPr>
        <w:t xml:space="preserve"> </w:t>
      </w:r>
      <w:hyperlink r:id="rId28"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572B57">
        <w:rPr>
          <w:i/>
          <w:iCs/>
          <w:spacing w:val="-3"/>
          <w:sz w:val="22"/>
        </w:rPr>
        <w:t>Del. C.</w:t>
      </w:r>
      <w:r>
        <w:rPr>
          <w:spacing w:val="-3"/>
          <w:sz w:val="22"/>
        </w:rPr>
        <w:t xml:space="preserve"> </w:t>
      </w:r>
      <w:hyperlink r:id="rId29"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24436F5E" w14:textId="77777777" w:rsidR="006E096F" w:rsidRPr="006E096F" w:rsidRDefault="006E096F" w:rsidP="007330A0">
      <w:pPr>
        <w:ind w:left="1440"/>
        <w:jc w:val="both"/>
        <w:rPr>
          <w:sz w:val="22"/>
          <w:szCs w:val="22"/>
        </w:rPr>
      </w:pPr>
    </w:p>
    <w:p w14:paraId="4A142611" w14:textId="77777777" w:rsidR="00F12A56" w:rsidRPr="0089239D" w:rsidRDefault="00F12A56" w:rsidP="002C41B9">
      <w:pPr>
        <w:numPr>
          <w:ilvl w:val="0"/>
          <w:numId w:val="20"/>
        </w:numPr>
        <w:jc w:val="both"/>
        <w:rPr>
          <w:b/>
          <w:sz w:val="22"/>
          <w:szCs w:val="22"/>
        </w:rPr>
      </w:pPr>
      <w:r w:rsidRPr="0089239D">
        <w:rPr>
          <w:b/>
          <w:sz w:val="22"/>
          <w:szCs w:val="22"/>
        </w:rPr>
        <w:t>Vendor Background Check Requirements</w:t>
      </w:r>
    </w:p>
    <w:p w14:paraId="02052782" w14:textId="77777777" w:rsidR="00F12A56" w:rsidRPr="0089239D" w:rsidRDefault="00F12A56" w:rsidP="007330A0">
      <w:pPr>
        <w:ind w:left="1440"/>
        <w:jc w:val="both"/>
        <w:rPr>
          <w:sz w:val="22"/>
          <w:szCs w:val="22"/>
        </w:rPr>
      </w:pPr>
      <w:r w:rsidRPr="0089239D">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77777777" w:rsidR="00F12A56" w:rsidRPr="0089239D" w:rsidRDefault="00F12A56" w:rsidP="007330A0">
      <w:pPr>
        <w:ind w:left="1440"/>
        <w:jc w:val="both"/>
        <w:rPr>
          <w:sz w:val="22"/>
          <w:szCs w:val="22"/>
        </w:rPr>
      </w:pPr>
      <w:r w:rsidRPr="0089239D">
        <w:rPr>
          <w:sz w:val="22"/>
          <w:szCs w:val="22"/>
        </w:rPr>
        <w:t>•</w:t>
      </w: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30"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48469856" w:rsidR="00F12A56" w:rsidRPr="0089239D" w:rsidRDefault="00F12A56" w:rsidP="007330A0">
      <w:pPr>
        <w:ind w:left="1440"/>
        <w:jc w:val="both"/>
        <w:rPr>
          <w:sz w:val="22"/>
          <w:szCs w:val="22"/>
        </w:rPr>
      </w:pPr>
      <w:r w:rsidRPr="0089239D">
        <w:rPr>
          <w:sz w:val="22"/>
          <w:szCs w:val="22"/>
        </w:rPr>
        <w:t xml:space="preserve">Individuals that are listed in the registry shall be prevented from direct contact in the service of an awarded state </w:t>
      </w:r>
      <w:r w:rsidR="008224DA" w:rsidRPr="0089239D">
        <w:rPr>
          <w:sz w:val="22"/>
          <w:szCs w:val="22"/>
        </w:rPr>
        <w:t>contract but</w:t>
      </w:r>
      <w:r w:rsidRPr="0089239D">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w:t>
      </w:r>
      <w:r w:rsidR="00A22B2C">
        <w:rPr>
          <w:sz w:val="22"/>
          <w:szCs w:val="22"/>
        </w:rPr>
        <w:t>Department</w:t>
      </w:r>
      <w:r w:rsidRPr="0089239D">
        <w:rPr>
          <w:sz w:val="22"/>
          <w:szCs w:val="22"/>
        </w:rPr>
        <w:t xml:space="preserve">’s decision to allow or deny access to any individual identified on a registry database is final and at the </w:t>
      </w:r>
      <w:r w:rsidR="00A22B2C">
        <w:rPr>
          <w:sz w:val="22"/>
          <w:szCs w:val="22"/>
        </w:rPr>
        <w:t>Department</w:t>
      </w:r>
      <w:r w:rsidRPr="0089239D">
        <w:rPr>
          <w:sz w:val="22"/>
          <w:szCs w:val="22"/>
        </w:rPr>
        <w:t xml:space="preserve">’s sole discretion. </w:t>
      </w:r>
    </w:p>
    <w:p w14:paraId="70D363C3" w14:textId="77777777" w:rsidR="00F12A56" w:rsidRPr="0089239D" w:rsidRDefault="00F12A56" w:rsidP="007330A0">
      <w:pPr>
        <w:ind w:left="1440"/>
        <w:jc w:val="both"/>
        <w:rPr>
          <w:sz w:val="22"/>
          <w:szCs w:val="22"/>
        </w:rPr>
      </w:pPr>
    </w:p>
    <w:p w14:paraId="78A7313D" w14:textId="2F587B69" w:rsidR="00F12A56" w:rsidRPr="0089239D" w:rsidRDefault="00F12A56" w:rsidP="007330A0">
      <w:pPr>
        <w:ind w:left="1440"/>
        <w:jc w:val="both"/>
        <w:rPr>
          <w:sz w:val="22"/>
          <w:szCs w:val="22"/>
        </w:rPr>
      </w:pPr>
      <w:r w:rsidRPr="0089239D">
        <w:rPr>
          <w:sz w:val="22"/>
          <w:szCs w:val="22"/>
        </w:rPr>
        <w:t xml:space="preserve">By </w:t>
      </w:r>
      <w:r w:rsidR="00A22B2C">
        <w:rPr>
          <w:sz w:val="22"/>
          <w:szCs w:val="22"/>
        </w:rPr>
        <w:t>Department</w:t>
      </w:r>
      <w:r w:rsidRPr="0089239D">
        <w:rPr>
          <w:sz w:val="22"/>
          <w:szCs w:val="22"/>
        </w:rPr>
        <w:t xml:space="preserve"> request,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7330A0">
      <w:pPr>
        <w:ind w:left="1440"/>
        <w:jc w:val="both"/>
        <w:rPr>
          <w:sz w:val="22"/>
          <w:szCs w:val="22"/>
        </w:rPr>
      </w:pPr>
    </w:p>
    <w:p w14:paraId="732FE2B4" w14:textId="70832523" w:rsidR="00F12A56" w:rsidRDefault="00F12A56" w:rsidP="007330A0">
      <w:pPr>
        <w:ind w:left="144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Vendor(s) shall be responsible for the background check requirements of any authorized Subcontractor providing service to the Agency’s contract.</w:t>
      </w:r>
    </w:p>
    <w:p w14:paraId="4FA724D3" w14:textId="77777777" w:rsidR="00F12A56" w:rsidRPr="00F12A56" w:rsidRDefault="00F12A56" w:rsidP="00E97091">
      <w:pPr>
        <w:jc w:val="both"/>
        <w:rPr>
          <w:sz w:val="22"/>
          <w:szCs w:val="22"/>
        </w:rPr>
      </w:pPr>
    </w:p>
    <w:p w14:paraId="5DE27A58" w14:textId="77777777" w:rsidR="00061AAD" w:rsidRPr="002A7BB9" w:rsidRDefault="00061AAD" w:rsidP="002C41B9">
      <w:pPr>
        <w:numPr>
          <w:ilvl w:val="0"/>
          <w:numId w:val="20"/>
        </w:numPr>
        <w:jc w:val="both"/>
        <w:rPr>
          <w:sz w:val="22"/>
          <w:szCs w:val="22"/>
        </w:rPr>
      </w:pPr>
      <w:r>
        <w:rPr>
          <w:b/>
          <w:sz w:val="22"/>
          <w:szCs w:val="22"/>
        </w:rPr>
        <w:t>Work Product</w:t>
      </w:r>
    </w:p>
    <w:p w14:paraId="547C63E6" w14:textId="3F376676" w:rsidR="002A7BB9" w:rsidRPr="002A7BB9" w:rsidRDefault="002A7BB9" w:rsidP="007330A0">
      <w:pPr>
        <w:ind w:left="1440"/>
        <w:jc w:val="both"/>
        <w:rPr>
          <w:sz w:val="22"/>
          <w:szCs w:val="22"/>
        </w:rPr>
      </w:pPr>
      <w:r w:rsidRPr="002A7BB9">
        <w:rPr>
          <w:sz w:val="22"/>
          <w:szCs w:val="22"/>
        </w:rPr>
        <w:t xml:space="preserve">All materials and products developed under </w:t>
      </w:r>
      <w:r w:rsidR="00216F10">
        <w:rPr>
          <w:sz w:val="22"/>
          <w:szCs w:val="22"/>
        </w:rPr>
        <w:t xml:space="preserve">a </w:t>
      </w:r>
      <w:r w:rsidRPr="002A7BB9">
        <w:rPr>
          <w:sz w:val="22"/>
          <w:szCs w:val="22"/>
        </w:rPr>
        <w:t xml:space="preserve">contract </w:t>
      </w:r>
      <w:r w:rsidR="00216F10">
        <w:rPr>
          <w:sz w:val="22"/>
          <w:szCs w:val="22"/>
        </w:rPr>
        <w:t xml:space="preserve">resulting from this RFP </w:t>
      </w:r>
      <w:r w:rsidRPr="002A7BB9">
        <w:rPr>
          <w:sz w:val="22"/>
          <w:szCs w:val="22"/>
        </w:rPr>
        <w:t xml:space="preserve">by the </w:t>
      </w:r>
      <w:r w:rsidR="00216F10">
        <w:rPr>
          <w:sz w:val="22"/>
          <w:szCs w:val="22"/>
        </w:rPr>
        <w:t>V</w:t>
      </w:r>
      <w:r w:rsidRPr="002A7BB9">
        <w:rPr>
          <w:sz w:val="22"/>
          <w:szCs w:val="22"/>
        </w:rPr>
        <w:t xml:space="preserve">endor are the sole and exclusive property of the State. </w:t>
      </w:r>
      <w:r w:rsidR="00216F10">
        <w:rPr>
          <w:sz w:val="22"/>
          <w:szCs w:val="22"/>
        </w:rPr>
        <w:t>V</w:t>
      </w:r>
      <w:r w:rsidRPr="002A7BB9">
        <w:rPr>
          <w:sz w:val="22"/>
          <w:szCs w:val="22"/>
        </w:rPr>
        <w:t>endor</w:t>
      </w:r>
      <w:r w:rsidR="00216F10">
        <w:rPr>
          <w:sz w:val="22"/>
          <w:szCs w:val="22"/>
        </w:rPr>
        <w:t>(s)</w:t>
      </w:r>
      <w:r w:rsidRPr="002A7BB9">
        <w:rPr>
          <w:sz w:val="22"/>
          <w:szCs w:val="22"/>
        </w:rPr>
        <w:t xml:space="preserve"> </w:t>
      </w:r>
      <w:r w:rsidR="00216F10">
        <w:rPr>
          <w:sz w:val="22"/>
          <w:szCs w:val="22"/>
        </w:rPr>
        <w:t>shall</w:t>
      </w:r>
      <w:r w:rsidRPr="002A7BB9">
        <w:rPr>
          <w:sz w:val="22"/>
          <w:szCs w:val="22"/>
        </w:rPr>
        <w:t xml:space="preserve"> seek written permission to use any product created under </w:t>
      </w:r>
      <w:r w:rsidR="00216F10">
        <w:rPr>
          <w:sz w:val="22"/>
          <w:szCs w:val="22"/>
        </w:rPr>
        <w:t>such</w:t>
      </w:r>
      <w:r w:rsidRPr="002A7BB9">
        <w:rPr>
          <w:sz w:val="22"/>
          <w:szCs w:val="22"/>
        </w:rPr>
        <w:t xml:space="preserve"> contract</w:t>
      </w:r>
      <w:r>
        <w:rPr>
          <w:sz w:val="22"/>
          <w:szCs w:val="22"/>
        </w:rPr>
        <w:t>.</w:t>
      </w:r>
    </w:p>
    <w:p w14:paraId="431157E7" w14:textId="77777777" w:rsidR="002A7BB9" w:rsidRPr="002A7BB9" w:rsidRDefault="002A7BB9" w:rsidP="007330A0">
      <w:pPr>
        <w:ind w:left="1440"/>
        <w:jc w:val="both"/>
        <w:rPr>
          <w:sz w:val="22"/>
          <w:szCs w:val="22"/>
        </w:rPr>
      </w:pPr>
    </w:p>
    <w:p w14:paraId="0B662199" w14:textId="77777777" w:rsidR="00061AAD" w:rsidRPr="002A7BB9" w:rsidRDefault="00061AAD" w:rsidP="002C41B9">
      <w:pPr>
        <w:numPr>
          <w:ilvl w:val="0"/>
          <w:numId w:val="20"/>
        </w:numPr>
        <w:jc w:val="both"/>
        <w:rPr>
          <w:sz w:val="22"/>
          <w:szCs w:val="22"/>
        </w:rPr>
      </w:pPr>
      <w:r>
        <w:rPr>
          <w:b/>
          <w:sz w:val="22"/>
          <w:szCs w:val="22"/>
        </w:rPr>
        <w:t>Contract Documents</w:t>
      </w:r>
    </w:p>
    <w:p w14:paraId="6823948A" w14:textId="5239640B" w:rsidR="002A7BB9" w:rsidRPr="002A7BB9" w:rsidRDefault="002A7BB9" w:rsidP="007330A0">
      <w:pPr>
        <w:ind w:left="1440"/>
        <w:jc w:val="both"/>
        <w:rPr>
          <w:sz w:val="22"/>
          <w:szCs w:val="22"/>
        </w:rPr>
      </w:pPr>
      <w:r w:rsidRPr="002A7BB9">
        <w:rPr>
          <w:sz w:val="22"/>
          <w:szCs w:val="22"/>
        </w:rPr>
        <w:t xml:space="preserve">The RFP, the purchase order, the executed contract and any supplemental documents between the </w:t>
      </w:r>
      <w:r w:rsidR="00216F10">
        <w:rPr>
          <w:sz w:val="22"/>
          <w:szCs w:val="22"/>
        </w:rPr>
        <w:t>Department</w:t>
      </w:r>
      <w:r w:rsidRPr="002A7BB9">
        <w:rPr>
          <w:sz w:val="22"/>
          <w:szCs w:val="22"/>
        </w:rPr>
        <w:t xml:space="preserve"> and the successful </w:t>
      </w:r>
      <w:r w:rsidR="00216F10">
        <w:rPr>
          <w:sz w:val="22"/>
          <w:szCs w:val="22"/>
        </w:rPr>
        <w:t>V</w:t>
      </w:r>
      <w:r w:rsidRPr="002A7BB9">
        <w:rPr>
          <w:sz w:val="22"/>
          <w:szCs w:val="22"/>
        </w:rPr>
        <w:t xml:space="preserve">endor shall constitute the contract between the State of Delaware and the </w:t>
      </w:r>
      <w:r w:rsidR="002E3B15">
        <w:rPr>
          <w:sz w:val="22"/>
          <w:szCs w:val="22"/>
        </w:rPr>
        <w:t>V</w:t>
      </w:r>
      <w:r w:rsidRPr="002A7BB9">
        <w:rPr>
          <w:sz w:val="22"/>
          <w:szCs w:val="22"/>
        </w:rPr>
        <w:t xml:space="preserve">endor.  In the event there is any discrepancy between any of these contract documents, the following order of documents governs so that the former prevails over the latter: contract, State of </w:t>
      </w:r>
      <w:smartTag w:uri="urn:schemas-microsoft-com:office:smarttags" w:element="State">
        <w:smartTag w:uri="urn:schemas-microsoft-com:office:smarttags" w:element="place">
          <w:r w:rsidRPr="002A7BB9">
            <w:rPr>
              <w:sz w:val="22"/>
              <w:szCs w:val="22"/>
            </w:rPr>
            <w:t>Delaware</w:t>
          </w:r>
        </w:smartTag>
      </w:smartTag>
      <w:r w:rsidRPr="002A7BB9">
        <w:rPr>
          <w:sz w:val="22"/>
          <w:szCs w:val="22"/>
        </w:rPr>
        <w:t xml:space="preserve">’s RFP, Vendor’s response to the RFP and purchase order.  No other documents shall be considered.  These documents will constitute the entire agreement between the State of Delaware and the </w:t>
      </w:r>
      <w:r w:rsidR="002E3B15">
        <w:rPr>
          <w:sz w:val="22"/>
          <w:szCs w:val="22"/>
        </w:rPr>
        <w:t>V</w:t>
      </w:r>
      <w:r w:rsidRPr="002A7BB9">
        <w:rPr>
          <w:sz w:val="22"/>
          <w:szCs w:val="22"/>
        </w:rPr>
        <w:t>endor</w:t>
      </w:r>
      <w:r>
        <w:rPr>
          <w:sz w:val="22"/>
          <w:szCs w:val="22"/>
        </w:rPr>
        <w:t>.</w:t>
      </w:r>
    </w:p>
    <w:p w14:paraId="3806678C" w14:textId="77777777" w:rsidR="002A7BB9" w:rsidRPr="002A7BB9" w:rsidRDefault="002A7BB9" w:rsidP="007330A0">
      <w:pPr>
        <w:ind w:left="1440"/>
        <w:jc w:val="both"/>
        <w:rPr>
          <w:sz w:val="22"/>
          <w:szCs w:val="22"/>
        </w:rPr>
      </w:pPr>
    </w:p>
    <w:p w14:paraId="68BF3189" w14:textId="77777777" w:rsidR="002A7BB9" w:rsidRPr="002A7BB9" w:rsidRDefault="002A7BB9" w:rsidP="00572B57">
      <w:pPr>
        <w:keepNext/>
        <w:keepLines/>
        <w:numPr>
          <w:ilvl w:val="0"/>
          <w:numId w:val="20"/>
        </w:numPr>
        <w:jc w:val="both"/>
        <w:rPr>
          <w:sz w:val="22"/>
          <w:szCs w:val="22"/>
        </w:rPr>
      </w:pPr>
      <w:r>
        <w:rPr>
          <w:b/>
          <w:sz w:val="22"/>
          <w:szCs w:val="22"/>
        </w:rPr>
        <w:t>Applicable Law</w:t>
      </w:r>
    </w:p>
    <w:p w14:paraId="09DC4025" w14:textId="3BFD511F" w:rsidR="002A7BB9" w:rsidRDefault="002A7BB9" w:rsidP="00572B57">
      <w:pPr>
        <w:keepNext/>
        <w:keepLines/>
        <w:ind w:left="1440"/>
        <w:jc w:val="both"/>
        <w:rPr>
          <w:sz w:val="22"/>
          <w:szCs w:val="22"/>
        </w:rPr>
      </w:pPr>
      <w:r w:rsidRPr="002A7BB9">
        <w:rPr>
          <w:sz w:val="22"/>
          <w:szCs w:val="22"/>
        </w:rPr>
        <w:t xml:space="preserve">The laws of the State of Delaware shall apply, except where </w:t>
      </w:r>
      <w:r w:rsidR="002E3B15">
        <w:rPr>
          <w:sz w:val="22"/>
          <w:szCs w:val="22"/>
        </w:rPr>
        <w:t>f</w:t>
      </w:r>
      <w:r w:rsidRPr="002A7BB9">
        <w:rPr>
          <w:sz w:val="22"/>
          <w:szCs w:val="22"/>
        </w:rPr>
        <w:t xml:space="preserve">ederal </w:t>
      </w:r>
      <w:r w:rsidR="002E3B15">
        <w:rPr>
          <w:sz w:val="22"/>
          <w:szCs w:val="22"/>
        </w:rPr>
        <w:t>l</w:t>
      </w:r>
      <w:r w:rsidRPr="002A7BB9">
        <w:rPr>
          <w:sz w:val="22"/>
          <w:szCs w:val="22"/>
        </w:rPr>
        <w:t xml:space="preserve">aw has precedence.  The successful </w:t>
      </w:r>
      <w:r w:rsidR="002E3B15">
        <w:rPr>
          <w:sz w:val="22"/>
          <w:szCs w:val="22"/>
        </w:rPr>
        <w:t>V</w:t>
      </w:r>
      <w:r w:rsidRPr="002A7BB9">
        <w:rPr>
          <w:sz w:val="22"/>
          <w:szCs w:val="22"/>
        </w:rPr>
        <w:t>endor consents to jurisdiction and venue in the State of Delaware</w:t>
      </w:r>
      <w:r>
        <w:rPr>
          <w:sz w:val="22"/>
          <w:szCs w:val="22"/>
        </w:rPr>
        <w:t>.</w:t>
      </w:r>
    </w:p>
    <w:p w14:paraId="61958A14" w14:textId="77777777" w:rsidR="002A7BB9" w:rsidRDefault="002A7BB9" w:rsidP="007330A0">
      <w:pPr>
        <w:ind w:left="1440"/>
        <w:jc w:val="both"/>
        <w:rPr>
          <w:sz w:val="22"/>
          <w:szCs w:val="22"/>
        </w:rPr>
      </w:pPr>
    </w:p>
    <w:p w14:paraId="40DF1BC6" w14:textId="77777777" w:rsidR="002A7BB9" w:rsidRDefault="002A7BB9" w:rsidP="007330A0">
      <w:pPr>
        <w:ind w:left="144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11582FAA" w:rsidR="002A7BB9" w:rsidRDefault="00572B57" w:rsidP="002C41B9">
      <w:pPr>
        <w:numPr>
          <w:ilvl w:val="0"/>
          <w:numId w:val="24"/>
        </w:numPr>
        <w:jc w:val="both"/>
        <w:rPr>
          <w:sz w:val="22"/>
          <w:szCs w:val="22"/>
        </w:rPr>
      </w:pPr>
      <w:r w:rsidRPr="002A7BB9">
        <w:rPr>
          <w:sz w:val="22"/>
          <w:szCs w:val="22"/>
        </w:rPr>
        <w:t xml:space="preserve">The </w:t>
      </w:r>
      <w:r w:rsidR="002A7BB9" w:rsidRPr="002A7BB9">
        <w:rPr>
          <w:sz w:val="22"/>
          <w:szCs w:val="22"/>
        </w:rPr>
        <w:t>laws of the State of Delaware</w:t>
      </w:r>
      <w:r w:rsidR="002A7BB9">
        <w:rPr>
          <w:sz w:val="22"/>
          <w:szCs w:val="22"/>
        </w:rPr>
        <w:t>;</w:t>
      </w:r>
    </w:p>
    <w:p w14:paraId="27EED389" w14:textId="3132F1BB" w:rsidR="002A7BB9" w:rsidRDefault="00572B57" w:rsidP="002C41B9">
      <w:pPr>
        <w:numPr>
          <w:ilvl w:val="0"/>
          <w:numId w:val="24"/>
        </w:numPr>
        <w:jc w:val="both"/>
        <w:rPr>
          <w:sz w:val="22"/>
          <w:szCs w:val="22"/>
        </w:rPr>
      </w:pPr>
      <w:r w:rsidRPr="002A7BB9">
        <w:rPr>
          <w:sz w:val="22"/>
          <w:szCs w:val="22"/>
        </w:rPr>
        <w:t xml:space="preserve">The </w:t>
      </w:r>
      <w:r w:rsidR="002A7BB9" w:rsidRPr="002A7BB9">
        <w:rPr>
          <w:sz w:val="22"/>
          <w:szCs w:val="22"/>
        </w:rPr>
        <w:t>applicable portion of the Federal Civil Rights Act of 1964</w:t>
      </w:r>
      <w:r w:rsidR="002A7BB9">
        <w:rPr>
          <w:sz w:val="22"/>
          <w:szCs w:val="22"/>
        </w:rPr>
        <w:t>;</w:t>
      </w:r>
    </w:p>
    <w:p w14:paraId="1035F9A0" w14:textId="092BAD95" w:rsidR="002A7BB9" w:rsidRDefault="00572B57" w:rsidP="002C41B9">
      <w:pPr>
        <w:numPr>
          <w:ilvl w:val="0"/>
          <w:numId w:val="24"/>
        </w:numPr>
        <w:jc w:val="both"/>
        <w:rPr>
          <w:sz w:val="22"/>
          <w:szCs w:val="22"/>
        </w:rPr>
      </w:pPr>
      <w:r w:rsidRPr="002A7BB9">
        <w:rPr>
          <w:sz w:val="22"/>
          <w:szCs w:val="22"/>
        </w:rPr>
        <w:t xml:space="preserve">The </w:t>
      </w:r>
      <w:r w:rsidR="002A7BB9" w:rsidRPr="002A7BB9">
        <w:rPr>
          <w:sz w:val="22"/>
          <w:szCs w:val="22"/>
        </w:rPr>
        <w:t>Equal Employment Opportunity Act and the regulations issued there under by the federal government</w:t>
      </w:r>
      <w:r w:rsidR="002A7BB9">
        <w:rPr>
          <w:sz w:val="22"/>
          <w:szCs w:val="22"/>
        </w:rPr>
        <w:t>;</w:t>
      </w:r>
    </w:p>
    <w:p w14:paraId="01B63437" w14:textId="6FD4386C" w:rsidR="002A7BB9" w:rsidRDefault="00572B57" w:rsidP="002C41B9">
      <w:pPr>
        <w:numPr>
          <w:ilvl w:val="0"/>
          <w:numId w:val="24"/>
        </w:numPr>
        <w:jc w:val="both"/>
        <w:rPr>
          <w:sz w:val="22"/>
          <w:szCs w:val="22"/>
        </w:rPr>
      </w:pPr>
      <w:r w:rsidRPr="00792D35">
        <w:rPr>
          <w:sz w:val="22"/>
          <w:szCs w:val="22"/>
        </w:rPr>
        <w:t xml:space="preserve">A </w:t>
      </w:r>
      <w:r w:rsidR="00792D35" w:rsidRPr="00792D35">
        <w:rPr>
          <w:sz w:val="22"/>
          <w:szCs w:val="22"/>
        </w:rPr>
        <w:t>condition that the proposal submitted was independently arrived at, without collusion, under penalty of perjury; and</w:t>
      </w:r>
    </w:p>
    <w:p w14:paraId="45FDC13A" w14:textId="26A5DD98" w:rsidR="00792D35" w:rsidRDefault="00572B57" w:rsidP="002C41B9">
      <w:pPr>
        <w:numPr>
          <w:ilvl w:val="0"/>
          <w:numId w:val="24"/>
        </w:numPr>
        <w:jc w:val="both"/>
        <w:rPr>
          <w:sz w:val="22"/>
          <w:szCs w:val="22"/>
        </w:rPr>
      </w:pPr>
      <w:r w:rsidRPr="00792D35">
        <w:rPr>
          <w:sz w:val="22"/>
          <w:szCs w:val="22"/>
        </w:rPr>
        <w:t xml:space="preserve">That </w:t>
      </w:r>
      <w:r w:rsidR="00792D35" w:rsidRPr="00792D35">
        <w:rPr>
          <w:sz w:val="22"/>
          <w:szCs w:val="22"/>
        </w:rPr>
        <w:t>programs, services, and activities provided to the general public under resulting contract conform with the Americans with Disabilities Act of 1990, and the regulations issued there under by the federal government</w:t>
      </w:r>
      <w:r w:rsidR="00792D35">
        <w:rPr>
          <w:sz w:val="22"/>
          <w:szCs w:val="22"/>
        </w:rPr>
        <w:t>.</w:t>
      </w:r>
    </w:p>
    <w:p w14:paraId="32EA9E19" w14:textId="77777777" w:rsidR="002A7BB9" w:rsidRDefault="002A7BB9" w:rsidP="007330A0">
      <w:pPr>
        <w:ind w:left="1440"/>
        <w:jc w:val="both"/>
        <w:rPr>
          <w:sz w:val="22"/>
          <w:szCs w:val="22"/>
        </w:rPr>
      </w:pPr>
    </w:p>
    <w:p w14:paraId="6DBFEF42" w14:textId="1681986C" w:rsidR="002A7BB9" w:rsidRDefault="002A7BB9" w:rsidP="007330A0">
      <w:pPr>
        <w:ind w:left="1440"/>
        <w:jc w:val="both"/>
        <w:rPr>
          <w:sz w:val="22"/>
          <w:szCs w:val="22"/>
        </w:rPr>
      </w:pPr>
      <w:r w:rsidRPr="002A7BB9">
        <w:rPr>
          <w:sz w:val="22"/>
          <w:szCs w:val="22"/>
        </w:rPr>
        <w:t xml:space="preserve">If any </w:t>
      </w:r>
      <w:r w:rsidR="002E3B15">
        <w:rPr>
          <w:sz w:val="22"/>
          <w:szCs w:val="22"/>
        </w:rPr>
        <w:t>V</w:t>
      </w:r>
      <w:r w:rsidRPr="002A7BB9">
        <w:rPr>
          <w:sz w:val="22"/>
          <w:szCs w:val="22"/>
        </w:rPr>
        <w:t xml:space="preserve">endor fails to comply with (1) through (5) of this paragraph, the State of Delaware reserves the right to disregard the proposal, terminate the contract, or consider the </w:t>
      </w:r>
      <w:r w:rsidR="002E3B15">
        <w:rPr>
          <w:sz w:val="22"/>
          <w:szCs w:val="22"/>
        </w:rPr>
        <w:t>V</w:t>
      </w:r>
      <w:r w:rsidRPr="002A7BB9">
        <w:rPr>
          <w:sz w:val="22"/>
          <w:szCs w:val="22"/>
        </w:rPr>
        <w:t>endor in default</w:t>
      </w:r>
      <w:r>
        <w:rPr>
          <w:sz w:val="22"/>
          <w:szCs w:val="22"/>
        </w:rPr>
        <w:t>.</w:t>
      </w:r>
    </w:p>
    <w:p w14:paraId="774AB06F" w14:textId="77777777" w:rsidR="002A7BB9" w:rsidRDefault="002A7BB9" w:rsidP="007330A0">
      <w:pPr>
        <w:ind w:left="1440"/>
        <w:jc w:val="both"/>
        <w:rPr>
          <w:sz w:val="22"/>
          <w:szCs w:val="22"/>
        </w:rPr>
      </w:pPr>
    </w:p>
    <w:p w14:paraId="075F7D1A" w14:textId="06FBBA73" w:rsidR="002A7BB9" w:rsidRPr="002A7BB9" w:rsidRDefault="002A7BB9" w:rsidP="007330A0">
      <w:pPr>
        <w:ind w:left="1440"/>
        <w:jc w:val="both"/>
        <w:rPr>
          <w:sz w:val="22"/>
          <w:szCs w:val="22"/>
        </w:rPr>
      </w:pPr>
      <w:r w:rsidRPr="002A7BB9">
        <w:rPr>
          <w:sz w:val="22"/>
          <w:szCs w:val="22"/>
        </w:rPr>
        <w:t xml:space="preserve">The selected </w:t>
      </w:r>
      <w:r w:rsidR="002E3B15">
        <w:rPr>
          <w:sz w:val="22"/>
          <w:szCs w:val="22"/>
        </w:rPr>
        <w:t>V</w:t>
      </w:r>
      <w:r w:rsidRPr="002A7BB9">
        <w:rPr>
          <w:sz w:val="22"/>
          <w:szCs w:val="22"/>
        </w:rPr>
        <w:t xml:space="preserve">endor shall keep itself fully informed of and shall observe and comply with all applicable existing </w:t>
      </w:r>
      <w:r w:rsidR="002E3B15">
        <w:rPr>
          <w:sz w:val="22"/>
          <w:szCs w:val="22"/>
        </w:rPr>
        <w:t>f</w:t>
      </w:r>
      <w:r w:rsidRPr="002A7BB9">
        <w:rPr>
          <w:sz w:val="22"/>
          <w:szCs w:val="22"/>
        </w:rPr>
        <w:t xml:space="preserve">ederal and </w:t>
      </w:r>
      <w:r w:rsidR="002E3B15">
        <w:rPr>
          <w:sz w:val="22"/>
          <w:szCs w:val="22"/>
        </w:rPr>
        <w:t>s</w:t>
      </w:r>
      <w:r w:rsidRPr="002A7BB9">
        <w:rPr>
          <w:sz w:val="22"/>
          <w:szCs w:val="22"/>
        </w:rPr>
        <w:t xml:space="preserve">tate laws, and </w:t>
      </w:r>
      <w:r w:rsidR="002E3B15">
        <w:rPr>
          <w:sz w:val="22"/>
          <w:szCs w:val="22"/>
        </w:rPr>
        <w:t>c</w:t>
      </w:r>
      <w:r w:rsidRPr="002A7BB9">
        <w:rPr>
          <w:sz w:val="22"/>
          <w:szCs w:val="22"/>
        </w:rPr>
        <w:t>ounty and local ordinances, regulations and codes, and those laws, ordinances, regulations, and codes adopted during its performance of the work</w:t>
      </w:r>
      <w:r>
        <w:rPr>
          <w:sz w:val="22"/>
          <w:szCs w:val="22"/>
        </w:rPr>
        <w:t>.</w:t>
      </w:r>
    </w:p>
    <w:p w14:paraId="754EFBC6" w14:textId="77777777" w:rsidR="002A7BB9" w:rsidRPr="002A7BB9" w:rsidRDefault="002A7BB9" w:rsidP="007330A0">
      <w:pPr>
        <w:ind w:left="1440"/>
        <w:jc w:val="both"/>
        <w:rPr>
          <w:sz w:val="22"/>
          <w:szCs w:val="22"/>
        </w:rPr>
      </w:pPr>
    </w:p>
    <w:p w14:paraId="721DD702" w14:textId="77777777" w:rsidR="002A7BB9" w:rsidRPr="00792D35" w:rsidRDefault="002A7BB9" w:rsidP="002C41B9">
      <w:pPr>
        <w:numPr>
          <w:ilvl w:val="0"/>
          <w:numId w:val="20"/>
        </w:numPr>
        <w:jc w:val="both"/>
        <w:rPr>
          <w:sz w:val="22"/>
          <w:szCs w:val="22"/>
        </w:rPr>
      </w:pPr>
      <w:r>
        <w:rPr>
          <w:b/>
          <w:sz w:val="22"/>
          <w:szCs w:val="22"/>
        </w:rPr>
        <w:t>Severability</w:t>
      </w:r>
    </w:p>
    <w:p w14:paraId="7DCE6022" w14:textId="026FB4E2" w:rsidR="00792D35" w:rsidRDefault="00792D35" w:rsidP="007330A0">
      <w:pPr>
        <w:ind w:left="1440"/>
        <w:jc w:val="both"/>
        <w:rPr>
          <w:sz w:val="22"/>
          <w:szCs w:val="22"/>
        </w:rPr>
      </w:pPr>
      <w:r w:rsidRPr="00792D35">
        <w:rPr>
          <w:sz w:val="22"/>
          <w:szCs w:val="22"/>
        </w:rPr>
        <w:t xml:space="preserve">If any term or provision of </w:t>
      </w:r>
      <w:r w:rsidR="0026605A">
        <w:rPr>
          <w:sz w:val="22"/>
          <w:szCs w:val="22"/>
        </w:rPr>
        <w:t>a contract resulting from this RFP</w:t>
      </w:r>
      <w:r w:rsidRPr="00792D35">
        <w:rPr>
          <w:sz w:val="22"/>
          <w:szCs w:val="22"/>
        </w:rPr>
        <w:t xml:space="preserve"> is found by a court of competent jurisdiction to be invalid, illegal or otherwise unenforceable, the same shall not affect the other terms or provisions hereof or the whole of this </w:t>
      </w:r>
      <w:r w:rsidR="0026605A">
        <w:rPr>
          <w:sz w:val="22"/>
          <w:szCs w:val="22"/>
        </w:rPr>
        <w:t>such contract</w:t>
      </w:r>
      <w:r w:rsidRPr="00792D35">
        <w:rPr>
          <w:sz w:val="22"/>
          <w:szCs w:val="22"/>
        </w:rPr>
        <w: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714AF4A8" w14:textId="77777777" w:rsidR="002C3146" w:rsidRDefault="002C3146" w:rsidP="007330A0">
      <w:pPr>
        <w:ind w:left="1440"/>
        <w:jc w:val="both"/>
        <w:rPr>
          <w:sz w:val="22"/>
          <w:szCs w:val="22"/>
        </w:rPr>
      </w:pPr>
    </w:p>
    <w:p w14:paraId="6398B80E" w14:textId="1B23E666" w:rsidR="002C3146" w:rsidRPr="002C3146" w:rsidRDefault="002C3146" w:rsidP="002C41B9">
      <w:pPr>
        <w:numPr>
          <w:ilvl w:val="0"/>
          <w:numId w:val="20"/>
        </w:numPr>
        <w:jc w:val="both"/>
        <w:rPr>
          <w:b/>
          <w:sz w:val="22"/>
          <w:szCs w:val="22"/>
        </w:rPr>
      </w:pPr>
      <w:r w:rsidRPr="002C3146">
        <w:rPr>
          <w:b/>
          <w:sz w:val="22"/>
          <w:szCs w:val="22"/>
        </w:rPr>
        <w:t xml:space="preserve">Assignment </w:t>
      </w:r>
      <w:r w:rsidR="007D5F15">
        <w:rPr>
          <w:b/>
          <w:sz w:val="22"/>
          <w:szCs w:val="22"/>
        </w:rPr>
        <w:t>o</w:t>
      </w:r>
      <w:r w:rsidRPr="002C3146">
        <w:rPr>
          <w:b/>
          <w:sz w:val="22"/>
          <w:szCs w:val="22"/>
        </w:rPr>
        <w:t>f Antitrust Claims</w:t>
      </w:r>
    </w:p>
    <w:p w14:paraId="74D9E7FF" w14:textId="62758BDC" w:rsidR="002C3146" w:rsidRPr="00792D35" w:rsidRDefault="002C3146" w:rsidP="007330A0">
      <w:pPr>
        <w:ind w:left="1440"/>
        <w:jc w:val="both"/>
        <w:rPr>
          <w:sz w:val="22"/>
          <w:szCs w:val="22"/>
        </w:rPr>
      </w:pPr>
      <w:r w:rsidRPr="002C3146">
        <w:rPr>
          <w:sz w:val="22"/>
          <w:szCs w:val="22"/>
        </w:rPr>
        <w:t xml:space="preserve">As consideration for award and execution of </w:t>
      </w:r>
      <w:r w:rsidR="0026605A">
        <w:rPr>
          <w:sz w:val="22"/>
          <w:szCs w:val="22"/>
        </w:rPr>
        <w:t>a</w:t>
      </w:r>
      <w:r w:rsidR="00E97091">
        <w:rPr>
          <w:sz w:val="22"/>
          <w:szCs w:val="22"/>
        </w:rPr>
        <w:t xml:space="preserve"> </w:t>
      </w:r>
      <w:r w:rsidRPr="002C3146">
        <w:rPr>
          <w:sz w:val="22"/>
          <w:szCs w:val="22"/>
        </w:rPr>
        <w:t>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66A60597" w14:textId="77777777" w:rsidR="00792D35" w:rsidRPr="00792D35" w:rsidRDefault="00792D35" w:rsidP="007330A0">
      <w:pPr>
        <w:ind w:left="1440"/>
        <w:jc w:val="both"/>
        <w:rPr>
          <w:sz w:val="22"/>
          <w:szCs w:val="22"/>
        </w:rPr>
      </w:pPr>
    </w:p>
    <w:p w14:paraId="0A3157B0" w14:textId="77777777" w:rsidR="00792D35" w:rsidRPr="00792D35" w:rsidRDefault="00792D35" w:rsidP="00572B57">
      <w:pPr>
        <w:keepNext/>
        <w:keepLines/>
        <w:numPr>
          <w:ilvl w:val="0"/>
          <w:numId w:val="20"/>
        </w:numPr>
        <w:jc w:val="both"/>
        <w:rPr>
          <w:sz w:val="22"/>
          <w:szCs w:val="22"/>
        </w:rPr>
      </w:pPr>
      <w:r>
        <w:rPr>
          <w:b/>
          <w:sz w:val="22"/>
          <w:szCs w:val="22"/>
        </w:rPr>
        <w:t>Scope of Agreement</w:t>
      </w:r>
    </w:p>
    <w:p w14:paraId="21FDA8A5" w14:textId="52836C0D" w:rsidR="00792D35" w:rsidRPr="00792D35" w:rsidRDefault="00792D35" w:rsidP="00572B57">
      <w:pPr>
        <w:keepNext/>
        <w:keepLines/>
        <w:ind w:left="1440"/>
        <w:jc w:val="both"/>
        <w:rPr>
          <w:sz w:val="22"/>
          <w:szCs w:val="22"/>
        </w:rPr>
      </w:pPr>
      <w:r w:rsidRPr="00792D35">
        <w:rPr>
          <w:sz w:val="22"/>
          <w:szCs w:val="22"/>
        </w:rPr>
        <w:t xml:space="preserve">If the scope of any provision of </w:t>
      </w:r>
      <w:r w:rsidR="00AF4E98">
        <w:rPr>
          <w:sz w:val="22"/>
          <w:szCs w:val="22"/>
        </w:rPr>
        <w:t>a</w:t>
      </w:r>
      <w:r w:rsidRPr="00792D35">
        <w:rPr>
          <w:sz w:val="22"/>
          <w:szCs w:val="22"/>
        </w:rPr>
        <w:t xml:space="preserve"> contract </w:t>
      </w:r>
      <w:r w:rsidR="00AF4E98">
        <w:rPr>
          <w:sz w:val="22"/>
          <w:szCs w:val="22"/>
        </w:rPr>
        <w:t xml:space="preserve">resulting from this RFP </w:t>
      </w:r>
      <w:r w:rsidRPr="00792D35">
        <w:rPr>
          <w:sz w:val="22"/>
          <w:szCs w:val="22"/>
        </w:rPr>
        <w:t>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1B3B9424" w14:textId="77777777" w:rsidR="00792D35" w:rsidRPr="00792D35" w:rsidRDefault="00792D35" w:rsidP="007330A0">
      <w:pPr>
        <w:ind w:left="1440"/>
        <w:jc w:val="both"/>
        <w:rPr>
          <w:sz w:val="22"/>
          <w:szCs w:val="22"/>
        </w:rPr>
      </w:pPr>
    </w:p>
    <w:p w14:paraId="57AEE685" w14:textId="77777777" w:rsidR="00581CC1" w:rsidRPr="00581CC1" w:rsidRDefault="00581CC1" w:rsidP="002C41B9">
      <w:pPr>
        <w:numPr>
          <w:ilvl w:val="0"/>
          <w:numId w:val="20"/>
        </w:numPr>
        <w:jc w:val="both"/>
        <w:rPr>
          <w:sz w:val="22"/>
          <w:szCs w:val="22"/>
        </w:rPr>
      </w:pPr>
      <w:r>
        <w:rPr>
          <w:b/>
          <w:sz w:val="22"/>
          <w:szCs w:val="22"/>
        </w:rPr>
        <w:t>Affirmation</w:t>
      </w:r>
    </w:p>
    <w:p w14:paraId="6BCE540E" w14:textId="77777777" w:rsidR="00581CC1" w:rsidRDefault="00581CC1" w:rsidP="007330A0">
      <w:pPr>
        <w:ind w:left="144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657B91D3" w14:textId="77777777" w:rsidR="00581CC1" w:rsidRPr="00581CC1" w:rsidRDefault="00581CC1" w:rsidP="007330A0">
      <w:pPr>
        <w:ind w:left="1440"/>
        <w:jc w:val="both"/>
        <w:rPr>
          <w:sz w:val="22"/>
          <w:szCs w:val="22"/>
        </w:rPr>
      </w:pPr>
    </w:p>
    <w:p w14:paraId="5096257E" w14:textId="77777777" w:rsidR="00581CC1" w:rsidRDefault="00581CC1" w:rsidP="002C41B9">
      <w:pPr>
        <w:numPr>
          <w:ilvl w:val="0"/>
          <w:numId w:val="20"/>
        </w:numPr>
        <w:jc w:val="both"/>
        <w:rPr>
          <w:b/>
          <w:sz w:val="22"/>
          <w:szCs w:val="22"/>
        </w:rPr>
      </w:pPr>
      <w:r w:rsidRPr="00A30F3E">
        <w:rPr>
          <w:b/>
          <w:sz w:val="22"/>
          <w:szCs w:val="22"/>
        </w:rPr>
        <w:t>Audit Access to Records</w:t>
      </w:r>
    </w:p>
    <w:p w14:paraId="2B292472" w14:textId="61957AFF" w:rsidR="00581CC1" w:rsidRDefault="00581CC1" w:rsidP="007330A0">
      <w:pPr>
        <w:ind w:left="1440"/>
        <w:jc w:val="both"/>
        <w:rPr>
          <w:sz w:val="22"/>
          <w:szCs w:val="22"/>
        </w:rPr>
      </w:pPr>
      <w:r w:rsidRPr="00A30F3E">
        <w:rPr>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w:t>
      </w:r>
      <w:r w:rsidR="00AF4E98">
        <w:rPr>
          <w:sz w:val="22"/>
          <w:szCs w:val="22"/>
        </w:rPr>
        <w:t>a contract resulting from this RFP</w:t>
      </w:r>
      <w:r w:rsidRPr="00A30F3E">
        <w:rPr>
          <w:sz w:val="22"/>
          <w:szCs w:val="22"/>
        </w:rPr>
        <w:t xml:space="preserve">.  Upon notice given to the Vendor, representatives of the State or other duly authorized </w:t>
      </w:r>
      <w:r w:rsidR="00AF4E98">
        <w:rPr>
          <w:sz w:val="22"/>
          <w:szCs w:val="22"/>
        </w:rPr>
        <w:t>s</w:t>
      </w:r>
      <w:r w:rsidRPr="00A30F3E">
        <w:rPr>
          <w:sz w:val="22"/>
          <w:szCs w:val="22"/>
        </w:rPr>
        <w:t xml:space="preserve">tate or </w:t>
      </w:r>
      <w:r w:rsidR="00AF4E98">
        <w:rPr>
          <w:sz w:val="22"/>
          <w:szCs w:val="22"/>
        </w:rPr>
        <w:t>f</w:t>
      </w:r>
      <w:r w:rsidRPr="00A30F3E">
        <w:rPr>
          <w:sz w:val="22"/>
          <w:szCs w:val="22"/>
        </w:rPr>
        <w:t>ederal agency may inspect, monitor, and/or evaluate the cost and billing records or other material relative to</w:t>
      </w:r>
      <w:r w:rsidR="00AF4E98">
        <w:rPr>
          <w:sz w:val="22"/>
          <w:szCs w:val="22"/>
        </w:rPr>
        <w:t xml:space="preserve"> a contract resulting from this RFP</w:t>
      </w:r>
      <w:r w:rsidRPr="00A30F3E">
        <w:rPr>
          <w:sz w:val="22"/>
          <w:szCs w:val="22"/>
        </w:rPr>
        <w:t xml:space="preserve">. The cost of any audit disallowances resulting from the examination of the Vendor's financial records will be borne by the Vendor.  Reimbursement to the State for disallowances shall be drawn from the Vendor's own resources and not charged to </w:t>
      </w:r>
      <w:r w:rsidR="00AF4E98">
        <w:rPr>
          <w:sz w:val="22"/>
          <w:szCs w:val="22"/>
        </w:rPr>
        <w:t>c</w:t>
      </w:r>
      <w:r w:rsidRPr="00A30F3E">
        <w:rPr>
          <w:sz w:val="22"/>
          <w:szCs w:val="22"/>
        </w:rPr>
        <w:t xml:space="preserve">ontract cost or cost pools indirectly charging </w:t>
      </w:r>
      <w:r w:rsidR="00AF4E98">
        <w:rPr>
          <w:sz w:val="22"/>
          <w:szCs w:val="22"/>
        </w:rPr>
        <w:t>c</w:t>
      </w:r>
      <w:r w:rsidRPr="00A30F3E">
        <w:rPr>
          <w:sz w:val="22"/>
          <w:szCs w:val="22"/>
        </w:rPr>
        <w:t>ontract costs.</w:t>
      </w:r>
    </w:p>
    <w:p w14:paraId="32637EC1" w14:textId="77777777" w:rsidR="00581CC1" w:rsidRPr="00A30F3E" w:rsidRDefault="00581CC1" w:rsidP="007330A0">
      <w:pPr>
        <w:ind w:left="1440"/>
        <w:jc w:val="both"/>
        <w:rPr>
          <w:sz w:val="22"/>
          <w:szCs w:val="22"/>
        </w:rPr>
      </w:pPr>
    </w:p>
    <w:p w14:paraId="2E027A32" w14:textId="00A2C000" w:rsidR="00792D35" w:rsidRPr="00D2288A" w:rsidRDefault="00792D35" w:rsidP="002C41B9">
      <w:pPr>
        <w:numPr>
          <w:ilvl w:val="0"/>
          <w:numId w:val="20"/>
        </w:numPr>
        <w:jc w:val="both"/>
        <w:rPr>
          <w:sz w:val="22"/>
          <w:szCs w:val="22"/>
        </w:rPr>
      </w:pPr>
      <w:r>
        <w:rPr>
          <w:b/>
          <w:sz w:val="22"/>
          <w:szCs w:val="22"/>
        </w:rPr>
        <w:t>Other General Conditions</w:t>
      </w:r>
    </w:p>
    <w:p w14:paraId="7EAC5F3E" w14:textId="77777777" w:rsidR="007A7CB9" w:rsidRPr="00792D35" w:rsidRDefault="007A7CB9" w:rsidP="00D2288A">
      <w:pPr>
        <w:ind w:left="1440"/>
        <w:jc w:val="both"/>
        <w:rPr>
          <w:sz w:val="22"/>
          <w:szCs w:val="22"/>
        </w:rPr>
      </w:pPr>
    </w:p>
    <w:p w14:paraId="30169FF7" w14:textId="0BC13428" w:rsidR="00792D35" w:rsidRDefault="00792D35" w:rsidP="002C41B9">
      <w:pPr>
        <w:numPr>
          <w:ilvl w:val="0"/>
          <w:numId w:val="25"/>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0DFA94A9" w14:textId="77777777" w:rsidR="007A7CB9" w:rsidRDefault="007A7CB9" w:rsidP="00D2288A">
      <w:pPr>
        <w:ind w:left="1980"/>
        <w:jc w:val="both"/>
        <w:rPr>
          <w:sz w:val="22"/>
          <w:szCs w:val="22"/>
        </w:rPr>
      </w:pPr>
    </w:p>
    <w:p w14:paraId="6F038B5D" w14:textId="6125DEB9" w:rsidR="00792D35" w:rsidRDefault="00792D35" w:rsidP="002C41B9">
      <w:pPr>
        <w:numPr>
          <w:ilvl w:val="0"/>
          <w:numId w:val="25"/>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618C15FD" w14:textId="77777777" w:rsidR="007A7CB9" w:rsidRDefault="007A7CB9" w:rsidP="00D2288A">
      <w:pPr>
        <w:pStyle w:val="ListParagraph"/>
        <w:rPr>
          <w:sz w:val="22"/>
          <w:szCs w:val="22"/>
        </w:rPr>
      </w:pPr>
    </w:p>
    <w:p w14:paraId="7606574F" w14:textId="34AD988B" w:rsidR="00792D35" w:rsidRDefault="00792D35" w:rsidP="002C41B9">
      <w:pPr>
        <w:numPr>
          <w:ilvl w:val="0"/>
          <w:numId w:val="25"/>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02C1CBAA" w14:textId="77777777" w:rsidR="007A7CB9" w:rsidRDefault="007A7CB9" w:rsidP="00D2288A">
      <w:pPr>
        <w:ind w:left="1980"/>
        <w:jc w:val="both"/>
        <w:rPr>
          <w:sz w:val="22"/>
          <w:szCs w:val="22"/>
        </w:rPr>
      </w:pPr>
    </w:p>
    <w:p w14:paraId="6C505A86" w14:textId="5FAEF0F4" w:rsidR="00792D35" w:rsidRDefault="00792D35" w:rsidP="002C41B9">
      <w:pPr>
        <w:numPr>
          <w:ilvl w:val="0"/>
          <w:numId w:val="25"/>
        </w:numPr>
        <w:jc w:val="both"/>
        <w:rPr>
          <w:sz w:val="22"/>
          <w:szCs w:val="22"/>
        </w:rPr>
      </w:pPr>
      <w:r w:rsidRPr="00792D35">
        <w:rPr>
          <w:b/>
          <w:sz w:val="22"/>
          <w:szCs w:val="22"/>
        </w:rPr>
        <w:t>Prior Use</w:t>
      </w:r>
      <w:r w:rsidRPr="00792D35">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2AAC7A19" w14:textId="77777777" w:rsidR="007A7CB9" w:rsidRDefault="007A7CB9" w:rsidP="00D2288A">
      <w:pPr>
        <w:pStyle w:val="ListParagraph"/>
        <w:rPr>
          <w:sz w:val="22"/>
          <w:szCs w:val="22"/>
        </w:rPr>
      </w:pPr>
    </w:p>
    <w:p w14:paraId="61ADA503" w14:textId="44B54C5D" w:rsidR="00792D35" w:rsidRDefault="00792D35" w:rsidP="002C41B9">
      <w:pPr>
        <w:numPr>
          <w:ilvl w:val="0"/>
          <w:numId w:val="25"/>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7A3F5DE7" w14:textId="77777777" w:rsidR="007A7CB9" w:rsidRPr="00792D35" w:rsidRDefault="007A7CB9" w:rsidP="00D2288A">
      <w:pPr>
        <w:ind w:left="1980"/>
        <w:jc w:val="both"/>
        <w:rPr>
          <w:sz w:val="22"/>
          <w:szCs w:val="22"/>
        </w:rPr>
      </w:pPr>
    </w:p>
    <w:p w14:paraId="5DA0584D" w14:textId="6C026A1D" w:rsidR="00792D35" w:rsidRDefault="00792D35" w:rsidP="002C41B9">
      <w:pPr>
        <w:numPr>
          <w:ilvl w:val="0"/>
          <w:numId w:val="25"/>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2FFDD2C9" w14:textId="77777777" w:rsidR="007A7CB9" w:rsidRDefault="007A7CB9" w:rsidP="00D2288A">
      <w:pPr>
        <w:pStyle w:val="ListParagraph"/>
        <w:rPr>
          <w:sz w:val="22"/>
          <w:szCs w:val="22"/>
        </w:rPr>
      </w:pPr>
    </w:p>
    <w:p w14:paraId="6B68779C" w14:textId="1BDC58DD" w:rsidR="009B4187" w:rsidRDefault="009B4187" w:rsidP="002C41B9">
      <w:pPr>
        <w:numPr>
          <w:ilvl w:val="0"/>
          <w:numId w:val="25"/>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6F49CC88" w14:textId="77777777" w:rsidR="007A7CB9" w:rsidRPr="009B4187" w:rsidRDefault="007A7CB9" w:rsidP="00D2288A">
      <w:pPr>
        <w:ind w:left="1980"/>
        <w:jc w:val="both"/>
        <w:rPr>
          <w:sz w:val="22"/>
          <w:szCs w:val="22"/>
        </w:rPr>
      </w:pPr>
    </w:p>
    <w:p w14:paraId="21C17C42" w14:textId="7D386AB9" w:rsidR="00792D35" w:rsidRDefault="00792D35" w:rsidP="002C41B9">
      <w:pPr>
        <w:numPr>
          <w:ilvl w:val="0"/>
          <w:numId w:val="25"/>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State of Delaware.</w:t>
      </w:r>
    </w:p>
    <w:p w14:paraId="1201FBDC" w14:textId="77777777" w:rsidR="007A7CB9" w:rsidRDefault="007A7CB9" w:rsidP="00D2288A">
      <w:pPr>
        <w:pStyle w:val="ListParagraph"/>
        <w:rPr>
          <w:sz w:val="22"/>
          <w:szCs w:val="22"/>
        </w:rPr>
      </w:pPr>
    </w:p>
    <w:p w14:paraId="16C8A8B3" w14:textId="22BE3809" w:rsidR="00FD23AF" w:rsidRDefault="00FD23AF" w:rsidP="002C41B9">
      <w:pPr>
        <w:numPr>
          <w:ilvl w:val="0"/>
          <w:numId w:val="25"/>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7678839D" w14:textId="77777777" w:rsidR="007A7CB9" w:rsidRPr="00326288" w:rsidRDefault="007A7CB9" w:rsidP="00D2288A">
      <w:pPr>
        <w:ind w:left="1980"/>
        <w:jc w:val="both"/>
        <w:rPr>
          <w:sz w:val="22"/>
          <w:szCs w:val="22"/>
        </w:rPr>
      </w:pPr>
    </w:p>
    <w:p w14:paraId="2AFCA1C3" w14:textId="085E0FC8" w:rsidR="00FD23AF" w:rsidRPr="00D2288A" w:rsidRDefault="00FD23AF" w:rsidP="002C41B9">
      <w:pPr>
        <w:numPr>
          <w:ilvl w:val="0"/>
          <w:numId w:val="25"/>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01803E9E" w14:textId="77777777" w:rsidR="007A7CB9" w:rsidRDefault="007A7CB9" w:rsidP="00D2288A">
      <w:pPr>
        <w:pStyle w:val="ListParagraph"/>
        <w:rPr>
          <w:sz w:val="22"/>
          <w:szCs w:val="22"/>
        </w:rPr>
      </w:pPr>
    </w:p>
    <w:p w14:paraId="0D2B76B6" w14:textId="43872D98" w:rsidR="009A0614" w:rsidRPr="00413B51" w:rsidRDefault="003924FD" w:rsidP="009A0614">
      <w:pPr>
        <w:numPr>
          <w:ilvl w:val="0"/>
          <w:numId w:val="25"/>
        </w:numPr>
        <w:jc w:val="both"/>
        <w:rPr>
          <w:bCs/>
          <w:sz w:val="22"/>
          <w:szCs w:val="22"/>
        </w:rPr>
      </w:pPr>
      <w:bookmarkStart w:id="13" w:name="_Hlk523677797"/>
      <w:r>
        <w:rPr>
          <w:b/>
          <w:sz w:val="22"/>
          <w:szCs w:val="22"/>
        </w:rPr>
        <w:t>W-9</w:t>
      </w:r>
      <w:r w:rsidR="009A0614">
        <w:rPr>
          <w:b/>
          <w:sz w:val="22"/>
          <w:szCs w:val="22"/>
        </w:rPr>
        <w:t xml:space="preserve"> </w:t>
      </w:r>
      <w:r w:rsidR="009A0614" w:rsidRPr="009B4187">
        <w:rPr>
          <w:sz w:val="22"/>
          <w:szCs w:val="22"/>
        </w:rPr>
        <w:t>–</w:t>
      </w:r>
      <w:r w:rsidR="009A0614" w:rsidRPr="00326288">
        <w:rPr>
          <w:sz w:val="22"/>
          <w:szCs w:val="22"/>
        </w:rPr>
        <w:t xml:space="preserve"> </w:t>
      </w:r>
      <w:r w:rsidR="009A0614" w:rsidRPr="00413B51">
        <w:rPr>
          <w:bCs/>
          <w:sz w:val="22"/>
          <w:szCs w:val="22"/>
        </w:rPr>
        <w:t xml:space="preserve">The State of Delaware requires a new vendor to complete the registration process through the Delaware Supplier Portal at </w:t>
      </w:r>
      <w:hyperlink r:id="rId31" w:history="1">
        <w:r w:rsidR="009A0614" w:rsidRPr="00413B51">
          <w:rPr>
            <w:rStyle w:val="Hyperlink"/>
            <w:bCs/>
          </w:rPr>
          <w:t>http</w:t>
        </w:r>
        <w:r w:rsidR="009A0614" w:rsidRPr="008852B8">
          <w:rPr>
            <w:rStyle w:val="Hyperlink"/>
            <w:bCs/>
            <w:sz w:val="22"/>
            <w:szCs w:val="22"/>
          </w:rPr>
          <w:t>s</w:t>
        </w:r>
        <w:r w:rsidR="009A0614" w:rsidRPr="00413B51">
          <w:rPr>
            <w:rStyle w:val="Hyperlink"/>
            <w:bCs/>
          </w:rPr>
          <w:t>://esupplier.erp.delaware.gov</w:t>
        </w:r>
      </w:hyperlink>
      <w:r w:rsidR="009A0614" w:rsidRPr="00413B51">
        <w:rPr>
          <w:bCs/>
          <w:sz w:val="22"/>
          <w:szCs w:val="22"/>
        </w:rPr>
        <w:t>.</w:t>
      </w:r>
      <w:r w:rsidR="009A0614">
        <w:rPr>
          <w:bCs/>
          <w:sz w:val="22"/>
          <w:szCs w:val="22"/>
        </w:rPr>
        <w:t xml:space="preserve"> </w:t>
      </w:r>
      <w:r w:rsidR="009A0614" w:rsidRPr="00413B51">
        <w:rPr>
          <w:bCs/>
          <w:sz w:val="22"/>
          <w:szCs w:val="22"/>
        </w:rPr>
        <w:t xml:space="preserve">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136ED4B2" w14:textId="77777777" w:rsidR="009A0614" w:rsidRPr="00413B51" w:rsidRDefault="009A0614" w:rsidP="009A0614">
      <w:pPr>
        <w:ind w:left="1620"/>
        <w:jc w:val="both"/>
        <w:rPr>
          <w:bCs/>
          <w:sz w:val="22"/>
          <w:szCs w:val="22"/>
        </w:rPr>
      </w:pPr>
    </w:p>
    <w:p w14:paraId="5775E1B6" w14:textId="2C53519E" w:rsidR="009A0614" w:rsidRPr="00413B51" w:rsidRDefault="009A0614" w:rsidP="00413B51">
      <w:pPr>
        <w:ind w:left="1980"/>
        <w:jc w:val="both"/>
        <w:rPr>
          <w:bCs/>
          <w:sz w:val="22"/>
          <w:szCs w:val="22"/>
        </w:rPr>
      </w:pPr>
      <w:r w:rsidRPr="00413B51">
        <w:rPr>
          <w:bCs/>
          <w:sz w:val="22"/>
          <w:szCs w:val="22"/>
        </w:rPr>
        <w:t>It is the applicant’s responsibility to select the appropriate 1099 Withholding Type and Class. If incorporated, a business is not subject to 1099 reporting unless the business is providing legal or medical services.</w:t>
      </w:r>
    </w:p>
    <w:p w14:paraId="5B4E8C95" w14:textId="77777777" w:rsidR="009A0614" w:rsidRPr="00413B51" w:rsidRDefault="009A0614" w:rsidP="009A0614">
      <w:pPr>
        <w:ind w:left="1980"/>
        <w:jc w:val="both"/>
        <w:rPr>
          <w:bCs/>
          <w:sz w:val="22"/>
          <w:szCs w:val="22"/>
        </w:rPr>
      </w:pPr>
    </w:p>
    <w:p w14:paraId="6060D96C" w14:textId="00DA8C8C" w:rsidR="009A0614" w:rsidRPr="00413B51" w:rsidRDefault="009A0614" w:rsidP="00413B51">
      <w:pPr>
        <w:ind w:left="1980"/>
        <w:jc w:val="both"/>
        <w:rPr>
          <w:bCs/>
          <w:sz w:val="22"/>
          <w:szCs w:val="22"/>
        </w:rPr>
      </w:pPr>
      <w:r w:rsidRPr="00413B51">
        <w:rPr>
          <w:bCs/>
          <w:sz w:val="22"/>
          <w:szCs w:val="22"/>
        </w:rPr>
        <w:t>Any questions about completing this registration or specific comments about the registration, please contact supplier maintenance by phone at 302-672-5000.</w:t>
      </w:r>
    </w:p>
    <w:p w14:paraId="3D5208C6" w14:textId="77777777" w:rsidR="007A7CB9" w:rsidRPr="00D90078" w:rsidRDefault="007A7CB9" w:rsidP="00D2288A">
      <w:pPr>
        <w:ind w:left="1620"/>
        <w:jc w:val="both"/>
        <w:rPr>
          <w:sz w:val="22"/>
          <w:szCs w:val="22"/>
        </w:rPr>
      </w:pPr>
    </w:p>
    <w:bookmarkEnd w:id="13"/>
    <w:p w14:paraId="1744FB10" w14:textId="16D06F98" w:rsidR="00FD23AF" w:rsidRDefault="00FD23AF" w:rsidP="002C41B9">
      <w:pPr>
        <w:numPr>
          <w:ilvl w:val="0"/>
          <w:numId w:val="25"/>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to identify the contract number </w:t>
      </w:r>
      <w:r w:rsidR="00C326A6" w:rsidRPr="00C326A6">
        <w:rPr>
          <w:sz w:val="22"/>
          <w:szCs w:val="22"/>
        </w:rPr>
        <w:t xml:space="preserve">DOI </w:t>
      </w:r>
      <w:r w:rsidR="00E97879">
        <w:rPr>
          <w:sz w:val="22"/>
          <w:szCs w:val="22"/>
        </w:rPr>
        <w:t>25002</w:t>
      </w:r>
      <w:r w:rsidR="00C326A6" w:rsidRPr="00C326A6">
        <w:rPr>
          <w:sz w:val="22"/>
          <w:szCs w:val="22"/>
        </w:rPr>
        <w:t>- WRKPL_INSP</w:t>
      </w:r>
      <w:r w:rsidRPr="00326288">
        <w:rPr>
          <w:sz w:val="22"/>
          <w:szCs w:val="22"/>
        </w:rPr>
        <w:t xml:space="preserve"> on all Purchase Orders (P.O.) and shall complete the same when entering P.O. information in the state’s financial reporting system.</w:t>
      </w:r>
    </w:p>
    <w:p w14:paraId="4761222B" w14:textId="77777777" w:rsidR="007A7CB9" w:rsidRDefault="007A7CB9" w:rsidP="00D2288A">
      <w:pPr>
        <w:pStyle w:val="ListParagraph"/>
        <w:rPr>
          <w:sz w:val="22"/>
          <w:szCs w:val="22"/>
        </w:rPr>
      </w:pPr>
    </w:p>
    <w:p w14:paraId="4C60503B" w14:textId="6BC06722" w:rsidR="00FD23AF" w:rsidRDefault="00FD23AF" w:rsidP="002C41B9">
      <w:pPr>
        <w:pStyle w:val="ListParagraph"/>
        <w:numPr>
          <w:ilvl w:val="0"/>
          <w:numId w:val="25"/>
        </w:numPr>
        <w:tabs>
          <w:tab w:val="left" w:pos="0"/>
          <w:tab w:val="left" w:pos="720"/>
          <w:tab w:val="left" w:pos="1440"/>
        </w:tabs>
        <w:suppressAutoHyphens/>
        <w:jc w:val="both"/>
        <w:rPr>
          <w:rFonts w:ascii="Arial" w:hAnsi="Arial" w:cs="Arial"/>
          <w:sz w:val="22"/>
          <w:szCs w:val="22"/>
        </w:rPr>
      </w:pPr>
      <w:r w:rsidRPr="00326288">
        <w:rPr>
          <w:rFonts w:ascii="Arial" w:hAnsi="Arial" w:cs="Arial"/>
          <w:b/>
          <w:sz w:val="22"/>
          <w:szCs w:val="22"/>
        </w:rPr>
        <w:t xml:space="preserve">Purchase Card </w:t>
      </w:r>
      <w:r w:rsidR="0058795A" w:rsidRPr="009B4187">
        <w:rPr>
          <w:sz w:val="22"/>
          <w:szCs w:val="22"/>
        </w:rPr>
        <w:t>–</w:t>
      </w:r>
      <w:r w:rsidRPr="00326288">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Additionally</w:t>
      </w:r>
      <w:r w:rsidR="008224DA">
        <w:rPr>
          <w:rFonts w:ascii="Arial" w:hAnsi="Arial" w:cs="Arial"/>
          <w:sz w:val="22"/>
          <w:szCs w:val="22"/>
        </w:rPr>
        <w:t>,</w:t>
      </w:r>
      <w:r w:rsidRPr="00326288">
        <w:rPr>
          <w:rFonts w:ascii="Arial" w:hAnsi="Arial" w:cs="Arial"/>
          <w:sz w:val="22"/>
          <w:szCs w:val="22"/>
        </w:rPr>
        <w:t xml:space="preserve"> there shall be no minimum or maximum limits on any P-Card transaction under the contract.  </w:t>
      </w:r>
    </w:p>
    <w:p w14:paraId="4F4180DB" w14:textId="77777777" w:rsidR="007A7CB9" w:rsidRPr="00326288" w:rsidRDefault="007A7CB9" w:rsidP="00D2288A">
      <w:pPr>
        <w:pStyle w:val="ListParagraph"/>
        <w:tabs>
          <w:tab w:val="left" w:pos="0"/>
          <w:tab w:val="left" w:pos="720"/>
          <w:tab w:val="left" w:pos="1440"/>
        </w:tabs>
        <w:suppressAutoHyphens/>
        <w:ind w:left="1980"/>
        <w:jc w:val="both"/>
        <w:rPr>
          <w:rFonts w:ascii="Arial" w:hAnsi="Arial" w:cs="Arial"/>
          <w:sz w:val="22"/>
          <w:szCs w:val="22"/>
        </w:rPr>
      </w:pPr>
    </w:p>
    <w:p w14:paraId="25F2C2D9" w14:textId="77777777" w:rsidR="00FD23AF" w:rsidRDefault="00FD23AF" w:rsidP="002C41B9">
      <w:pPr>
        <w:numPr>
          <w:ilvl w:val="0"/>
          <w:numId w:val="25"/>
        </w:numPr>
        <w:jc w:val="both"/>
        <w:rPr>
          <w:sz w:val="22"/>
          <w:szCs w:val="22"/>
        </w:rPr>
      </w:pPr>
      <w:r w:rsidRPr="00326288">
        <w:rPr>
          <w:b/>
          <w:sz w:val="22"/>
          <w:szCs w:val="22"/>
        </w:rPr>
        <w:t>Additional Terms and Conditions</w:t>
      </w:r>
      <w:r w:rsidRPr="00326288">
        <w:rPr>
          <w:sz w:val="22"/>
          <w:szCs w:val="22"/>
        </w:rPr>
        <w:t xml:space="preserve"> – The State of Delaware reserves the right to add terms and conditions during the contract negotiations.</w:t>
      </w:r>
    </w:p>
    <w:p w14:paraId="771FAA89" w14:textId="77777777" w:rsidR="00D16E2C" w:rsidRPr="00A32506" w:rsidRDefault="00D16E2C" w:rsidP="00A32506">
      <w:pPr>
        <w:pStyle w:val="Heading1"/>
        <w:rPr>
          <w:sz w:val="22"/>
        </w:rPr>
      </w:pPr>
      <w:bookmarkStart w:id="14" w:name="_Toc193896717"/>
      <w:r w:rsidRPr="00A32506">
        <w:rPr>
          <w:sz w:val="22"/>
        </w:rPr>
        <w:t>RFP Miscellaneous Information</w:t>
      </w:r>
      <w:bookmarkEnd w:id="14"/>
    </w:p>
    <w:p w14:paraId="14DE4661" w14:textId="77777777" w:rsidR="00E373B9" w:rsidRPr="00792D35" w:rsidRDefault="00E373B9" w:rsidP="007330A0">
      <w:pPr>
        <w:ind w:left="720"/>
        <w:jc w:val="both"/>
        <w:rPr>
          <w:sz w:val="22"/>
          <w:szCs w:val="22"/>
        </w:rPr>
      </w:pPr>
    </w:p>
    <w:p w14:paraId="2E3EAD6A" w14:textId="77777777" w:rsidR="00792D35" w:rsidRPr="007A32A9" w:rsidRDefault="00792D35" w:rsidP="002C41B9">
      <w:pPr>
        <w:numPr>
          <w:ilvl w:val="0"/>
          <w:numId w:val="26"/>
        </w:numPr>
        <w:jc w:val="both"/>
        <w:rPr>
          <w:sz w:val="22"/>
          <w:szCs w:val="22"/>
        </w:rPr>
      </w:pPr>
      <w:r w:rsidRPr="00792D35">
        <w:rPr>
          <w:b/>
          <w:sz w:val="22"/>
          <w:szCs w:val="22"/>
        </w:rPr>
        <w:t>No Press Releases or Public Disclosure</w:t>
      </w:r>
    </w:p>
    <w:p w14:paraId="358F7B7F" w14:textId="35596AF4" w:rsidR="009A2190" w:rsidRPr="009A2190" w:rsidRDefault="009A2190" w:rsidP="007330A0">
      <w:pPr>
        <w:ind w:left="1080"/>
        <w:jc w:val="both"/>
        <w:rPr>
          <w:sz w:val="22"/>
          <w:szCs w:val="22"/>
        </w:rPr>
      </w:pPr>
      <w:r w:rsidRPr="009A2190">
        <w:rPr>
          <w:sz w:val="22"/>
          <w:szCs w:val="22"/>
        </w:rPr>
        <w:t xml:space="preserve">The State of Delaware reserves the right to pre-approve any news or broadcast advertising releases concerning this </w:t>
      </w:r>
      <w:r w:rsidR="002203D7">
        <w:rPr>
          <w:sz w:val="22"/>
          <w:szCs w:val="22"/>
        </w:rPr>
        <w:t>RFP</w:t>
      </w:r>
      <w:r w:rsidRPr="009A2190">
        <w:rPr>
          <w:sz w:val="22"/>
          <w:szCs w:val="22"/>
        </w:rPr>
        <w:t xml:space="preserve">, </w:t>
      </w:r>
      <w:r w:rsidR="002203D7">
        <w:rPr>
          <w:sz w:val="22"/>
          <w:szCs w:val="22"/>
        </w:rPr>
        <w:t>any</w:t>
      </w:r>
      <w:r w:rsidRPr="009A2190">
        <w:rPr>
          <w:sz w:val="22"/>
          <w:szCs w:val="22"/>
        </w:rPr>
        <w:t xml:space="preserve"> resulting contract, the work performed, or any reference to the State of Delaware with regard to any project or contract performance.  Any such news or advertising releases pertaining to this </w:t>
      </w:r>
      <w:r w:rsidR="002203D7">
        <w:rPr>
          <w:sz w:val="22"/>
          <w:szCs w:val="22"/>
        </w:rPr>
        <w:t>RFP</w:t>
      </w:r>
      <w:r w:rsidRPr="009A2190">
        <w:rPr>
          <w:sz w:val="22"/>
          <w:szCs w:val="22"/>
        </w:rPr>
        <w:t xml:space="preserve"> or resulting contract shall require the prior express written permission of the State of Delaware.</w:t>
      </w:r>
    </w:p>
    <w:p w14:paraId="5C81959F" w14:textId="77777777" w:rsidR="009A2190" w:rsidRPr="009A2190" w:rsidRDefault="009A2190" w:rsidP="007330A0">
      <w:pPr>
        <w:ind w:left="1080"/>
        <w:jc w:val="both"/>
        <w:rPr>
          <w:sz w:val="22"/>
          <w:szCs w:val="22"/>
        </w:rPr>
      </w:pPr>
      <w:r w:rsidRPr="009A2190">
        <w:rPr>
          <w:sz w:val="22"/>
          <w:szCs w:val="22"/>
        </w:rPr>
        <w:t xml:space="preserve"> </w:t>
      </w:r>
    </w:p>
    <w:p w14:paraId="612B9862" w14:textId="00E36B65" w:rsidR="00A30F3E" w:rsidRDefault="009A2190" w:rsidP="007D5F15">
      <w:pPr>
        <w:ind w:left="1080"/>
        <w:jc w:val="both"/>
        <w:rPr>
          <w:sz w:val="22"/>
          <w:szCs w:val="22"/>
        </w:rPr>
      </w:pPr>
      <w:r w:rsidRPr="009A2190">
        <w:rPr>
          <w:sz w:val="22"/>
          <w:szCs w:val="22"/>
        </w:rPr>
        <w:t xml:space="preserve">The State will not prohibit or otherwise prevent </w:t>
      </w:r>
      <w:r w:rsidR="002203D7">
        <w:rPr>
          <w:sz w:val="22"/>
          <w:szCs w:val="22"/>
        </w:rPr>
        <w:t>an</w:t>
      </w:r>
      <w:r w:rsidRPr="009A2190">
        <w:rPr>
          <w:sz w:val="22"/>
          <w:szCs w:val="22"/>
        </w:rPr>
        <w:t xml:space="preserve"> awarded </w:t>
      </w:r>
      <w:r w:rsidR="002203D7">
        <w:rPr>
          <w:sz w:val="22"/>
          <w:szCs w:val="22"/>
        </w:rPr>
        <w:t>V</w:t>
      </w:r>
      <w:r w:rsidRPr="009A2190">
        <w:rPr>
          <w:sz w:val="22"/>
          <w:szCs w:val="22"/>
        </w:rPr>
        <w:t>endor(s) from direct marketing to the State of Delaware agencies, departments, municipalities, and/or any other political subdivisions</w:t>
      </w:r>
      <w:r w:rsidR="002203D7">
        <w:rPr>
          <w:sz w:val="22"/>
          <w:szCs w:val="22"/>
        </w:rPr>
        <w:t>.</w:t>
      </w:r>
      <w:r w:rsidRPr="009A2190">
        <w:rPr>
          <w:sz w:val="22"/>
          <w:szCs w:val="22"/>
        </w:rPr>
        <w:t xml:space="preserve"> </w:t>
      </w:r>
      <w:r w:rsidR="002203D7">
        <w:rPr>
          <w:sz w:val="22"/>
          <w:szCs w:val="22"/>
        </w:rPr>
        <w:t>H</w:t>
      </w:r>
      <w:r w:rsidRPr="009A2190">
        <w:rPr>
          <w:sz w:val="22"/>
          <w:szCs w:val="22"/>
        </w:rPr>
        <w:t>owever, the Vendor shall not use the State’s seal or imply preference for the solution or goods provided.</w:t>
      </w:r>
    </w:p>
    <w:p w14:paraId="6081CD21" w14:textId="77777777" w:rsidR="00C7112F" w:rsidRPr="007A32A9" w:rsidRDefault="00C7112F" w:rsidP="007330A0">
      <w:pPr>
        <w:ind w:left="1080"/>
        <w:jc w:val="both"/>
        <w:rPr>
          <w:sz w:val="22"/>
          <w:szCs w:val="22"/>
        </w:rPr>
      </w:pPr>
    </w:p>
    <w:p w14:paraId="6EA7498C" w14:textId="77777777" w:rsidR="007A32A9" w:rsidRPr="007A32A9" w:rsidRDefault="007A32A9" w:rsidP="002C41B9">
      <w:pPr>
        <w:numPr>
          <w:ilvl w:val="0"/>
          <w:numId w:val="26"/>
        </w:numPr>
        <w:jc w:val="both"/>
        <w:rPr>
          <w:sz w:val="22"/>
          <w:szCs w:val="22"/>
        </w:rPr>
      </w:pPr>
      <w:r w:rsidRPr="007A32A9">
        <w:rPr>
          <w:b/>
          <w:sz w:val="22"/>
          <w:szCs w:val="22"/>
        </w:rPr>
        <w:t>Definitions of Requirements</w:t>
      </w:r>
    </w:p>
    <w:p w14:paraId="22BD628B" w14:textId="0AFC0184" w:rsidR="007A32A9" w:rsidRDefault="007A32A9" w:rsidP="007330A0">
      <w:pPr>
        <w:ind w:left="1080"/>
        <w:jc w:val="both"/>
        <w:rPr>
          <w:sz w:val="22"/>
          <w:szCs w:val="22"/>
        </w:rPr>
      </w:pPr>
      <w:r w:rsidRPr="007A32A9">
        <w:rPr>
          <w:sz w:val="22"/>
          <w:szCs w:val="22"/>
        </w:rPr>
        <w:t xml:space="preserve">To prevent any confusion about identifying requirements in this RFP, the following definition is offered: The words </w:t>
      </w:r>
      <w:r w:rsidRPr="007A32A9">
        <w:rPr>
          <w:i/>
          <w:sz w:val="22"/>
          <w:szCs w:val="22"/>
        </w:rPr>
        <w:t>shall</w:t>
      </w:r>
      <w:r w:rsidRPr="007A32A9">
        <w:rPr>
          <w:sz w:val="22"/>
          <w:szCs w:val="22"/>
        </w:rPr>
        <w:t xml:space="preserve">, will and/or </w:t>
      </w:r>
      <w:r w:rsidRPr="007A32A9">
        <w:rPr>
          <w:i/>
          <w:sz w:val="22"/>
          <w:szCs w:val="22"/>
        </w:rPr>
        <w:t>must</w:t>
      </w:r>
      <w:r w:rsidRPr="007A32A9">
        <w:rPr>
          <w:sz w:val="22"/>
          <w:szCs w:val="22"/>
        </w:rPr>
        <w:t xml:space="preserve"> are used to designate a mandatory requirement. Vendors must respond to all mandatory requirements presented in the RFP.  Failure to respond to a mandatory requirement may cause the disqualification of your proposal</w:t>
      </w:r>
      <w:r>
        <w:rPr>
          <w:sz w:val="22"/>
          <w:szCs w:val="22"/>
        </w:rPr>
        <w:t>.</w:t>
      </w:r>
    </w:p>
    <w:p w14:paraId="567A2A83" w14:textId="77777777" w:rsidR="00E373B9" w:rsidRPr="007A32A9" w:rsidRDefault="00E373B9" w:rsidP="007330A0">
      <w:pPr>
        <w:ind w:left="1080"/>
        <w:jc w:val="both"/>
        <w:rPr>
          <w:sz w:val="22"/>
          <w:szCs w:val="22"/>
        </w:rPr>
      </w:pPr>
    </w:p>
    <w:p w14:paraId="27BDD063" w14:textId="77777777" w:rsidR="00E373B9" w:rsidRPr="00E373B9" w:rsidRDefault="007A32A9" w:rsidP="002C41B9">
      <w:pPr>
        <w:numPr>
          <w:ilvl w:val="0"/>
          <w:numId w:val="26"/>
        </w:numPr>
        <w:jc w:val="both"/>
        <w:rPr>
          <w:sz w:val="22"/>
          <w:szCs w:val="22"/>
        </w:rPr>
      </w:pPr>
      <w:r w:rsidRPr="007A32A9">
        <w:rPr>
          <w:b/>
          <w:sz w:val="22"/>
          <w:szCs w:val="22"/>
        </w:rPr>
        <w:t>Production Environment Requirements</w:t>
      </w:r>
    </w:p>
    <w:p w14:paraId="37F035EA" w14:textId="77777777" w:rsidR="007A32A9" w:rsidRPr="007A32A9" w:rsidRDefault="007A32A9" w:rsidP="007330A0">
      <w:pPr>
        <w:ind w:left="1080"/>
        <w:jc w:val="both"/>
        <w:rPr>
          <w:sz w:val="22"/>
          <w:szCs w:val="22"/>
        </w:rPr>
      </w:pPr>
      <w:r w:rsidRPr="007A32A9">
        <w:rPr>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r>
        <w:rPr>
          <w:sz w:val="22"/>
          <w:szCs w:val="22"/>
        </w:rPr>
        <w:t>.</w:t>
      </w:r>
    </w:p>
    <w:p w14:paraId="64F5220C" w14:textId="77777777" w:rsidR="00792D35" w:rsidRPr="00A32506" w:rsidRDefault="00792D35" w:rsidP="00A32506">
      <w:pPr>
        <w:pStyle w:val="Heading1"/>
        <w:rPr>
          <w:sz w:val="22"/>
        </w:rPr>
      </w:pPr>
      <w:bookmarkStart w:id="15" w:name="_Toc193896718"/>
      <w:r w:rsidRPr="00A32506">
        <w:rPr>
          <w:sz w:val="22"/>
        </w:rPr>
        <w:t>Attachments</w:t>
      </w:r>
      <w:bookmarkEnd w:id="15"/>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2C41B9">
      <w:pPr>
        <w:numPr>
          <w:ilvl w:val="0"/>
          <w:numId w:val="4"/>
        </w:numPr>
        <w:jc w:val="both"/>
        <w:rPr>
          <w:sz w:val="22"/>
          <w:szCs w:val="22"/>
        </w:rPr>
      </w:pPr>
      <w:r w:rsidRPr="007A32A9">
        <w:rPr>
          <w:sz w:val="22"/>
          <w:szCs w:val="22"/>
        </w:rPr>
        <w:t>Attachment 1 – No Proposal Reply Form</w:t>
      </w:r>
    </w:p>
    <w:p w14:paraId="4540D188" w14:textId="77777777" w:rsidR="007A32A9" w:rsidRPr="007A32A9" w:rsidRDefault="007A32A9" w:rsidP="002C41B9">
      <w:pPr>
        <w:numPr>
          <w:ilvl w:val="0"/>
          <w:numId w:val="4"/>
        </w:numPr>
        <w:jc w:val="both"/>
        <w:rPr>
          <w:sz w:val="22"/>
          <w:szCs w:val="22"/>
        </w:rPr>
      </w:pPr>
      <w:r w:rsidRPr="007A32A9">
        <w:rPr>
          <w:sz w:val="22"/>
          <w:szCs w:val="22"/>
        </w:rPr>
        <w:t>Attachment 2 – Non-Collusion Statement</w:t>
      </w:r>
    </w:p>
    <w:p w14:paraId="62B31789" w14:textId="77777777" w:rsidR="007A32A9" w:rsidRPr="007A32A9" w:rsidRDefault="007A32A9" w:rsidP="002C41B9">
      <w:pPr>
        <w:numPr>
          <w:ilvl w:val="0"/>
          <w:numId w:val="4"/>
        </w:numPr>
        <w:jc w:val="both"/>
        <w:rPr>
          <w:sz w:val="22"/>
          <w:szCs w:val="22"/>
        </w:rPr>
      </w:pPr>
      <w:r w:rsidRPr="007A32A9">
        <w:rPr>
          <w:sz w:val="22"/>
          <w:szCs w:val="22"/>
        </w:rPr>
        <w:t>Attachment 3 – Exceptions</w:t>
      </w:r>
    </w:p>
    <w:p w14:paraId="0B9AC767" w14:textId="77777777" w:rsidR="007A32A9" w:rsidRPr="007A32A9" w:rsidRDefault="007A32A9" w:rsidP="002C41B9">
      <w:pPr>
        <w:numPr>
          <w:ilvl w:val="0"/>
          <w:numId w:val="4"/>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2C41B9">
      <w:pPr>
        <w:numPr>
          <w:ilvl w:val="0"/>
          <w:numId w:val="4"/>
        </w:numPr>
        <w:jc w:val="both"/>
        <w:rPr>
          <w:sz w:val="22"/>
          <w:szCs w:val="22"/>
        </w:rPr>
      </w:pPr>
      <w:r w:rsidRPr="007A32A9">
        <w:rPr>
          <w:sz w:val="22"/>
          <w:szCs w:val="22"/>
        </w:rPr>
        <w:t>Attachment 5 – Business References</w:t>
      </w:r>
    </w:p>
    <w:p w14:paraId="7B915F9C" w14:textId="77777777" w:rsidR="007A32A9" w:rsidRPr="007A32A9" w:rsidRDefault="007A32A9" w:rsidP="002C41B9">
      <w:pPr>
        <w:numPr>
          <w:ilvl w:val="0"/>
          <w:numId w:val="4"/>
        </w:numPr>
        <w:jc w:val="both"/>
        <w:rPr>
          <w:sz w:val="22"/>
          <w:szCs w:val="22"/>
        </w:rPr>
      </w:pPr>
      <w:r w:rsidRPr="007A32A9">
        <w:rPr>
          <w:sz w:val="22"/>
          <w:szCs w:val="22"/>
        </w:rPr>
        <w:t>Attachment 6 – Subcontractor Information Form</w:t>
      </w:r>
    </w:p>
    <w:p w14:paraId="130DE7D9" w14:textId="77777777" w:rsidR="007A32A9" w:rsidRPr="007A32A9" w:rsidRDefault="007A32A9" w:rsidP="002C41B9">
      <w:pPr>
        <w:numPr>
          <w:ilvl w:val="0"/>
          <w:numId w:val="4"/>
        </w:numPr>
        <w:jc w:val="both"/>
        <w:rPr>
          <w:sz w:val="22"/>
          <w:szCs w:val="22"/>
        </w:rPr>
      </w:pPr>
      <w:r w:rsidRPr="007A32A9">
        <w:rPr>
          <w:sz w:val="22"/>
          <w:szCs w:val="22"/>
        </w:rPr>
        <w:t>Attachment 7 – Monthly Usage Report</w:t>
      </w:r>
    </w:p>
    <w:p w14:paraId="17843332" w14:textId="77777777" w:rsidR="007A32A9" w:rsidRDefault="007A32A9" w:rsidP="002C41B9">
      <w:pPr>
        <w:numPr>
          <w:ilvl w:val="0"/>
          <w:numId w:val="4"/>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2C41B9">
      <w:pPr>
        <w:numPr>
          <w:ilvl w:val="0"/>
          <w:numId w:val="4"/>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72EB3F40" w14:textId="61281D09" w:rsidR="00574DBD" w:rsidRPr="00574DBD" w:rsidRDefault="00574DBD" w:rsidP="00574DBD">
      <w:pPr>
        <w:numPr>
          <w:ilvl w:val="0"/>
          <w:numId w:val="4"/>
        </w:numPr>
        <w:jc w:val="both"/>
        <w:rPr>
          <w:sz w:val="22"/>
          <w:szCs w:val="22"/>
        </w:rPr>
      </w:pPr>
      <w:r>
        <w:rPr>
          <w:sz w:val="22"/>
          <w:szCs w:val="22"/>
        </w:rPr>
        <w:t xml:space="preserve">Attachment 10 </w:t>
      </w:r>
      <w:r w:rsidRPr="007A32A9">
        <w:rPr>
          <w:sz w:val="22"/>
          <w:szCs w:val="22"/>
        </w:rPr>
        <w:t xml:space="preserve">– </w:t>
      </w:r>
      <w:r>
        <w:rPr>
          <w:sz w:val="22"/>
          <w:szCs w:val="22"/>
        </w:rPr>
        <w:t>Employing Delawareans Report</w:t>
      </w:r>
    </w:p>
    <w:p w14:paraId="73FC456B" w14:textId="211C70E8" w:rsidR="007A32A9" w:rsidRDefault="007A32A9" w:rsidP="002C41B9">
      <w:pPr>
        <w:numPr>
          <w:ilvl w:val="0"/>
          <w:numId w:val="4"/>
        </w:numPr>
        <w:jc w:val="both"/>
        <w:rPr>
          <w:sz w:val="22"/>
          <w:szCs w:val="22"/>
        </w:rPr>
      </w:pPr>
      <w:r w:rsidRPr="007A32A9">
        <w:rPr>
          <w:sz w:val="22"/>
          <w:szCs w:val="22"/>
        </w:rPr>
        <w:t>Appendix A</w:t>
      </w:r>
      <w:r w:rsidR="00FC75BA">
        <w:rPr>
          <w:sz w:val="22"/>
          <w:szCs w:val="22"/>
        </w:rPr>
        <w:t xml:space="preserve">: </w:t>
      </w:r>
      <w:r w:rsidRPr="007A32A9">
        <w:rPr>
          <w:sz w:val="22"/>
          <w:szCs w:val="22"/>
        </w:rPr>
        <w:t>Minimum Response Requiremen</w:t>
      </w:r>
      <w:r>
        <w:rPr>
          <w:sz w:val="22"/>
          <w:szCs w:val="22"/>
        </w:rPr>
        <w:t>t</w:t>
      </w:r>
      <w:r w:rsidR="00170D45">
        <w:rPr>
          <w:sz w:val="22"/>
          <w:szCs w:val="22"/>
        </w:rPr>
        <w:t>s</w:t>
      </w:r>
    </w:p>
    <w:p w14:paraId="3000114F" w14:textId="1874685A" w:rsidR="00CA23AF" w:rsidRDefault="00CA23AF" w:rsidP="002C41B9">
      <w:pPr>
        <w:numPr>
          <w:ilvl w:val="0"/>
          <w:numId w:val="4"/>
        </w:numPr>
        <w:jc w:val="both"/>
        <w:rPr>
          <w:sz w:val="22"/>
          <w:szCs w:val="22"/>
        </w:rPr>
      </w:pPr>
      <w:r>
        <w:rPr>
          <w:sz w:val="22"/>
          <w:szCs w:val="22"/>
        </w:rPr>
        <w:t>Appendix B</w:t>
      </w:r>
      <w:r w:rsidR="00FC75BA">
        <w:rPr>
          <w:sz w:val="22"/>
          <w:szCs w:val="22"/>
        </w:rPr>
        <w:t>:</w:t>
      </w:r>
      <w:r>
        <w:rPr>
          <w:sz w:val="22"/>
          <w:szCs w:val="22"/>
        </w:rPr>
        <w:t xml:space="preserve"> Scope of Work / Technical Requirements</w:t>
      </w:r>
    </w:p>
    <w:p w14:paraId="7446F79F" w14:textId="17458F39" w:rsidR="00300701" w:rsidRDefault="00300701" w:rsidP="002C41B9">
      <w:pPr>
        <w:numPr>
          <w:ilvl w:val="0"/>
          <w:numId w:val="4"/>
        </w:numPr>
        <w:jc w:val="both"/>
        <w:rPr>
          <w:sz w:val="22"/>
          <w:szCs w:val="22"/>
        </w:rPr>
      </w:pPr>
      <w:r>
        <w:rPr>
          <w:sz w:val="22"/>
          <w:szCs w:val="22"/>
        </w:rPr>
        <w:t>APPENDIX C</w:t>
      </w:r>
      <w:r w:rsidR="00FC75BA">
        <w:rPr>
          <w:sz w:val="22"/>
          <w:szCs w:val="22"/>
        </w:rPr>
        <w:t>:</w:t>
      </w:r>
      <w:r>
        <w:rPr>
          <w:sz w:val="22"/>
          <w:szCs w:val="22"/>
        </w:rPr>
        <w:t xml:space="preserve"> </w:t>
      </w:r>
      <w:r w:rsidRPr="00300701">
        <w:rPr>
          <w:sz w:val="22"/>
          <w:szCs w:val="22"/>
        </w:rPr>
        <w:t>Workplace Safety Inspection Fee Schedule</w:t>
      </w:r>
    </w:p>
    <w:p w14:paraId="0DA4CBDC" w14:textId="77777777" w:rsidR="00731FAD" w:rsidRDefault="00731FAD" w:rsidP="007330A0">
      <w:pPr>
        <w:tabs>
          <w:tab w:val="left" w:pos="-720"/>
        </w:tabs>
        <w:suppressAutoHyphens/>
        <w:ind w:left="360"/>
        <w:jc w:val="both"/>
        <w:rPr>
          <w:spacing w:val="-3"/>
          <w:sz w:val="22"/>
        </w:rPr>
      </w:pPr>
    </w:p>
    <w:p w14:paraId="0E34B2F9" w14:textId="77777777" w:rsidR="00E373B9" w:rsidRDefault="00E373B9" w:rsidP="007330A0">
      <w:pPr>
        <w:tabs>
          <w:tab w:val="left" w:pos="-720"/>
        </w:tabs>
        <w:suppressAutoHyphens/>
        <w:ind w:left="360"/>
        <w:jc w:val="both"/>
        <w:rPr>
          <w:spacing w:val="-3"/>
          <w:sz w:val="22"/>
        </w:rPr>
      </w:pPr>
    </w:p>
    <w:p w14:paraId="16C2A3E5" w14:textId="77777777" w:rsidR="00E373B9" w:rsidRDefault="00E373B9" w:rsidP="007330A0">
      <w:pPr>
        <w:tabs>
          <w:tab w:val="left" w:pos="-720"/>
        </w:tabs>
        <w:suppressAutoHyphens/>
        <w:ind w:left="360"/>
        <w:jc w:val="both"/>
        <w:rPr>
          <w:spacing w:val="-3"/>
          <w:sz w:val="22"/>
        </w:rPr>
      </w:pPr>
    </w:p>
    <w:p w14:paraId="44164CD3" w14:textId="6AB9A389" w:rsidR="00531DAB" w:rsidRPr="009810E5" w:rsidRDefault="007A32A9" w:rsidP="00FD23AF">
      <w:pPr>
        <w:tabs>
          <w:tab w:val="left" w:pos="-720"/>
        </w:tabs>
        <w:suppressAutoHyphens/>
        <w:ind w:left="360"/>
        <w:jc w:val="center"/>
        <w:rPr>
          <w:b/>
          <w:spacing w:val="-3"/>
          <w:sz w:val="28"/>
          <w:szCs w:val="28"/>
          <w:u w:val="single"/>
        </w:rPr>
      </w:pPr>
      <w:r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5BE23A05" w:rsidR="00531DAB" w:rsidRPr="004335D0" w:rsidRDefault="00531DAB" w:rsidP="007330A0">
      <w:pPr>
        <w:numPr>
          <w:ilvl w:val="0"/>
          <w:numId w:val="3"/>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5</w:t>
      </w:r>
      <w:r w:rsidR="00AE2442">
        <w:rPr>
          <w:b/>
          <w:sz w:val="22"/>
          <w:szCs w:val="22"/>
        </w:rPr>
        <w:t xml:space="preserve"> and 10</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7777777" w:rsidR="00531DAB" w:rsidRPr="004335D0" w:rsidRDefault="00531DAB" w:rsidP="007330A0">
      <w:pPr>
        <w:numPr>
          <w:ilvl w:val="0"/>
          <w:numId w:val="3"/>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77777777" w:rsidR="00531DAB" w:rsidRPr="00BB361A" w:rsidRDefault="00531DAB" w:rsidP="007330A0">
      <w:pPr>
        <w:numPr>
          <w:ilvl w:val="0"/>
          <w:numId w:val="3"/>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45536455" w14:textId="77777777" w:rsidR="00306ABF" w:rsidRDefault="00233E6F" w:rsidP="00306AB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shall</w:t>
      </w:r>
      <w:r w:rsidR="00306ABF">
        <w:rPr>
          <w:sz w:val="22"/>
          <w:szCs w:val="22"/>
        </w:rPr>
        <w:t>:</w:t>
      </w:r>
    </w:p>
    <w:p w14:paraId="639566E7" w14:textId="5F46D358" w:rsidR="00306ABF" w:rsidRDefault="00306ABF" w:rsidP="00306ABF">
      <w:pPr>
        <w:pStyle w:val="NoSpacing"/>
        <w:numPr>
          <w:ilvl w:val="0"/>
          <w:numId w:val="45"/>
        </w:numPr>
        <w:jc w:val="both"/>
        <w:rPr>
          <w:sz w:val="22"/>
          <w:szCs w:val="22"/>
        </w:rPr>
      </w:pPr>
      <w:r>
        <w:rPr>
          <w:sz w:val="22"/>
          <w:szCs w:val="22"/>
        </w:rPr>
        <w:t>B</w:t>
      </w:r>
      <w:r w:rsidR="00233E6F" w:rsidRPr="00233E6F">
        <w:rPr>
          <w:sz w:val="22"/>
          <w:szCs w:val="22"/>
        </w:rPr>
        <w:t>e completed in Excel format, using the template provided</w:t>
      </w:r>
      <w:r>
        <w:rPr>
          <w:sz w:val="22"/>
          <w:szCs w:val="22"/>
        </w:rPr>
        <w:t>;</w:t>
      </w:r>
      <w:r w:rsidR="00233E6F" w:rsidRPr="00233E6F">
        <w:rPr>
          <w:sz w:val="22"/>
          <w:szCs w:val="22"/>
        </w:rPr>
        <w:t xml:space="preserve"> </w:t>
      </w:r>
    </w:p>
    <w:p w14:paraId="6395DB76" w14:textId="77F80A5B" w:rsidR="00306ABF" w:rsidRDefault="00306ABF" w:rsidP="00306ABF">
      <w:pPr>
        <w:pStyle w:val="NoSpacing"/>
        <w:numPr>
          <w:ilvl w:val="0"/>
          <w:numId w:val="45"/>
        </w:numPr>
        <w:jc w:val="both"/>
        <w:rPr>
          <w:sz w:val="22"/>
          <w:szCs w:val="22"/>
        </w:rPr>
      </w:pPr>
      <w:r>
        <w:rPr>
          <w:sz w:val="22"/>
          <w:szCs w:val="22"/>
        </w:rPr>
        <w:t>Be s</w:t>
      </w:r>
      <w:r w:rsidRPr="00233E6F">
        <w:rPr>
          <w:sz w:val="22"/>
          <w:szCs w:val="22"/>
        </w:rPr>
        <w:t>ubmitted electronically, no later than the 15th (or next business day after the 15th day) of each month, detailing the purchasing of all items and/or services on this contract</w:t>
      </w:r>
      <w:r>
        <w:rPr>
          <w:sz w:val="22"/>
          <w:szCs w:val="22"/>
        </w:rPr>
        <w:t>;</w:t>
      </w:r>
    </w:p>
    <w:p w14:paraId="0EC3EDD9" w14:textId="685340F0" w:rsidR="00306ABF" w:rsidRDefault="00306ABF" w:rsidP="00306ABF">
      <w:pPr>
        <w:pStyle w:val="NoSpacing"/>
        <w:numPr>
          <w:ilvl w:val="0"/>
          <w:numId w:val="45"/>
        </w:numPr>
        <w:jc w:val="both"/>
        <w:rPr>
          <w:sz w:val="22"/>
          <w:szCs w:val="22"/>
        </w:rPr>
      </w:pPr>
      <w:r>
        <w:rPr>
          <w:sz w:val="22"/>
          <w:szCs w:val="22"/>
        </w:rPr>
        <w:t>Be addressed to Kathleen Humphries, Manager of the DOI Workplace Safety Program;</w:t>
      </w:r>
      <w:r w:rsidR="00233E6F" w:rsidRPr="00233E6F">
        <w:rPr>
          <w:sz w:val="22"/>
          <w:szCs w:val="22"/>
        </w:rPr>
        <w:t xml:space="preserve"> </w:t>
      </w:r>
    </w:p>
    <w:p w14:paraId="0B6B8551" w14:textId="31C739AD" w:rsidR="00306ABF" w:rsidRDefault="00306ABF" w:rsidP="00306ABF">
      <w:pPr>
        <w:pStyle w:val="NoSpacing"/>
        <w:numPr>
          <w:ilvl w:val="0"/>
          <w:numId w:val="45"/>
        </w:numPr>
        <w:jc w:val="both"/>
        <w:rPr>
          <w:sz w:val="22"/>
          <w:szCs w:val="22"/>
        </w:rPr>
      </w:pPr>
      <w:r>
        <w:rPr>
          <w:sz w:val="22"/>
          <w:szCs w:val="22"/>
        </w:rPr>
        <w:t>C</w:t>
      </w:r>
      <w:r w:rsidR="00233E6F" w:rsidRPr="00233E6F">
        <w:rPr>
          <w:sz w:val="22"/>
          <w:szCs w:val="22"/>
        </w:rPr>
        <w:t>over the full month (Report due by January 15</w:t>
      </w:r>
      <w:r w:rsidR="00233E6F" w:rsidRPr="00233E6F">
        <w:rPr>
          <w:sz w:val="22"/>
          <w:szCs w:val="22"/>
          <w:vertAlign w:val="superscript"/>
        </w:rPr>
        <w:t>th</w:t>
      </w:r>
      <w:r w:rsidR="00233E6F" w:rsidRPr="00233E6F">
        <w:rPr>
          <w:sz w:val="22"/>
          <w:szCs w:val="22"/>
        </w:rPr>
        <w:t xml:space="preserve"> will cover the period of December 1 – 31)</w:t>
      </w:r>
      <w:r>
        <w:rPr>
          <w:sz w:val="22"/>
          <w:szCs w:val="22"/>
        </w:rPr>
        <w:t>; and</w:t>
      </w:r>
    </w:p>
    <w:p w14:paraId="1FEABD96" w14:textId="23595365" w:rsidR="00306ABF" w:rsidRDefault="00306ABF" w:rsidP="00306ABF">
      <w:pPr>
        <w:pStyle w:val="NoSpacing"/>
        <w:numPr>
          <w:ilvl w:val="0"/>
          <w:numId w:val="45"/>
        </w:numPr>
        <w:jc w:val="both"/>
        <w:rPr>
          <w:sz w:val="22"/>
          <w:szCs w:val="22"/>
        </w:rPr>
      </w:pPr>
      <w:r>
        <w:rPr>
          <w:sz w:val="22"/>
          <w:szCs w:val="22"/>
        </w:rPr>
        <w:t>C</w:t>
      </w:r>
      <w:r w:rsidR="00233E6F" w:rsidRPr="00233E6F">
        <w:rPr>
          <w:sz w:val="22"/>
          <w:szCs w:val="22"/>
        </w:rPr>
        <w:t xml:space="preserve">ontain accurate descriptions of the products, goods or services procured, purchasing agency information, quantities procured and prices paid. </w:t>
      </w:r>
    </w:p>
    <w:p w14:paraId="34E11093" w14:textId="77777777" w:rsidR="00306ABF" w:rsidRDefault="00306ABF" w:rsidP="004246A9">
      <w:pPr>
        <w:pStyle w:val="NoSpacing"/>
        <w:ind w:left="426"/>
        <w:jc w:val="both"/>
        <w:rPr>
          <w:sz w:val="22"/>
          <w:szCs w:val="22"/>
        </w:rPr>
      </w:pPr>
    </w:p>
    <w:p w14:paraId="5A4D0B8F" w14:textId="40B63451" w:rsidR="00233E6F" w:rsidRPr="00233E6F" w:rsidRDefault="00233E6F" w:rsidP="00306ABF">
      <w:pPr>
        <w:pStyle w:val="NoSpacing"/>
        <w:ind w:left="426"/>
        <w:jc w:val="both"/>
        <w:rPr>
          <w:sz w:val="22"/>
          <w:szCs w:val="22"/>
        </w:rPr>
      </w:pPr>
      <w:r w:rsidRPr="00233E6F">
        <w:rPr>
          <w:sz w:val="22"/>
          <w:szCs w:val="22"/>
        </w:rPr>
        <w:t>Reports are required monthly, including those with “no spend</w:t>
      </w:r>
      <w:r w:rsidR="00306ABF">
        <w:rPr>
          <w:sz w:val="22"/>
          <w:szCs w:val="22"/>
        </w:rPr>
        <w:t>.</w:t>
      </w:r>
      <w:r w:rsidRPr="00233E6F">
        <w:rPr>
          <w:sz w:val="22"/>
          <w:szCs w:val="22"/>
        </w:rPr>
        <w:t xml:space="preserve">”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77777777" w:rsidR="00CA23AF" w:rsidRPr="00CA23AF" w:rsidRDefault="00CA23AF" w:rsidP="00233E6F">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04AC9063" w:rsidR="00531DAB" w:rsidRDefault="00A30F3E" w:rsidP="007330A0">
      <w:pPr>
        <w:suppressAutoHyphens/>
        <w:ind w:left="360"/>
        <w:jc w:val="both"/>
        <w:rPr>
          <w:sz w:val="22"/>
          <w:szCs w:val="22"/>
        </w:rPr>
      </w:pPr>
      <w:r w:rsidRPr="00A30F3E">
        <w:rPr>
          <w:spacing w:val="-3"/>
          <w:sz w:val="22"/>
        </w:rPr>
        <w:t xml:space="preserve">In accordance with Executive Order </w:t>
      </w:r>
      <w:r w:rsidR="00AE2442">
        <w:rPr>
          <w:spacing w:val="-3"/>
          <w:sz w:val="22"/>
        </w:rPr>
        <w:t>49</w:t>
      </w:r>
      <w:r w:rsidRPr="00A30F3E">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default" r:id="rId32"/>
          <w:footerReference w:type="even" r:id="rId33"/>
          <w:footerReference w:type="default" r:id="rId34"/>
          <w:footerReference w:type="first" r:id="rId35"/>
          <w:pgSz w:w="12240" w:h="15840"/>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43480418" w14:textId="14478254" w:rsidR="00531DAB" w:rsidRPr="00F97741" w:rsidRDefault="00531DAB" w:rsidP="00300701">
      <w:pPr>
        <w:suppressAutoHyphens/>
        <w:ind w:left="5040" w:hanging="5040"/>
        <w:jc w:val="both"/>
        <w:rPr>
          <w:spacing w:val="-3"/>
          <w:sz w:val="22"/>
          <w:highlight w:val="lightGray"/>
        </w:rPr>
      </w:pPr>
      <w:r w:rsidRPr="00C84D80">
        <w:rPr>
          <w:spacing w:val="-3"/>
          <w:sz w:val="22"/>
        </w:rPr>
        <w:t>C</w:t>
      </w:r>
      <w:r w:rsidR="00C84D80">
        <w:rPr>
          <w:spacing w:val="-3"/>
          <w:sz w:val="22"/>
        </w:rPr>
        <w:t>ontract No.</w:t>
      </w:r>
      <w:r w:rsidR="00E52176" w:rsidRPr="00C84D80">
        <w:rPr>
          <w:spacing w:val="-3"/>
          <w:sz w:val="22"/>
        </w:rPr>
        <w:t xml:space="preserve"> </w:t>
      </w:r>
      <w:r w:rsidR="00C326A6">
        <w:rPr>
          <w:spacing w:val="-3"/>
          <w:sz w:val="22"/>
          <w:highlight w:val="lightGray"/>
        </w:rPr>
        <w:t xml:space="preserve">DOI </w:t>
      </w:r>
      <w:r w:rsidR="00AE2442">
        <w:rPr>
          <w:spacing w:val="-3"/>
          <w:sz w:val="22"/>
          <w:highlight w:val="lightGray"/>
        </w:rPr>
        <w:t>25002</w:t>
      </w:r>
      <w:r w:rsidR="00C326A6">
        <w:rPr>
          <w:spacing w:val="-3"/>
          <w:sz w:val="22"/>
          <w:highlight w:val="lightGray"/>
        </w:rPr>
        <w:t>- WRKPL_INSP</w:t>
      </w:r>
      <w:r w:rsidR="00A568F6" w:rsidRPr="00C84D80">
        <w:rPr>
          <w:spacing w:val="-3"/>
          <w:sz w:val="22"/>
        </w:rPr>
        <w:fldChar w:fldCharType="begin"/>
      </w:r>
      <w:r w:rsidRPr="00C84D80">
        <w:rPr>
          <w:spacing w:val="-3"/>
          <w:sz w:val="22"/>
        </w:rPr>
        <w:instrText xml:space="preserve"> FILLIN "Insert the contract number" </w:instrText>
      </w:r>
      <w:r w:rsidR="00A568F6" w:rsidRPr="00C84D80">
        <w:rPr>
          <w:spacing w:val="-3"/>
          <w:sz w:val="22"/>
        </w:rPr>
        <w:fldChar w:fldCharType="end"/>
      </w:r>
      <w:r w:rsidR="00C84D80">
        <w:rPr>
          <w:spacing w:val="-3"/>
          <w:sz w:val="22"/>
        </w:rPr>
        <w:tab/>
        <w:t>Contract Title</w:t>
      </w:r>
      <w:r w:rsidRPr="00C84D80">
        <w:rPr>
          <w:spacing w:val="-3"/>
          <w:sz w:val="22"/>
        </w:rPr>
        <w:t>:</w:t>
      </w:r>
      <w:r w:rsidRPr="00C84D80">
        <w:rPr>
          <w:spacing w:val="-3"/>
          <w:sz w:val="22"/>
        </w:rPr>
        <w:tab/>
      </w:r>
      <w:r w:rsidR="00E74832" w:rsidRPr="00F97741">
        <w:rPr>
          <w:spacing w:val="-3"/>
          <w:sz w:val="22"/>
          <w:highlight w:val="lightGray"/>
        </w:rPr>
        <w:t>WORKPLACE SAFETY SITE INSPECTORS</w:t>
      </w:r>
    </w:p>
    <w:p w14:paraId="3CD1E37C" w14:textId="77777777" w:rsidR="00531DAB" w:rsidRDefault="00531DAB" w:rsidP="007330A0">
      <w:pPr>
        <w:suppressAutoHyphens/>
        <w:jc w:val="both"/>
        <w:rPr>
          <w:spacing w:val="-3"/>
          <w:sz w:val="22"/>
        </w:rPr>
      </w:pPr>
    </w:p>
    <w:p w14:paraId="5B10F2EC" w14:textId="7484019D" w:rsidR="00531DAB" w:rsidRDefault="00531DAB" w:rsidP="007330A0">
      <w:pPr>
        <w:suppressAutoHyphens/>
        <w:jc w:val="both"/>
        <w:rPr>
          <w:spacing w:val="-3"/>
          <w:sz w:val="22"/>
        </w:rPr>
      </w:pPr>
      <w:r>
        <w:rPr>
          <w:spacing w:val="-3"/>
          <w:sz w:val="22"/>
        </w:rPr>
        <w:t xml:space="preserve">To assist us in obtaining good competition on our Request for Proposals, we ask that each firm that has received </w:t>
      </w:r>
      <w:r w:rsidR="007D30DF">
        <w:rPr>
          <w:spacing w:val="-3"/>
          <w:sz w:val="22"/>
        </w:rPr>
        <w:t>this RFP</w:t>
      </w:r>
      <w:r>
        <w:rPr>
          <w:spacing w:val="-3"/>
          <w:sz w:val="22"/>
        </w:rPr>
        <w:t>,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017DD237" w14:textId="77777777" w:rsidR="00E52176"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E52176">
        <w:rPr>
          <w:b/>
          <w:sz w:val="22"/>
        </w:rPr>
        <w:t>A</w:t>
      </w:r>
      <w:r w:rsidR="001859BC">
        <w:rPr>
          <w:b/>
          <w:sz w:val="22"/>
        </w:rPr>
        <w:t>ttachment</w:t>
      </w:r>
      <w:r w:rsidR="00E52176" w:rsidRPr="00E52176">
        <w:rPr>
          <w:b/>
          <w:sz w:val="22"/>
        </w:rPr>
        <w:t xml:space="preserve"> 2</w:t>
      </w:r>
    </w:p>
    <w:p w14:paraId="52F63131" w14:textId="04C0278D" w:rsidR="00E52176" w:rsidRPr="002776A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CONTRACT NO.:</w:t>
      </w:r>
      <w:r>
        <w:rPr>
          <w:b/>
          <w:sz w:val="20"/>
        </w:rPr>
        <w:tab/>
      </w:r>
      <w:r w:rsidR="00C326A6" w:rsidRPr="002776A7">
        <w:rPr>
          <w:b/>
          <w:sz w:val="20"/>
        </w:rPr>
        <w:t xml:space="preserve">DOI </w:t>
      </w:r>
      <w:r w:rsidR="00AE2442">
        <w:rPr>
          <w:b/>
          <w:sz w:val="20"/>
        </w:rPr>
        <w:t>25002</w:t>
      </w:r>
      <w:r w:rsidR="00C326A6" w:rsidRPr="002776A7">
        <w:rPr>
          <w:b/>
          <w:sz w:val="20"/>
        </w:rPr>
        <w:t>- WRKPL_INSP</w:t>
      </w:r>
    </w:p>
    <w:p w14:paraId="49C9FAE5" w14:textId="7D048326" w:rsidR="00E52176" w:rsidRPr="002776A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2776A7">
        <w:rPr>
          <w:b/>
          <w:sz w:val="20"/>
        </w:rPr>
        <w:t xml:space="preserve">CONTRACT </w:t>
      </w:r>
      <w:r w:rsidR="009C34EF" w:rsidRPr="002776A7">
        <w:rPr>
          <w:b/>
          <w:sz w:val="20"/>
        </w:rPr>
        <w:t>TITLE:</w:t>
      </w:r>
      <w:r w:rsidR="009C34EF" w:rsidRPr="002776A7">
        <w:rPr>
          <w:b/>
          <w:sz w:val="20"/>
        </w:rPr>
        <w:tab/>
      </w:r>
      <w:r w:rsidR="00F97741" w:rsidRPr="002776A7">
        <w:rPr>
          <w:b/>
          <w:sz w:val="20"/>
        </w:rPr>
        <w:t>WORKPLACE SAFETY SITE INSPECTORS</w:t>
      </w:r>
    </w:p>
    <w:p w14:paraId="64AAFD2E" w14:textId="5AB9FFEC"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2776A7">
        <w:rPr>
          <w:b/>
          <w:sz w:val="20"/>
        </w:rPr>
        <w:t>DEADLINE TO RESPOND</w:t>
      </w:r>
      <w:r w:rsidR="009C34EF" w:rsidRPr="002776A7">
        <w:rPr>
          <w:b/>
          <w:sz w:val="20"/>
        </w:rPr>
        <w:t>:</w:t>
      </w:r>
      <w:r w:rsidR="009C34EF" w:rsidRPr="002776A7">
        <w:rPr>
          <w:b/>
          <w:sz w:val="20"/>
        </w:rPr>
        <w:tab/>
      </w:r>
      <w:r w:rsidR="00AE2442">
        <w:rPr>
          <w:b/>
          <w:sz w:val="20"/>
        </w:rPr>
        <w:t>Friday, May 9, 2025</w:t>
      </w:r>
      <w:r w:rsidR="00E52176" w:rsidRPr="002776A7">
        <w:rPr>
          <w:b/>
          <w:sz w:val="20"/>
        </w:rPr>
        <w:t xml:space="preserve"> at </w:t>
      </w:r>
      <w:r w:rsidR="002776A7">
        <w:rPr>
          <w:b/>
          <w:sz w:val="20"/>
        </w:rPr>
        <w:t>4</w:t>
      </w:r>
      <w:r w:rsidR="00E52176" w:rsidRPr="002776A7">
        <w:rPr>
          <w:b/>
          <w:sz w:val="20"/>
        </w:rPr>
        <w:t>:00 PM</w:t>
      </w:r>
      <w:r w:rsidR="00E52176">
        <w:rPr>
          <w:b/>
          <w:sz w:val="20"/>
        </w:rPr>
        <w:t xml:space="preserve"> (Local Time)</w:t>
      </w:r>
      <w:r w:rsidR="00A568F6">
        <w:rPr>
          <w:b/>
          <w:sz w:val="20"/>
        </w:rPr>
        <w:fldChar w:fldCharType="begin"/>
      </w:r>
      <w:r w:rsidR="009C34EF">
        <w:rPr>
          <w:b/>
          <w:sz w:val="20"/>
        </w:rPr>
        <w:instrText xml:space="preserve"> FILLIN "Enter bid opening date" </w:instrText>
      </w:r>
      <w:r w:rsidR="00A568F6">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33A15C84" w:rsidR="009C34EF" w:rsidRPr="002776A7"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 xml:space="preserve">also submitted a proposal as a primary Vendor in response to this </w:t>
      </w:r>
      <w:r w:rsidRPr="002776A7">
        <w:rPr>
          <w:b/>
        </w:rPr>
        <w:t>solicitation</w:t>
      </w:r>
      <w:r w:rsidRPr="002776A7">
        <w:t xml:space="preserve"> submitted this date to the State of Delaware, </w:t>
      </w:r>
      <w:r w:rsidR="00023739" w:rsidRPr="002776A7">
        <w:t xml:space="preserve"> </w:t>
      </w:r>
      <w:r w:rsidR="00C326A6" w:rsidRPr="002776A7">
        <w:t>Department of Insurance</w:t>
      </w:r>
    </w:p>
    <w:p w14:paraId="57630D29" w14:textId="77777777" w:rsidR="009C34EF" w:rsidRPr="002776A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2776A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2776A7">
        <w:rPr>
          <w:sz w:val="16"/>
        </w:rPr>
        <w:t>It is agreed by the undersigned Vendor that the signed delivery of this bid represents</w:t>
      </w:r>
      <w:r w:rsidR="00A125D8" w:rsidRPr="002776A7">
        <w:rPr>
          <w:sz w:val="16"/>
        </w:rPr>
        <w:t>, subject to any express exceptions set forth at Attachment 3,</w:t>
      </w:r>
      <w:r w:rsidRPr="002776A7">
        <w:rPr>
          <w:sz w:val="16"/>
        </w:rPr>
        <w:t xml:space="preserve"> the Vendor’s acceptance of the terms and </w:t>
      </w:r>
      <w:r w:rsidR="00CA23AF" w:rsidRPr="002776A7">
        <w:rPr>
          <w:sz w:val="16"/>
        </w:rPr>
        <w:t>c</w:t>
      </w:r>
      <w:r w:rsidRPr="002776A7">
        <w:rPr>
          <w:sz w:val="16"/>
        </w:rPr>
        <w:t xml:space="preserve">onditions of this </w:t>
      </w:r>
      <w:r w:rsidR="00086640" w:rsidRPr="002776A7">
        <w:rPr>
          <w:sz w:val="16"/>
        </w:rPr>
        <w:t>solicitation</w:t>
      </w:r>
      <w:r w:rsidRPr="002776A7">
        <w:rPr>
          <w:sz w:val="16"/>
        </w:rPr>
        <w:t xml:space="preserve"> including all specifications and special provisions.</w:t>
      </w:r>
    </w:p>
    <w:p w14:paraId="35B69B3A" w14:textId="77777777" w:rsidR="009C34EF" w:rsidRPr="002776A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19397134" w:rsidR="00023739" w:rsidRPr="004E7E8D" w:rsidRDefault="009C34EF" w:rsidP="007330A0">
      <w:pPr>
        <w:pStyle w:val="BodyText3"/>
        <w:spacing w:line="220" w:lineRule="exact"/>
        <w:jc w:val="both"/>
      </w:pPr>
      <w:r w:rsidRPr="002776A7">
        <w:rPr>
          <w:b/>
        </w:rPr>
        <w:t>NOTE:</w:t>
      </w:r>
      <w:r w:rsidRPr="002776A7">
        <w:t xml:space="preserve">  Signature of the authorized representative </w:t>
      </w:r>
      <w:r w:rsidRPr="002776A7">
        <w:rPr>
          <w:b/>
        </w:rPr>
        <w:t>MUST</w:t>
      </w:r>
      <w:r w:rsidRPr="002776A7">
        <w:t xml:space="preserve"> be of an individual who legally may enter his/her organization into a formal contract with the State of </w:t>
      </w:r>
      <w:r w:rsidR="002776A7" w:rsidRPr="002776A7">
        <w:t>Delaware, Department</w:t>
      </w:r>
      <w:r w:rsidR="00C326A6" w:rsidRPr="002776A7">
        <w:t xml:space="preserve"> of Insurance</w:t>
      </w:r>
      <w:r w:rsidR="004E7E8D" w:rsidRPr="002776A7">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30070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bCs/>
                <w:sz w:val="20"/>
                <w:szCs w:val="20"/>
              </w:rPr>
            </w:pPr>
            <w:r w:rsidRPr="00300701">
              <w:rPr>
                <w:b/>
                <w:bCs/>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36"/>
          <w:footerReference w:type="default" r:id="rId37"/>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300701"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300701">
        <w:rPr>
          <w:b/>
          <w:spacing w:val="-3"/>
          <w:sz w:val="22"/>
        </w:rPr>
        <w:t>A</w:t>
      </w:r>
      <w:r w:rsidR="001859BC" w:rsidRPr="00300701">
        <w:rPr>
          <w:b/>
          <w:spacing w:val="-3"/>
          <w:sz w:val="22"/>
        </w:rPr>
        <w:t xml:space="preserve">ttachment </w:t>
      </w:r>
      <w:r w:rsidRPr="00300701">
        <w:rPr>
          <w:b/>
          <w:spacing w:val="-3"/>
          <w:sz w:val="22"/>
        </w:rPr>
        <w:t>3</w:t>
      </w:r>
    </w:p>
    <w:p w14:paraId="5134F525" w14:textId="4AC8B61D" w:rsidR="00F22D81" w:rsidRDefault="00F22D81" w:rsidP="00C72281">
      <w:pPr>
        <w:suppressAutoHyphens/>
        <w:jc w:val="center"/>
        <w:rPr>
          <w:spacing w:val="-3"/>
          <w:sz w:val="22"/>
        </w:rPr>
      </w:pPr>
      <w:r w:rsidRPr="00300701">
        <w:rPr>
          <w:spacing w:val="-3"/>
          <w:sz w:val="22"/>
        </w:rPr>
        <w:t>C</w:t>
      </w:r>
      <w:r w:rsidR="001859BC" w:rsidRPr="00300701">
        <w:rPr>
          <w:spacing w:val="-3"/>
          <w:sz w:val="22"/>
        </w:rPr>
        <w:t>ontract No.</w:t>
      </w:r>
      <w:r w:rsidRPr="00300701">
        <w:rPr>
          <w:spacing w:val="-3"/>
          <w:sz w:val="22"/>
        </w:rPr>
        <w:t xml:space="preserve"> </w:t>
      </w:r>
      <w:r w:rsidR="00C326A6" w:rsidRPr="00413B51">
        <w:rPr>
          <w:b/>
          <w:bCs/>
          <w:spacing w:val="-3"/>
          <w:sz w:val="22"/>
        </w:rPr>
        <w:t xml:space="preserve">DOI </w:t>
      </w:r>
      <w:r w:rsidR="00AE2442" w:rsidRPr="00413B51">
        <w:rPr>
          <w:b/>
          <w:bCs/>
          <w:spacing w:val="-3"/>
          <w:sz w:val="22"/>
        </w:rPr>
        <w:t>25002</w:t>
      </w:r>
      <w:r w:rsidR="00C326A6" w:rsidRPr="00413B51">
        <w:rPr>
          <w:b/>
          <w:bCs/>
          <w:spacing w:val="-3"/>
          <w:sz w:val="22"/>
        </w:rPr>
        <w:t>- WRKPL_INSP</w:t>
      </w:r>
    </w:p>
    <w:p w14:paraId="77AD5FC2" w14:textId="6C192063" w:rsidR="00F22D81" w:rsidRDefault="00F22D81" w:rsidP="00C72281">
      <w:pPr>
        <w:suppressAutoHyphens/>
        <w:jc w:val="center"/>
        <w:rPr>
          <w:spacing w:val="-3"/>
          <w:sz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F97741" w:rsidRPr="00413B51">
        <w:rPr>
          <w:b/>
          <w:bCs/>
          <w:spacing w:val="-3"/>
          <w:sz w:val="22"/>
        </w:rPr>
        <w:t>WORKPLACE SAFETY SITE INSPECTORS</w:t>
      </w:r>
    </w:p>
    <w:p w14:paraId="513F9514" w14:textId="77777777" w:rsidR="001859BC" w:rsidRDefault="001859BC" w:rsidP="00C72281">
      <w:pPr>
        <w:suppressAutoHyphens/>
        <w:ind w:left="720"/>
        <w:jc w:val="center"/>
        <w:rPr>
          <w:sz w:val="22"/>
          <w:szCs w:val="22"/>
        </w:rPr>
      </w:pPr>
    </w:p>
    <w:p w14:paraId="0F4706FF" w14:textId="77777777" w:rsidR="00F22D81" w:rsidRPr="00413B51" w:rsidRDefault="00AF4BE4" w:rsidP="00C72281">
      <w:pPr>
        <w:suppressAutoHyphens/>
        <w:ind w:left="720"/>
        <w:jc w:val="center"/>
        <w:rPr>
          <w:b/>
          <w:bCs/>
          <w:sz w:val="22"/>
          <w:szCs w:val="22"/>
        </w:rPr>
      </w:pPr>
      <w:r w:rsidRPr="00413B51">
        <w:rPr>
          <w:b/>
          <w:bCs/>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6C1B16CD" w14:textId="0BE2DC89" w:rsidR="00F22D81" w:rsidRPr="00413B51" w:rsidRDefault="001859BC" w:rsidP="00C72281">
      <w:pPr>
        <w:suppressAutoHyphens/>
        <w:jc w:val="center"/>
        <w:rPr>
          <w:b/>
          <w:bCs/>
          <w:spacing w:val="-3"/>
          <w:sz w:val="22"/>
        </w:rPr>
      </w:pPr>
      <w:r>
        <w:rPr>
          <w:spacing w:val="-3"/>
          <w:sz w:val="22"/>
        </w:rPr>
        <w:t xml:space="preserve">Contract </w:t>
      </w:r>
      <w:r w:rsidR="00F22D81">
        <w:rPr>
          <w:spacing w:val="-3"/>
          <w:sz w:val="22"/>
        </w:rPr>
        <w:t>N</w:t>
      </w:r>
      <w:r>
        <w:rPr>
          <w:spacing w:val="-3"/>
          <w:sz w:val="22"/>
        </w:rPr>
        <w:t>o</w:t>
      </w:r>
      <w:r w:rsidR="00F22D81">
        <w:rPr>
          <w:spacing w:val="-3"/>
          <w:sz w:val="22"/>
        </w:rPr>
        <w:t xml:space="preserve">.  </w:t>
      </w:r>
      <w:r w:rsidR="00C326A6" w:rsidRPr="00413B51">
        <w:rPr>
          <w:b/>
          <w:bCs/>
          <w:spacing w:val="-3"/>
          <w:sz w:val="22"/>
        </w:rPr>
        <w:t xml:space="preserve">DOI </w:t>
      </w:r>
      <w:r w:rsidR="00AE2442" w:rsidRPr="00413B51">
        <w:rPr>
          <w:b/>
          <w:bCs/>
          <w:spacing w:val="-3"/>
          <w:sz w:val="22"/>
        </w:rPr>
        <w:t>25002</w:t>
      </w:r>
      <w:r w:rsidR="00C326A6" w:rsidRPr="00413B51">
        <w:rPr>
          <w:b/>
          <w:bCs/>
          <w:spacing w:val="-3"/>
          <w:sz w:val="22"/>
        </w:rPr>
        <w:t>- WRKPL_INSP</w:t>
      </w:r>
    </w:p>
    <w:p w14:paraId="6646B2A0" w14:textId="12CBEEF3" w:rsidR="00F22D81" w:rsidRPr="00B03DBA" w:rsidRDefault="00F22D81" w:rsidP="00C72281">
      <w:pPr>
        <w:suppressAutoHyphens/>
        <w:jc w:val="center"/>
        <w:rPr>
          <w:b/>
          <w:sz w:val="22"/>
          <w:szCs w:val="22"/>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F97741" w:rsidRPr="00413B51">
        <w:rPr>
          <w:b/>
          <w:bCs/>
          <w:spacing w:val="-3"/>
          <w:sz w:val="22"/>
        </w:rPr>
        <w:t>WORKPLACE SAFETY SITE INSPECTORS</w:t>
      </w:r>
    </w:p>
    <w:p w14:paraId="413FA394" w14:textId="77777777" w:rsidR="001859BC" w:rsidRDefault="001859BC" w:rsidP="00C72281">
      <w:pPr>
        <w:pStyle w:val="Footer"/>
        <w:tabs>
          <w:tab w:val="clear" w:pos="4320"/>
          <w:tab w:val="clear" w:pos="8640"/>
        </w:tabs>
        <w:ind w:right="36"/>
        <w:jc w:val="center"/>
        <w:rPr>
          <w:sz w:val="22"/>
          <w:szCs w:val="22"/>
        </w:rPr>
      </w:pPr>
    </w:p>
    <w:p w14:paraId="41733D7B" w14:textId="77777777" w:rsidR="00F22D81" w:rsidRPr="00413B51" w:rsidRDefault="00AF4BE4" w:rsidP="00C72281">
      <w:pPr>
        <w:pStyle w:val="Footer"/>
        <w:tabs>
          <w:tab w:val="clear" w:pos="4320"/>
          <w:tab w:val="clear" w:pos="8640"/>
        </w:tabs>
        <w:ind w:right="36"/>
        <w:jc w:val="center"/>
        <w:rPr>
          <w:b/>
          <w:bCs/>
          <w:sz w:val="22"/>
          <w:szCs w:val="22"/>
        </w:rPr>
      </w:pPr>
      <w:r w:rsidRPr="00413B51">
        <w:rPr>
          <w:b/>
          <w:bCs/>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300701" w:rsidRDefault="00F22D81" w:rsidP="00C451BC">
      <w:pPr>
        <w:pStyle w:val="Footer"/>
        <w:tabs>
          <w:tab w:val="clear" w:pos="4320"/>
          <w:tab w:val="clear" w:pos="8640"/>
        </w:tabs>
        <w:ind w:right="36"/>
        <w:jc w:val="right"/>
        <w:rPr>
          <w:b/>
          <w:spacing w:val="-3"/>
          <w:sz w:val="22"/>
        </w:rPr>
      </w:pPr>
      <w:r>
        <w:rPr>
          <w:b/>
          <w:spacing w:val="-3"/>
          <w:sz w:val="22"/>
        </w:rPr>
        <w:br w:type="page"/>
      </w:r>
      <w:r w:rsidRPr="00300701">
        <w:rPr>
          <w:b/>
          <w:spacing w:val="-3"/>
          <w:sz w:val="22"/>
        </w:rPr>
        <w:t>A</w:t>
      </w:r>
      <w:r w:rsidR="001859BC" w:rsidRPr="00300701">
        <w:rPr>
          <w:b/>
          <w:spacing w:val="-3"/>
          <w:sz w:val="22"/>
        </w:rPr>
        <w:t>ttachment</w:t>
      </w:r>
      <w:r w:rsidRPr="00300701">
        <w:rPr>
          <w:b/>
          <w:spacing w:val="-3"/>
          <w:sz w:val="22"/>
        </w:rPr>
        <w:t xml:space="preserve"> 5</w:t>
      </w:r>
    </w:p>
    <w:p w14:paraId="44E7D89E" w14:textId="17AAD2F3" w:rsidR="00F22D81"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sidRPr="00300701">
        <w:rPr>
          <w:spacing w:val="-3"/>
          <w:sz w:val="22"/>
        </w:rPr>
        <w:t>C</w:t>
      </w:r>
      <w:r w:rsidR="001859BC" w:rsidRPr="00300701">
        <w:rPr>
          <w:spacing w:val="-3"/>
          <w:sz w:val="22"/>
        </w:rPr>
        <w:t>ontract</w:t>
      </w:r>
      <w:r w:rsidRPr="00300701">
        <w:rPr>
          <w:spacing w:val="-3"/>
          <w:sz w:val="22"/>
        </w:rPr>
        <w:t xml:space="preserve"> N</w:t>
      </w:r>
      <w:r w:rsidR="001859BC" w:rsidRPr="00300701">
        <w:rPr>
          <w:spacing w:val="-3"/>
          <w:sz w:val="22"/>
        </w:rPr>
        <w:t>o</w:t>
      </w:r>
      <w:r w:rsidRPr="00300701">
        <w:rPr>
          <w:spacing w:val="-3"/>
          <w:sz w:val="22"/>
        </w:rPr>
        <w:t xml:space="preserve">.  </w:t>
      </w:r>
      <w:r w:rsidR="00C326A6" w:rsidRPr="00413B51">
        <w:rPr>
          <w:b/>
          <w:bCs/>
          <w:spacing w:val="-3"/>
          <w:sz w:val="22"/>
        </w:rPr>
        <w:t xml:space="preserve">DOI </w:t>
      </w:r>
      <w:r w:rsidR="008564EB" w:rsidRPr="00413B51">
        <w:rPr>
          <w:b/>
          <w:bCs/>
          <w:spacing w:val="-3"/>
          <w:sz w:val="22"/>
        </w:rPr>
        <w:t>25002</w:t>
      </w:r>
      <w:r w:rsidR="00C326A6" w:rsidRPr="00413B51">
        <w:rPr>
          <w:b/>
          <w:bCs/>
          <w:spacing w:val="-3"/>
          <w:sz w:val="22"/>
        </w:rPr>
        <w:t>- WRKPL_INSP</w:t>
      </w:r>
    </w:p>
    <w:p w14:paraId="0D6DED42" w14:textId="578FD163" w:rsidR="00F22D81"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Contract Title</w:t>
      </w:r>
      <w:r w:rsidR="001859BC">
        <w:rPr>
          <w:spacing w:val="-3"/>
          <w:sz w:val="22"/>
        </w:rPr>
        <w:t>:</w:t>
      </w:r>
      <w:r w:rsidR="00F22D81">
        <w:rPr>
          <w:spacing w:val="-3"/>
          <w:sz w:val="22"/>
        </w:rPr>
        <w:t xml:space="preserve"> </w:t>
      </w:r>
      <w:r w:rsidR="00F97741" w:rsidRPr="00413B51">
        <w:rPr>
          <w:b/>
          <w:bCs/>
          <w:spacing w:val="-3"/>
          <w:sz w:val="22"/>
        </w:rPr>
        <w:t>WORKPLACE SAFETY SITE INSPECTORS</w:t>
      </w: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413B51" w:rsidRDefault="00AF4BE4" w:rsidP="00413B51">
      <w:pPr>
        <w:pStyle w:val="Footer"/>
        <w:tabs>
          <w:tab w:val="clear" w:pos="4320"/>
          <w:tab w:val="clear" w:pos="8640"/>
          <w:tab w:val="left" w:pos="0"/>
        </w:tabs>
        <w:ind w:right="36"/>
        <w:jc w:val="center"/>
        <w:rPr>
          <w:b/>
          <w:bCs/>
          <w:sz w:val="22"/>
          <w:szCs w:val="32"/>
        </w:rPr>
      </w:pPr>
      <w:r w:rsidRPr="00413B51">
        <w:rPr>
          <w:b/>
          <w:bCs/>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2C41B9">
      <w:pPr>
        <w:pStyle w:val="Footer"/>
        <w:numPr>
          <w:ilvl w:val="0"/>
          <w:numId w:val="27"/>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2C41B9">
      <w:pPr>
        <w:pStyle w:val="Footer"/>
        <w:numPr>
          <w:ilvl w:val="0"/>
          <w:numId w:val="27"/>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2C41B9">
      <w:pPr>
        <w:pStyle w:val="Footer"/>
        <w:numPr>
          <w:ilvl w:val="0"/>
          <w:numId w:val="27"/>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2C41B9">
      <w:pPr>
        <w:pStyle w:val="Footer"/>
        <w:numPr>
          <w:ilvl w:val="0"/>
          <w:numId w:val="27"/>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77777777" w:rsidR="002C5813" w:rsidRPr="00170D45" w:rsidRDefault="002C5813" w:rsidP="00300701">
      <w:pPr>
        <w:tabs>
          <w:tab w:val="left" w:pos="-720"/>
        </w:tabs>
        <w:suppressAutoHyphens/>
        <w:jc w:val="center"/>
        <w:rPr>
          <w:b/>
          <w:caps/>
          <w:color w:val="FF0000"/>
          <w:sz w:val="22"/>
        </w:rPr>
      </w:pPr>
      <w:r w:rsidRPr="00170D45">
        <w:rPr>
          <w:b/>
          <w:caps/>
          <w:color w:val="FF0000"/>
          <w:sz w:val="22"/>
        </w:rPr>
        <w:t>State of Delaware personnel MAY NOT BE USED as references.</w:t>
      </w:r>
    </w:p>
    <w:p w14:paraId="0FBB8D7D" w14:textId="77777777" w:rsidR="001859BC" w:rsidRDefault="001859BC" w:rsidP="00300701">
      <w:pPr>
        <w:jc w:val="center"/>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77777777" w:rsidR="002C5813" w:rsidRDefault="002C5813" w:rsidP="007330A0">
      <w:pPr>
        <w:jc w:val="both"/>
        <w:rPr>
          <w:sz w:val="22"/>
        </w:rPr>
      </w:pPr>
    </w:p>
    <w:p w14:paraId="6D42CBA4" w14:textId="77777777" w:rsidR="002C5813" w:rsidRDefault="002C5813" w:rsidP="007330A0">
      <w:pPr>
        <w:jc w:val="both"/>
        <w:rPr>
          <w:sz w:val="22"/>
        </w:rPr>
      </w:pPr>
    </w:p>
    <w:p w14:paraId="368B3A21" w14:textId="77777777" w:rsidR="001859BC" w:rsidRDefault="001859BC"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2B2C803D" w14:textId="77777777" w:rsidR="008564EB" w:rsidRDefault="008564EB" w:rsidP="008564EB">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sidRPr="00300701">
        <w:rPr>
          <w:spacing w:val="-3"/>
          <w:sz w:val="22"/>
        </w:rPr>
        <w:t xml:space="preserve">Contract No.  </w:t>
      </w:r>
      <w:r w:rsidRPr="008C534F">
        <w:rPr>
          <w:b/>
          <w:bCs/>
          <w:spacing w:val="-3"/>
          <w:sz w:val="22"/>
        </w:rPr>
        <w:t>DOI 25002- WRKPL_INSP</w:t>
      </w:r>
    </w:p>
    <w:p w14:paraId="65406C50" w14:textId="77777777" w:rsidR="008564EB" w:rsidRPr="008C534F" w:rsidRDefault="008564EB" w:rsidP="008564EB">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2"/>
        </w:rPr>
      </w:pPr>
      <w:r>
        <w:rPr>
          <w:spacing w:val="-3"/>
          <w:sz w:val="22"/>
        </w:rPr>
        <w:t xml:space="preserve">Contract Title: </w:t>
      </w:r>
      <w:r w:rsidRPr="008C534F">
        <w:rPr>
          <w:b/>
          <w:bCs/>
          <w:spacing w:val="-3"/>
          <w:sz w:val="22"/>
        </w:rPr>
        <w:t>WORKPLACE SAFETY SITE INSPECTORS</w:t>
      </w:r>
    </w:p>
    <w:p w14:paraId="698EB346" w14:textId="77777777" w:rsidR="008564EB" w:rsidRDefault="008564EB" w:rsidP="00C451BC">
      <w:pPr>
        <w:jc w:val="center"/>
        <w:rPr>
          <w:sz w:val="22"/>
        </w:rPr>
      </w:pPr>
    </w:p>
    <w:p w14:paraId="3ABA6084" w14:textId="77777777" w:rsidR="008564EB" w:rsidRDefault="008564EB" w:rsidP="00C451BC">
      <w:pPr>
        <w:jc w:val="center"/>
        <w:rPr>
          <w:sz w:val="22"/>
        </w:rPr>
      </w:pPr>
    </w:p>
    <w:p w14:paraId="79E3DA93" w14:textId="1A6F4BC4" w:rsidR="001859BC" w:rsidRPr="00413B51" w:rsidRDefault="001859BC" w:rsidP="00C451BC">
      <w:pPr>
        <w:jc w:val="center"/>
        <w:rPr>
          <w:b/>
          <w:bCs/>
          <w:sz w:val="22"/>
        </w:rPr>
      </w:pPr>
      <w:r w:rsidRPr="00413B51">
        <w:rPr>
          <w:b/>
          <w:bCs/>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5B59631E" w:rsidR="00F22D81" w:rsidRPr="004807EA" w:rsidRDefault="00C326A6" w:rsidP="007330A0">
            <w:pPr>
              <w:jc w:val="both"/>
              <w:rPr>
                <w:sz w:val="18"/>
                <w:szCs w:val="18"/>
              </w:rPr>
            </w:pPr>
            <w:r>
              <w:rPr>
                <w:sz w:val="18"/>
                <w:szCs w:val="18"/>
                <w:highlight w:val="lightGray"/>
              </w:rPr>
              <w:t xml:space="preserve">DOI </w:t>
            </w:r>
            <w:r w:rsidR="008564EB">
              <w:rPr>
                <w:sz w:val="18"/>
                <w:szCs w:val="18"/>
                <w:highlight w:val="lightGray"/>
              </w:rPr>
              <w:t>25002</w:t>
            </w:r>
            <w:r>
              <w:rPr>
                <w:sz w:val="18"/>
                <w:szCs w:val="18"/>
                <w:highlight w:val="lightGray"/>
              </w:rPr>
              <w:t>- WRKPL_INSP</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6" w:name="Check1"/>
            <w:r w:rsidRPr="004807EA">
              <w:rPr>
                <w:sz w:val="18"/>
                <w:szCs w:val="18"/>
              </w:rPr>
              <w:instrText xml:space="preserve"> FORMCHECKBOX </w:instrText>
            </w:r>
            <w:r w:rsidR="0059291C">
              <w:rPr>
                <w:sz w:val="18"/>
                <w:szCs w:val="18"/>
              </w:rPr>
            </w:r>
            <w:r w:rsidR="0059291C">
              <w:rPr>
                <w:sz w:val="18"/>
                <w:szCs w:val="18"/>
              </w:rPr>
              <w:fldChar w:fldCharType="separate"/>
            </w:r>
            <w:r w:rsidR="00A568F6" w:rsidRPr="004807EA">
              <w:rPr>
                <w:sz w:val="18"/>
                <w:szCs w:val="18"/>
              </w:rPr>
              <w:fldChar w:fldCharType="end"/>
            </w:r>
            <w:bookmarkEnd w:id="16"/>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7" w:name="Check2"/>
            <w:r w:rsidRPr="004807EA">
              <w:rPr>
                <w:sz w:val="18"/>
                <w:szCs w:val="18"/>
              </w:rPr>
              <w:instrText xml:space="preserve"> FORMCHECKBOX </w:instrText>
            </w:r>
            <w:r w:rsidR="0059291C">
              <w:rPr>
                <w:sz w:val="18"/>
                <w:szCs w:val="18"/>
              </w:rPr>
            </w:r>
            <w:r w:rsidR="0059291C">
              <w:rPr>
                <w:sz w:val="18"/>
                <w:szCs w:val="18"/>
              </w:rPr>
              <w:fldChar w:fldCharType="separate"/>
            </w:r>
            <w:r w:rsidR="00A568F6" w:rsidRPr="004807EA">
              <w:rPr>
                <w:sz w:val="18"/>
                <w:szCs w:val="18"/>
              </w:rPr>
              <w:fldChar w:fldCharType="end"/>
            </w:r>
            <w:bookmarkEnd w:id="17"/>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8" w:name="Check3"/>
            <w:r w:rsidRPr="004807EA">
              <w:rPr>
                <w:sz w:val="18"/>
                <w:szCs w:val="18"/>
              </w:rPr>
              <w:instrText xml:space="preserve"> FORMCHECKBOX </w:instrText>
            </w:r>
            <w:r w:rsidR="0059291C">
              <w:rPr>
                <w:sz w:val="18"/>
                <w:szCs w:val="18"/>
              </w:rPr>
            </w:r>
            <w:r w:rsidR="0059291C">
              <w:rPr>
                <w:sz w:val="18"/>
                <w:szCs w:val="18"/>
              </w:rPr>
              <w:fldChar w:fldCharType="separate"/>
            </w:r>
            <w:r w:rsidR="00A568F6" w:rsidRPr="004807EA">
              <w:rPr>
                <w:sz w:val="18"/>
                <w:szCs w:val="18"/>
              </w:rPr>
              <w:fldChar w:fldCharType="end"/>
            </w:r>
            <w:bookmarkEnd w:id="18"/>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9" w:name="Check4"/>
            <w:r w:rsidRPr="004807EA">
              <w:rPr>
                <w:sz w:val="18"/>
                <w:szCs w:val="18"/>
              </w:rPr>
              <w:instrText xml:space="preserve"> FORMCHECKBOX </w:instrText>
            </w:r>
            <w:r w:rsidR="0059291C">
              <w:rPr>
                <w:sz w:val="18"/>
                <w:szCs w:val="18"/>
              </w:rPr>
            </w:r>
            <w:r w:rsidR="0059291C">
              <w:rPr>
                <w:sz w:val="18"/>
                <w:szCs w:val="18"/>
              </w:rPr>
              <w:fldChar w:fldCharType="separate"/>
            </w:r>
            <w:r w:rsidR="00A568F6" w:rsidRPr="004807EA">
              <w:rPr>
                <w:sz w:val="18"/>
                <w:szCs w:val="18"/>
              </w:rPr>
              <w:fldChar w:fldCharType="end"/>
            </w:r>
            <w:bookmarkEnd w:id="19"/>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20" w:name="Check5"/>
            <w:r w:rsidRPr="004807EA">
              <w:rPr>
                <w:sz w:val="18"/>
                <w:szCs w:val="18"/>
              </w:rPr>
              <w:instrText xml:space="preserve"> FORMCHECKBOX </w:instrText>
            </w:r>
            <w:r w:rsidR="0059291C">
              <w:rPr>
                <w:sz w:val="18"/>
                <w:szCs w:val="18"/>
              </w:rPr>
            </w:r>
            <w:r w:rsidR="0059291C">
              <w:rPr>
                <w:sz w:val="18"/>
                <w:szCs w:val="18"/>
              </w:rPr>
              <w:fldChar w:fldCharType="separate"/>
            </w:r>
            <w:r w:rsidR="00A568F6" w:rsidRPr="004807EA">
              <w:rPr>
                <w:sz w:val="18"/>
                <w:szCs w:val="18"/>
              </w:rPr>
              <w:fldChar w:fldCharType="end"/>
            </w:r>
            <w:bookmarkEnd w:id="20"/>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21" w:name="Check6"/>
            <w:r w:rsidRPr="004807EA">
              <w:rPr>
                <w:sz w:val="18"/>
                <w:szCs w:val="18"/>
              </w:rPr>
              <w:instrText xml:space="preserve"> FORMCHECKBOX </w:instrText>
            </w:r>
            <w:r w:rsidR="0059291C">
              <w:rPr>
                <w:sz w:val="18"/>
                <w:szCs w:val="18"/>
              </w:rPr>
            </w:r>
            <w:r w:rsidR="0059291C">
              <w:rPr>
                <w:sz w:val="18"/>
                <w:szCs w:val="18"/>
              </w:rPr>
              <w:fldChar w:fldCharType="separate"/>
            </w:r>
            <w:r w:rsidR="00A568F6" w:rsidRPr="004807EA">
              <w:rPr>
                <w:sz w:val="18"/>
                <w:szCs w:val="18"/>
              </w:rPr>
              <w:fldChar w:fldCharType="end"/>
            </w:r>
            <w:bookmarkEnd w:id="21"/>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59291C">
              <w:rPr>
                <w:sz w:val="18"/>
                <w:szCs w:val="18"/>
              </w:rPr>
            </w:r>
            <w:r w:rsidR="0059291C">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59291C">
              <w:rPr>
                <w:sz w:val="18"/>
                <w:szCs w:val="18"/>
              </w:rPr>
            </w:r>
            <w:r w:rsidR="0059291C">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59291C">
              <w:rPr>
                <w:sz w:val="18"/>
                <w:szCs w:val="18"/>
              </w:rPr>
            </w:r>
            <w:r w:rsidR="0059291C">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59291C">
              <w:rPr>
                <w:sz w:val="18"/>
                <w:szCs w:val="18"/>
              </w:rPr>
            </w:r>
            <w:r w:rsidR="0059291C">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38"/>
          <w:footerReference w:type="even" r:id="rId39"/>
          <w:footerReference w:type="default" r:id="rId40"/>
          <w:headerReference w:type="first" r:id="rId41"/>
          <w:footerReference w:type="first" r:id="rId42"/>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75B1529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2EBB13F3" w14:textId="77777777" w:rsidR="00F22D81" w:rsidRDefault="00F22D81" w:rsidP="007330A0">
      <w:pPr>
        <w:jc w:val="both"/>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4268E414" w14:textId="77777777" w:rsidR="00EC2A32" w:rsidRPr="001B171B" w:rsidRDefault="001B171B" w:rsidP="00C72281">
      <w:pPr>
        <w:jc w:val="center"/>
        <w:rPr>
          <w:sz w:val="22"/>
        </w:rPr>
      </w:pPr>
      <w:r w:rsidRPr="001B171B">
        <w:rPr>
          <w:sz w:val="22"/>
        </w:rPr>
        <w:t>STATE OF DELAWARE</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3DD82E43"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hyperlink r:id="rId44" w:history="1">
        <w:r w:rsidR="008564EB" w:rsidRPr="008852B8">
          <w:rPr>
            <w:rStyle w:val="Hyperlink"/>
            <w:sz w:val="22"/>
            <w:szCs w:val="22"/>
          </w:rPr>
          <w:t>DOI-Invoices@delaware.gov</w:t>
        </w:r>
      </w:hyperlink>
      <w:r w:rsidR="008564EB">
        <w:rPr>
          <w:sz w:val="22"/>
          <w:szCs w:val="22"/>
        </w:rPr>
        <w:t>.</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8D5ACD" w:rsidRDefault="003228D1" w:rsidP="007330A0">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4BB88586" w:rsidR="003228D1" w:rsidRPr="003228D1" w:rsidRDefault="003228D1" w:rsidP="007330A0">
            <w:pPr>
              <w:jc w:val="both"/>
              <w:rPr>
                <w:b/>
                <w:bCs/>
                <w:color w:val="000000"/>
                <w:sz w:val="14"/>
                <w:szCs w:val="16"/>
              </w:rPr>
            </w:pPr>
            <w:r w:rsidRPr="003228D1">
              <w:rPr>
                <w:b/>
                <w:bCs/>
                <w:color w:val="000000"/>
                <w:sz w:val="14"/>
                <w:szCs w:val="16"/>
              </w:rPr>
              <w:t>Vendor  Tax</w:t>
            </w:r>
            <w:r w:rsidR="002776A7">
              <w:rPr>
                <w:b/>
                <w:bCs/>
                <w:color w:val="000000"/>
                <w:sz w:val="14"/>
                <w:szCs w:val="16"/>
              </w:rPr>
              <w:t xml:space="preserve"> </w:t>
            </w:r>
            <w:r w:rsidRPr="003228D1">
              <w:rPr>
                <w:b/>
                <w:bCs/>
                <w:color w:val="000000"/>
                <w:sz w:val="14"/>
                <w:szCs w:val="16"/>
              </w:rPr>
              <w:t xml:space="preserve">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723EC12A" w14:textId="77777777" w:rsidR="00EC2A32" w:rsidRPr="00EA5892" w:rsidRDefault="00EC2A32" w:rsidP="00C72281">
      <w:pPr>
        <w:pStyle w:val="ListParagraph"/>
        <w:ind w:left="0"/>
        <w:rPr>
          <w:rFonts w:ascii="Arial" w:hAnsi="Arial" w:cs="Arial"/>
          <w:sz w:val="22"/>
        </w:rPr>
      </w:pPr>
      <w:r w:rsidRPr="00CA23AF">
        <w:rPr>
          <w:rFonts w:ascii="Arial" w:hAnsi="Arial" w:cs="Arial"/>
          <w:b/>
          <w:sz w:val="22"/>
        </w:rPr>
        <w:t>Note:</w:t>
      </w:r>
      <w:r w:rsidRPr="00EA5892">
        <w:rPr>
          <w:rFonts w:ascii="Arial" w:hAnsi="Arial" w:cs="Arial"/>
          <w:sz w:val="22"/>
        </w:rPr>
        <w:t xml:space="preserve">  A copy of the Subcontracting Quarterly Report will be sent by electronic mail to the Awarded Vendor.</w:t>
      </w:r>
    </w:p>
    <w:p w14:paraId="6C8565FC" w14:textId="77777777" w:rsidR="00EC2A32" w:rsidRPr="00EA5892" w:rsidRDefault="00EC2A32" w:rsidP="00C72281">
      <w:pPr>
        <w:pStyle w:val="ListParagraph"/>
        <w:ind w:left="0"/>
        <w:rPr>
          <w:rFonts w:ascii="Arial" w:hAnsi="Arial" w:cs="Arial"/>
          <w:sz w:val="22"/>
        </w:rPr>
      </w:pPr>
    </w:p>
    <w:p w14:paraId="54A66CF5" w14:textId="77777777" w:rsidR="00F22D81" w:rsidRDefault="00EC2A32" w:rsidP="00C72281">
      <w:pPr>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sidRPr="00EA5892">
        <w:rPr>
          <w:sz w:val="22"/>
        </w:rPr>
        <w:t xml:space="preserve">Completed reports shall be saved in an Excel format, and submitted to the following email address: </w:t>
      </w:r>
      <w:hyperlink r:id="rId45" w:history="1">
        <w:r w:rsidR="00CA23AF" w:rsidRPr="00F23063">
          <w:rPr>
            <w:rStyle w:val="Hyperlink"/>
            <w:sz w:val="22"/>
          </w:rPr>
          <w:t>vendorusage</w:t>
        </w:r>
        <w:r w:rsidR="007002E8">
          <w:rPr>
            <w:rStyle w:val="Hyperlink"/>
            <w:sz w:val="22"/>
            <w:szCs w:val="22"/>
          </w:rPr>
          <w:t>@delaware.gov</w:t>
        </w:r>
        <w:r w:rsidR="007002E8">
          <w:rPr>
            <w:sz w:val="22"/>
            <w:szCs w:val="22"/>
          </w:rPr>
          <w:t xml:space="preserve"> </w:t>
        </w:r>
      </w:hyperlink>
      <w:r w:rsidR="003228D1">
        <w:rPr>
          <w:sz w:val="22"/>
        </w:rPr>
        <w:t xml:space="preserve"> </w:t>
      </w:r>
    </w:p>
    <w:p w14:paraId="0FAEC8F3" w14:textId="77777777" w:rsidR="001B171B" w:rsidRDefault="001B171B" w:rsidP="007330A0">
      <w:pPr>
        <w:pStyle w:val="NoSpacing"/>
        <w:jc w:val="both"/>
        <w:rPr>
          <w:b/>
        </w:rPr>
      </w:pP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5A295827" w14:textId="77777777" w:rsidR="000975FB" w:rsidRDefault="000975FB" w:rsidP="000975FB">
      <w:pPr>
        <w:jc w:val="center"/>
        <w:rPr>
          <w:b/>
        </w:rPr>
      </w:pPr>
    </w:p>
    <w:p w14:paraId="7F27B146" w14:textId="77777777" w:rsidR="000975FB" w:rsidRDefault="000975FB" w:rsidP="000975FB">
      <w:pPr>
        <w:jc w:val="center"/>
        <w:rPr>
          <w:b/>
        </w:rPr>
      </w:pPr>
      <w:r>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Default="000975FB" w:rsidP="000975FB">
      <w:pPr>
        <w:jc w:val="center"/>
        <w:rPr>
          <w:b/>
        </w:rPr>
      </w:pPr>
    </w:p>
    <w:p w14:paraId="1EA8A1EA" w14:textId="77777777" w:rsidR="000975FB" w:rsidRPr="0092623A" w:rsidRDefault="000975FB" w:rsidP="000975FB">
      <w:pPr>
        <w:jc w:val="center"/>
        <w:rPr>
          <w:b/>
          <w:color w:val="2A6BA6"/>
          <w:sz w:val="28"/>
        </w:rPr>
      </w:pPr>
      <w:r w:rsidRPr="0092623A">
        <w:rPr>
          <w:b/>
          <w:color w:val="2A6BA6"/>
          <w:sz w:val="28"/>
        </w:rPr>
        <w:t xml:space="preserve">The Office of Supplier Diversity (OSD) has moved to the </w:t>
      </w:r>
    </w:p>
    <w:p w14:paraId="4658612E" w14:textId="77777777" w:rsidR="000975FB" w:rsidRPr="0092623A" w:rsidRDefault="000975FB" w:rsidP="000975FB">
      <w:pPr>
        <w:jc w:val="center"/>
        <w:rPr>
          <w:b/>
          <w:color w:val="2A6BA6"/>
          <w:sz w:val="28"/>
        </w:rPr>
      </w:pPr>
      <w:r w:rsidRPr="0092623A">
        <w:rPr>
          <w:b/>
          <w:color w:val="2A6BA6"/>
          <w:sz w:val="28"/>
        </w:rPr>
        <w:t>Division of Small Business (DSB)</w:t>
      </w:r>
    </w:p>
    <w:p w14:paraId="4794ED04" w14:textId="77777777" w:rsidR="000975FB" w:rsidRDefault="000975FB" w:rsidP="000975FB">
      <w:pPr>
        <w:jc w:val="center"/>
        <w:rPr>
          <w:b/>
        </w:rPr>
      </w:pPr>
    </w:p>
    <w:p w14:paraId="1BAD6FC0" w14:textId="77777777" w:rsidR="008564EB" w:rsidRPr="00413B51" w:rsidRDefault="008564EB" w:rsidP="008564EB">
      <w:pPr>
        <w:jc w:val="center"/>
      </w:pPr>
      <w:r w:rsidRPr="00413B51">
        <w:t>The most recent application can be downloaded from the following site:</w:t>
      </w:r>
    </w:p>
    <w:p w14:paraId="02DD65A0" w14:textId="77777777" w:rsidR="00D51D31" w:rsidRDefault="0059291C" w:rsidP="00D51D31">
      <w:pPr>
        <w:jc w:val="center"/>
      </w:pPr>
      <w:hyperlink r:id="rId47" w:history="1">
        <w:r w:rsidR="00D51D31" w:rsidRPr="00201E10">
          <w:rPr>
            <w:rStyle w:val="Hyperlink"/>
          </w:rPr>
          <w:t>https://business.delaware.gov/osd/</w:t>
        </w:r>
      </w:hyperlink>
    </w:p>
    <w:p w14:paraId="11FE8605" w14:textId="77777777" w:rsidR="000975FB" w:rsidRDefault="000975FB" w:rsidP="000975FB">
      <w:pPr>
        <w:jc w:val="center"/>
      </w:pPr>
    </w:p>
    <w:p w14:paraId="3E0A22CA" w14:textId="77777777" w:rsidR="008564EB" w:rsidRPr="00413B51" w:rsidRDefault="008564EB" w:rsidP="008564EB">
      <w:pPr>
        <w:ind w:left="720" w:right="720"/>
        <w:jc w:val="both"/>
        <w:rPr>
          <w:color w:val="000000"/>
        </w:rPr>
      </w:pPr>
      <w:r w:rsidRPr="00413B51">
        <w:rPr>
          <w:color w:val="000000"/>
        </w:rPr>
        <w:t xml:space="preserve">Submission of a completed Office of Supplier Diversity (OSD) application is optional and does not influence the outcome of any award decision. </w:t>
      </w:r>
    </w:p>
    <w:p w14:paraId="25E583F0" w14:textId="77777777" w:rsidR="008564EB" w:rsidRPr="008564EB" w:rsidRDefault="008564EB" w:rsidP="008564EB">
      <w:pPr>
        <w:jc w:val="center"/>
      </w:pPr>
    </w:p>
    <w:p w14:paraId="71035EE2" w14:textId="77777777" w:rsidR="008564EB" w:rsidRPr="00413B51" w:rsidRDefault="008564EB" w:rsidP="008564EB">
      <w:pPr>
        <w:ind w:left="720" w:right="720"/>
        <w:jc w:val="both"/>
        <w:rPr>
          <w:color w:val="000000"/>
        </w:rPr>
      </w:pPr>
      <w:r w:rsidRPr="00413B51">
        <w:rPr>
          <w:color w:val="000000"/>
        </w:rPr>
        <w:t>The minimum criteria for certification require the entity must be at least 51% owned and actively managed by a person or persons who are eligible: minorities, women, veterans, and/or service disabled veterans. Any one or all of these categories may apply to a 51% owner.     </w:t>
      </w:r>
    </w:p>
    <w:p w14:paraId="283CC2CE" w14:textId="77777777" w:rsidR="008564EB" w:rsidRPr="0092623A" w:rsidRDefault="008564EB" w:rsidP="000975FB">
      <w:pPr>
        <w:jc w:val="center"/>
      </w:pPr>
    </w:p>
    <w:p w14:paraId="6C683239" w14:textId="77777777" w:rsidR="000975FB" w:rsidRPr="0092623A" w:rsidRDefault="000975FB" w:rsidP="000975FB">
      <w:pPr>
        <w:jc w:val="center"/>
      </w:pPr>
      <w:r w:rsidRPr="0092623A">
        <w:t xml:space="preserve">Completed Applications can be emailed to: </w:t>
      </w:r>
      <w:hyperlink r:id="rId48" w:history="1">
        <w:r w:rsidRPr="0092623A">
          <w:rPr>
            <w:rStyle w:val="Hyperlink"/>
          </w:rPr>
          <w:t>OSD@Delaware.gov</w:t>
        </w:r>
      </w:hyperlink>
      <w:r w:rsidRPr="0092623A">
        <w:t xml:space="preserve"> </w:t>
      </w:r>
    </w:p>
    <w:p w14:paraId="745BAEB0" w14:textId="77777777" w:rsidR="000975FB" w:rsidRPr="0092623A" w:rsidRDefault="000975FB" w:rsidP="000975FB">
      <w:pPr>
        <w:jc w:val="center"/>
      </w:pPr>
    </w:p>
    <w:p w14:paraId="7C498B0C" w14:textId="77777777" w:rsidR="000975FB" w:rsidRPr="0092623A" w:rsidRDefault="000975FB" w:rsidP="000975FB">
      <w:pPr>
        <w:jc w:val="center"/>
      </w:pPr>
      <w:r w:rsidRPr="0092623A">
        <w:t>For more information, please send an email to OSD:</w:t>
      </w:r>
    </w:p>
    <w:p w14:paraId="2C6847F7" w14:textId="77777777" w:rsidR="000975FB" w:rsidRPr="0092623A" w:rsidRDefault="0059291C" w:rsidP="000975FB">
      <w:pPr>
        <w:jc w:val="center"/>
      </w:pPr>
      <w:hyperlink r:id="rId49" w:history="1">
        <w:r w:rsidR="000975FB" w:rsidRPr="0092623A">
          <w:rPr>
            <w:rStyle w:val="Hyperlink"/>
          </w:rPr>
          <w:t>OSD@Delaware.gov</w:t>
        </w:r>
      </w:hyperlink>
      <w:r w:rsidR="000975FB" w:rsidRPr="0092623A">
        <w:t xml:space="preserve"> or call 302-577-8477</w:t>
      </w:r>
    </w:p>
    <w:p w14:paraId="379DAB45" w14:textId="77777777" w:rsidR="000975FB" w:rsidRPr="0092623A" w:rsidRDefault="000975FB" w:rsidP="000975FB">
      <w:pPr>
        <w:jc w:val="center"/>
      </w:pPr>
    </w:p>
    <w:p w14:paraId="36C0360E" w14:textId="77777777" w:rsidR="000975FB" w:rsidRPr="0092623A" w:rsidRDefault="000975FB" w:rsidP="000975FB">
      <w:pPr>
        <w:jc w:val="center"/>
      </w:pPr>
      <w:r w:rsidRPr="0092623A">
        <w:t>Self-Register to receive business development information here:</w:t>
      </w:r>
    </w:p>
    <w:p w14:paraId="55CA94DF" w14:textId="77777777" w:rsidR="00D51D31" w:rsidRDefault="0059291C" w:rsidP="00D51D31">
      <w:pPr>
        <w:jc w:val="center"/>
      </w:pPr>
      <w:hyperlink r:id="rId50" w:history="1">
        <w:r w:rsidR="00D51D31" w:rsidRPr="00201E10">
          <w:rPr>
            <w:rStyle w:val="Hyperlink"/>
          </w:rPr>
          <w:t>https://business.delaware.gov/directory-of-certified-businesses/</w:t>
        </w:r>
      </w:hyperlink>
    </w:p>
    <w:p w14:paraId="06E69593" w14:textId="085C3E31" w:rsidR="000975FB" w:rsidRPr="0092623A" w:rsidRDefault="000975FB" w:rsidP="000975FB">
      <w:pPr>
        <w:jc w:val="center"/>
        <w:rPr>
          <w:b/>
        </w:rPr>
      </w:pPr>
      <w:r w:rsidRPr="0092623A">
        <w:rPr>
          <w:b/>
        </w:rPr>
        <w:t xml:space="preserve"> </w:t>
      </w:r>
    </w:p>
    <w:p w14:paraId="75B9A4CC" w14:textId="77777777" w:rsidR="000975FB" w:rsidRPr="0092623A" w:rsidRDefault="000975FB" w:rsidP="000975FB">
      <w:pPr>
        <w:jc w:val="center"/>
      </w:pPr>
      <w:r w:rsidRPr="0092623A">
        <w:t>Office of Supplier Diversity (OSD)</w:t>
      </w:r>
    </w:p>
    <w:p w14:paraId="6DF42436" w14:textId="77777777" w:rsidR="000975FB" w:rsidRPr="0092623A" w:rsidRDefault="000975FB" w:rsidP="000975FB">
      <w:pPr>
        <w:jc w:val="center"/>
      </w:pPr>
      <w:r w:rsidRPr="0092623A">
        <w:t>State of Delaware</w:t>
      </w:r>
    </w:p>
    <w:p w14:paraId="4A1E206E" w14:textId="77777777" w:rsidR="000975FB" w:rsidRPr="0092623A" w:rsidRDefault="000975FB" w:rsidP="000975FB">
      <w:pPr>
        <w:jc w:val="center"/>
      </w:pPr>
      <w:r w:rsidRPr="0092623A">
        <w:t>Division of Small Business</w:t>
      </w:r>
    </w:p>
    <w:p w14:paraId="00CEFCB3" w14:textId="77777777" w:rsidR="000975FB" w:rsidRPr="0092623A" w:rsidRDefault="000975FB" w:rsidP="000975FB">
      <w:pPr>
        <w:jc w:val="center"/>
      </w:pPr>
      <w:r w:rsidRPr="0092623A">
        <w:t>820 N. French Street, 10</w:t>
      </w:r>
      <w:r w:rsidRPr="0092623A">
        <w:rPr>
          <w:vertAlign w:val="superscript"/>
        </w:rPr>
        <w:t>th</w:t>
      </w:r>
      <w:r w:rsidRPr="0092623A">
        <w:t xml:space="preserve"> Floor</w:t>
      </w:r>
    </w:p>
    <w:p w14:paraId="1FC0FF40" w14:textId="77777777" w:rsidR="000975FB" w:rsidRPr="0092623A" w:rsidRDefault="000975FB" w:rsidP="000975FB">
      <w:pPr>
        <w:jc w:val="center"/>
      </w:pPr>
      <w:r w:rsidRPr="0092623A">
        <w:t>Wilmington, DE  19801</w:t>
      </w:r>
    </w:p>
    <w:p w14:paraId="4A0CF1C6" w14:textId="77777777" w:rsidR="000975FB" w:rsidRPr="0092623A" w:rsidRDefault="000975FB" w:rsidP="000975FB">
      <w:pPr>
        <w:jc w:val="center"/>
      </w:pPr>
    </w:p>
    <w:p w14:paraId="6DA40EC2" w14:textId="77777777" w:rsidR="00634452" w:rsidRPr="00634452" w:rsidRDefault="00634452" w:rsidP="00634452">
      <w:pPr>
        <w:jc w:val="center"/>
      </w:pPr>
      <w:r w:rsidRPr="00634452">
        <w:t>Telephone: 302-577-8477 Fax: 302-736-7915</w:t>
      </w:r>
    </w:p>
    <w:p w14:paraId="49D7181F" w14:textId="77777777" w:rsidR="000975FB" w:rsidRPr="0092623A" w:rsidRDefault="000975FB" w:rsidP="000975FB">
      <w:pPr>
        <w:jc w:val="center"/>
      </w:pPr>
      <w:r w:rsidRPr="0092623A">
        <w:t xml:space="preserve">Email: </w:t>
      </w:r>
      <w:hyperlink r:id="rId51" w:history="1">
        <w:r w:rsidRPr="0092623A">
          <w:rPr>
            <w:rStyle w:val="Hyperlink"/>
          </w:rPr>
          <w:t>OSD@Delaware.gov</w:t>
        </w:r>
      </w:hyperlink>
    </w:p>
    <w:p w14:paraId="5BC5299D" w14:textId="7F2C6BF7" w:rsidR="000975FB" w:rsidRPr="0092623A" w:rsidRDefault="000975FB" w:rsidP="000975FB">
      <w:pPr>
        <w:jc w:val="center"/>
      </w:pPr>
      <w:r w:rsidRPr="0092623A">
        <w:t xml:space="preserve">Web site: </w:t>
      </w:r>
      <w:hyperlink r:id="rId52" w:history="1">
        <w:r w:rsidR="00D51D31" w:rsidRPr="00201E10">
          <w:rPr>
            <w:rStyle w:val="Hyperlink"/>
          </w:rPr>
          <w:t>https://business.delaware.gov/osd/</w:t>
        </w:r>
      </w:hyperlink>
      <w:r w:rsidRPr="0092623A">
        <w:t xml:space="preserve"> </w:t>
      </w:r>
    </w:p>
    <w:p w14:paraId="35DA4966" w14:textId="77777777" w:rsidR="000975FB" w:rsidRPr="0092623A" w:rsidRDefault="000975FB" w:rsidP="000975FB">
      <w:pPr>
        <w:jc w:val="center"/>
        <w:rPr>
          <w:b/>
        </w:rPr>
      </w:pPr>
    </w:p>
    <w:p w14:paraId="123E8DF9" w14:textId="77777777" w:rsidR="000975FB" w:rsidRPr="0092623A" w:rsidRDefault="000975FB" w:rsidP="000975FB">
      <w:pPr>
        <w:jc w:val="center"/>
        <w:rPr>
          <w:b/>
          <w:color w:val="2A6BA6"/>
        </w:rPr>
      </w:pPr>
      <w:r w:rsidRPr="0092623A">
        <w:rPr>
          <w:b/>
          <w:color w:val="2A6BA6"/>
        </w:rPr>
        <w:t>Dover address for the Division of Small Business</w:t>
      </w:r>
    </w:p>
    <w:p w14:paraId="04D93A9D" w14:textId="77777777" w:rsidR="000975FB" w:rsidRPr="0092623A" w:rsidRDefault="000975FB" w:rsidP="000975FB">
      <w:pPr>
        <w:jc w:val="center"/>
        <w:rPr>
          <w:sz w:val="22"/>
        </w:rPr>
      </w:pPr>
      <w:r w:rsidRPr="0092623A">
        <w:rPr>
          <w:b/>
          <w:sz w:val="22"/>
        </w:rPr>
        <w:t>Local applicants may drop off applications here</w:t>
      </w:r>
      <w:r w:rsidRPr="0092623A">
        <w:rPr>
          <w:sz w:val="22"/>
        </w:rPr>
        <w:t>:</w:t>
      </w:r>
    </w:p>
    <w:p w14:paraId="1CAA5282" w14:textId="77777777" w:rsidR="000975FB" w:rsidRPr="0092623A" w:rsidRDefault="000975FB" w:rsidP="000975FB">
      <w:pPr>
        <w:jc w:val="center"/>
        <w:rPr>
          <w:sz w:val="22"/>
        </w:rPr>
      </w:pPr>
      <w:r w:rsidRPr="0092623A">
        <w:rPr>
          <w:sz w:val="22"/>
        </w:rPr>
        <w:t>Division of Small Business</w:t>
      </w:r>
    </w:p>
    <w:p w14:paraId="4D2C04EA" w14:textId="77777777" w:rsidR="000975FB" w:rsidRPr="0092623A" w:rsidRDefault="000975FB" w:rsidP="000975FB">
      <w:pPr>
        <w:jc w:val="center"/>
        <w:rPr>
          <w:sz w:val="22"/>
        </w:rPr>
      </w:pPr>
      <w:r w:rsidRPr="0092623A">
        <w:rPr>
          <w:sz w:val="22"/>
        </w:rPr>
        <w:t>99 Kings Highway</w:t>
      </w:r>
    </w:p>
    <w:p w14:paraId="2CC56DFC" w14:textId="77777777" w:rsidR="000975FB" w:rsidRPr="0092623A" w:rsidRDefault="000975FB" w:rsidP="000975FB">
      <w:pPr>
        <w:jc w:val="center"/>
        <w:rPr>
          <w:sz w:val="22"/>
        </w:rPr>
      </w:pPr>
      <w:r w:rsidRPr="0092623A">
        <w:rPr>
          <w:sz w:val="22"/>
        </w:rPr>
        <w:t>Dover, DE  19901</w:t>
      </w:r>
    </w:p>
    <w:p w14:paraId="2D192262" w14:textId="77777777" w:rsidR="000975FB" w:rsidRPr="0092623A" w:rsidRDefault="000975FB" w:rsidP="000975FB">
      <w:pPr>
        <w:jc w:val="center"/>
        <w:rPr>
          <w:sz w:val="22"/>
        </w:rPr>
      </w:pPr>
      <w:r w:rsidRPr="0092623A">
        <w:rPr>
          <w:sz w:val="22"/>
        </w:rPr>
        <w:t xml:space="preserve">Phone: 302-739-4271 </w:t>
      </w:r>
    </w:p>
    <w:p w14:paraId="3848C82B" w14:textId="77777777" w:rsidR="000975FB" w:rsidRPr="0092623A" w:rsidRDefault="000975FB" w:rsidP="000975FB">
      <w:pPr>
        <w:jc w:val="center"/>
        <w:rPr>
          <w:b/>
        </w:rPr>
      </w:pPr>
    </w:p>
    <w:p w14:paraId="5B33E6CC" w14:textId="77777777" w:rsidR="000975FB" w:rsidRPr="0092623A" w:rsidRDefault="000975FB" w:rsidP="000975FB">
      <w:pPr>
        <w:jc w:val="both"/>
        <w:rPr>
          <w:b/>
          <w:sz w:val="28"/>
          <w:szCs w:val="28"/>
        </w:rPr>
      </w:pPr>
    </w:p>
    <w:p w14:paraId="72EAEAFF" w14:textId="77777777" w:rsidR="000975FB" w:rsidRDefault="000975FB" w:rsidP="003D151A">
      <w:pPr>
        <w:jc w:val="right"/>
        <w:rPr>
          <w:b/>
          <w:sz w:val="22"/>
          <w:szCs w:val="22"/>
        </w:rPr>
      </w:pPr>
    </w:p>
    <w:p w14:paraId="3FBF68B7" w14:textId="77777777" w:rsidR="008564EB" w:rsidRPr="003158A2" w:rsidRDefault="008564EB" w:rsidP="008564EB">
      <w:pPr>
        <w:jc w:val="right"/>
        <w:rPr>
          <w:b/>
          <w:bCs/>
          <w:sz w:val="22"/>
          <w:szCs w:val="22"/>
        </w:rPr>
      </w:pPr>
      <w:r w:rsidRPr="003158A2">
        <w:rPr>
          <w:b/>
          <w:bCs/>
          <w:sz w:val="22"/>
          <w:szCs w:val="22"/>
        </w:rPr>
        <w:t>Attachment 10</w:t>
      </w:r>
    </w:p>
    <w:p w14:paraId="1476767C" w14:textId="77777777" w:rsidR="008564EB" w:rsidRDefault="008564EB" w:rsidP="008564EB">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p>
    <w:p w14:paraId="2D20FAEA" w14:textId="3BC52057" w:rsidR="008564EB" w:rsidRDefault="008564EB" w:rsidP="008564EB">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sidRPr="00300701">
        <w:rPr>
          <w:spacing w:val="-3"/>
          <w:sz w:val="22"/>
        </w:rPr>
        <w:t xml:space="preserve">Contract No.  </w:t>
      </w:r>
      <w:r w:rsidRPr="008C534F">
        <w:rPr>
          <w:b/>
          <w:bCs/>
          <w:spacing w:val="-3"/>
          <w:sz w:val="22"/>
        </w:rPr>
        <w:t>DOI 25002- WRKPL_INSP</w:t>
      </w:r>
    </w:p>
    <w:p w14:paraId="6546B2F4" w14:textId="77777777" w:rsidR="008564EB" w:rsidRDefault="008564EB" w:rsidP="008564EB">
      <w:pPr>
        <w:pStyle w:val="NoSpacing"/>
        <w:jc w:val="center"/>
        <w:rPr>
          <w:b/>
        </w:rPr>
      </w:pPr>
      <w:r>
        <w:rPr>
          <w:spacing w:val="-3"/>
          <w:sz w:val="22"/>
        </w:rPr>
        <w:t xml:space="preserve">Contract Title: </w:t>
      </w:r>
      <w:r w:rsidRPr="008C534F">
        <w:rPr>
          <w:b/>
          <w:bCs/>
          <w:spacing w:val="-3"/>
          <w:sz w:val="22"/>
        </w:rPr>
        <w:t>WORKPLACE SAFETY SITE INSPECTORS</w:t>
      </w:r>
    </w:p>
    <w:p w14:paraId="644C3393" w14:textId="77777777" w:rsidR="008564EB" w:rsidRDefault="008564EB" w:rsidP="008564EB">
      <w:pPr>
        <w:pStyle w:val="NoSpacing"/>
        <w:jc w:val="right"/>
        <w:rPr>
          <w:b/>
        </w:rPr>
      </w:pPr>
    </w:p>
    <w:p w14:paraId="5A636EAF" w14:textId="77777777" w:rsidR="008564EB" w:rsidRPr="004D7709" w:rsidRDefault="008564EB" w:rsidP="008564EB">
      <w:pPr>
        <w:jc w:val="center"/>
        <w:rPr>
          <w:b/>
          <w:sz w:val="22"/>
        </w:rPr>
      </w:pPr>
      <w:r w:rsidRPr="004D7709">
        <w:rPr>
          <w:b/>
          <w:sz w:val="22"/>
        </w:rPr>
        <w:t>EMPLOYING DELAWAREANS REPORT</w:t>
      </w:r>
    </w:p>
    <w:p w14:paraId="339A1913" w14:textId="77777777" w:rsidR="008564EB" w:rsidRPr="001B171B" w:rsidRDefault="008564EB" w:rsidP="008564EB">
      <w:pPr>
        <w:rPr>
          <w:sz w:val="22"/>
        </w:rPr>
      </w:pPr>
    </w:p>
    <w:p w14:paraId="39C0BE27" w14:textId="77777777" w:rsidR="008564EB" w:rsidRPr="001B171B" w:rsidRDefault="008564EB" w:rsidP="008564EB">
      <w:pPr>
        <w:jc w:val="both"/>
        <w:rPr>
          <w:sz w:val="22"/>
        </w:rPr>
      </w:pPr>
      <w:r w:rsidRPr="001B171B">
        <w:rPr>
          <w:sz w:val="22"/>
        </w:rPr>
        <w:t>As required by House Bill # 410 (Bond Bill) of the 146</w:t>
      </w:r>
      <w:r w:rsidRPr="001B171B">
        <w:rPr>
          <w:sz w:val="22"/>
          <w:vertAlign w:val="superscript"/>
        </w:rPr>
        <w:t>th</w:t>
      </w:r>
      <w:r w:rsidRPr="001B171B">
        <w:rPr>
          <w:sz w:val="22"/>
        </w:rPr>
        <w:t xml:space="preserve"> General Assembly and under Section 30, No bid for any public works or professional services contract shall be responsive unless the prospective bidder discloses its reasonable, good-faith determination of:</w:t>
      </w:r>
    </w:p>
    <w:p w14:paraId="324BA640" w14:textId="77777777" w:rsidR="008564EB" w:rsidRPr="001B171B" w:rsidRDefault="008564EB" w:rsidP="008564EB">
      <w:pPr>
        <w:jc w:val="both"/>
        <w:rPr>
          <w:sz w:val="22"/>
        </w:rPr>
      </w:pPr>
    </w:p>
    <w:p w14:paraId="1B35B50D" w14:textId="77777777" w:rsidR="008564EB" w:rsidRPr="001B171B" w:rsidRDefault="008564EB" w:rsidP="008564EB">
      <w:pPr>
        <w:pStyle w:val="ListParagraph"/>
        <w:numPr>
          <w:ilvl w:val="0"/>
          <w:numId w:val="47"/>
        </w:numPr>
        <w:overflowPunct/>
        <w:autoSpaceDE/>
        <w:autoSpaceDN/>
        <w:adjustRightInd/>
        <w:contextualSpacing/>
        <w:jc w:val="both"/>
        <w:textAlignment w:val="auto"/>
        <w:rPr>
          <w:rFonts w:ascii="Arial" w:hAnsi="Arial" w:cs="Arial"/>
          <w:sz w:val="22"/>
        </w:rPr>
      </w:pPr>
      <w:r w:rsidRPr="001B171B">
        <w:rPr>
          <w:rFonts w:ascii="Arial" w:hAnsi="Arial" w:cs="Arial"/>
          <w:sz w:val="22"/>
        </w:rPr>
        <w:t>Number of employees reasonable anticipated to be employed on the project:  ___________</w:t>
      </w:r>
    </w:p>
    <w:p w14:paraId="766F785B" w14:textId="77777777" w:rsidR="008564EB" w:rsidRPr="001B171B" w:rsidRDefault="008564EB" w:rsidP="008564EB">
      <w:pPr>
        <w:pStyle w:val="ListParagraph"/>
        <w:ind w:left="360"/>
        <w:jc w:val="both"/>
        <w:rPr>
          <w:rFonts w:ascii="Arial" w:hAnsi="Arial" w:cs="Arial"/>
          <w:sz w:val="22"/>
        </w:rPr>
      </w:pPr>
    </w:p>
    <w:p w14:paraId="2D692396" w14:textId="77777777" w:rsidR="008564EB" w:rsidRPr="001B171B" w:rsidRDefault="008564EB" w:rsidP="008564EB">
      <w:pPr>
        <w:pStyle w:val="ListParagraph"/>
        <w:numPr>
          <w:ilvl w:val="0"/>
          <w:numId w:val="47"/>
        </w:numPr>
        <w:overflowPunct/>
        <w:autoSpaceDE/>
        <w:autoSpaceDN/>
        <w:adjustRightInd/>
        <w:contextualSpacing/>
        <w:jc w:val="both"/>
        <w:textAlignment w:val="auto"/>
        <w:rPr>
          <w:rFonts w:ascii="Arial" w:hAnsi="Arial" w:cs="Arial"/>
          <w:sz w:val="22"/>
        </w:rPr>
      </w:pPr>
      <w:r w:rsidRPr="001B171B">
        <w:rPr>
          <w:rFonts w:ascii="Arial" w:hAnsi="Arial" w:cs="Arial"/>
          <w:sz w:val="22"/>
        </w:rPr>
        <w:t xml:space="preserve">Number and percentage of such employees who are bona fide legal residents of Delaware: </w:t>
      </w:r>
      <w:r>
        <w:rPr>
          <w:rFonts w:ascii="Arial" w:hAnsi="Arial" w:cs="Arial"/>
          <w:sz w:val="22"/>
        </w:rPr>
        <w:t xml:space="preserve">  </w:t>
      </w:r>
      <w:r w:rsidRPr="001B171B">
        <w:rPr>
          <w:rFonts w:ascii="Arial" w:hAnsi="Arial" w:cs="Arial"/>
          <w:sz w:val="22"/>
        </w:rPr>
        <w:t xml:space="preserve">______ </w:t>
      </w:r>
    </w:p>
    <w:p w14:paraId="3586F3F4" w14:textId="77777777" w:rsidR="008564EB" w:rsidRPr="001B171B" w:rsidRDefault="008564EB" w:rsidP="008564EB">
      <w:pPr>
        <w:jc w:val="both"/>
        <w:rPr>
          <w:sz w:val="22"/>
        </w:rPr>
      </w:pPr>
    </w:p>
    <w:p w14:paraId="1549B5E7" w14:textId="77777777" w:rsidR="008564EB" w:rsidRPr="001B171B" w:rsidRDefault="008564EB" w:rsidP="008564EB">
      <w:pPr>
        <w:pStyle w:val="ListParagraph"/>
        <w:ind w:left="360"/>
        <w:jc w:val="both"/>
        <w:rPr>
          <w:rFonts w:ascii="Arial" w:hAnsi="Arial" w:cs="Arial"/>
          <w:sz w:val="22"/>
        </w:rPr>
      </w:pPr>
      <w:r w:rsidRPr="001B171B">
        <w:rPr>
          <w:rFonts w:ascii="Arial" w:hAnsi="Arial" w:cs="Arial"/>
          <w:sz w:val="22"/>
        </w:rPr>
        <w:t>Percentage of such employees who are bona fide legal residents of Delaware:  ____</w:t>
      </w:r>
      <w:r w:rsidRPr="001B171B">
        <w:rPr>
          <w:rFonts w:ascii="Arial" w:hAnsi="Arial" w:cs="Arial"/>
          <w:sz w:val="22"/>
        </w:rPr>
        <w:softHyphen/>
        <w:t>_</w:t>
      </w:r>
    </w:p>
    <w:p w14:paraId="47D425BA" w14:textId="77777777" w:rsidR="008564EB" w:rsidRPr="001B171B" w:rsidRDefault="008564EB" w:rsidP="008564EB">
      <w:pPr>
        <w:pStyle w:val="ListParagraph"/>
        <w:ind w:left="360"/>
        <w:jc w:val="both"/>
        <w:rPr>
          <w:rFonts w:ascii="Arial" w:hAnsi="Arial" w:cs="Arial"/>
          <w:sz w:val="22"/>
        </w:rPr>
      </w:pPr>
    </w:p>
    <w:p w14:paraId="30B81D00" w14:textId="77777777" w:rsidR="008564EB" w:rsidRPr="001B171B" w:rsidRDefault="008564EB" w:rsidP="008564EB">
      <w:pPr>
        <w:pStyle w:val="ListParagraph"/>
        <w:numPr>
          <w:ilvl w:val="0"/>
          <w:numId w:val="47"/>
        </w:numPr>
        <w:overflowPunct/>
        <w:autoSpaceDE/>
        <w:autoSpaceDN/>
        <w:adjustRightInd/>
        <w:contextualSpacing/>
        <w:jc w:val="both"/>
        <w:textAlignment w:val="auto"/>
        <w:rPr>
          <w:rFonts w:ascii="Arial" w:hAnsi="Arial" w:cs="Arial"/>
          <w:sz w:val="22"/>
        </w:rPr>
      </w:pPr>
      <w:r w:rsidRPr="001B171B">
        <w:rPr>
          <w:rFonts w:ascii="Arial" w:hAnsi="Arial" w:cs="Arial"/>
          <w:sz w:val="22"/>
        </w:rPr>
        <w:t>Total number of employees of the bidder: _____________________</w:t>
      </w:r>
    </w:p>
    <w:p w14:paraId="223D46F8" w14:textId="77777777" w:rsidR="008564EB" w:rsidRPr="001B171B" w:rsidRDefault="008564EB" w:rsidP="008564EB">
      <w:pPr>
        <w:pStyle w:val="ListParagraph"/>
        <w:ind w:left="360"/>
        <w:jc w:val="both"/>
        <w:rPr>
          <w:rFonts w:ascii="Arial" w:hAnsi="Arial" w:cs="Arial"/>
          <w:sz w:val="22"/>
        </w:rPr>
      </w:pPr>
    </w:p>
    <w:p w14:paraId="23D853E3" w14:textId="77777777" w:rsidR="008564EB" w:rsidRPr="001B171B" w:rsidRDefault="008564EB" w:rsidP="008564EB">
      <w:pPr>
        <w:pStyle w:val="ListParagraph"/>
        <w:numPr>
          <w:ilvl w:val="0"/>
          <w:numId w:val="47"/>
        </w:numPr>
        <w:overflowPunct/>
        <w:autoSpaceDE/>
        <w:autoSpaceDN/>
        <w:adjustRightInd/>
        <w:contextualSpacing/>
        <w:jc w:val="both"/>
        <w:textAlignment w:val="auto"/>
        <w:rPr>
          <w:rFonts w:ascii="Arial" w:hAnsi="Arial" w:cs="Arial"/>
          <w:sz w:val="22"/>
        </w:rPr>
      </w:pPr>
      <w:r w:rsidRPr="001B171B">
        <w:rPr>
          <w:rFonts w:ascii="Arial" w:hAnsi="Arial" w:cs="Arial"/>
          <w:sz w:val="22"/>
        </w:rPr>
        <w:t>Total percentage of employees who are bona fide resident of Delaware: __________</w:t>
      </w:r>
    </w:p>
    <w:p w14:paraId="3D17035B" w14:textId="77777777" w:rsidR="008564EB" w:rsidRPr="001B171B" w:rsidRDefault="008564EB" w:rsidP="008564EB">
      <w:pPr>
        <w:jc w:val="both"/>
        <w:rPr>
          <w:sz w:val="22"/>
        </w:rPr>
      </w:pPr>
    </w:p>
    <w:p w14:paraId="36E8965F" w14:textId="77777777" w:rsidR="008564EB" w:rsidRPr="001B171B" w:rsidRDefault="008564EB" w:rsidP="008564EB">
      <w:pPr>
        <w:jc w:val="both"/>
        <w:rPr>
          <w:sz w:val="22"/>
        </w:rPr>
      </w:pPr>
      <w:r w:rsidRPr="001B171B">
        <w:rPr>
          <w:sz w:val="22"/>
        </w:rPr>
        <w:t>If subcontractors are to be used:</w:t>
      </w:r>
    </w:p>
    <w:p w14:paraId="13DD8BF6" w14:textId="77777777" w:rsidR="008564EB" w:rsidRPr="001B171B" w:rsidRDefault="008564EB" w:rsidP="008564EB">
      <w:pPr>
        <w:jc w:val="both"/>
        <w:rPr>
          <w:sz w:val="22"/>
        </w:rPr>
      </w:pPr>
    </w:p>
    <w:p w14:paraId="354F20DA" w14:textId="77777777" w:rsidR="008564EB" w:rsidRPr="001B171B" w:rsidRDefault="008564EB" w:rsidP="008564EB">
      <w:pPr>
        <w:pStyle w:val="ListParagraph"/>
        <w:numPr>
          <w:ilvl w:val="0"/>
          <w:numId w:val="48"/>
        </w:numPr>
        <w:overflowPunct/>
        <w:autoSpaceDE/>
        <w:autoSpaceDN/>
        <w:adjustRightInd/>
        <w:contextualSpacing/>
        <w:jc w:val="both"/>
        <w:textAlignment w:val="auto"/>
        <w:rPr>
          <w:rFonts w:ascii="Arial" w:hAnsi="Arial" w:cs="Arial"/>
          <w:sz w:val="22"/>
        </w:rPr>
      </w:pPr>
      <w:r w:rsidRPr="001B171B">
        <w:rPr>
          <w:rFonts w:ascii="Arial" w:hAnsi="Arial" w:cs="Arial"/>
          <w:sz w:val="22"/>
        </w:rPr>
        <w:t>Number of employees who are residents of Delaware:  ______________</w:t>
      </w:r>
    </w:p>
    <w:p w14:paraId="37AC25C9" w14:textId="77777777" w:rsidR="008564EB" w:rsidRPr="001B171B" w:rsidRDefault="008564EB" w:rsidP="008564EB">
      <w:pPr>
        <w:pStyle w:val="ListParagraph"/>
        <w:ind w:left="360"/>
        <w:jc w:val="both"/>
        <w:rPr>
          <w:rFonts w:ascii="Arial" w:hAnsi="Arial" w:cs="Arial"/>
          <w:sz w:val="22"/>
        </w:rPr>
      </w:pPr>
    </w:p>
    <w:p w14:paraId="62325AA5" w14:textId="77777777" w:rsidR="008564EB" w:rsidRPr="001B171B" w:rsidRDefault="008564EB" w:rsidP="008564EB">
      <w:pPr>
        <w:pStyle w:val="ListParagraph"/>
        <w:numPr>
          <w:ilvl w:val="0"/>
          <w:numId w:val="48"/>
        </w:numPr>
        <w:overflowPunct/>
        <w:autoSpaceDE/>
        <w:autoSpaceDN/>
        <w:adjustRightInd/>
        <w:contextualSpacing/>
        <w:jc w:val="both"/>
        <w:textAlignment w:val="auto"/>
        <w:rPr>
          <w:rFonts w:ascii="Arial" w:hAnsi="Arial" w:cs="Arial"/>
          <w:sz w:val="22"/>
        </w:rPr>
      </w:pPr>
      <w:r w:rsidRPr="001B171B">
        <w:rPr>
          <w:rFonts w:ascii="Arial" w:hAnsi="Arial" w:cs="Arial"/>
          <w:sz w:val="22"/>
        </w:rPr>
        <w:t>Percentage of employees who are residents of Delaware:  ___________</w:t>
      </w:r>
    </w:p>
    <w:p w14:paraId="40CC68D9" w14:textId="77777777" w:rsidR="008564EB" w:rsidRPr="001B171B" w:rsidRDefault="008564EB" w:rsidP="008564EB">
      <w:pPr>
        <w:pStyle w:val="ListParagraph"/>
        <w:ind w:left="360"/>
        <w:jc w:val="both"/>
        <w:rPr>
          <w:rFonts w:ascii="Arial" w:hAnsi="Arial" w:cs="Arial"/>
          <w:sz w:val="22"/>
        </w:rPr>
      </w:pPr>
    </w:p>
    <w:p w14:paraId="7CDF1ECD" w14:textId="77777777" w:rsidR="008564EB" w:rsidRPr="001B171B" w:rsidRDefault="008564EB" w:rsidP="008564EB">
      <w:pPr>
        <w:pStyle w:val="ListParagraph"/>
        <w:ind w:left="0"/>
        <w:jc w:val="both"/>
        <w:rPr>
          <w:rFonts w:ascii="Arial" w:hAnsi="Arial" w:cs="Arial"/>
          <w:sz w:val="22"/>
        </w:rPr>
      </w:pPr>
      <w:r w:rsidRPr="001B171B">
        <w:rPr>
          <w:rFonts w:ascii="Arial" w:hAnsi="Arial" w:cs="Arial"/>
          <w:sz w:val="22"/>
        </w:rPr>
        <w:t>“Bona fide legal resident of this State” shall mean any resident who has established residence of at least 90 days in the State.</w:t>
      </w:r>
    </w:p>
    <w:p w14:paraId="39463AA3" w14:textId="77777777" w:rsidR="000975FB" w:rsidRDefault="000975FB" w:rsidP="00413B51">
      <w:pPr>
        <w:rPr>
          <w:b/>
          <w:sz w:val="22"/>
          <w:szCs w:val="22"/>
        </w:rPr>
      </w:pPr>
    </w:p>
    <w:p w14:paraId="56445EBF" w14:textId="77777777" w:rsidR="000975FB" w:rsidRDefault="000975FB" w:rsidP="003D151A">
      <w:pPr>
        <w:jc w:val="right"/>
        <w:rPr>
          <w:b/>
          <w:sz w:val="22"/>
          <w:szCs w:val="22"/>
        </w:rPr>
      </w:pPr>
    </w:p>
    <w:p w14:paraId="17F3B5EF" w14:textId="77777777" w:rsidR="000975FB" w:rsidRDefault="000975FB" w:rsidP="003D151A">
      <w:pPr>
        <w:jc w:val="right"/>
        <w:rPr>
          <w:b/>
          <w:sz w:val="22"/>
          <w:szCs w:val="22"/>
        </w:rPr>
      </w:pPr>
    </w:p>
    <w:p w14:paraId="02E46F68" w14:textId="77777777" w:rsidR="008564EB" w:rsidRDefault="008564EB" w:rsidP="003D151A">
      <w:pPr>
        <w:jc w:val="right"/>
        <w:rPr>
          <w:b/>
          <w:sz w:val="22"/>
          <w:szCs w:val="22"/>
        </w:rPr>
      </w:pPr>
    </w:p>
    <w:p w14:paraId="6C9F66DC" w14:textId="77777777" w:rsidR="008564EB" w:rsidRDefault="008564EB" w:rsidP="003D151A">
      <w:pPr>
        <w:jc w:val="right"/>
        <w:rPr>
          <w:b/>
          <w:sz w:val="22"/>
          <w:szCs w:val="22"/>
        </w:rPr>
      </w:pPr>
    </w:p>
    <w:p w14:paraId="5B01D9B9" w14:textId="77777777" w:rsidR="008564EB" w:rsidRDefault="008564EB" w:rsidP="003D151A">
      <w:pPr>
        <w:jc w:val="right"/>
        <w:rPr>
          <w:b/>
          <w:sz w:val="22"/>
          <w:szCs w:val="22"/>
        </w:rPr>
      </w:pPr>
    </w:p>
    <w:p w14:paraId="3A73E16F" w14:textId="77777777" w:rsidR="008564EB" w:rsidRDefault="008564EB" w:rsidP="003D151A">
      <w:pPr>
        <w:jc w:val="right"/>
        <w:rPr>
          <w:b/>
          <w:sz w:val="22"/>
          <w:szCs w:val="22"/>
        </w:rPr>
      </w:pPr>
    </w:p>
    <w:p w14:paraId="23EE2D17" w14:textId="77777777" w:rsidR="008564EB" w:rsidRDefault="008564EB" w:rsidP="003D151A">
      <w:pPr>
        <w:jc w:val="right"/>
        <w:rPr>
          <w:b/>
          <w:sz w:val="22"/>
          <w:szCs w:val="22"/>
        </w:rPr>
      </w:pPr>
    </w:p>
    <w:p w14:paraId="78E75ED6" w14:textId="77777777" w:rsidR="008564EB" w:rsidRDefault="008564EB" w:rsidP="003D151A">
      <w:pPr>
        <w:jc w:val="right"/>
        <w:rPr>
          <w:b/>
          <w:sz w:val="22"/>
          <w:szCs w:val="22"/>
        </w:rPr>
      </w:pPr>
    </w:p>
    <w:p w14:paraId="0AA0ED8B" w14:textId="77777777" w:rsidR="008564EB" w:rsidRDefault="008564EB" w:rsidP="003D151A">
      <w:pPr>
        <w:jc w:val="right"/>
        <w:rPr>
          <w:b/>
          <w:sz w:val="22"/>
          <w:szCs w:val="22"/>
        </w:rPr>
      </w:pPr>
    </w:p>
    <w:p w14:paraId="68F9F66E" w14:textId="77777777" w:rsidR="008564EB" w:rsidRDefault="008564EB" w:rsidP="003D151A">
      <w:pPr>
        <w:jc w:val="right"/>
        <w:rPr>
          <w:b/>
          <w:sz w:val="22"/>
          <w:szCs w:val="22"/>
        </w:rPr>
      </w:pPr>
    </w:p>
    <w:p w14:paraId="5539B8A1" w14:textId="77777777" w:rsidR="008564EB" w:rsidRDefault="008564EB" w:rsidP="003D151A">
      <w:pPr>
        <w:jc w:val="right"/>
        <w:rPr>
          <w:b/>
          <w:sz w:val="22"/>
          <w:szCs w:val="22"/>
        </w:rPr>
      </w:pPr>
    </w:p>
    <w:p w14:paraId="0157EE2D" w14:textId="77777777" w:rsidR="008564EB" w:rsidRDefault="008564EB" w:rsidP="003D151A">
      <w:pPr>
        <w:jc w:val="right"/>
        <w:rPr>
          <w:b/>
          <w:sz w:val="22"/>
          <w:szCs w:val="22"/>
        </w:rPr>
      </w:pPr>
    </w:p>
    <w:p w14:paraId="5F635415" w14:textId="77777777" w:rsidR="008564EB" w:rsidRDefault="008564EB" w:rsidP="003D151A">
      <w:pPr>
        <w:jc w:val="right"/>
        <w:rPr>
          <w:b/>
          <w:sz w:val="22"/>
          <w:szCs w:val="22"/>
        </w:rPr>
      </w:pPr>
    </w:p>
    <w:p w14:paraId="375A6243" w14:textId="77777777" w:rsidR="008564EB" w:rsidRDefault="008564EB" w:rsidP="003D151A">
      <w:pPr>
        <w:jc w:val="right"/>
        <w:rPr>
          <w:b/>
          <w:sz w:val="22"/>
          <w:szCs w:val="22"/>
        </w:rPr>
      </w:pPr>
    </w:p>
    <w:p w14:paraId="271781A4" w14:textId="77777777" w:rsidR="008564EB" w:rsidRDefault="008564EB" w:rsidP="003D151A">
      <w:pPr>
        <w:jc w:val="right"/>
        <w:rPr>
          <w:b/>
          <w:sz w:val="22"/>
          <w:szCs w:val="22"/>
        </w:rPr>
      </w:pPr>
    </w:p>
    <w:p w14:paraId="4E69F581" w14:textId="77777777" w:rsidR="008564EB" w:rsidRDefault="008564EB" w:rsidP="003D151A">
      <w:pPr>
        <w:jc w:val="right"/>
        <w:rPr>
          <w:b/>
          <w:sz w:val="22"/>
          <w:szCs w:val="22"/>
        </w:rPr>
      </w:pPr>
    </w:p>
    <w:p w14:paraId="5123D08E" w14:textId="77777777" w:rsidR="008564EB" w:rsidRDefault="008564EB" w:rsidP="003D151A">
      <w:pPr>
        <w:jc w:val="right"/>
        <w:rPr>
          <w:b/>
          <w:sz w:val="22"/>
          <w:szCs w:val="22"/>
        </w:rPr>
      </w:pPr>
    </w:p>
    <w:p w14:paraId="5F19FD1E" w14:textId="77777777" w:rsidR="008564EB" w:rsidRDefault="008564EB" w:rsidP="003D151A">
      <w:pPr>
        <w:jc w:val="right"/>
        <w:rPr>
          <w:b/>
          <w:sz w:val="22"/>
          <w:szCs w:val="22"/>
        </w:rPr>
      </w:pPr>
    </w:p>
    <w:p w14:paraId="2697222C" w14:textId="77777777" w:rsidR="008564EB" w:rsidRDefault="008564EB" w:rsidP="003D151A">
      <w:pPr>
        <w:jc w:val="right"/>
        <w:rPr>
          <w:b/>
          <w:sz w:val="22"/>
          <w:szCs w:val="22"/>
        </w:rPr>
      </w:pPr>
    </w:p>
    <w:p w14:paraId="10FA4405" w14:textId="77777777" w:rsidR="008564EB" w:rsidRDefault="008564EB" w:rsidP="003D151A">
      <w:pPr>
        <w:jc w:val="right"/>
        <w:rPr>
          <w:b/>
          <w:sz w:val="22"/>
          <w:szCs w:val="22"/>
        </w:rPr>
      </w:pPr>
    </w:p>
    <w:p w14:paraId="43C2EE47" w14:textId="77777777" w:rsidR="008564EB" w:rsidRDefault="008564EB" w:rsidP="003D151A">
      <w:pPr>
        <w:jc w:val="right"/>
        <w:rPr>
          <w:b/>
          <w:sz w:val="22"/>
          <w:szCs w:val="22"/>
        </w:rPr>
      </w:pPr>
    </w:p>
    <w:p w14:paraId="7B973E8E" w14:textId="77777777" w:rsidR="00A32506" w:rsidRDefault="007330A0" w:rsidP="003D151A">
      <w:pP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079C6C08" w14:textId="497DCD85" w:rsidR="007D5F15" w:rsidRDefault="007D5F15" w:rsidP="007D5F15">
      <w:pPr>
        <w:suppressAutoHyphens/>
        <w:spacing w:line="276" w:lineRule="auto"/>
        <w:ind w:left="5040" w:hanging="5040"/>
        <w:jc w:val="center"/>
        <w:rPr>
          <w:spacing w:val="-3"/>
          <w:sz w:val="22"/>
        </w:rPr>
      </w:pPr>
      <w:r w:rsidRPr="00C84D80">
        <w:rPr>
          <w:spacing w:val="-3"/>
          <w:sz w:val="22"/>
        </w:rPr>
        <w:t>C</w:t>
      </w:r>
      <w:r>
        <w:rPr>
          <w:spacing w:val="-3"/>
          <w:sz w:val="22"/>
        </w:rPr>
        <w:t xml:space="preserve">ontract No.   </w:t>
      </w:r>
      <w:r w:rsidRPr="00572540">
        <w:rPr>
          <w:b/>
          <w:sz w:val="22"/>
          <w:szCs w:val="22"/>
        </w:rPr>
        <w:t xml:space="preserve">DOI </w:t>
      </w:r>
      <w:r w:rsidR="008564EB">
        <w:rPr>
          <w:b/>
          <w:sz w:val="22"/>
          <w:szCs w:val="22"/>
        </w:rPr>
        <w:t>25002</w:t>
      </w:r>
      <w:r w:rsidRPr="00572540">
        <w:rPr>
          <w:b/>
          <w:sz w:val="22"/>
          <w:szCs w:val="22"/>
        </w:rPr>
        <w:t>-WRKPL_INSP</w:t>
      </w:r>
    </w:p>
    <w:p w14:paraId="16E93305" w14:textId="77777777" w:rsidR="007D5F15" w:rsidRDefault="007D5F15" w:rsidP="007D5F15">
      <w:pPr>
        <w:suppressAutoHyphens/>
        <w:ind w:left="5040" w:hanging="5040"/>
        <w:jc w:val="center"/>
        <w:rPr>
          <w:b/>
          <w:spacing w:val="-3"/>
          <w:sz w:val="22"/>
        </w:rPr>
      </w:pPr>
      <w:r>
        <w:rPr>
          <w:spacing w:val="-3"/>
          <w:sz w:val="22"/>
        </w:rPr>
        <w:t>Contract Title</w:t>
      </w:r>
      <w:r w:rsidRPr="00C84D80">
        <w:rPr>
          <w:spacing w:val="-3"/>
          <w:sz w:val="22"/>
        </w:rPr>
        <w:t>:</w:t>
      </w:r>
      <w:r>
        <w:rPr>
          <w:spacing w:val="-3"/>
          <w:sz w:val="22"/>
        </w:rPr>
        <w:t xml:space="preserve">  </w:t>
      </w:r>
      <w:r w:rsidRPr="00B33BEB">
        <w:rPr>
          <w:b/>
          <w:spacing w:val="-3"/>
          <w:sz w:val="22"/>
        </w:rPr>
        <w:t>RFP FOR PROFESSIONAL SERVICES:</w:t>
      </w:r>
      <w:r>
        <w:rPr>
          <w:b/>
          <w:spacing w:val="-3"/>
          <w:sz w:val="22"/>
        </w:rPr>
        <w:t xml:space="preserve"> </w:t>
      </w:r>
    </w:p>
    <w:p w14:paraId="0B56FE91" w14:textId="77777777" w:rsidR="007D5F15" w:rsidRPr="001B171B" w:rsidRDefault="007D5F15" w:rsidP="007D5F15">
      <w:pPr>
        <w:jc w:val="center"/>
        <w:rPr>
          <w:sz w:val="22"/>
        </w:rPr>
      </w:pPr>
      <w:r>
        <w:rPr>
          <w:b/>
          <w:spacing w:val="-3"/>
          <w:sz w:val="22"/>
        </w:rPr>
        <w:t>WORKPLACE SAFETY INSPECTORS</w:t>
      </w:r>
    </w:p>
    <w:p w14:paraId="5125213C" w14:textId="77777777" w:rsidR="00B00A1A" w:rsidRPr="000F68C6" w:rsidRDefault="00B00A1A" w:rsidP="00C72281">
      <w:pPr>
        <w:ind w:left="720" w:right="720"/>
        <w:jc w:val="right"/>
        <w:rPr>
          <w:b/>
          <w:sz w:val="22"/>
          <w:szCs w:val="22"/>
        </w:rPr>
      </w:pPr>
    </w:p>
    <w:p w14:paraId="1878DA09" w14:textId="77990623" w:rsidR="00B00A1A" w:rsidRPr="00A32506" w:rsidRDefault="002C41B9" w:rsidP="00A32506">
      <w:pPr>
        <w:pStyle w:val="Heading1"/>
        <w:numPr>
          <w:ilvl w:val="0"/>
          <w:numId w:val="0"/>
        </w:numPr>
        <w:jc w:val="center"/>
        <w:rPr>
          <w:sz w:val="24"/>
        </w:rPr>
      </w:pPr>
      <w:bookmarkStart w:id="22" w:name="_Toc193896719"/>
      <w:r w:rsidRPr="00A32506">
        <w:rPr>
          <w:sz w:val="24"/>
        </w:rPr>
        <w:t xml:space="preserve">APPENDIX </w:t>
      </w:r>
      <w:r w:rsidR="00A32506" w:rsidRPr="00A32506">
        <w:rPr>
          <w:sz w:val="24"/>
        </w:rPr>
        <w:t>A</w:t>
      </w:r>
      <w:r w:rsidR="00650C0F">
        <w:rPr>
          <w:sz w:val="24"/>
        </w:rPr>
        <w:t>:</w:t>
      </w:r>
      <w:r w:rsidR="00A32506" w:rsidRPr="00A32506">
        <w:rPr>
          <w:sz w:val="24"/>
        </w:rPr>
        <w:t xml:space="preserve"> </w:t>
      </w:r>
      <w:r w:rsidR="00B00A1A" w:rsidRPr="00A32506">
        <w:rPr>
          <w:sz w:val="24"/>
        </w:rPr>
        <w:t>MINIMUM MANDATORY SUBMISSION REQUIREMENTS</w:t>
      </w:r>
      <w:bookmarkEnd w:id="22"/>
    </w:p>
    <w:p w14:paraId="6F513993" w14:textId="77777777" w:rsidR="00B00A1A" w:rsidRDefault="00B00A1A" w:rsidP="007330A0">
      <w:pPr>
        <w:pStyle w:val="Title"/>
        <w:ind w:left="720" w:right="720"/>
        <w:jc w:val="both"/>
        <w:rPr>
          <w:rFonts w:ascii="Arial" w:hAnsi="Arial"/>
          <w:b/>
          <w:spacing w:val="-3"/>
          <w:sz w:val="22"/>
          <w:u w:val="none"/>
        </w:rPr>
      </w:pPr>
    </w:p>
    <w:p w14:paraId="1A1A9FFC" w14:textId="77777777" w:rsidR="00B307A6" w:rsidRPr="00F92C07" w:rsidRDefault="00B307A6" w:rsidP="002C41B9">
      <w:pPr>
        <w:tabs>
          <w:tab w:val="left" w:pos="-720"/>
          <w:tab w:val="left" w:pos="720"/>
          <w:tab w:val="left" w:pos="1440"/>
        </w:tabs>
        <w:suppressAutoHyphens/>
        <w:ind w:left="720"/>
        <w:jc w:val="both"/>
        <w:rPr>
          <w:sz w:val="22"/>
        </w:rPr>
      </w:pPr>
      <w:r>
        <w:rPr>
          <w:sz w:val="22"/>
        </w:rPr>
        <w:t xml:space="preserve">Each vendor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4ABBF823" w:rsidR="00B307A6" w:rsidRDefault="00B307A6" w:rsidP="002C41B9">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 xml:space="preserve">Transmittal </w:t>
      </w:r>
      <w:r w:rsidR="007D30DF">
        <w:rPr>
          <w:sz w:val="22"/>
        </w:rPr>
        <w:t>l</w:t>
      </w:r>
      <w:r>
        <w:rPr>
          <w:sz w:val="22"/>
        </w:rPr>
        <w:t>etter as specified on page 1 of the Request for Proposal i</w:t>
      </w:r>
      <w:r w:rsidRPr="00F92C07">
        <w:rPr>
          <w:sz w:val="22"/>
        </w:rPr>
        <w:t xml:space="preserve">ncluding a </w:t>
      </w:r>
      <w:r w:rsidR="007D30DF">
        <w:rPr>
          <w:sz w:val="22"/>
        </w:rPr>
        <w:t>Vendor</w:t>
      </w:r>
      <w:r w:rsidRPr="00F92C07">
        <w:rPr>
          <w:sz w:val="22"/>
        </w:rPr>
        <w: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59F6C4AA" w:rsidR="00B307A6" w:rsidRDefault="007D30DF" w:rsidP="002C41B9">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A narrative stating</w:t>
      </w:r>
      <w:r w:rsidR="00B307A6" w:rsidRPr="00CD0F24">
        <w:rPr>
          <w:sz w:val="22"/>
        </w:rPr>
        <w:t xml:space="preserve"> how the </w:t>
      </w:r>
      <w:r>
        <w:rPr>
          <w:sz w:val="22"/>
        </w:rPr>
        <w:t>V</w:t>
      </w:r>
      <w:r w:rsidR="00B307A6" w:rsidRPr="00CD0F24">
        <w:rPr>
          <w:sz w:val="22"/>
        </w:rPr>
        <w:t xml:space="preserve">endor proposes </w:t>
      </w:r>
      <w:r>
        <w:rPr>
          <w:sz w:val="22"/>
        </w:rPr>
        <w:t xml:space="preserve">to </w:t>
      </w:r>
      <w:r w:rsidR="00B307A6" w:rsidRPr="00CD0F24">
        <w:rPr>
          <w:sz w:val="22"/>
        </w:rPr>
        <w:t>meet the contract requirements includ</w:t>
      </w:r>
      <w:r>
        <w:rPr>
          <w:sz w:val="22"/>
        </w:rPr>
        <w:t>ing</w:t>
      </w:r>
      <w:r w:rsidR="00B307A6" w:rsidRPr="00CD0F24">
        <w:rPr>
          <w:sz w:val="22"/>
        </w:rPr>
        <w:t xml:space="preserve"> pricing.  Vendors are encouraged to review the Evaluation criteria </w:t>
      </w:r>
      <w:r w:rsidR="00B307A6">
        <w:rPr>
          <w:sz w:val="22"/>
        </w:rPr>
        <w:t xml:space="preserve">identified </w:t>
      </w:r>
      <w:r w:rsidR="00B307A6" w:rsidRPr="00CD0F24">
        <w:rPr>
          <w:sz w:val="22"/>
        </w:rPr>
        <w:t>to see how proposals will be scored and verify that the response has sufficient documentation to support each criteri</w:t>
      </w:r>
      <w:r w:rsidR="00677FF3">
        <w:rPr>
          <w:sz w:val="22"/>
        </w:rPr>
        <w:t>on</w:t>
      </w:r>
      <w:r w:rsidR="00B307A6">
        <w:rPr>
          <w:sz w:val="22"/>
        </w:rPr>
        <w:t xml:space="preserve"> liste</w:t>
      </w:r>
      <w:r w:rsidR="00B307A6" w:rsidRPr="00CD0F24">
        <w:rPr>
          <w:sz w:val="22"/>
        </w:rPr>
        <w:t>d.</w:t>
      </w:r>
    </w:p>
    <w:p w14:paraId="350165C3" w14:textId="77777777" w:rsidR="00B307A6" w:rsidRDefault="00B307A6" w:rsidP="007330A0">
      <w:pPr>
        <w:pStyle w:val="ListParagraph"/>
        <w:jc w:val="both"/>
        <w:rPr>
          <w:sz w:val="22"/>
        </w:rPr>
      </w:pPr>
    </w:p>
    <w:p w14:paraId="11A9AB08" w14:textId="7119CC5B" w:rsidR="00B307A6" w:rsidRDefault="00B307A6" w:rsidP="002C41B9">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r w:rsidR="007D30DF">
        <w:rPr>
          <w:sz w:val="22"/>
        </w:rPr>
        <w:t>.</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77777777" w:rsidR="00B307A6" w:rsidRPr="002F4D1C" w:rsidRDefault="00B307A6" w:rsidP="002C41B9">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02B4EB4B" w14:textId="77777777" w:rsidR="00B307A6" w:rsidRDefault="00B307A6" w:rsidP="007330A0">
      <w:pPr>
        <w:tabs>
          <w:tab w:val="left" w:pos="-720"/>
          <w:tab w:val="left" w:pos="0"/>
          <w:tab w:val="left" w:pos="720"/>
          <w:tab w:val="left" w:pos="1440"/>
        </w:tabs>
        <w:suppressAutoHyphens/>
        <w:jc w:val="both"/>
        <w:rPr>
          <w:sz w:val="22"/>
        </w:rPr>
      </w:pPr>
    </w:p>
    <w:p w14:paraId="71B3495A" w14:textId="77777777" w:rsidR="00B307A6" w:rsidRDefault="00B307A6" w:rsidP="002C41B9">
      <w:pPr>
        <w:numPr>
          <w:ilvl w:val="0"/>
          <w:numId w:val="5"/>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Default="00B307A6" w:rsidP="007330A0">
      <w:pPr>
        <w:pStyle w:val="ListParagraph"/>
        <w:jc w:val="both"/>
        <w:rPr>
          <w:sz w:val="22"/>
        </w:rPr>
      </w:pPr>
    </w:p>
    <w:p w14:paraId="781FA86C" w14:textId="77777777" w:rsidR="00B307A6" w:rsidRDefault="00B307A6" w:rsidP="002C41B9">
      <w:pPr>
        <w:numPr>
          <w:ilvl w:val="0"/>
          <w:numId w:val="5"/>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Default="00B307A6" w:rsidP="007330A0">
      <w:pPr>
        <w:pStyle w:val="ListParagraph"/>
        <w:jc w:val="both"/>
        <w:rPr>
          <w:sz w:val="22"/>
        </w:rPr>
      </w:pPr>
    </w:p>
    <w:p w14:paraId="4F754DF4" w14:textId="77777777" w:rsidR="00B307A6" w:rsidRPr="00F92C07" w:rsidRDefault="00B307A6" w:rsidP="002C41B9">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 please provide references other than State of Delaware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2C41B9">
      <w:pPr>
        <w:numPr>
          <w:ilvl w:val="0"/>
          <w:numId w:val="5"/>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Default="00B307A6" w:rsidP="007330A0">
      <w:pPr>
        <w:pStyle w:val="ListParagraph"/>
        <w:jc w:val="both"/>
        <w:rPr>
          <w:sz w:val="22"/>
        </w:rPr>
      </w:pPr>
    </w:p>
    <w:p w14:paraId="6CFD2150" w14:textId="77777777" w:rsidR="00B307A6" w:rsidRPr="00F92C07" w:rsidRDefault="00B307A6" w:rsidP="002C41B9">
      <w:pPr>
        <w:numPr>
          <w:ilvl w:val="0"/>
          <w:numId w:val="5"/>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45F3F22C" w14:textId="77777777" w:rsidR="00B307A6" w:rsidRPr="00F92C07" w:rsidRDefault="00B307A6" w:rsidP="007330A0">
      <w:pPr>
        <w:tabs>
          <w:tab w:val="left" w:pos="-720"/>
          <w:tab w:val="left" w:pos="0"/>
          <w:tab w:val="left" w:pos="720"/>
          <w:tab w:val="left" w:pos="1440"/>
        </w:tabs>
        <w:suppressAutoHyphens/>
        <w:jc w:val="both"/>
        <w:rPr>
          <w:sz w:val="22"/>
        </w:rPr>
      </w:pP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6AE3A411" w:rsidR="00B307A6" w:rsidRDefault="00B307A6" w:rsidP="007330A0">
      <w:pPr>
        <w:jc w:val="both"/>
        <w:rPr>
          <w:sz w:val="22"/>
        </w:rPr>
      </w:pPr>
      <w:r w:rsidRPr="00F92C07">
        <w:rPr>
          <w:sz w:val="22"/>
        </w:rPr>
        <w:t xml:space="preserve">The items listed above provide the basis for evaluating each </w:t>
      </w:r>
      <w:r w:rsidR="00A4547B">
        <w:rPr>
          <w:sz w:val="22"/>
        </w:rPr>
        <w:t>V</w:t>
      </w:r>
      <w:r w:rsidRPr="00F92C07">
        <w:rPr>
          <w:sz w:val="22"/>
        </w:rPr>
        <w:t xml:space="preserve">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77777777" w:rsidR="00B307A6" w:rsidRDefault="00B307A6" w:rsidP="007330A0">
      <w:pPr>
        <w:jc w:val="both"/>
        <w:rPr>
          <w:sz w:val="22"/>
        </w:rPr>
      </w:pPr>
      <w:r>
        <w:rPr>
          <w:sz w:val="22"/>
        </w:rPr>
        <w:t>Vendors shall provide proposal packages in the following formats:</w:t>
      </w:r>
    </w:p>
    <w:p w14:paraId="25B9336F" w14:textId="77777777" w:rsidR="00B307A6" w:rsidRDefault="00B307A6" w:rsidP="007330A0">
      <w:pPr>
        <w:jc w:val="both"/>
        <w:rPr>
          <w:sz w:val="22"/>
        </w:rPr>
      </w:pPr>
    </w:p>
    <w:p w14:paraId="4CF6EB1C" w14:textId="42E2F49F" w:rsidR="00B307A6" w:rsidRPr="00CD0F24" w:rsidRDefault="002C41B9" w:rsidP="002C41B9">
      <w:pPr>
        <w:numPr>
          <w:ilvl w:val="0"/>
          <w:numId w:val="29"/>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One (1</w:t>
      </w:r>
      <w:r w:rsidR="002776A7">
        <w:rPr>
          <w:sz w:val="22"/>
        </w:rPr>
        <w:t xml:space="preserve">) </w:t>
      </w:r>
      <w:r w:rsidR="002776A7" w:rsidRPr="00F92C07">
        <w:rPr>
          <w:sz w:val="22"/>
        </w:rPr>
        <w:t>paper</w:t>
      </w:r>
      <w:r w:rsidR="00B307A6" w:rsidRPr="00F92C07">
        <w:rPr>
          <w:sz w:val="22"/>
        </w:rPr>
        <w:t xml:space="preserve"> cop</w:t>
      </w:r>
      <w:r>
        <w:rPr>
          <w:sz w:val="22"/>
        </w:rPr>
        <w:t>y</w:t>
      </w:r>
      <w:r w:rsidR="00B307A6">
        <w:rPr>
          <w:sz w:val="22"/>
        </w:rPr>
        <w:t xml:space="preserve"> of the vendor proposal paperwork.  </w:t>
      </w:r>
      <w:r w:rsidR="00B307A6" w:rsidRPr="00CD0F24">
        <w:rPr>
          <w:b/>
          <w:sz w:val="22"/>
        </w:rPr>
        <w:t>One (1) paper copy must be an original copy, marked “ORIGINAL” on the cover, and contain original signatures.</w:t>
      </w:r>
    </w:p>
    <w:p w14:paraId="37A67D72" w14:textId="77777777" w:rsidR="00B307A6" w:rsidRDefault="00B307A6" w:rsidP="007330A0">
      <w:pPr>
        <w:pStyle w:val="ListParagraph"/>
        <w:jc w:val="both"/>
        <w:rPr>
          <w:sz w:val="22"/>
        </w:rPr>
      </w:pPr>
    </w:p>
    <w:p w14:paraId="2A5185D8" w14:textId="475379BA" w:rsidR="00CA23AF" w:rsidRPr="00300701" w:rsidRDefault="00B307A6" w:rsidP="00E13BCF">
      <w:pPr>
        <w:numPr>
          <w:ilvl w:val="0"/>
          <w:numId w:val="29"/>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00701">
        <w:rPr>
          <w:sz w:val="22"/>
        </w:rPr>
        <w:t>One (1)) electronic copy of the vendor proposal saved to CD or DVD media disk, or USB memory stick.  Copy of electronic price file shall be a separate file from all other files on the electronic copy. (If Agency has requested multiple electronic copies, each electronic copy must be on a separate computer disk or media).</w:t>
      </w:r>
    </w:p>
    <w:p w14:paraId="14887169" w14:textId="7F621C5F" w:rsidR="00CA23AF" w:rsidRDefault="00CA23AF" w:rsidP="00300701">
      <w:pPr>
        <w:ind w:right="720"/>
        <w:jc w:val="both"/>
        <w:rPr>
          <w:sz w:val="22"/>
        </w:rPr>
      </w:pPr>
    </w:p>
    <w:p w14:paraId="32DEF74B" w14:textId="7B59B0CB" w:rsidR="007D5F15" w:rsidRDefault="007D5F15" w:rsidP="007D5F15">
      <w:pPr>
        <w:suppressAutoHyphens/>
        <w:spacing w:line="276" w:lineRule="auto"/>
        <w:ind w:left="5040" w:hanging="5040"/>
        <w:jc w:val="center"/>
        <w:rPr>
          <w:spacing w:val="-3"/>
          <w:sz w:val="22"/>
        </w:rPr>
      </w:pPr>
      <w:r w:rsidRPr="00C84D80">
        <w:rPr>
          <w:spacing w:val="-3"/>
          <w:sz w:val="22"/>
        </w:rPr>
        <w:t>C</w:t>
      </w:r>
      <w:r>
        <w:rPr>
          <w:spacing w:val="-3"/>
          <w:sz w:val="22"/>
        </w:rPr>
        <w:t xml:space="preserve">ontract No.   </w:t>
      </w:r>
      <w:r w:rsidRPr="00572540">
        <w:rPr>
          <w:b/>
          <w:sz w:val="22"/>
          <w:szCs w:val="22"/>
        </w:rPr>
        <w:t xml:space="preserve">DOI </w:t>
      </w:r>
      <w:r w:rsidR="00A725BD">
        <w:rPr>
          <w:b/>
          <w:sz w:val="22"/>
          <w:szCs w:val="22"/>
        </w:rPr>
        <w:t>25002</w:t>
      </w:r>
      <w:r w:rsidRPr="00572540">
        <w:rPr>
          <w:b/>
          <w:sz w:val="22"/>
          <w:szCs w:val="22"/>
        </w:rPr>
        <w:t>-WRKPL_INSP</w:t>
      </w:r>
    </w:p>
    <w:p w14:paraId="2EC1C08E" w14:textId="77777777" w:rsidR="007D5F15" w:rsidRDefault="007D5F15" w:rsidP="007D5F15">
      <w:pPr>
        <w:suppressAutoHyphens/>
        <w:ind w:left="5040" w:hanging="5040"/>
        <w:jc w:val="center"/>
        <w:rPr>
          <w:b/>
          <w:spacing w:val="-3"/>
          <w:sz w:val="22"/>
        </w:rPr>
      </w:pPr>
      <w:r>
        <w:rPr>
          <w:spacing w:val="-3"/>
          <w:sz w:val="22"/>
        </w:rPr>
        <w:t>Contract Title</w:t>
      </w:r>
      <w:r w:rsidRPr="00C84D80">
        <w:rPr>
          <w:spacing w:val="-3"/>
          <w:sz w:val="22"/>
        </w:rPr>
        <w:t>:</w:t>
      </w:r>
      <w:r>
        <w:rPr>
          <w:spacing w:val="-3"/>
          <w:sz w:val="22"/>
        </w:rPr>
        <w:t xml:space="preserve">  </w:t>
      </w:r>
      <w:r w:rsidRPr="00B33BEB">
        <w:rPr>
          <w:b/>
          <w:spacing w:val="-3"/>
          <w:sz w:val="22"/>
        </w:rPr>
        <w:t>RFP FOR PROFESSIONAL SERVICES:</w:t>
      </w:r>
      <w:r>
        <w:rPr>
          <w:b/>
          <w:spacing w:val="-3"/>
          <w:sz w:val="22"/>
        </w:rPr>
        <w:t xml:space="preserve"> </w:t>
      </w:r>
    </w:p>
    <w:p w14:paraId="5A04DCEE" w14:textId="77777777" w:rsidR="007D5F15" w:rsidRPr="001B171B" w:rsidRDefault="007D5F15" w:rsidP="007D5F15">
      <w:pPr>
        <w:jc w:val="center"/>
        <w:rPr>
          <w:sz w:val="22"/>
        </w:rPr>
      </w:pPr>
      <w:r>
        <w:rPr>
          <w:b/>
          <w:spacing w:val="-3"/>
          <w:sz w:val="22"/>
        </w:rPr>
        <w:t>WORKPLACE SAFETY INSPECTORS</w:t>
      </w:r>
    </w:p>
    <w:p w14:paraId="2D8AE6B3" w14:textId="77777777" w:rsidR="007D5F15" w:rsidRPr="00B257E9" w:rsidRDefault="007D5F15" w:rsidP="007D5F15">
      <w:pPr>
        <w:pStyle w:val="Heading1"/>
        <w:numPr>
          <w:ilvl w:val="0"/>
          <w:numId w:val="0"/>
        </w:numPr>
        <w:jc w:val="center"/>
        <w:rPr>
          <w:sz w:val="22"/>
          <w:szCs w:val="22"/>
        </w:rPr>
      </w:pPr>
      <w:bookmarkStart w:id="23" w:name="_Toc19183296"/>
      <w:bookmarkStart w:id="24" w:name="_Toc193896720"/>
      <w:r w:rsidRPr="00B257E9">
        <w:rPr>
          <w:sz w:val="22"/>
          <w:szCs w:val="22"/>
        </w:rPr>
        <w:t>APPENDIX B</w:t>
      </w:r>
      <w:r>
        <w:rPr>
          <w:sz w:val="22"/>
          <w:szCs w:val="22"/>
        </w:rPr>
        <w:t xml:space="preserve">: </w:t>
      </w:r>
      <w:r w:rsidRPr="00B257E9">
        <w:rPr>
          <w:sz w:val="22"/>
          <w:szCs w:val="22"/>
        </w:rPr>
        <w:t xml:space="preserve">SCOPE OF </w:t>
      </w:r>
      <w:bookmarkEnd w:id="23"/>
      <w:r>
        <w:rPr>
          <w:sz w:val="22"/>
          <w:szCs w:val="22"/>
        </w:rPr>
        <w:t>WORK</w:t>
      </w:r>
      <w:bookmarkEnd w:id="24"/>
    </w:p>
    <w:p w14:paraId="44C12523" w14:textId="77777777" w:rsidR="007D5F15" w:rsidRPr="00B257E9" w:rsidRDefault="007D5F15" w:rsidP="007D5F15">
      <w:pPr>
        <w:jc w:val="center"/>
        <w:rPr>
          <w:sz w:val="22"/>
          <w:szCs w:val="22"/>
        </w:rPr>
      </w:pPr>
    </w:p>
    <w:p w14:paraId="40BA8DD3" w14:textId="77777777" w:rsidR="007D5F15" w:rsidRPr="008B5AB5" w:rsidRDefault="007D5F15" w:rsidP="002C41B9">
      <w:pPr>
        <w:numPr>
          <w:ilvl w:val="0"/>
          <w:numId w:val="39"/>
        </w:numPr>
        <w:jc w:val="both"/>
        <w:rPr>
          <w:b/>
          <w:sz w:val="22"/>
          <w:szCs w:val="22"/>
        </w:rPr>
      </w:pPr>
      <w:r w:rsidRPr="008B5AB5">
        <w:rPr>
          <w:b/>
          <w:sz w:val="22"/>
          <w:szCs w:val="22"/>
        </w:rPr>
        <w:t>Overview</w:t>
      </w:r>
    </w:p>
    <w:p w14:paraId="4FDFB6E3" w14:textId="77777777" w:rsidR="007D5F15" w:rsidRPr="008B5AB5" w:rsidRDefault="007D5F15" w:rsidP="007D5F15">
      <w:pPr>
        <w:ind w:left="360"/>
        <w:jc w:val="both"/>
        <w:rPr>
          <w:sz w:val="22"/>
          <w:szCs w:val="22"/>
        </w:rPr>
      </w:pPr>
    </w:p>
    <w:p w14:paraId="5477F722" w14:textId="611758F1" w:rsidR="007D5F15" w:rsidRPr="008B5AB5" w:rsidRDefault="007D5F15" w:rsidP="007D5F15">
      <w:pPr>
        <w:ind w:left="720"/>
        <w:jc w:val="both"/>
        <w:rPr>
          <w:sz w:val="22"/>
          <w:szCs w:val="22"/>
        </w:rPr>
      </w:pPr>
      <w:r w:rsidRPr="008B5AB5">
        <w:rPr>
          <w:sz w:val="22"/>
          <w:szCs w:val="22"/>
        </w:rPr>
        <w:t>The Department is issuing this Request for Proposals (“RFP”) for the State of Delaware</w:t>
      </w:r>
      <w:r w:rsidR="00420FBC">
        <w:rPr>
          <w:sz w:val="22"/>
          <w:szCs w:val="22"/>
        </w:rPr>
        <w:t xml:space="preserve"> and the Department of Insurance (the “Department”)</w:t>
      </w:r>
      <w:r w:rsidRPr="008B5AB5">
        <w:rPr>
          <w:sz w:val="22"/>
          <w:szCs w:val="22"/>
        </w:rPr>
        <w:t xml:space="preserve">.  The </w:t>
      </w:r>
      <w:r w:rsidR="00BC28C2">
        <w:rPr>
          <w:sz w:val="22"/>
          <w:szCs w:val="22"/>
        </w:rPr>
        <w:t>Department</w:t>
      </w:r>
      <w:r w:rsidRPr="008B5AB5">
        <w:rPr>
          <w:sz w:val="22"/>
          <w:szCs w:val="22"/>
        </w:rPr>
        <w:t xml:space="preserve"> seeks Workplace Safety Site Inspectors (“Inspectors”) to serve as Vendors for the Delaware Workplace Safety Program as described in the Scope of Work below.  The Delaware Workplace Safety Program is intended to enhance the health and safety of workers in the State of Delaware and is intended to provide lower insurance premiums for qualifying employers.  The program establishes both testing and inspection procedures to determine an employer's qualification for a premium credit.  This RFP is issued pursuant to 29 </w:t>
      </w:r>
      <w:r w:rsidR="00E97879" w:rsidRPr="008C534F">
        <w:rPr>
          <w:bCs/>
          <w:i/>
          <w:iCs/>
          <w:sz w:val="22"/>
          <w:szCs w:val="22"/>
        </w:rPr>
        <w:t>Del. C</w:t>
      </w:r>
      <w:r w:rsidR="00E97879">
        <w:rPr>
          <w:bCs/>
          <w:i/>
          <w:iCs/>
          <w:sz w:val="22"/>
          <w:szCs w:val="22"/>
        </w:rPr>
        <w:t>.</w:t>
      </w:r>
      <w:r w:rsidR="00CD0FAA">
        <w:rPr>
          <w:bCs/>
          <w:i/>
          <w:iCs/>
          <w:sz w:val="22"/>
          <w:szCs w:val="22"/>
        </w:rPr>
        <w:t xml:space="preserve"> </w:t>
      </w:r>
      <w:r w:rsidRPr="008B5AB5">
        <w:rPr>
          <w:sz w:val="22"/>
          <w:szCs w:val="22"/>
        </w:rPr>
        <w:t xml:space="preserve">§§ 6981 and 6982, 19 </w:t>
      </w:r>
      <w:r w:rsidR="00E97879" w:rsidRPr="008C534F">
        <w:rPr>
          <w:bCs/>
          <w:i/>
          <w:iCs/>
          <w:sz w:val="22"/>
          <w:szCs w:val="22"/>
        </w:rPr>
        <w:t>Del. C</w:t>
      </w:r>
      <w:r w:rsidR="00E97879">
        <w:rPr>
          <w:bCs/>
          <w:i/>
          <w:iCs/>
          <w:sz w:val="22"/>
          <w:szCs w:val="22"/>
        </w:rPr>
        <w:t xml:space="preserve">. </w:t>
      </w:r>
      <w:r w:rsidRPr="008B5AB5">
        <w:rPr>
          <w:sz w:val="22"/>
          <w:szCs w:val="22"/>
        </w:rPr>
        <w:t xml:space="preserve">§ 2379, and 18 </w:t>
      </w:r>
      <w:r w:rsidRPr="008B5AB5">
        <w:rPr>
          <w:b/>
          <w:sz w:val="22"/>
          <w:szCs w:val="22"/>
        </w:rPr>
        <w:t>Del. Admin C</w:t>
      </w:r>
      <w:r w:rsidR="00E97879">
        <w:rPr>
          <w:b/>
          <w:sz w:val="22"/>
          <w:szCs w:val="22"/>
        </w:rPr>
        <w:t>ode</w:t>
      </w:r>
      <w:r w:rsidRPr="008B5AB5">
        <w:rPr>
          <w:b/>
          <w:sz w:val="22"/>
          <w:szCs w:val="22"/>
        </w:rPr>
        <w:t>.</w:t>
      </w:r>
      <w:r w:rsidRPr="008B5AB5">
        <w:rPr>
          <w:sz w:val="22"/>
          <w:szCs w:val="22"/>
        </w:rPr>
        <w:t xml:space="preserve"> 800-802.</w:t>
      </w:r>
    </w:p>
    <w:p w14:paraId="1950B6EF" w14:textId="77777777" w:rsidR="007D5F15" w:rsidRPr="008B5AB5" w:rsidRDefault="007D5F15" w:rsidP="007D5F15">
      <w:pPr>
        <w:ind w:left="360"/>
        <w:jc w:val="both"/>
        <w:rPr>
          <w:sz w:val="22"/>
          <w:szCs w:val="22"/>
        </w:rPr>
      </w:pPr>
    </w:p>
    <w:p w14:paraId="4886B1A9" w14:textId="77777777" w:rsidR="007D5F15" w:rsidRPr="008B5AB5" w:rsidRDefault="007D5F15" w:rsidP="002C41B9">
      <w:pPr>
        <w:numPr>
          <w:ilvl w:val="0"/>
          <w:numId w:val="39"/>
        </w:numPr>
        <w:jc w:val="both"/>
        <w:rPr>
          <w:b/>
          <w:sz w:val="22"/>
          <w:szCs w:val="22"/>
        </w:rPr>
      </w:pPr>
      <w:r w:rsidRPr="008B5AB5">
        <w:rPr>
          <w:b/>
          <w:sz w:val="22"/>
          <w:szCs w:val="22"/>
        </w:rPr>
        <w:t>Scope of Work</w:t>
      </w:r>
    </w:p>
    <w:p w14:paraId="725A7B21" w14:textId="77777777" w:rsidR="007D5F15" w:rsidRPr="008B5AB5" w:rsidRDefault="007D5F15" w:rsidP="007D5F15">
      <w:pPr>
        <w:rPr>
          <w:sz w:val="22"/>
          <w:szCs w:val="22"/>
        </w:rPr>
      </w:pPr>
    </w:p>
    <w:p w14:paraId="14329FEB" w14:textId="77777777" w:rsidR="007D5F15" w:rsidRPr="008B5AB5" w:rsidRDefault="007D5F15" w:rsidP="007D5F15">
      <w:pPr>
        <w:autoSpaceDE w:val="0"/>
        <w:autoSpaceDN w:val="0"/>
        <w:adjustRightInd w:val="0"/>
        <w:ind w:left="360" w:firstLine="360"/>
        <w:jc w:val="both"/>
        <w:rPr>
          <w:sz w:val="22"/>
          <w:szCs w:val="22"/>
        </w:rPr>
      </w:pPr>
      <w:r w:rsidRPr="008B5AB5">
        <w:rPr>
          <w:sz w:val="22"/>
          <w:szCs w:val="22"/>
        </w:rPr>
        <w:t>Inspectors shall be responsible to provide the following services:</w:t>
      </w:r>
    </w:p>
    <w:p w14:paraId="752DC8D1" w14:textId="77777777" w:rsidR="007D5F15" w:rsidRPr="008B5AB5" w:rsidRDefault="007D5F15" w:rsidP="007D5F15">
      <w:pPr>
        <w:autoSpaceDE w:val="0"/>
        <w:autoSpaceDN w:val="0"/>
        <w:adjustRightInd w:val="0"/>
        <w:ind w:left="360"/>
        <w:jc w:val="both"/>
        <w:rPr>
          <w:sz w:val="22"/>
          <w:szCs w:val="22"/>
        </w:rPr>
      </w:pPr>
    </w:p>
    <w:p w14:paraId="787E00F2" w14:textId="77777777" w:rsidR="007D5F15" w:rsidRPr="008B5AB5" w:rsidRDefault="007D5F15" w:rsidP="007D5F15">
      <w:pPr>
        <w:autoSpaceDE w:val="0"/>
        <w:autoSpaceDN w:val="0"/>
        <w:adjustRightInd w:val="0"/>
        <w:ind w:left="720"/>
        <w:jc w:val="both"/>
        <w:rPr>
          <w:sz w:val="22"/>
          <w:szCs w:val="22"/>
        </w:rPr>
      </w:pPr>
      <w:r w:rsidRPr="008B5AB5">
        <w:rPr>
          <w:sz w:val="22"/>
          <w:szCs w:val="22"/>
        </w:rPr>
        <w:t>Conduct safety inspections in accordance with Regulation 802 (</w:t>
      </w:r>
      <w:hyperlink r:id="rId53" w:anchor="TopOfPage" w:history="1">
        <w:r w:rsidRPr="008B5AB5">
          <w:rPr>
            <w:rStyle w:val="Hyperlink"/>
            <w:sz w:val="22"/>
            <w:szCs w:val="22"/>
          </w:rPr>
          <w:t>http://regulations.delaware.gov/AdminCode/title18/800/802.shtml#TopOfPage</w:t>
        </w:r>
      </w:hyperlink>
      <w:r w:rsidRPr="008B5AB5">
        <w:rPr>
          <w:sz w:val="22"/>
          <w:szCs w:val="22"/>
        </w:rPr>
        <w:t xml:space="preserve">). Specifically, </w:t>
      </w:r>
      <w:r w:rsidRPr="008B5AB5">
        <w:rPr>
          <w:color w:val="000000"/>
          <w:sz w:val="22"/>
          <w:szCs w:val="22"/>
        </w:rPr>
        <w:t>all inspections must include a physical walk-through of the premises to be inspected as well as a thorough review of the following items, which are to be maintained by the employer and made available for the inspector to review:</w:t>
      </w:r>
    </w:p>
    <w:p w14:paraId="14F72A0B" w14:textId="77777777" w:rsidR="007D5F15" w:rsidRPr="008B5AB5" w:rsidRDefault="007D5F15" w:rsidP="002C41B9">
      <w:pPr>
        <w:pStyle w:val="NormalWeb"/>
        <w:numPr>
          <w:ilvl w:val="0"/>
          <w:numId w:val="41"/>
        </w:numPr>
        <w:shd w:val="clear" w:color="auto" w:fill="FFFFFF"/>
        <w:spacing w:line="276" w:lineRule="auto"/>
        <w:jc w:val="both"/>
        <w:rPr>
          <w:color w:val="333333"/>
          <w:sz w:val="22"/>
          <w:szCs w:val="22"/>
        </w:rPr>
      </w:pPr>
      <w:r w:rsidRPr="008B5AB5">
        <w:rPr>
          <w:color w:val="333333"/>
          <w:sz w:val="22"/>
          <w:szCs w:val="22"/>
        </w:rPr>
        <w:t>Any workplace injuries that have occurred within the three years prior to the application.</w:t>
      </w:r>
    </w:p>
    <w:p w14:paraId="6914B1A6" w14:textId="77777777" w:rsidR="007D5F15" w:rsidRPr="008B5AB5" w:rsidRDefault="007D5F15" w:rsidP="002C41B9">
      <w:pPr>
        <w:pStyle w:val="NormalWeb"/>
        <w:numPr>
          <w:ilvl w:val="0"/>
          <w:numId w:val="41"/>
        </w:numPr>
        <w:shd w:val="clear" w:color="auto" w:fill="FFFFFF"/>
        <w:spacing w:line="276" w:lineRule="auto"/>
        <w:jc w:val="both"/>
        <w:rPr>
          <w:color w:val="333333"/>
          <w:sz w:val="22"/>
          <w:szCs w:val="22"/>
        </w:rPr>
      </w:pPr>
      <w:r w:rsidRPr="008B5AB5">
        <w:rPr>
          <w:color w:val="333333"/>
          <w:sz w:val="22"/>
          <w:szCs w:val="22"/>
        </w:rPr>
        <w:t>The outcome of those injuries, including specific details of the injuries.</w:t>
      </w:r>
    </w:p>
    <w:p w14:paraId="59F01C59" w14:textId="77777777" w:rsidR="007D5F15" w:rsidRPr="008B5AB5" w:rsidRDefault="007D5F15" w:rsidP="002C41B9">
      <w:pPr>
        <w:pStyle w:val="NormalWeb"/>
        <w:numPr>
          <w:ilvl w:val="0"/>
          <w:numId w:val="41"/>
        </w:numPr>
        <w:shd w:val="clear" w:color="auto" w:fill="FFFFFF"/>
        <w:spacing w:line="276" w:lineRule="auto"/>
        <w:jc w:val="both"/>
        <w:rPr>
          <w:color w:val="333333"/>
          <w:sz w:val="22"/>
          <w:szCs w:val="22"/>
        </w:rPr>
      </w:pPr>
      <w:r w:rsidRPr="008B5AB5">
        <w:rPr>
          <w:color w:val="333333"/>
          <w:sz w:val="22"/>
          <w:szCs w:val="22"/>
        </w:rPr>
        <w:t>Confirmation of Modification Duty Availability Reports for all injuries, as applicable.</w:t>
      </w:r>
    </w:p>
    <w:p w14:paraId="6B7C6383" w14:textId="77777777" w:rsidR="007D5F15" w:rsidRPr="008B5AB5" w:rsidRDefault="007D5F15" w:rsidP="002C41B9">
      <w:pPr>
        <w:pStyle w:val="NormalWeb"/>
        <w:numPr>
          <w:ilvl w:val="0"/>
          <w:numId w:val="41"/>
        </w:numPr>
        <w:shd w:val="clear" w:color="auto" w:fill="FFFFFF"/>
        <w:spacing w:line="276" w:lineRule="auto"/>
        <w:jc w:val="both"/>
        <w:rPr>
          <w:color w:val="333333"/>
          <w:sz w:val="22"/>
          <w:szCs w:val="22"/>
        </w:rPr>
      </w:pPr>
      <w:r w:rsidRPr="008B5AB5">
        <w:rPr>
          <w:color w:val="333333"/>
          <w:sz w:val="22"/>
          <w:szCs w:val="22"/>
        </w:rPr>
        <w:t>Any findings or fines relating to workplace safety resulting from the injuries.</w:t>
      </w:r>
    </w:p>
    <w:p w14:paraId="1E0288FC" w14:textId="77777777" w:rsidR="007D5F15" w:rsidRPr="008B5AB5" w:rsidRDefault="007D5F15" w:rsidP="002C41B9">
      <w:pPr>
        <w:pStyle w:val="NormalWeb"/>
        <w:numPr>
          <w:ilvl w:val="0"/>
          <w:numId w:val="41"/>
        </w:numPr>
        <w:shd w:val="clear" w:color="auto" w:fill="FFFFFF"/>
        <w:spacing w:line="276" w:lineRule="auto"/>
        <w:jc w:val="both"/>
        <w:rPr>
          <w:color w:val="333333"/>
          <w:sz w:val="22"/>
          <w:szCs w:val="22"/>
        </w:rPr>
      </w:pPr>
      <w:r w:rsidRPr="008B5AB5">
        <w:rPr>
          <w:color w:val="333333"/>
          <w:sz w:val="22"/>
          <w:szCs w:val="22"/>
        </w:rPr>
        <w:t>A list of possible assignments for injured workers.</w:t>
      </w:r>
    </w:p>
    <w:p w14:paraId="624DF0B4" w14:textId="77777777" w:rsidR="007D5F15" w:rsidRPr="008B5AB5" w:rsidRDefault="007D5F15" w:rsidP="002C41B9">
      <w:pPr>
        <w:pStyle w:val="NormalWeb"/>
        <w:numPr>
          <w:ilvl w:val="0"/>
          <w:numId w:val="41"/>
        </w:numPr>
        <w:shd w:val="clear" w:color="auto" w:fill="FFFFFF"/>
        <w:jc w:val="both"/>
        <w:rPr>
          <w:color w:val="333333"/>
          <w:sz w:val="22"/>
          <w:szCs w:val="22"/>
        </w:rPr>
      </w:pPr>
      <w:r w:rsidRPr="008B5AB5">
        <w:rPr>
          <w:color w:val="333333"/>
          <w:sz w:val="22"/>
          <w:szCs w:val="22"/>
        </w:rPr>
        <w:t>Any safety measures taken by the employer as a result of the injuries.</w:t>
      </w:r>
    </w:p>
    <w:p w14:paraId="63181C54" w14:textId="49CB95CF" w:rsidR="007D5F15" w:rsidRPr="008B5AB5" w:rsidRDefault="007D5F15" w:rsidP="007D5F15">
      <w:pPr>
        <w:autoSpaceDE w:val="0"/>
        <w:autoSpaceDN w:val="0"/>
        <w:adjustRightInd w:val="0"/>
        <w:ind w:left="720"/>
        <w:jc w:val="both"/>
        <w:rPr>
          <w:color w:val="000000"/>
          <w:sz w:val="22"/>
          <w:szCs w:val="22"/>
        </w:rPr>
      </w:pPr>
      <w:r w:rsidRPr="008B5AB5">
        <w:rPr>
          <w:color w:val="000000"/>
          <w:sz w:val="22"/>
          <w:szCs w:val="22"/>
        </w:rPr>
        <w:t xml:space="preserve">Provide the </w:t>
      </w:r>
      <w:r w:rsidR="00BC28C2">
        <w:rPr>
          <w:color w:val="000000"/>
          <w:sz w:val="22"/>
          <w:szCs w:val="22"/>
        </w:rPr>
        <w:t>Department</w:t>
      </w:r>
      <w:r w:rsidRPr="008B5AB5">
        <w:rPr>
          <w:color w:val="000000"/>
          <w:sz w:val="22"/>
          <w:szCs w:val="22"/>
        </w:rPr>
        <w:t xml:space="preserve"> with a report and a statement of recommendation based on the physical walk-through and the</w:t>
      </w:r>
      <w:r w:rsidRPr="008B5AB5">
        <w:rPr>
          <w:color w:val="FF0000"/>
          <w:sz w:val="22"/>
          <w:szCs w:val="22"/>
        </w:rPr>
        <w:t xml:space="preserve"> </w:t>
      </w:r>
      <w:r w:rsidRPr="008B5AB5">
        <w:rPr>
          <w:color w:val="000000"/>
          <w:sz w:val="22"/>
          <w:szCs w:val="22"/>
        </w:rPr>
        <w:t>above information as to whether or not the employer should receive the workplace safety credit.  The inspectors shall have 30-45 business days to conduct the inspection from the date of assignment.</w:t>
      </w:r>
    </w:p>
    <w:p w14:paraId="2F03B4C8" w14:textId="77777777" w:rsidR="007D5F15" w:rsidRPr="008B5AB5" w:rsidRDefault="007D5F15" w:rsidP="007D5F15">
      <w:pPr>
        <w:autoSpaceDE w:val="0"/>
        <w:autoSpaceDN w:val="0"/>
        <w:adjustRightInd w:val="0"/>
        <w:ind w:left="720"/>
        <w:jc w:val="both"/>
        <w:rPr>
          <w:color w:val="000000"/>
          <w:sz w:val="22"/>
          <w:szCs w:val="22"/>
        </w:rPr>
      </w:pPr>
    </w:p>
    <w:p w14:paraId="3C3B3692" w14:textId="2B33F345" w:rsidR="007D5F15" w:rsidRPr="008B5AB5" w:rsidRDefault="007D5F15" w:rsidP="007D5F15">
      <w:pPr>
        <w:autoSpaceDE w:val="0"/>
        <w:autoSpaceDN w:val="0"/>
        <w:adjustRightInd w:val="0"/>
        <w:ind w:left="720"/>
        <w:jc w:val="both"/>
        <w:rPr>
          <w:color w:val="000000"/>
          <w:sz w:val="22"/>
          <w:szCs w:val="22"/>
        </w:rPr>
      </w:pPr>
      <w:r w:rsidRPr="008B5AB5">
        <w:rPr>
          <w:color w:val="000000"/>
          <w:sz w:val="22"/>
          <w:szCs w:val="22"/>
        </w:rPr>
        <w:t xml:space="preserve">Supply the </w:t>
      </w:r>
      <w:r w:rsidR="009E2D20">
        <w:rPr>
          <w:color w:val="000000"/>
          <w:sz w:val="22"/>
          <w:szCs w:val="22"/>
        </w:rPr>
        <w:t>Department</w:t>
      </w:r>
      <w:r w:rsidR="00BC28C2">
        <w:rPr>
          <w:color w:val="000000"/>
          <w:sz w:val="22"/>
          <w:szCs w:val="22"/>
        </w:rPr>
        <w:t xml:space="preserve"> </w:t>
      </w:r>
      <w:r w:rsidRPr="008B5AB5">
        <w:rPr>
          <w:color w:val="000000"/>
          <w:sz w:val="22"/>
          <w:szCs w:val="22"/>
        </w:rPr>
        <w:t>with invoices within ten (10) business days of completing the inspection for the work done in accordance with the procedures required by the Department.</w:t>
      </w:r>
    </w:p>
    <w:p w14:paraId="46A957AE" w14:textId="77777777" w:rsidR="007D5F15" w:rsidRPr="008B5AB5" w:rsidRDefault="007D5F15" w:rsidP="007D5F15">
      <w:pPr>
        <w:ind w:left="2160"/>
        <w:jc w:val="both"/>
        <w:rPr>
          <w:sz w:val="22"/>
          <w:szCs w:val="22"/>
        </w:rPr>
      </w:pPr>
    </w:p>
    <w:p w14:paraId="6995837A" w14:textId="77777777" w:rsidR="007D5F15" w:rsidRPr="008B5AB5" w:rsidRDefault="007D5F15" w:rsidP="002C41B9">
      <w:pPr>
        <w:numPr>
          <w:ilvl w:val="0"/>
          <w:numId w:val="39"/>
        </w:numPr>
        <w:jc w:val="both"/>
        <w:rPr>
          <w:b/>
          <w:sz w:val="22"/>
          <w:szCs w:val="22"/>
        </w:rPr>
      </w:pPr>
      <w:r w:rsidRPr="008B5AB5">
        <w:rPr>
          <w:b/>
          <w:sz w:val="22"/>
          <w:szCs w:val="22"/>
        </w:rPr>
        <w:t>Experience and Training</w:t>
      </w:r>
    </w:p>
    <w:p w14:paraId="27E1D449" w14:textId="77777777" w:rsidR="007D5F15" w:rsidRPr="008B5AB5" w:rsidRDefault="007D5F15" w:rsidP="007D5F15">
      <w:pPr>
        <w:jc w:val="both"/>
        <w:rPr>
          <w:b/>
          <w:sz w:val="22"/>
          <w:szCs w:val="22"/>
        </w:rPr>
      </w:pPr>
    </w:p>
    <w:p w14:paraId="1D99BCC1" w14:textId="77777777" w:rsidR="007D5F15" w:rsidRPr="008B5AB5" w:rsidRDefault="007D5F15" w:rsidP="007D5F15">
      <w:pPr>
        <w:pStyle w:val="ListParagraph"/>
        <w:overflowPunct/>
        <w:autoSpaceDE/>
        <w:autoSpaceDN/>
        <w:adjustRightInd/>
        <w:contextualSpacing/>
        <w:jc w:val="both"/>
        <w:textAlignment w:val="auto"/>
        <w:rPr>
          <w:rFonts w:ascii="Arial" w:hAnsi="Arial" w:cs="Arial"/>
          <w:sz w:val="22"/>
          <w:szCs w:val="22"/>
        </w:rPr>
      </w:pPr>
      <w:r w:rsidRPr="008B5AB5">
        <w:rPr>
          <w:rFonts w:ascii="Arial" w:hAnsi="Arial" w:cs="Arial"/>
          <w:sz w:val="22"/>
          <w:szCs w:val="22"/>
        </w:rPr>
        <w:t>At a minimum, Vendors must possess three (3) years relevant experience conducting workplace safety inspections and:</w:t>
      </w:r>
    </w:p>
    <w:p w14:paraId="2DEAEF7D" w14:textId="77777777" w:rsidR="007D5F15" w:rsidRPr="008B5AB5" w:rsidRDefault="007D5F15" w:rsidP="007D5F15">
      <w:pPr>
        <w:ind w:left="1800"/>
        <w:jc w:val="both"/>
        <w:rPr>
          <w:sz w:val="22"/>
          <w:szCs w:val="22"/>
        </w:rPr>
      </w:pPr>
    </w:p>
    <w:p w14:paraId="28F24ACE" w14:textId="77777777" w:rsidR="007D5F15" w:rsidRPr="008B5AB5" w:rsidRDefault="007D5F15" w:rsidP="002C41B9">
      <w:pPr>
        <w:pStyle w:val="ListParagraph"/>
        <w:numPr>
          <w:ilvl w:val="1"/>
          <w:numId w:val="40"/>
        </w:numPr>
        <w:overflowPunct/>
        <w:autoSpaceDE/>
        <w:autoSpaceDN/>
        <w:adjustRightInd/>
        <w:spacing w:line="276" w:lineRule="auto"/>
        <w:contextualSpacing/>
        <w:jc w:val="both"/>
        <w:textAlignment w:val="auto"/>
        <w:rPr>
          <w:rFonts w:ascii="Arial" w:hAnsi="Arial" w:cs="Arial"/>
          <w:sz w:val="22"/>
          <w:szCs w:val="22"/>
        </w:rPr>
      </w:pPr>
      <w:r w:rsidRPr="008B5AB5">
        <w:rPr>
          <w:rFonts w:ascii="Arial" w:hAnsi="Arial" w:cs="Arial"/>
          <w:sz w:val="22"/>
          <w:szCs w:val="22"/>
        </w:rPr>
        <w:t>Have current OSHA 10 and/or 30</w:t>
      </w:r>
      <w:r>
        <w:rPr>
          <w:rFonts w:ascii="Arial" w:hAnsi="Arial" w:cs="Arial"/>
          <w:sz w:val="22"/>
          <w:szCs w:val="22"/>
        </w:rPr>
        <w:t>-</w:t>
      </w:r>
      <w:r w:rsidRPr="008B5AB5">
        <w:rPr>
          <w:rFonts w:ascii="Arial" w:hAnsi="Arial" w:cs="Arial"/>
          <w:sz w:val="22"/>
          <w:szCs w:val="22"/>
        </w:rPr>
        <w:t>hour general industry training.</w:t>
      </w:r>
    </w:p>
    <w:p w14:paraId="722C83BF" w14:textId="77777777" w:rsidR="007D5F15" w:rsidRPr="008B5AB5" w:rsidRDefault="007D5F15" w:rsidP="002C41B9">
      <w:pPr>
        <w:pStyle w:val="ListParagraph"/>
        <w:numPr>
          <w:ilvl w:val="1"/>
          <w:numId w:val="40"/>
        </w:numPr>
        <w:overflowPunct/>
        <w:autoSpaceDE/>
        <w:autoSpaceDN/>
        <w:adjustRightInd/>
        <w:spacing w:line="276" w:lineRule="auto"/>
        <w:contextualSpacing/>
        <w:jc w:val="both"/>
        <w:textAlignment w:val="auto"/>
        <w:rPr>
          <w:rFonts w:ascii="Arial" w:hAnsi="Arial" w:cs="Arial"/>
          <w:sz w:val="22"/>
          <w:szCs w:val="22"/>
        </w:rPr>
      </w:pPr>
      <w:r w:rsidRPr="008B5AB5">
        <w:rPr>
          <w:rFonts w:ascii="Arial" w:hAnsi="Arial" w:cs="Arial"/>
          <w:sz w:val="22"/>
          <w:szCs w:val="22"/>
        </w:rPr>
        <w:t>Have OSHA 10 and/or 30</w:t>
      </w:r>
      <w:r>
        <w:rPr>
          <w:rFonts w:ascii="Arial" w:hAnsi="Arial" w:cs="Arial"/>
          <w:sz w:val="22"/>
          <w:szCs w:val="22"/>
        </w:rPr>
        <w:t>-</w:t>
      </w:r>
      <w:r w:rsidRPr="008B5AB5">
        <w:rPr>
          <w:rFonts w:ascii="Arial" w:hAnsi="Arial" w:cs="Arial"/>
          <w:sz w:val="22"/>
          <w:szCs w:val="22"/>
        </w:rPr>
        <w:t>hour construction training.</w:t>
      </w:r>
    </w:p>
    <w:p w14:paraId="30C71818" w14:textId="77777777" w:rsidR="007D5F15" w:rsidRPr="008B5AB5" w:rsidRDefault="007D5F15" w:rsidP="002C41B9">
      <w:pPr>
        <w:pStyle w:val="ListParagraph"/>
        <w:numPr>
          <w:ilvl w:val="1"/>
          <w:numId w:val="40"/>
        </w:numPr>
        <w:overflowPunct/>
        <w:autoSpaceDE/>
        <w:autoSpaceDN/>
        <w:adjustRightInd/>
        <w:spacing w:line="276" w:lineRule="auto"/>
        <w:contextualSpacing/>
        <w:jc w:val="both"/>
        <w:textAlignment w:val="auto"/>
        <w:rPr>
          <w:rFonts w:ascii="Arial" w:hAnsi="Arial" w:cs="Arial"/>
          <w:sz w:val="22"/>
          <w:szCs w:val="22"/>
        </w:rPr>
      </w:pPr>
      <w:r w:rsidRPr="008B5AB5">
        <w:rPr>
          <w:rFonts w:ascii="Arial" w:hAnsi="Arial" w:cs="Arial"/>
          <w:sz w:val="22"/>
          <w:szCs w:val="22"/>
        </w:rPr>
        <w:t>Have OSHA Hazard Communication standard training.</w:t>
      </w:r>
    </w:p>
    <w:p w14:paraId="60F42529" w14:textId="77777777" w:rsidR="007D5F15" w:rsidRPr="008B5AB5" w:rsidRDefault="007D5F15" w:rsidP="002C41B9">
      <w:pPr>
        <w:pStyle w:val="ListParagraph"/>
        <w:numPr>
          <w:ilvl w:val="1"/>
          <w:numId w:val="40"/>
        </w:numPr>
        <w:overflowPunct/>
        <w:autoSpaceDE/>
        <w:autoSpaceDN/>
        <w:adjustRightInd/>
        <w:spacing w:line="276" w:lineRule="auto"/>
        <w:contextualSpacing/>
        <w:jc w:val="both"/>
        <w:textAlignment w:val="auto"/>
        <w:rPr>
          <w:rFonts w:ascii="Arial" w:hAnsi="Arial" w:cs="Arial"/>
          <w:sz w:val="22"/>
          <w:szCs w:val="22"/>
        </w:rPr>
      </w:pPr>
      <w:r w:rsidRPr="008B5AB5">
        <w:rPr>
          <w:rFonts w:ascii="Arial" w:hAnsi="Arial" w:cs="Arial"/>
          <w:sz w:val="22"/>
          <w:szCs w:val="22"/>
        </w:rPr>
        <w:t>Have additional industry-specific training such as OSHA Maritime training, industrial hygienist training, NIOSH Environmental Health Safety, trenching and shoring, confined space training, etc.</w:t>
      </w:r>
    </w:p>
    <w:p w14:paraId="11428AF0" w14:textId="4F98315E" w:rsidR="007D5F15" w:rsidRDefault="007D5F15" w:rsidP="002C41B9">
      <w:pPr>
        <w:pStyle w:val="ListParagraph"/>
        <w:numPr>
          <w:ilvl w:val="1"/>
          <w:numId w:val="40"/>
        </w:numPr>
        <w:overflowPunct/>
        <w:autoSpaceDE/>
        <w:autoSpaceDN/>
        <w:adjustRightInd/>
        <w:spacing w:line="276" w:lineRule="auto"/>
        <w:contextualSpacing/>
        <w:jc w:val="both"/>
        <w:textAlignment w:val="auto"/>
        <w:rPr>
          <w:rFonts w:ascii="Arial" w:hAnsi="Arial" w:cs="Arial"/>
          <w:sz w:val="22"/>
          <w:szCs w:val="22"/>
        </w:rPr>
      </w:pPr>
      <w:r w:rsidRPr="008B5AB5">
        <w:rPr>
          <w:rFonts w:ascii="Arial" w:hAnsi="Arial" w:cs="Arial"/>
          <w:sz w:val="22"/>
          <w:szCs w:val="22"/>
        </w:rPr>
        <w:t xml:space="preserve">Vendor </w:t>
      </w:r>
      <w:r w:rsidRPr="008B5AB5">
        <w:rPr>
          <w:rFonts w:ascii="Arial" w:hAnsi="Arial" w:cs="Arial"/>
          <w:color w:val="000000"/>
          <w:sz w:val="22"/>
          <w:szCs w:val="22"/>
        </w:rPr>
        <w:t>shall apply</w:t>
      </w:r>
      <w:r w:rsidRPr="008B5AB5">
        <w:rPr>
          <w:rFonts w:ascii="Arial" w:hAnsi="Arial" w:cs="Arial"/>
          <w:sz w:val="22"/>
          <w:szCs w:val="22"/>
        </w:rPr>
        <w:t xml:space="preserve"> references from current/former employers or clients attesting to Vendor’s relevant experience.</w:t>
      </w:r>
    </w:p>
    <w:p w14:paraId="1CAAD15F" w14:textId="77777777" w:rsidR="007D5F15" w:rsidRDefault="007D5F15">
      <w:pPr>
        <w:rPr>
          <w:sz w:val="22"/>
          <w:szCs w:val="22"/>
        </w:rPr>
      </w:pPr>
      <w:r>
        <w:rPr>
          <w:sz w:val="22"/>
          <w:szCs w:val="22"/>
        </w:rPr>
        <w:br w:type="page"/>
      </w:r>
    </w:p>
    <w:p w14:paraId="1EAD0BBE" w14:textId="5938F54B" w:rsidR="007D5F15" w:rsidRDefault="007D5F15" w:rsidP="007D5F15">
      <w:pPr>
        <w:suppressAutoHyphens/>
        <w:spacing w:line="276" w:lineRule="auto"/>
        <w:ind w:left="5040" w:hanging="5040"/>
        <w:jc w:val="center"/>
        <w:rPr>
          <w:spacing w:val="-3"/>
          <w:sz w:val="22"/>
        </w:rPr>
      </w:pPr>
      <w:r w:rsidRPr="00C84D80">
        <w:rPr>
          <w:spacing w:val="-3"/>
          <w:sz w:val="22"/>
        </w:rPr>
        <w:t>C</w:t>
      </w:r>
      <w:r>
        <w:rPr>
          <w:spacing w:val="-3"/>
          <w:sz w:val="22"/>
        </w:rPr>
        <w:t xml:space="preserve">ontract No.   </w:t>
      </w:r>
      <w:r w:rsidRPr="00572540">
        <w:rPr>
          <w:b/>
          <w:sz w:val="22"/>
          <w:szCs w:val="22"/>
        </w:rPr>
        <w:t xml:space="preserve">DOI </w:t>
      </w:r>
      <w:r w:rsidR="00A725BD">
        <w:rPr>
          <w:b/>
          <w:sz w:val="22"/>
          <w:szCs w:val="22"/>
        </w:rPr>
        <w:t>25002</w:t>
      </w:r>
      <w:r w:rsidRPr="00572540">
        <w:rPr>
          <w:b/>
          <w:sz w:val="22"/>
          <w:szCs w:val="22"/>
        </w:rPr>
        <w:t>-WRKPL_INSP</w:t>
      </w:r>
    </w:p>
    <w:p w14:paraId="6FA847D2" w14:textId="77777777" w:rsidR="007D5F15" w:rsidRDefault="007D5F15" w:rsidP="007D5F15">
      <w:pPr>
        <w:suppressAutoHyphens/>
        <w:ind w:left="5040" w:hanging="5040"/>
        <w:jc w:val="center"/>
        <w:rPr>
          <w:b/>
          <w:spacing w:val="-3"/>
          <w:sz w:val="22"/>
        </w:rPr>
      </w:pPr>
      <w:r>
        <w:rPr>
          <w:spacing w:val="-3"/>
          <w:sz w:val="22"/>
        </w:rPr>
        <w:t>Contract Title</w:t>
      </w:r>
      <w:r w:rsidRPr="00C84D80">
        <w:rPr>
          <w:spacing w:val="-3"/>
          <w:sz w:val="22"/>
        </w:rPr>
        <w:t>:</w:t>
      </w:r>
      <w:r>
        <w:rPr>
          <w:spacing w:val="-3"/>
          <w:sz w:val="22"/>
        </w:rPr>
        <w:t xml:space="preserve">  </w:t>
      </w:r>
      <w:r w:rsidRPr="00B33BEB">
        <w:rPr>
          <w:b/>
          <w:spacing w:val="-3"/>
          <w:sz w:val="22"/>
        </w:rPr>
        <w:t>RFP FOR PROFESSIONAL SERVICES:</w:t>
      </w:r>
      <w:r>
        <w:rPr>
          <w:b/>
          <w:spacing w:val="-3"/>
          <w:sz w:val="22"/>
        </w:rPr>
        <w:t xml:space="preserve"> </w:t>
      </w:r>
    </w:p>
    <w:p w14:paraId="25D82E4A" w14:textId="77777777" w:rsidR="007D5F15" w:rsidRPr="001B171B" w:rsidRDefault="007D5F15" w:rsidP="007D5F15">
      <w:pPr>
        <w:jc w:val="center"/>
        <w:rPr>
          <w:sz w:val="22"/>
        </w:rPr>
      </w:pPr>
      <w:r>
        <w:rPr>
          <w:b/>
          <w:spacing w:val="-3"/>
          <w:sz w:val="22"/>
        </w:rPr>
        <w:t>WORKPLACE SAFETY INSPECTORS</w:t>
      </w:r>
    </w:p>
    <w:p w14:paraId="1FA081C0" w14:textId="77777777" w:rsidR="007D5F15" w:rsidRPr="002C41B9" w:rsidRDefault="007D5F15" w:rsidP="002C41B9">
      <w:pPr>
        <w:pStyle w:val="Heading1"/>
        <w:numPr>
          <w:ilvl w:val="0"/>
          <w:numId w:val="0"/>
        </w:numPr>
        <w:jc w:val="center"/>
        <w:rPr>
          <w:sz w:val="22"/>
          <w:szCs w:val="22"/>
        </w:rPr>
      </w:pPr>
      <w:bookmarkStart w:id="25" w:name="_Toc193896721"/>
      <w:r w:rsidRPr="002C41B9">
        <w:rPr>
          <w:sz w:val="22"/>
          <w:szCs w:val="22"/>
        </w:rPr>
        <w:t>APPENDIX C: WORKPLACE SAFETY INSPECTION FEE SCHEDULE</w:t>
      </w:r>
      <w:bookmarkEnd w:id="25"/>
    </w:p>
    <w:p w14:paraId="3402C4E2" w14:textId="77777777" w:rsidR="007D5F15" w:rsidRPr="00B257E9" w:rsidRDefault="007D5F15" w:rsidP="007D5F15">
      <w:pPr>
        <w:jc w:val="center"/>
        <w:rPr>
          <w:sz w:val="22"/>
          <w:szCs w:val="22"/>
        </w:rPr>
      </w:pPr>
    </w:p>
    <w:p w14:paraId="3CA8DECA" w14:textId="77777777" w:rsidR="007D5F15" w:rsidRDefault="007D5F15" w:rsidP="007D5F15">
      <w:pPr>
        <w:ind w:left="360" w:hanging="360"/>
        <w:jc w:val="center"/>
        <w:rPr>
          <w:i/>
          <w:sz w:val="22"/>
          <w:szCs w:val="22"/>
        </w:rPr>
      </w:pPr>
      <w:r w:rsidRPr="00735D77">
        <w:rPr>
          <w:i/>
          <w:sz w:val="22"/>
          <w:szCs w:val="22"/>
        </w:rPr>
        <w:t>Only Delaware work sites are eligible for</w:t>
      </w:r>
      <w:r>
        <w:rPr>
          <w:i/>
          <w:sz w:val="22"/>
          <w:szCs w:val="22"/>
        </w:rPr>
        <w:t xml:space="preserve"> the Workplace Safety Program.</w:t>
      </w:r>
    </w:p>
    <w:p w14:paraId="3577BA82" w14:textId="77777777" w:rsidR="007D5F15" w:rsidRDefault="007D5F15" w:rsidP="007D5F15">
      <w:pPr>
        <w:ind w:left="360" w:hanging="360"/>
        <w:jc w:val="center"/>
        <w:rPr>
          <w:i/>
          <w:sz w:val="22"/>
          <w:szCs w:val="22"/>
        </w:rPr>
      </w:pPr>
      <w:r w:rsidRPr="00735D77">
        <w:rPr>
          <w:i/>
          <w:sz w:val="22"/>
          <w:szCs w:val="22"/>
        </w:rPr>
        <w:t>The safety credit applies to Delaware premiums in multi-state policies.</w:t>
      </w:r>
    </w:p>
    <w:p w14:paraId="4D3ADFDF" w14:textId="77777777" w:rsidR="007D5F15" w:rsidRPr="00735D77" w:rsidRDefault="007D5F15" w:rsidP="007D5F15">
      <w:pPr>
        <w:ind w:left="360" w:hanging="360"/>
        <w:jc w:val="center"/>
        <w:rPr>
          <w:i/>
          <w:sz w:val="22"/>
          <w:szCs w:val="22"/>
        </w:rPr>
      </w:pPr>
    </w:p>
    <w:tbl>
      <w:tblPr>
        <w:tblStyle w:val="TableGrid"/>
        <w:tblW w:w="5000" w:type="pct"/>
        <w:jc w:val="center"/>
        <w:tblLook w:val="04A0" w:firstRow="1" w:lastRow="0" w:firstColumn="1" w:lastColumn="0" w:noHBand="0" w:noVBand="1"/>
      </w:tblPr>
      <w:tblGrid>
        <w:gridCol w:w="3594"/>
        <w:gridCol w:w="3598"/>
        <w:gridCol w:w="3598"/>
      </w:tblGrid>
      <w:tr w:rsidR="00A725BD" w:rsidRPr="000A6167" w14:paraId="2444A92F" w14:textId="77777777" w:rsidTr="00413B51">
        <w:trPr>
          <w:trHeight w:val="181"/>
          <w:jc w:val="center"/>
        </w:trPr>
        <w:tc>
          <w:tcPr>
            <w:tcW w:w="1665" w:type="pct"/>
          </w:tcPr>
          <w:p w14:paraId="7AB3854F" w14:textId="77777777" w:rsidR="00A725BD" w:rsidRPr="008069D4" w:rsidRDefault="00A725BD" w:rsidP="008C534F">
            <w:pPr>
              <w:rPr>
                <w:rFonts w:ascii="Times New Roman" w:hAnsi="Times New Roman" w:cs="Times New Roman"/>
                <w:b/>
                <w:bCs/>
              </w:rPr>
            </w:pPr>
            <w:r w:rsidRPr="008069D4">
              <w:rPr>
                <w:rFonts w:ascii="Times New Roman" w:hAnsi="Times New Roman" w:cs="Times New Roman"/>
                <w:b/>
                <w:bCs/>
              </w:rPr>
              <w:t>Buildings/Sites</w:t>
            </w:r>
          </w:p>
        </w:tc>
        <w:tc>
          <w:tcPr>
            <w:tcW w:w="1667" w:type="pct"/>
          </w:tcPr>
          <w:p w14:paraId="540E2F65" w14:textId="77777777" w:rsidR="00A725BD" w:rsidRPr="0030706A" w:rsidRDefault="00A725BD" w:rsidP="008C534F">
            <w:pPr>
              <w:rPr>
                <w:rFonts w:ascii="Times New Roman" w:hAnsi="Times New Roman" w:cs="Times New Roman"/>
                <w:b/>
                <w:bCs/>
              </w:rPr>
            </w:pPr>
            <w:r w:rsidRPr="0030706A">
              <w:rPr>
                <w:rFonts w:ascii="Times New Roman" w:hAnsi="Times New Roman" w:cs="Times New Roman"/>
                <w:b/>
                <w:bCs/>
              </w:rPr>
              <w:t>First Year</w:t>
            </w:r>
          </w:p>
        </w:tc>
        <w:tc>
          <w:tcPr>
            <w:tcW w:w="1667" w:type="pct"/>
          </w:tcPr>
          <w:p w14:paraId="3F3D0DBC" w14:textId="77777777" w:rsidR="00A725BD" w:rsidRPr="0030706A" w:rsidRDefault="00A725BD" w:rsidP="008C534F">
            <w:pPr>
              <w:rPr>
                <w:rFonts w:ascii="Times New Roman" w:hAnsi="Times New Roman" w:cs="Times New Roman"/>
                <w:b/>
                <w:bCs/>
              </w:rPr>
            </w:pPr>
            <w:r w:rsidRPr="0030706A">
              <w:rPr>
                <w:rFonts w:ascii="Times New Roman" w:hAnsi="Times New Roman" w:cs="Times New Roman"/>
                <w:b/>
                <w:bCs/>
              </w:rPr>
              <w:t>All Consecutive Years</w:t>
            </w:r>
          </w:p>
        </w:tc>
      </w:tr>
      <w:tr w:rsidR="00A725BD" w:rsidRPr="000A6167" w14:paraId="0D24F029" w14:textId="77777777" w:rsidTr="00413B51">
        <w:trPr>
          <w:trHeight w:val="170"/>
          <w:jc w:val="center"/>
        </w:trPr>
        <w:tc>
          <w:tcPr>
            <w:tcW w:w="1665" w:type="pct"/>
          </w:tcPr>
          <w:p w14:paraId="791B3947" w14:textId="77777777" w:rsidR="00A725BD" w:rsidRPr="000A6167" w:rsidRDefault="00A725BD" w:rsidP="008C534F">
            <w:pPr>
              <w:rPr>
                <w:rFonts w:ascii="Times New Roman" w:hAnsi="Times New Roman" w:cs="Times New Roman"/>
              </w:rPr>
            </w:pPr>
            <w:r>
              <w:rPr>
                <w:rFonts w:ascii="Times New Roman" w:hAnsi="Times New Roman" w:cs="Times New Roman"/>
              </w:rPr>
              <w:t>Home Base plus 1 or 2 Sites</w:t>
            </w:r>
          </w:p>
        </w:tc>
        <w:tc>
          <w:tcPr>
            <w:tcW w:w="1667" w:type="pct"/>
          </w:tcPr>
          <w:p w14:paraId="24714464" w14:textId="77777777" w:rsidR="00A725BD" w:rsidRPr="000A6167" w:rsidRDefault="00A725BD" w:rsidP="008C534F">
            <w:pPr>
              <w:rPr>
                <w:rFonts w:ascii="Times New Roman" w:hAnsi="Times New Roman" w:cs="Times New Roman"/>
              </w:rPr>
            </w:pPr>
            <w:r>
              <w:rPr>
                <w:rFonts w:ascii="Times New Roman" w:hAnsi="Times New Roman" w:cs="Times New Roman"/>
              </w:rPr>
              <w:t>$800</w:t>
            </w:r>
          </w:p>
        </w:tc>
        <w:tc>
          <w:tcPr>
            <w:tcW w:w="1667" w:type="pct"/>
          </w:tcPr>
          <w:p w14:paraId="285983E0" w14:textId="77777777" w:rsidR="00A725BD" w:rsidRPr="000A6167" w:rsidRDefault="00A725BD" w:rsidP="008C534F">
            <w:pPr>
              <w:rPr>
                <w:rFonts w:ascii="Times New Roman" w:hAnsi="Times New Roman" w:cs="Times New Roman"/>
              </w:rPr>
            </w:pPr>
            <w:r>
              <w:rPr>
                <w:rFonts w:ascii="Times New Roman" w:hAnsi="Times New Roman" w:cs="Times New Roman"/>
              </w:rPr>
              <w:t>$400</w:t>
            </w:r>
          </w:p>
        </w:tc>
      </w:tr>
      <w:tr w:rsidR="00A725BD" w:rsidRPr="000A6167" w14:paraId="0C647EAD" w14:textId="77777777" w:rsidTr="00413B51">
        <w:trPr>
          <w:trHeight w:val="181"/>
          <w:jc w:val="center"/>
        </w:trPr>
        <w:tc>
          <w:tcPr>
            <w:tcW w:w="1665" w:type="pct"/>
          </w:tcPr>
          <w:p w14:paraId="5D1E08D2" w14:textId="77777777" w:rsidR="00A725BD" w:rsidRPr="000A6167" w:rsidRDefault="00A725BD" w:rsidP="008C534F">
            <w:pPr>
              <w:rPr>
                <w:rFonts w:ascii="Times New Roman" w:hAnsi="Times New Roman" w:cs="Times New Roman"/>
              </w:rPr>
            </w:pPr>
            <w:r>
              <w:rPr>
                <w:rFonts w:ascii="Times New Roman" w:hAnsi="Times New Roman" w:cs="Times New Roman"/>
              </w:rPr>
              <w:t>Home Base plus 3 to 5 Sites</w:t>
            </w:r>
          </w:p>
        </w:tc>
        <w:tc>
          <w:tcPr>
            <w:tcW w:w="1667" w:type="pct"/>
          </w:tcPr>
          <w:p w14:paraId="64453568" w14:textId="77777777" w:rsidR="00A725BD" w:rsidRPr="000A6167" w:rsidRDefault="00A725BD" w:rsidP="008C534F">
            <w:pPr>
              <w:rPr>
                <w:rFonts w:ascii="Times New Roman" w:hAnsi="Times New Roman" w:cs="Times New Roman"/>
              </w:rPr>
            </w:pPr>
            <w:r>
              <w:rPr>
                <w:rFonts w:ascii="Times New Roman" w:hAnsi="Times New Roman" w:cs="Times New Roman"/>
              </w:rPr>
              <w:t>$1,100</w:t>
            </w:r>
          </w:p>
        </w:tc>
        <w:tc>
          <w:tcPr>
            <w:tcW w:w="1667" w:type="pct"/>
          </w:tcPr>
          <w:p w14:paraId="4E1EBDCF" w14:textId="77777777" w:rsidR="00A725BD" w:rsidRPr="000A6167" w:rsidRDefault="00A725BD" w:rsidP="008C534F">
            <w:pPr>
              <w:rPr>
                <w:rFonts w:ascii="Times New Roman" w:hAnsi="Times New Roman" w:cs="Times New Roman"/>
              </w:rPr>
            </w:pPr>
            <w:r>
              <w:rPr>
                <w:rFonts w:ascii="Times New Roman" w:hAnsi="Times New Roman" w:cs="Times New Roman"/>
              </w:rPr>
              <w:t>$550</w:t>
            </w:r>
          </w:p>
        </w:tc>
      </w:tr>
      <w:tr w:rsidR="00A725BD" w:rsidRPr="000A6167" w14:paraId="6ADA3BBC" w14:textId="77777777" w:rsidTr="00413B51">
        <w:trPr>
          <w:trHeight w:val="170"/>
          <w:jc w:val="center"/>
        </w:trPr>
        <w:tc>
          <w:tcPr>
            <w:tcW w:w="1665" w:type="pct"/>
          </w:tcPr>
          <w:p w14:paraId="065C6979" w14:textId="77777777" w:rsidR="00A725BD" w:rsidRPr="000A6167" w:rsidRDefault="00A725BD" w:rsidP="008C534F">
            <w:pPr>
              <w:rPr>
                <w:rFonts w:ascii="Times New Roman" w:hAnsi="Times New Roman" w:cs="Times New Roman"/>
              </w:rPr>
            </w:pPr>
            <w:r>
              <w:rPr>
                <w:rFonts w:ascii="Times New Roman" w:hAnsi="Times New Roman" w:cs="Times New Roman"/>
              </w:rPr>
              <w:t>Home Base plus 6 to 10 Sites</w:t>
            </w:r>
          </w:p>
        </w:tc>
        <w:tc>
          <w:tcPr>
            <w:tcW w:w="1667" w:type="pct"/>
          </w:tcPr>
          <w:p w14:paraId="22470A65" w14:textId="77777777" w:rsidR="00A725BD" w:rsidRPr="000A6167" w:rsidRDefault="00A725BD" w:rsidP="008C534F">
            <w:pPr>
              <w:rPr>
                <w:rFonts w:ascii="Times New Roman" w:hAnsi="Times New Roman" w:cs="Times New Roman"/>
              </w:rPr>
            </w:pPr>
            <w:r>
              <w:rPr>
                <w:rFonts w:ascii="Times New Roman" w:hAnsi="Times New Roman" w:cs="Times New Roman"/>
              </w:rPr>
              <w:t>$1,600</w:t>
            </w:r>
          </w:p>
        </w:tc>
        <w:tc>
          <w:tcPr>
            <w:tcW w:w="1667" w:type="pct"/>
          </w:tcPr>
          <w:p w14:paraId="1A668A74" w14:textId="77777777" w:rsidR="00A725BD" w:rsidRPr="000A6167" w:rsidRDefault="00A725BD" w:rsidP="008C534F">
            <w:pPr>
              <w:rPr>
                <w:rFonts w:ascii="Times New Roman" w:hAnsi="Times New Roman" w:cs="Times New Roman"/>
              </w:rPr>
            </w:pPr>
            <w:r>
              <w:rPr>
                <w:rFonts w:ascii="Times New Roman" w:hAnsi="Times New Roman" w:cs="Times New Roman"/>
              </w:rPr>
              <w:t>$800</w:t>
            </w:r>
          </w:p>
        </w:tc>
      </w:tr>
      <w:tr w:rsidR="00A725BD" w:rsidRPr="000A6167" w14:paraId="1670F7E1" w14:textId="77777777" w:rsidTr="00413B51">
        <w:trPr>
          <w:trHeight w:val="181"/>
          <w:jc w:val="center"/>
        </w:trPr>
        <w:tc>
          <w:tcPr>
            <w:tcW w:w="1665" w:type="pct"/>
          </w:tcPr>
          <w:p w14:paraId="513292F5" w14:textId="77777777" w:rsidR="00A725BD" w:rsidRPr="000A6167" w:rsidRDefault="00A725BD" w:rsidP="008C534F">
            <w:pPr>
              <w:rPr>
                <w:rFonts w:ascii="Times New Roman" w:hAnsi="Times New Roman" w:cs="Times New Roman"/>
              </w:rPr>
            </w:pPr>
            <w:r>
              <w:rPr>
                <w:rFonts w:ascii="Times New Roman" w:hAnsi="Times New Roman" w:cs="Times New Roman"/>
              </w:rPr>
              <w:t>Home Base plus 11 to 15 Sites</w:t>
            </w:r>
          </w:p>
        </w:tc>
        <w:tc>
          <w:tcPr>
            <w:tcW w:w="1667" w:type="pct"/>
          </w:tcPr>
          <w:p w14:paraId="1C3C9DFE" w14:textId="77777777" w:rsidR="00A725BD" w:rsidRPr="000A6167" w:rsidRDefault="00A725BD" w:rsidP="008C534F">
            <w:pPr>
              <w:rPr>
                <w:rFonts w:ascii="Times New Roman" w:hAnsi="Times New Roman" w:cs="Times New Roman"/>
              </w:rPr>
            </w:pPr>
            <w:r>
              <w:rPr>
                <w:rFonts w:ascii="Times New Roman" w:hAnsi="Times New Roman" w:cs="Times New Roman"/>
              </w:rPr>
              <w:t>$2,100</w:t>
            </w:r>
          </w:p>
        </w:tc>
        <w:tc>
          <w:tcPr>
            <w:tcW w:w="1667" w:type="pct"/>
          </w:tcPr>
          <w:p w14:paraId="5C85DCB5" w14:textId="77777777" w:rsidR="00A725BD" w:rsidRPr="000A6167" w:rsidRDefault="00A725BD" w:rsidP="008C534F">
            <w:pPr>
              <w:rPr>
                <w:rFonts w:ascii="Times New Roman" w:hAnsi="Times New Roman" w:cs="Times New Roman"/>
              </w:rPr>
            </w:pPr>
            <w:r>
              <w:rPr>
                <w:rFonts w:ascii="Times New Roman" w:hAnsi="Times New Roman" w:cs="Times New Roman"/>
              </w:rPr>
              <w:t>$1,050</w:t>
            </w:r>
          </w:p>
        </w:tc>
      </w:tr>
      <w:tr w:rsidR="00A725BD" w:rsidRPr="000A6167" w14:paraId="6F2D2DD3" w14:textId="77777777" w:rsidTr="00413B51">
        <w:trPr>
          <w:trHeight w:val="170"/>
          <w:jc w:val="center"/>
        </w:trPr>
        <w:tc>
          <w:tcPr>
            <w:tcW w:w="1665" w:type="pct"/>
          </w:tcPr>
          <w:p w14:paraId="06E22A57" w14:textId="77777777" w:rsidR="00A725BD" w:rsidRPr="000A6167" w:rsidRDefault="00A725BD" w:rsidP="008C534F">
            <w:pPr>
              <w:rPr>
                <w:rFonts w:ascii="Times New Roman" w:hAnsi="Times New Roman" w:cs="Times New Roman"/>
              </w:rPr>
            </w:pPr>
            <w:r>
              <w:rPr>
                <w:rFonts w:ascii="Times New Roman" w:hAnsi="Times New Roman" w:cs="Times New Roman"/>
              </w:rPr>
              <w:t>Home Base plus 16 or More Sites</w:t>
            </w:r>
          </w:p>
        </w:tc>
        <w:tc>
          <w:tcPr>
            <w:tcW w:w="1667" w:type="pct"/>
          </w:tcPr>
          <w:p w14:paraId="2D7EF68A" w14:textId="77777777" w:rsidR="00A725BD" w:rsidRPr="000A6167" w:rsidRDefault="00A725BD" w:rsidP="008C534F">
            <w:pPr>
              <w:rPr>
                <w:rFonts w:ascii="Times New Roman" w:hAnsi="Times New Roman" w:cs="Times New Roman"/>
              </w:rPr>
            </w:pPr>
            <w:r>
              <w:rPr>
                <w:rFonts w:ascii="Times New Roman" w:hAnsi="Times New Roman" w:cs="Times New Roman"/>
              </w:rPr>
              <w:t>$3,100</w:t>
            </w:r>
          </w:p>
        </w:tc>
        <w:tc>
          <w:tcPr>
            <w:tcW w:w="1667" w:type="pct"/>
          </w:tcPr>
          <w:p w14:paraId="7AC4E90A" w14:textId="77777777" w:rsidR="00A725BD" w:rsidRPr="000A6167" w:rsidRDefault="00A725BD" w:rsidP="008C534F">
            <w:pPr>
              <w:rPr>
                <w:rFonts w:ascii="Times New Roman" w:hAnsi="Times New Roman" w:cs="Times New Roman"/>
              </w:rPr>
            </w:pPr>
            <w:r>
              <w:rPr>
                <w:rFonts w:ascii="Times New Roman" w:hAnsi="Times New Roman" w:cs="Times New Roman"/>
              </w:rPr>
              <w:t>$1,550</w:t>
            </w:r>
          </w:p>
        </w:tc>
      </w:tr>
      <w:tr w:rsidR="00A725BD" w:rsidRPr="000A6167" w14:paraId="30B929C8" w14:textId="77777777" w:rsidTr="00413B51">
        <w:trPr>
          <w:trHeight w:val="181"/>
          <w:jc w:val="center"/>
        </w:trPr>
        <w:tc>
          <w:tcPr>
            <w:tcW w:w="1665" w:type="pct"/>
          </w:tcPr>
          <w:p w14:paraId="3343E7F9" w14:textId="77777777" w:rsidR="00A725BD" w:rsidRPr="000A6167" w:rsidRDefault="00A725BD" w:rsidP="008C534F">
            <w:pPr>
              <w:rPr>
                <w:rFonts w:ascii="Times New Roman" w:hAnsi="Times New Roman" w:cs="Times New Roman"/>
              </w:rPr>
            </w:pPr>
          </w:p>
        </w:tc>
        <w:tc>
          <w:tcPr>
            <w:tcW w:w="1667" w:type="pct"/>
          </w:tcPr>
          <w:p w14:paraId="4F26F9B9" w14:textId="77777777" w:rsidR="00A725BD" w:rsidRPr="000A6167" w:rsidRDefault="00A725BD" w:rsidP="008C534F">
            <w:pPr>
              <w:rPr>
                <w:rFonts w:ascii="Times New Roman" w:hAnsi="Times New Roman" w:cs="Times New Roman"/>
              </w:rPr>
            </w:pPr>
          </w:p>
        </w:tc>
        <w:tc>
          <w:tcPr>
            <w:tcW w:w="1667" w:type="pct"/>
          </w:tcPr>
          <w:p w14:paraId="254705E0" w14:textId="77777777" w:rsidR="00A725BD" w:rsidRPr="000A6167" w:rsidRDefault="00A725BD" w:rsidP="008C534F">
            <w:pPr>
              <w:rPr>
                <w:rFonts w:ascii="Times New Roman" w:hAnsi="Times New Roman" w:cs="Times New Roman"/>
              </w:rPr>
            </w:pPr>
          </w:p>
        </w:tc>
      </w:tr>
      <w:tr w:rsidR="00A725BD" w:rsidRPr="000A6167" w14:paraId="5A99A3D3" w14:textId="77777777" w:rsidTr="00413B51">
        <w:trPr>
          <w:trHeight w:val="353"/>
          <w:jc w:val="center"/>
        </w:trPr>
        <w:tc>
          <w:tcPr>
            <w:tcW w:w="1665" w:type="pct"/>
          </w:tcPr>
          <w:p w14:paraId="4A84BB77" w14:textId="77777777" w:rsidR="00A725BD" w:rsidRPr="008069D4" w:rsidRDefault="00A725BD" w:rsidP="008C534F">
            <w:pPr>
              <w:rPr>
                <w:rFonts w:ascii="Times New Roman" w:hAnsi="Times New Roman" w:cs="Times New Roman"/>
                <w:b/>
                <w:bCs/>
              </w:rPr>
            </w:pPr>
            <w:r w:rsidRPr="008069D4">
              <w:rPr>
                <w:rFonts w:ascii="Times New Roman" w:hAnsi="Times New Roman" w:cs="Times New Roman"/>
                <w:b/>
                <w:bCs/>
              </w:rPr>
              <w:t>Businesses with Permanent Locations</w:t>
            </w:r>
          </w:p>
        </w:tc>
        <w:tc>
          <w:tcPr>
            <w:tcW w:w="1667" w:type="pct"/>
          </w:tcPr>
          <w:p w14:paraId="6118ADF4" w14:textId="77777777" w:rsidR="00A725BD" w:rsidRPr="000A6167" w:rsidRDefault="00A725BD" w:rsidP="008C534F">
            <w:pPr>
              <w:rPr>
                <w:rFonts w:ascii="Times New Roman" w:hAnsi="Times New Roman" w:cs="Times New Roman"/>
              </w:rPr>
            </w:pPr>
          </w:p>
        </w:tc>
        <w:tc>
          <w:tcPr>
            <w:tcW w:w="1667" w:type="pct"/>
          </w:tcPr>
          <w:p w14:paraId="0AD64ECC" w14:textId="77777777" w:rsidR="00A725BD" w:rsidRPr="000A6167" w:rsidRDefault="00A725BD" w:rsidP="008C534F">
            <w:pPr>
              <w:rPr>
                <w:rFonts w:ascii="Times New Roman" w:hAnsi="Times New Roman" w:cs="Times New Roman"/>
              </w:rPr>
            </w:pPr>
          </w:p>
        </w:tc>
      </w:tr>
      <w:tr w:rsidR="00A725BD" w:rsidRPr="000A6167" w14:paraId="0C3238C0" w14:textId="77777777" w:rsidTr="00413B51">
        <w:trPr>
          <w:trHeight w:val="181"/>
          <w:jc w:val="center"/>
        </w:trPr>
        <w:tc>
          <w:tcPr>
            <w:tcW w:w="1665" w:type="pct"/>
          </w:tcPr>
          <w:p w14:paraId="532ECCF0" w14:textId="77777777" w:rsidR="00A725BD" w:rsidRPr="000A6167" w:rsidRDefault="00A725BD" w:rsidP="008C534F">
            <w:pPr>
              <w:rPr>
                <w:rFonts w:ascii="Times New Roman" w:hAnsi="Times New Roman" w:cs="Times New Roman"/>
              </w:rPr>
            </w:pPr>
            <w:r>
              <w:rPr>
                <w:rFonts w:ascii="Times New Roman" w:hAnsi="Times New Roman" w:cs="Times New Roman"/>
              </w:rPr>
              <w:t>One Building</w:t>
            </w:r>
          </w:p>
        </w:tc>
        <w:tc>
          <w:tcPr>
            <w:tcW w:w="1667" w:type="pct"/>
          </w:tcPr>
          <w:p w14:paraId="4578F39F" w14:textId="77777777" w:rsidR="00A725BD" w:rsidRPr="000A6167" w:rsidRDefault="00A725BD" w:rsidP="008C534F">
            <w:pPr>
              <w:rPr>
                <w:rFonts w:ascii="Times New Roman" w:hAnsi="Times New Roman" w:cs="Times New Roman"/>
              </w:rPr>
            </w:pPr>
            <w:r>
              <w:rPr>
                <w:rFonts w:ascii="Times New Roman" w:hAnsi="Times New Roman" w:cs="Times New Roman"/>
              </w:rPr>
              <w:t>$400</w:t>
            </w:r>
          </w:p>
        </w:tc>
        <w:tc>
          <w:tcPr>
            <w:tcW w:w="1667" w:type="pct"/>
          </w:tcPr>
          <w:p w14:paraId="4C26EBD5" w14:textId="77777777" w:rsidR="00A725BD" w:rsidRPr="000A6167" w:rsidRDefault="00A725BD" w:rsidP="008C534F">
            <w:pPr>
              <w:rPr>
                <w:rFonts w:ascii="Times New Roman" w:hAnsi="Times New Roman" w:cs="Times New Roman"/>
              </w:rPr>
            </w:pPr>
            <w:r>
              <w:rPr>
                <w:rFonts w:ascii="Times New Roman" w:hAnsi="Times New Roman" w:cs="Times New Roman"/>
              </w:rPr>
              <w:t>$200</w:t>
            </w:r>
          </w:p>
        </w:tc>
      </w:tr>
      <w:tr w:rsidR="00A725BD" w:rsidRPr="000A6167" w14:paraId="3CFFCB64" w14:textId="77777777" w:rsidTr="00413B51">
        <w:trPr>
          <w:trHeight w:val="170"/>
          <w:jc w:val="center"/>
        </w:trPr>
        <w:tc>
          <w:tcPr>
            <w:tcW w:w="1665" w:type="pct"/>
          </w:tcPr>
          <w:p w14:paraId="7DB7E694" w14:textId="77777777" w:rsidR="00A725BD" w:rsidRPr="000A6167" w:rsidRDefault="00A725BD" w:rsidP="008C534F">
            <w:pPr>
              <w:rPr>
                <w:rFonts w:ascii="Times New Roman" w:hAnsi="Times New Roman" w:cs="Times New Roman"/>
              </w:rPr>
            </w:pPr>
            <w:r>
              <w:rPr>
                <w:rFonts w:ascii="Times New Roman" w:hAnsi="Times New Roman" w:cs="Times New Roman"/>
              </w:rPr>
              <w:t>One Building plus CDLs</w:t>
            </w:r>
          </w:p>
        </w:tc>
        <w:tc>
          <w:tcPr>
            <w:tcW w:w="1667" w:type="pct"/>
          </w:tcPr>
          <w:p w14:paraId="1315AAE3" w14:textId="77777777" w:rsidR="00A725BD" w:rsidRPr="000A6167" w:rsidRDefault="00A725BD" w:rsidP="008C534F">
            <w:pPr>
              <w:rPr>
                <w:rFonts w:ascii="Times New Roman" w:hAnsi="Times New Roman" w:cs="Times New Roman"/>
              </w:rPr>
            </w:pPr>
            <w:r>
              <w:rPr>
                <w:rFonts w:ascii="Times New Roman" w:hAnsi="Times New Roman" w:cs="Times New Roman"/>
              </w:rPr>
              <w:t>$500</w:t>
            </w:r>
          </w:p>
        </w:tc>
        <w:tc>
          <w:tcPr>
            <w:tcW w:w="1667" w:type="pct"/>
          </w:tcPr>
          <w:p w14:paraId="41498854" w14:textId="77777777" w:rsidR="00A725BD" w:rsidRPr="000A6167" w:rsidRDefault="00A725BD" w:rsidP="008C534F">
            <w:pPr>
              <w:rPr>
                <w:rFonts w:ascii="Times New Roman" w:hAnsi="Times New Roman" w:cs="Times New Roman"/>
              </w:rPr>
            </w:pPr>
            <w:r>
              <w:rPr>
                <w:rFonts w:ascii="Times New Roman" w:hAnsi="Times New Roman" w:cs="Times New Roman"/>
              </w:rPr>
              <w:t>$250</w:t>
            </w:r>
          </w:p>
        </w:tc>
      </w:tr>
      <w:tr w:rsidR="00A725BD" w:rsidRPr="000A6167" w14:paraId="236F0328" w14:textId="77777777" w:rsidTr="00413B51">
        <w:trPr>
          <w:trHeight w:val="181"/>
          <w:jc w:val="center"/>
        </w:trPr>
        <w:tc>
          <w:tcPr>
            <w:tcW w:w="1665" w:type="pct"/>
          </w:tcPr>
          <w:p w14:paraId="3C2AA31B" w14:textId="77777777" w:rsidR="00A725BD" w:rsidRPr="000A6167" w:rsidRDefault="00A725BD" w:rsidP="008C534F">
            <w:pPr>
              <w:rPr>
                <w:rFonts w:ascii="Times New Roman" w:hAnsi="Times New Roman" w:cs="Times New Roman"/>
              </w:rPr>
            </w:pPr>
            <w:r>
              <w:rPr>
                <w:rFonts w:ascii="Times New Roman" w:hAnsi="Times New Roman" w:cs="Times New Roman"/>
              </w:rPr>
              <w:t>Two Buildings</w:t>
            </w:r>
          </w:p>
        </w:tc>
        <w:tc>
          <w:tcPr>
            <w:tcW w:w="1667" w:type="pct"/>
          </w:tcPr>
          <w:p w14:paraId="4AC00C3D" w14:textId="77777777" w:rsidR="00A725BD" w:rsidRPr="000A6167" w:rsidRDefault="00A725BD" w:rsidP="008C534F">
            <w:pPr>
              <w:rPr>
                <w:rFonts w:ascii="Times New Roman" w:hAnsi="Times New Roman" w:cs="Times New Roman"/>
              </w:rPr>
            </w:pPr>
            <w:r>
              <w:rPr>
                <w:rFonts w:ascii="Times New Roman" w:hAnsi="Times New Roman" w:cs="Times New Roman"/>
              </w:rPr>
              <w:t>$700</w:t>
            </w:r>
          </w:p>
        </w:tc>
        <w:tc>
          <w:tcPr>
            <w:tcW w:w="1667" w:type="pct"/>
          </w:tcPr>
          <w:p w14:paraId="44A25A4D" w14:textId="77777777" w:rsidR="00A725BD" w:rsidRPr="000A6167" w:rsidRDefault="00A725BD" w:rsidP="008C534F">
            <w:pPr>
              <w:rPr>
                <w:rFonts w:ascii="Times New Roman" w:hAnsi="Times New Roman" w:cs="Times New Roman"/>
              </w:rPr>
            </w:pPr>
            <w:r>
              <w:rPr>
                <w:rFonts w:ascii="Times New Roman" w:hAnsi="Times New Roman" w:cs="Times New Roman"/>
              </w:rPr>
              <w:t>$350</w:t>
            </w:r>
          </w:p>
        </w:tc>
      </w:tr>
      <w:tr w:rsidR="00A725BD" w:rsidRPr="000A6167" w14:paraId="6F5A52A1" w14:textId="77777777" w:rsidTr="00413B51">
        <w:trPr>
          <w:trHeight w:val="170"/>
          <w:jc w:val="center"/>
        </w:trPr>
        <w:tc>
          <w:tcPr>
            <w:tcW w:w="1665" w:type="pct"/>
          </w:tcPr>
          <w:p w14:paraId="74D8DE6F" w14:textId="77777777" w:rsidR="00A725BD" w:rsidRPr="000A6167" w:rsidRDefault="00A725BD" w:rsidP="008C534F">
            <w:pPr>
              <w:rPr>
                <w:rFonts w:ascii="Times New Roman" w:hAnsi="Times New Roman" w:cs="Times New Roman"/>
              </w:rPr>
            </w:pPr>
            <w:r>
              <w:rPr>
                <w:rFonts w:ascii="Times New Roman" w:hAnsi="Times New Roman" w:cs="Times New Roman"/>
              </w:rPr>
              <w:t>Car Dealerships/Country Clubs</w:t>
            </w:r>
          </w:p>
        </w:tc>
        <w:tc>
          <w:tcPr>
            <w:tcW w:w="1667" w:type="pct"/>
          </w:tcPr>
          <w:p w14:paraId="3EDA3E69" w14:textId="77777777" w:rsidR="00A725BD" w:rsidRPr="000A6167" w:rsidRDefault="00A725BD" w:rsidP="008C534F">
            <w:pPr>
              <w:rPr>
                <w:rFonts w:ascii="Times New Roman" w:hAnsi="Times New Roman" w:cs="Times New Roman"/>
              </w:rPr>
            </w:pPr>
            <w:r>
              <w:rPr>
                <w:rFonts w:ascii="Times New Roman" w:hAnsi="Times New Roman" w:cs="Times New Roman"/>
              </w:rPr>
              <w:t>$700</w:t>
            </w:r>
          </w:p>
        </w:tc>
        <w:tc>
          <w:tcPr>
            <w:tcW w:w="1667" w:type="pct"/>
          </w:tcPr>
          <w:p w14:paraId="5599262C" w14:textId="77777777" w:rsidR="00A725BD" w:rsidRPr="000A6167" w:rsidRDefault="00A725BD" w:rsidP="008C534F">
            <w:pPr>
              <w:rPr>
                <w:rFonts w:ascii="Times New Roman" w:hAnsi="Times New Roman" w:cs="Times New Roman"/>
              </w:rPr>
            </w:pPr>
            <w:r>
              <w:rPr>
                <w:rFonts w:ascii="Times New Roman" w:hAnsi="Times New Roman" w:cs="Times New Roman"/>
              </w:rPr>
              <w:t>$350</w:t>
            </w:r>
          </w:p>
        </w:tc>
      </w:tr>
      <w:tr w:rsidR="00A725BD" w:rsidRPr="000A6167" w14:paraId="728CC256" w14:textId="77777777" w:rsidTr="00413B51">
        <w:trPr>
          <w:trHeight w:val="181"/>
          <w:jc w:val="center"/>
        </w:trPr>
        <w:tc>
          <w:tcPr>
            <w:tcW w:w="1665" w:type="pct"/>
          </w:tcPr>
          <w:p w14:paraId="7720D2DC" w14:textId="77777777" w:rsidR="00A725BD" w:rsidRPr="000A6167" w:rsidRDefault="00A725BD" w:rsidP="008C534F">
            <w:pPr>
              <w:rPr>
                <w:rFonts w:ascii="Times New Roman" w:hAnsi="Times New Roman" w:cs="Times New Roman"/>
              </w:rPr>
            </w:pPr>
            <w:r>
              <w:rPr>
                <w:rFonts w:ascii="Times New Roman" w:hAnsi="Times New Roman" w:cs="Times New Roman"/>
              </w:rPr>
              <w:t>Three Buildings</w:t>
            </w:r>
          </w:p>
        </w:tc>
        <w:tc>
          <w:tcPr>
            <w:tcW w:w="1667" w:type="pct"/>
          </w:tcPr>
          <w:p w14:paraId="4146432C" w14:textId="77777777" w:rsidR="00A725BD" w:rsidRPr="000A6167" w:rsidRDefault="00A725BD" w:rsidP="008C534F">
            <w:pPr>
              <w:rPr>
                <w:rFonts w:ascii="Times New Roman" w:hAnsi="Times New Roman" w:cs="Times New Roman"/>
              </w:rPr>
            </w:pPr>
            <w:r>
              <w:rPr>
                <w:rFonts w:ascii="Times New Roman" w:hAnsi="Times New Roman" w:cs="Times New Roman"/>
              </w:rPr>
              <w:t>$1,000</w:t>
            </w:r>
          </w:p>
        </w:tc>
        <w:tc>
          <w:tcPr>
            <w:tcW w:w="1667" w:type="pct"/>
          </w:tcPr>
          <w:p w14:paraId="3F8BD590" w14:textId="77777777" w:rsidR="00A725BD" w:rsidRPr="000A6167" w:rsidRDefault="00A725BD" w:rsidP="008C534F">
            <w:pPr>
              <w:rPr>
                <w:rFonts w:ascii="Times New Roman" w:hAnsi="Times New Roman" w:cs="Times New Roman"/>
              </w:rPr>
            </w:pPr>
            <w:r>
              <w:rPr>
                <w:rFonts w:ascii="Times New Roman" w:hAnsi="Times New Roman" w:cs="Times New Roman"/>
              </w:rPr>
              <w:t>$500</w:t>
            </w:r>
          </w:p>
        </w:tc>
      </w:tr>
      <w:tr w:rsidR="00A725BD" w:rsidRPr="000A6167" w14:paraId="6DD8AC54" w14:textId="77777777" w:rsidTr="00413B51">
        <w:trPr>
          <w:trHeight w:val="170"/>
          <w:jc w:val="center"/>
        </w:trPr>
        <w:tc>
          <w:tcPr>
            <w:tcW w:w="1665" w:type="pct"/>
          </w:tcPr>
          <w:p w14:paraId="1D0852F5" w14:textId="77777777" w:rsidR="00A725BD" w:rsidRPr="000A6167" w:rsidRDefault="00A725BD" w:rsidP="008C534F">
            <w:pPr>
              <w:rPr>
                <w:rFonts w:ascii="Times New Roman" w:hAnsi="Times New Roman" w:cs="Times New Roman"/>
              </w:rPr>
            </w:pPr>
            <w:r>
              <w:rPr>
                <w:rFonts w:ascii="Times New Roman" w:hAnsi="Times New Roman" w:cs="Times New Roman"/>
              </w:rPr>
              <w:t>Four Buildings</w:t>
            </w:r>
          </w:p>
        </w:tc>
        <w:tc>
          <w:tcPr>
            <w:tcW w:w="1667" w:type="pct"/>
          </w:tcPr>
          <w:p w14:paraId="63634244" w14:textId="77777777" w:rsidR="00A725BD" w:rsidRPr="000A6167" w:rsidRDefault="00A725BD" w:rsidP="008C534F">
            <w:pPr>
              <w:rPr>
                <w:rFonts w:ascii="Times New Roman" w:hAnsi="Times New Roman" w:cs="Times New Roman"/>
              </w:rPr>
            </w:pPr>
            <w:r>
              <w:rPr>
                <w:rFonts w:ascii="Times New Roman" w:hAnsi="Times New Roman" w:cs="Times New Roman"/>
              </w:rPr>
              <w:t>$1,300</w:t>
            </w:r>
          </w:p>
        </w:tc>
        <w:tc>
          <w:tcPr>
            <w:tcW w:w="1667" w:type="pct"/>
          </w:tcPr>
          <w:p w14:paraId="71F20C8F" w14:textId="77777777" w:rsidR="00A725BD" w:rsidRPr="000A6167" w:rsidRDefault="00A725BD" w:rsidP="008C534F">
            <w:pPr>
              <w:rPr>
                <w:rFonts w:ascii="Times New Roman" w:hAnsi="Times New Roman" w:cs="Times New Roman"/>
              </w:rPr>
            </w:pPr>
            <w:r>
              <w:rPr>
                <w:rFonts w:ascii="Times New Roman" w:hAnsi="Times New Roman" w:cs="Times New Roman"/>
              </w:rPr>
              <w:t>$650</w:t>
            </w:r>
          </w:p>
        </w:tc>
      </w:tr>
      <w:tr w:rsidR="00A725BD" w:rsidRPr="000A6167" w14:paraId="2B8AEEC6" w14:textId="77777777" w:rsidTr="00413B51">
        <w:trPr>
          <w:trHeight w:val="181"/>
          <w:jc w:val="center"/>
        </w:trPr>
        <w:tc>
          <w:tcPr>
            <w:tcW w:w="1665" w:type="pct"/>
          </w:tcPr>
          <w:p w14:paraId="2C57FF63" w14:textId="77777777" w:rsidR="00A725BD" w:rsidRPr="000A6167" w:rsidRDefault="00A725BD" w:rsidP="008C534F">
            <w:pPr>
              <w:rPr>
                <w:rFonts w:ascii="Times New Roman" w:hAnsi="Times New Roman" w:cs="Times New Roman"/>
              </w:rPr>
            </w:pPr>
            <w:r>
              <w:rPr>
                <w:rFonts w:ascii="Times New Roman" w:hAnsi="Times New Roman" w:cs="Times New Roman"/>
              </w:rPr>
              <w:t>Five Buildings</w:t>
            </w:r>
          </w:p>
        </w:tc>
        <w:tc>
          <w:tcPr>
            <w:tcW w:w="1667" w:type="pct"/>
          </w:tcPr>
          <w:p w14:paraId="46ED4FF5" w14:textId="77777777" w:rsidR="00A725BD" w:rsidRPr="000A6167" w:rsidRDefault="00A725BD" w:rsidP="008C534F">
            <w:pPr>
              <w:rPr>
                <w:rFonts w:ascii="Times New Roman" w:hAnsi="Times New Roman" w:cs="Times New Roman"/>
              </w:rPr>
            </w:pPr>
            <w:r>
              <w:rPr>
                <w:rFonts w:ascii="Times New Roman" w:hAnsi="Times New Roman" w:cs="Times New Roman"/>
              </w:rPr>
              <w:t>$1,600</w:t>
            </w:r>
          </w:p>
        </w:tc>
        <w:tc>
          <w:tcPr>
            <w:tcW w:w="1667" w:type="pct"/>
          </w:tcPr>
          <w:p w14:paraId="19213F6D" w14:textId="77777777" w:rsidR="00A725BD" w:rsidRPr="000A6167" w:rsidRDefault="00A725BD" w:rsidP="008C534F">
            <w:pPr>
              <w:rPr>
                <w:rFonts w:ascii="Times New Roman" w:hAnsi="Times New Roman" w:cs="Times New Roman"/>
              </w:rPr>
            </w:pPr>
            <w:r>
              <w:rPr>
                <w:rFonts w:ascii="Times New Roman" w:hAnsi="Times New Roman" w:cs="Times New Roman"/>
              </w:rPr>
              <w:t>$800</w:t>
            </w:r>
          </w:p>
        </w:tc>
      </w:tr>
      <w:tr w:rsidR="00A725BD" w:rsidRPr="000A6167" w14:paraId="5438F87E" w14:textId="77777777" w:rsidTr="00413B51">
        <w:trPr>
          <w:trHeight w:val="170"/>
          <w:jc w:val="center"/>
        </w:trPr>
        <w:tc>
          <w:tcPr>
            <w:tcW w:w="1665" w:type="pct"/>
          </w:tcPr>
          <w:p w14:paraId="0BF6E1EC" w14:textId="77777777" w:rsidR="00A725BD" w:rsidRPr="000A6167" w:rsidRDefault="00A725BD" w:rsidP="008C534F">
            <w:pPr>
              <w:rPr>
                <w:rFonts w:ascii="Times New Roman" w:hAnsi="Times New Roman" w:cs="Times New Roman"/>
              </w:rPr>
            </w:pPr>
            <w:r>
              <w:rPr>
                <w:rFonts w:ascii="Times New Roman" w:hAnsi="Times New Roman" w:cs="Times New Roman"/>
              </w:rPr>
              <w:t>Six Buildings</w:t>
            </w:r>
          </w:p>
        </w:tc>
        <w:tc>
          <w:tcPr>
            <w:tcW w:w="1667" w:type="pct"/>
          </w:tcPr>
          <w:p w14:paraId="1945D2DC" w14:textId="77777777" w:rsidR="00A725BD" w:rsidRPr="000A6167" w:rsidRDefault="00A725BD" w:rsidP="008C534F">
            <w:pPr>
              <w:rPr>
                <w:rFonts w:ascii="Times New Roman" w:hAnsi="Times New Roman" w:cs="Times New Roman"/>
              </w:rPr>
            </w:pPr>
            <w:r>
              <w:rPr>
                <w:rFonts w:ascii="Times New Roman" w:hAnsi="Times New Roman" w:cs="Times New Roman"/>
              </w:rPr>
              <w:t>$1,900</w:t>
            </w:r>
          </w:p>
        </w:tc>
        <w:tc>
          <w:tcPr>
            <w:tcW w:w="1667" w:type="pct"/>
          </w:tcPr>
          <w:p w14:paraId="26B6F746" w14:textId="77777777" w:rsidR="00A725BD" w:rsidRPr="000A6167" w:rsidRDefault="00A725BD" w:rsidP="008C534F">
            <w:pPr>
              <w:rPr>
                <w:rFonts w:ascii="Times New Roman" w:hAnsi="Times New Roman" w:cs="Times New Roman"/>
              </w:rPr>
            </w:pPr>
            <w:r>
              <w:rPr>
                <w:rFonts w:ascii="Times New Roman" w:hAnsi="Times New Roman" w:cs="Times New Roman"/>
              </w:rPr>
              <w:t>$950</w:t>
            </w:r>
          </w:p>
        </w:tc>
      </w:tr>
      <w:tr w:rsidR="00A725BD" w:rsidRPr="000A6167" w14:paraId="54449518" w14:textId="77777777" w:rsidTr="00413B51">
        <w:trPr>
          <w:trHeight w:val="181"/>
          <w:jc w:val="center"/>
        </w:trPr>
        <w:tc>
          <w:tcPr>
            <w:tcW w:w="1665" w:type="pct"/>
          </w:tcPr>
          <w:p w14:paraId="28A1DF3A" w14:textId="77777777" w:rsidR="00A725BD" w:rsidRPr="000A6167" w:rsidRDefault="00A725BD" w:rsidP="008C534F">
            <w:pPr>
              <w:rPr>
                <w:rFonts w:ascii="Times New Roman" w:hAnsi="Times New Roman" w:cs="Times New Roman"/>
              </w:rPr>
            </w:pPr>
            <w:r>
              <w:rPr>
                <w:rFonts w:ascii="Times New Roman" w:hAnsi="Times New Roman" w:cs="Times New Roman"/>
              </w:rPr>
              <w:t>Seven Buildings</w:t>
            </w:r>
          </w:p>
        </w:tc>
        <w:tc>
          <w:tcPr>
            <w:tcW w:w="1667" w:type="pct"/>
          </w:tcPr>
          <w:p w14:paraId="64FD8BA9" w14:textId="77777777" w:rsidR="00A725BD" w:rsidRPr="000A6167" w:rsidRDefault="00A725BD" w:rsidP="008C534F">
            <w:pPr>
              <w:rPr>
                <w:rFonts w:ascii="Times New Roman" w:hAnsi="Times New Roman" w:cs="Times New Roman"/>
              </w:rPr>
            </w:pPr>
            <w:r>
              <w:rPr>
                <w:rFonts w:ascii="Times New Roman" w:hAnsi="Times New Roman" w:cs="Times New Roman"/>
              </w:rPr>
              <w:t>$2,200</w:t>
            </w:r>
          </w:p>
        </w:tc>
        <w:tc>
          <w:tcPr>
            <w:tcW w:w="1667" w:type="pct"/>
          </w:tcPr>
          <w:p w14:paraId="6DE3B932" w14:textId="77777777" w:rsidR="00A725BD" w:rsidRPr="000A6167" w:rsidRDefault="00A725BD" w:rsidP="008C534F">
            <w:pPr>
              <w:rPr>
                <w:rFonts w:ascii="Times New Roman" w:hAnsi="Times New Roman" w:cs="Times New Roman"/>
              </w:rPr>
            </w:pPr>
            <w:r>
              <w:rPr>
                <w:rFonts w:ascii="Times New Roman" w:hAnsi="Times New Roman" w:cs="Times New Roman"/>
              </w:rPr>
              <w:t>$1,100</w:t>
            </w:r>
          </w:p>
        </w:tc>
      </w:tr>
      <w:tr w:rsidR="00A725BD" w:rsidRPr="000A6167" w14:paraId="08CDFF92" w14:textId="77777777" w:rsidTr="00413B51">
        <w:trPr>
          <w:trHeight w:val="170"/>
          <w:jc w:val="center"/>
        </w:trPr>
        <w:tc>
          <w:tcPr>
            <w:tcW w:w="1665" w:type="pct"/>
          </w:tcPr>
          <w:p w14:paraId="6618A324" w14:textId="77777777" w:rsidR="00A725BD" w:rsidRPr="000A6167" w:rsidRDefault="00A725BD" w:rsidP="008C534F">
            <w:pPr>
              <w:rPr>
                <w:rFonts w:ascii="Times New Roman" w:hAnsi="Times New Roman" w:cs="Times New Roman"/>
              </w:rPr>
            </w:pPr>
            <w:r>
              <w:rPr>
                <w:rFonts w:ascii="Times New Roman" w:hAnsi="Times New Roman" w:cs="Times New Roman"/>
              </w:rPr>
              <w:t>Eight Buildings</w:t>
            </w:r>
          </w:p>
        </w:tc>
        <w:tc>
          <w:tcPr>
            <w:tcW w:w="1667" w:type="pct"/>
          </w:tcPr>
          <w:p w14:paraId="5A378BB8" w14:textId="77777777" w:rsidR="00A725BD" w:rsidRPr="000A6167" w:rsidRDefault="00A725BD" w:rsidP="008C534F">
            <w:pPr>
              <w:rPr>
                <w:rFonts w:ascii="Times New Roman" w:hAnsi="Times New Roman" w:cs="Times New Roman"/>
              </w:rPr>
            </w:pPr>
            <w:r>
              <w:rPr>
                <w:rFonts w:ascii="Times New Roman" w:hAnsi="Times New Roman" w:cs="Times New Roman"/>
              </w:rPr>
              <w:t>$2,500</w:t>
            </w:r>
          </w:p>
        </w:tc>
        <w:tc>
          <w:tcPr>
            <w:tcW w:w="1667" w:type="pct"/>
          </w:tcPr>
          <w:p w14:paraId="1FF80469" w14:textId="77777777" w:rsidR="00A725BD" w:rsidRPr="000A6167" w:rsidRDefault="00A725BD" w:rsidP="008C534F">
            <w:pPr>
              <w:rPr>
                <w:rFonts w:ascii="Times New Roman" w:hAnsi="Times New Roman" w:cs="Times New Roman"/>
              </w:rPr>
            </w:pPr>
            <w:r>
              <w:rPr>
                <w:rFonts w:ascii="Times New Roman" w:hAnsi="Times New Roman" w:cs="Times New Roman"/>
              </w:rPr>
              <w:t>$1,250</w:t>
            </w:r>
          </w:p>
        </w:tc>
      </w:tr>
      <w:tr w:rsidR="00A725BD" w:rsidRPr="000A6167" w14:paraId="7AB9E923" w14:textId="77777777" w:rsidTr="00413B51">
        <w:trPr>
          <w:trHeight w:val="181"/>
          <w:jc w:val="center"/>
        </w:trPr>
        <w:tc>
          <w:tcPr>
            <w:tcW w:w="1665" w:type="pct"/>
          </w:tcPr>
          <w:p w14:paraId="61D24C31" w14:textId="77777777" w:rsidR="00A725BD" w:rsidRPr="000A6167" w:rsidRDefault="00A725BD" w:rsidP="008C534F">
            <w:pPr>
              <w:rPr>
                <w:rFonts w:ascii="Times New Roman" w:hAnsi="Times New Roman" w:cs="Times New Roman"/>
              </w:rPr>
            </w:pPr>
            <w:r>
              <w:rPr>
                <w:rFonts w:ascii="Times New Roman" w:hAnsi="Times New Roman" w:cs="Times New Roman"/>
              </w:rPr>
              <w:t>Nine Buildings</w:t>
            </w:r>
          </w:p>
        </w:tc>
        <w:tc>
          <w:tcPr>
            <w:tcW w:w="1667" w:type="pct"/>
          </w:tcPr>
          <w:p w14:paraId="5BC1F0EE" w14:textId="77777777" w:rsidR="00A725BD" w:rsidRPr="000A6167" w:rsidRDefault="00A725BD" w:rsidP="008C534F">
            <w:pPr>
              <w:rPr>
                <w:rFonts w:ascii="Times New Roman" w:hAnsi="Times New Roman" w:cs="Times New Roman"/>
              </w:rPr>
            </w:pPr>
            <w:r>
              <w:rPr>
                <w:rFonts w:ascii="Times New Roman" w:hAnsi="Times New Roman" w:cs="Times New Roman"/>
              </w:rPr>
              <w:t>$2,800</w:t>
            </w:r>
          </w:p>
        </w:tc>
        <w:tc>
          <w:tcPr>
            <w:tcW w:w="1667" w:type="pct"/>
          </w:tcPr>
          <w:p w14:paraId="3A44C157" w14:textId="77777777" w:rsidR="00A725BD" w:rsidRPr="000A6167" w:rsidRDefault="00A725BD" w:rsidP="008C534F">
            <w:pPr>
              <w:rPr>
                <w:rFonts w:ascii="Times New Roman" w:hAnsi="Times New Roman" w:cs="Times New Roman"/>
              </w:rPr>
            </w:pPr>
            <w:r>
              <w:rPr>
                <w:rFonts w:ascii="Times New Roman" w:hAnsi="Times New Roman" w:cs="Times New Roman"/>
              </w:rPr>
              <w:t>$1,400</w:t>
            </w:r>
          </w:p>
        </w:tc>
      </w:tr>
      <w:tr w:rsidR="00A725BD" w:rsidRPr="000A6167" w14:paraId="007D4FE8" w14:textId="77777777" w:rsidTr="00413B51">
        <w:trPr>
          <w:trHeight w:val="170"/>
          <w:jc w:val="center"/>
        </w:trPr>
        <w:tc>
          <w:tcPr>
            <w:tcW w:w="1665" w:type="pct"/>
          </w:tcPr>
          <w:p w14:paraId="4931EF4E" w14:textId="77777777" w:rsidR="00A725BD" w:rsidRPr="000A6167" w:rsidRDefault="00A725BD" w:rsidP="008C534F">
            <w:pPr>
              <w:rPr>
                <w:rFonts w:ascii="Times New Roman" w:hAnsi="Times New Roman" w:cs="Times New Roman"/>
              </w:rPr>
            </w:pPr>
            <w:r>
              <w:rPr>
                <w:rFonts w:ascii="Times New Roman" w:hAnsi="Times New Roman" w:cs="Times New Roman"/>
              </w:rPr>
              <w:t>Ten Buildings</w:t>
            </w:r>
          </w:p>
        </w:tc>
        <w:tc>
          <w:tcPr>
            <w:tcW w:w="1667" w:type="pct"/>
          </w:tcPr>
          <w:p w14:paraId="1BB66C76" w14:textId="77777777" w:rsidR="00A725BD" w:rsidRPr="000A6167" w:rsidRDefault="00A725BD" w:rsidP="008C534F">
            <w:pPr>
              <w:rPr>
                <w:rFonts w:ascii="Times New Roman" w:hAnsi="Times New Roman" w:cs="Times New Roman"/>
              </w:rPr>
            </w:pPr>
            <w:r>
              <w:rPr>
                <w:rFonts w:ascii="Times New Roman" w:hAnsi="Times New Roman" w:cs="Times New Roman"/>
              </w:rPr>
              <w:t>$3,100</w:t>
            </w:r>
          </w:p>
        </w:tc>
        <w:tc>
          <w:tcPr>
            <w:tcW w:w="1667" w:type="pct"/>
          </w:tcPr>
          <w:p w14:paraId="406BBEA3" w14:textId="77777777" w:rsidR="00A725BD" w:rsidRPr="000A6167" w:rsidRDefault="00A725BD" w:rsidP="008C534F">
            <w:pPr>
              <w:rPr>
                <w:rFonts w:ascii="Times New Roman" w:hAnsi="Times New Roman" w:cs="Times New Roman"/>
              </w:rPr>
            </w:pPr>
            <w:r>
              <w:rPr>
                <w:rFonts w:ascii="Times New Roman" w:hAnsi="Times New Roman" w:cs="Times New Roman"/>
              </w:rPr>
              <w:t>$1,550</w:t>
            </w:r>
          </w:p>
        </w:tc>
      </w:tr>
    </w:tbl>
    <w:p w14:paraId="626F1ED7" w14:textId="77777777" w:rsidR="00A725BD" w:rsidRDefault="00A725BD" w:rsidP="00A725BD">
      <w:pPr>
        <w:rPr>
          <w:rFonts w:ascii="Times New Roman" w:hAnsi="Times New Roman" w:cs="Times New Roman"/>
        </w:rPr>
      </w:pPr>
    </w:p>
    <w:p w14:paraId="5BFF1AB6" w14:textId="77777777" w:rsidR="00A725BD" w:rsidRPr="008C534F" w:rsidRDefault="00A725BD" w:rsidP="00A725BD">
      <w:pPr>
        <w:rPr>
          <w:sz w:val="22"/>
          <w:szCs w:val="22"/>
        </w:rPr>
      </w:pPr>
      <w:r w:rsidRPr="008C534F">
        <w:rPr>
          <w:sz w:val="22"/>
          <w:szCs w:val="22"/>
        </w:rPr>
        <w:t xml:space="preserve">Contractors [General, Electrical, Lawn Care, HVAC, Custodial, etc. with varying job sites] and Property Management follow the Home Base plus Sites portion of the fee schedule. </w:t>
      </w:r>
    </w:p>
    <w:p w14:paraId="64B0A00A" w14:textId="77777777" w:rsidR="00A725BD" w:rsidRPr="008C534F" w:rsidRDefault="00A725BD" w:rsidP="00A725BD">
      <w:pPr>
        <w:rPr>
          <w:sz w:val="22"/>
          <w:szCs w:val="22"/>
        </w:rPr>
      </w:pPr>
      <w:r w:rsidRPr="008C534F">
        <w:rPr>
          <w:sz w:val="22"/>
          <w:szCs w:val="22"/>
        </w:rPr>
        <w:t xml:space="preserve"> </w:t>
      </w:r>
    </w:p>
    <w:p w14:paraId="66F89D5C" w14:textId="77777777" w:rsidR="00A725BD" w:rsidRPr="009D0907" w:rsidRDefault="00A725BD" w:rsidP="00A725BD">
      <w:pPr>
        <w:rPr>
          <w:rFonts w:ascii="Times New Roman" w:hAnsi="Times New Roman" w:cs="Times New Roman"/>
          <w:sz w:val="20"/>
          <w:szCs w:val="20"/>
        </w:rPr>
      </w:pPr>
      <w:r w:rsidRPr="008C534F">
        <w:rPr>
          <w:sz w:val="22"/>
          <w:szCs w:val="22"/>
        </w:rPr>
        <w:t>Most other businesses [restaurants, retail stores, daycare centers, etc.] follow the Businesses with Permanent Locations portion of the fee schedule</w:t>
      </w:r>
      <w:r w:rsidRPr="009D0907">
        <w:rPr>
          <w:rFonts w:ascii="Times New Roman" w:hAnsi="Times New Roman" w:cs="Times New Roman"/>
          <w:sz w:val="20"/>
          <w:szCs w:val="20"/>
        </w:rPr>
        <w:t>.</w:t>
      </w:r>
    </w:p>
    <w:p w14:paraId="66AB5543" w14:textId="77777777" w:rsidR="007D5F15" w:rsidRPr="00413B51" w:rsidRDefault="007D5F15" w:rsidP="007D5F15">
      <w:pPr>
        <w:ind w:left="360" w:hanging="360"/>
        <w:jc w:val="center"/>
        <w:rPr>
          <w:iCs/>
          <w:sz w:val="22"/>
          <w:szCs w:val="22"/>
        </w:rPr>
      </w:pPr>
    </w:p>
    <w:p w14:paraId="44AE7693" w14:textId="39298EB3" w:rsidR="00A725BD" w:rsidRPr="008C534F" w:rsidRDefault="007D5F15" w:rsidP="00A725BD">
      <w:pPr>
        <w:rPr>
          <w:sz w:val="22"/>
          <w:szCs w:val="22"/>
        </w:rPr>
      </w:pPr>
      <w:r>
        <w:rPr>
          <w:sz w:val="22"/>
          <w:szCs w:val="22"/>
        </w:rPr>
        <w:t>Fees may be adjusted under certain circumstances (1</w:t>
      </w:r>
      <w:r w:rsidRPr="00EF64DF">
        <w:rPr>
          <w:sz w:val="22"/>
          <w:szCs w:val="22"/>
        </w:rPr>
        <w:t xml:space="preserve">8 </w:t>
      </w:r>
      <w:r w:rsidRPr="00432EA4">
        <w:rPr>
          <w:b/>
          <w:bCs/>
          <w:sz w:val="22"/>
          <w:szCs w:val="22"/>
        </w:rPr>
        <w:t>Del. Admin C</w:t>
      </w:r>
      <w:r w:rsidR="00DC074F">
        <w:rPr>
          <w:b/>
          <w:bCs/>
          <w:sz w:val="22"/>
          <w:szCs w:val="22"/>
        </w:rPr>
        <w:t>ode</w:t>
      </w:r>
      <w:r w:rsidRPr="00EF64DF">
        <w:rPr>
          <w:sz w:val="22"/>
          <w:szCs w:val="22"/>
        </w:rPr>
        <w:t xml:space="preserve"> </w:t>
      </w:r>
      <w:hyperlink r:id="rId54" w:anchor="TopOfPage" w:history="1">
        <w:r w:rsidRPr="00432EA4">
          <w:rPr>
            <w:rStyle w:val="Hyperlink"/>
            <w:sz w:val="22"/>
            <w:szCs w:val="22"/>
          </w:rPr>
          <w:t>802</w:t>
        </w:r>
      </w:hyperlink>
      <w:r w:rsidRPr="00EF64DF">
        <w:rPr>
          <w:sz w:val="22"/>
          <w:szCs w:val="22"/>
        </w:rPr>
        <w:t>)</w:t>
      </w:r>
      <w:r w:rsidR="00A725BD">
        <w:rPr>
          <w:sz w:val="22"/>
          <w:szCs w:val="22"/>
        </w:rPr>
        <w:t xml:space="preserve"> f</w:t>
      </w:r>
      <w:r w:rsidR="00A725BD" w:rsidRPr="008C534F">
        <w:rPr>
          <w:sz w:val="22"/>
          <w:szCs w:val="22"/>
        </w:rPr>
        <w:t>or Businesses with more than one Home Base or more than one building at their location [i.e., shops, offices, warehouses, etc.] additional fees may apply for size.</w:t>
      </w:r>
    </w:p>
    <w:p w14:paraId="66B20727" w14:textId="64CADCE3" w:rsidR="007D5F15" w:rsidRPr="001C124E" w:rsidRDefault="007D5F15" w:rsidP="007D5F15">
      <w:pPr>
        <w:ind w:left="720" w:right="720"/>
        <w:jc w:val="center"/>
        <w:rPr>
          <w:b/>
          <w:sz w:val="20"/>
          <w:szCs w:val="22"/>
        </w:rPr>
      </w:pPr>
      <w:r w:rsidRPr="00EF64DF">
        <w:rPr>
          <w:sz w:val="22"/>
          <w:szCs w:val="22"/>
        </w:rPr>
        <w:t>.</w:t>
      </w:r>
    </w:p>
    <w:p w14:paraId="56C944B9" w14:textId="77777777" w:rsidR="007D5F15" w:rsidRPr="00F41953" w:rsidRDefault="007D5F15" w:rsidP="007D5F15">
      <w:pPr>
        <w:jc w:val="center"/>
        <w:rPr>
          <w:b/>
          <w:sz w:val="22"/>
          <w:szCs w:val="22"/>
        </w:rPr>
      </w:pPr>
      <w:r w:rsidRPr="00F41953">
        <w:rPr>
          <w:b/>
          <w:sz w:val="22"/>
          <w:szCs w:val="22"/>
        </w:rPr>
        <w:t>PAYMENT SCHEDULE</w:t>
      </w:r>
    </w:p>
    <w:p w14:paraId="025E5A15" w14:textId="77777777" w:rsidR="007D5F15" w:rsidRDefault="007D5F15" w:rsidP="007D5F15">
      <w:pPr>
        <w:rPr>
          <w:rFonts w:ascii="Times New Roman" w:hAnsi="Times New Roman" w:cs="Times New Roman"/>
        </w:rPr>
      </w:pPr>
    </w:p>
    <w:p w14:paraId="78B2882E" w14:textId="0085D402" w:rsidR="007D5F15" w:rsidRPr="00432EA4" w:rsidRDefault="007D5F15" w:rsidP="007D5F15">
      <w:pPr>
        <w:rPr>
          <w:sz w:val="22"/>
          <w:szCs w:val="22"/>
        </w:rPr>
      </w:pPr>
      <w:r w:rsidRPr="00432EA4">
        <w:rPr>
          <w:sz w:val="22"/>
          <w:szCs w:val="22"/>
        </w:rPr>
        <w:t>Vendor shall submit invoices to the</w:t>
      </w:r>
      <w:r>
        <w:rPr>
          <w:sz w:val="22"/>
          <w:szCs w:val="22"/>
        </w:rPr>
        <w:t xml:space="preserve"> Department </w:t>
      </w:r>
      <w:r w:rsidR="00A725BD">
        <w:rPr>
          <w:sz w:val="22"/>
          <w:szCs w:val="22"/>
        </w:rPr>
        <w:t xml:space="preserve">at </w:t>
      </w:r>
      <w:hyperlink r:id="rId55" w:history="1">
        <w:r w:rsidR="00C444F4" w:rsidRPr="00C444F4">
          <w:rPr>
            <w:rStyle w:val="Hyperlink"/>
            <w:sz w:val="22"/>
            <w:szCs w:val="22"/>
          </w:rPr>
          <w:t>Safety@delaware.gov</w:t>
        </w:r>
      </w:hyperlink>
      <w:r>
        <w:rPr>
          <w:sz w:val="22"/>
          <w:szCs w:val="22"/>
        </w:rPr>
        <w:t xml:space="preserve">, along with the </w:t>
      </w:r>
      <w:r w:rsidR="00A725BD">
        <w:rPr>
          <w:sz w:val="22"/>
          <w:szCs w:val="22"/>
        </w:rPr>
        <w:t xml:space="preserve">safety </w:t>
      </w:r>
      <w:r>
        <w:rPr>
          <w:sz w:val="22"/>
          <w:szCs w:val="22"/>
        </w:rPr>
        <w:t xml:space="preserve">reports for each inspection completed, </w:t>
      </w:r>
      <w:r w:rsidRPr="00432EA4">
        <w:rPr>
          <w:sz w:val="22"/>
          <w:szCs w:val="22"/>
        </w:rPr>
        <w:t>at such intervals and with such detail as dictated by the applicable approved final contract.</w:t>
      </w:r>
    </w:p>
    <w:p w14:paraId="741F4186" w14:textId="77777777" w:rsidR="007D5F15" w:rsidRPr="00AD7014" w:rsidRDefault="007D5F15" w:rsidP="007D5F15">
      <w:pPr>
        <w:rPr>
          <w:rFonts w:ascii="Times New Roman" w:hAnsi="Times New Roman" w:cs="Times New Roman"/>
        </w:rPr>
      </w:pPr>
    </w:p>
    <w:p w14:paraId="1BFCE2DE" w14:textId="2AA6445F" w:rsidR="007D5F15" w:rsidRPr="00300701" w:rsidRDefault="007D5F15" w:rsidP="00300701">
      <w:pPr>
        <w:rPr>
          <w:rFonts w:ascii="Times New Roman" w:hAnsi="Times New Roman" w:cs="Times New Roman"/>
        </w:rPr>
      </w:pPr>
      <w:r w:rsidRPr="00B257E9">
        <w:rPr>
          <w:sz w:val="22"/>
          <w:szCs w:val="22"/>
        </w:rPr>
        <w:t xml:space="preserve">Payment will be made within </w:t>
      </w:r>
      <w:r>
        <w:rPr>
          <w:sz w:val="22"/>
          <w:szCs w:val="22"/>
        </w:rPr>
        <w:t>thirty (</w:t>
      </w:r>
      <w:r w:rsidRPr="00B257E9">
        <w:rPr>
          <w:sz w:val="22"/>
          <w:szCs w:val="22"/>
        </w:rPr>
        <w:t>30</w:t>
      </w:r>
      <w:r>
        <w:rPr>
          <w:sz w:val="22"/>
          <w:szCs w:val="22"/>
        </w:rPr>
        <w:t>)</w:t>
      </w:r>
      <w:r w:rsidRPr="00B257E9">
        <w:rPr>
          <w:sz w:val="22"/>
          <w:szCs w:val="22"/>
        </w:rPr>
        <w:t xml:space="preserve"> days following receipt of the invoice and approval by the Department.</w:t>
      </w:r>
    </w:p>
    <w:p w14:paraId="2C22B176" w14:textId="77777777" w:rsidR="00CA23AF" w:rsidRDefault="00CA23AF" w:rsidP="007330A0">
      <w:pPr>
        <w:jc w:val="both"/>
        <w:rPr>
          <w:sz w:val="22"/>
        </w:rPr>
      </w:pPr>
    </w:p>
    <w:sectPr w:rsidR="00CA23AF"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46A75" w14:textId="77777777" w:rsidR="00621E5D" w:rsidRDefault="00621E5D">
      <w:r>
        <w:separator/>
      </w:r>
    </w:p>
  </w:endnote>
  <w:endnote w:type="continuationSeparator" w:id="0">
    <w:p w14:paraId="4CF61B21" w14:textId="77777777" w:rsidR="00621E5D" w:rsidRDefault="0062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8224DA" w:rsidRDefault="008224DA"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8224DA" w:rsidRDefault="0082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8224DA" w:rsidRDefault="008224DA"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8224DA" w:rsidRDefault="00822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8224DA" w:rsidRDefault="008224DA">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2C299396" w:rsidR="008224DA" w:rsidRPr="005F5119" w:rsidRDefault="008224DA">
    <w:pPr>
      <w:pStyle w:val="Footer"/>
      <w:rPr>
        <w:rFonts w:cs="Arial"/>
        <w:sz w:val="20"/>
        <w:szCs w:val="16"/>
      </w:rPr>
    </w:pPr>
    <w:r>
      <w:rPr>
        <w:rFonts w:cs="Arial"/>
        <w:sz w:val="20"/>
        <w:szCs w:val="16"/>
      </w:rPr>
      <w:t xml:space="preserve">6982(b) Version: </w:t>
    </w:r>
    <w:r w:rsidR="00360414">
      <w:rPr>
        <w:rFonts w:cs="Arial"/>
        <w:sz w:val="20"/>
        <w:szCs w:val="16"/>
      </w:rPr>
      <w:t>2/28/2025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8224DA" w:rsidRDefault="008224DA">
    <w:pPr>
      <w:pStyle w:val="Footer"/>
      <w:framePr w:wrap="around" w:vAnchor="text" w:hAnchor="margin" w:xAlign="center" w:y="1"/>
      <w:rPr>
        <w:rStyle w:val="PageNumber"/>
      </w:rPr>
    </w:pPr>
  </w:p>
  <w:p w14:paraId="00D5032E" w14:textId="269797A9" w:rsidR="008224DA" w:rsidRDefault="008224DA">
    <w:r>
      <w:rPr>
        <w:noProof/>
      </w:rPr>
      <mc:AlternateContent>
        <mc:Choice Requires="wps">
          <w:drawing>
            <wp:anchor distT="0" distB="0" distL="114300" distR="114300" simplePos="0" relativeHeight="251657728" behindDoc="0" locked="0" layoutInCell="0" allowOverlap="1" wp14:anchorId="76B042FB" wp14:editId="4E36C7B0">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8224DA" w:rsidRDefault="008224DA">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8224DA" w:rsidRDefault="008224DA">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8224DA" w:rsidRDefault="008224DA"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8224DA" w:rsidRDefault="008224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8224DA" w:rsidRDefault="008224DA"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8224DA" w:rsidRDefault="008224DA">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938FB" w14:textId="77777777" w:rsidR="00621E5D" w:rsidRDefault="00621E5D">
      <w:r>
        <w:separator/>
      </w:r>
    </w:p>
  </w:footnote>
  <w:footnote w:type="continuationSeparator" w:id="0">
    <w:p w14:paraId="444605B2" w14:textId="77777777" w:rsidR="00621E5D" w:rsidRDefault="00621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2582" w14:textId="77777777" w:rsidR="008224DA" w:rsidRDefault="008224DA" w:rsidP="00CB6BBA">
    <w:pPr>
      <w:pStyle w:val="Header"/>
      <w:jc w:val="center"/>
      <w:rPr>
        <w:rFonts w:ascii="Arial" w:hAnsi="Arial" w:cs="Arial"/>
        <w:sz w:val="22"/>
        <w:szCs w:val="22"/>
      </w:rPr>
    </w:pPr>
    <w:r>
      <w:rPr>
        <w:rFonts w:ascii="Arial" w:hAnsi="Arial" w:cs="Arial"/>
        <w:sz w:val="22"/>
        <w:szCs w:val="22"/>
      </w:rPr>
      <w:t>STATE OF DELAWARE</w:t>
    </w:r>
  </w:p>
  <w:p w14:paraId="5F60B940" w14:textId="5C901909" w:rsidR="008224DA" w:rsidRPr="00CB6BBA" w:rsidRDefault="008224DA" w:rsidP="00CB6BBA">
    <w:pPr>
      <w:pStyle w:val="Header"/>
      <w:jc w:val="center"/>
      <w:rPr>
        <w:rFonts w:ascii="Arial" w:hAnsi="Arial" w:cs="Arial"/>
        <w:sz w:val="22"/>
        <w:szCs w:val="22"/>
      </w:rPr>
    </w:pPr>
    <w:r>
      <w:rPr>
        <w:rFonts w:ascii="Arial" w:hAnsi="Arial" w:cs="Arial"/>
        <w:sz w:val="22"/>
        <w:szCs w:val="22"/>
      </w:rPr>
      <w:t>Department of Insurance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958E" w14:textId="77777777" w:rsidR="008224DA" w:rsidRDefault="008224DA" w:rsidP="007C5F31">
    <w:pPr>
      <w:tabs>
        <w:tab w:val="left" w:pos="-720"/>
        <w:tab w:val="left" w:pos="0"/>
      </w:tabs>
      <w:suppressAutoHyphens/>
      <w:jc w:val="center"/>
      <w:rPr>
        <w:spacing w:val="-3"/>
        <w:sz w:val="22"/>
      </w:rPr>
    </w:pPr>
    <w:r>
      <w:rPr>
        <w:spacing w:val="-3"/>
        <w:sz w:val="22"/>
      </w:rPr>
      <w:t>STATE OF DELAWARE</w:t>
    </w:r>
  </w:p>
  <w:p w14:paraId="4BC543B3" w14:textId="6BE30A85" w:rsidR="008224DA" w:rsidRDefault="008224DA" w:rsidP="007C5F31">
    <w:pPr>
      <w:tabs>
        <w:tab w:val="left" w:pos="-720"/>
        <w:tab w:val="left" w:pos="0"/>
      </w:tabs>
      <w:suppressAutoHyphens/>
      <w:jc w:val="center"/>
      <w:rPr>
        <w:spacing w:val="-3"/>
        <w:sz w:val="22"/>
        <w:szCs w:val="22"/>
      </w:rPr>
    </w:pPr>
    <w:r>
      <w:rPr>
        <w:spacing w:val="-3"/>
        <w:sz w:val="22"/>
        <w:highlight w:val="lightGray"/>
      </w:rPr>
      <w:t>Department of Insurance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D133" w14:textId="77777777" w:rsidR="008224DA" w:rsidRPr="00C84D80" w:rsidRDefault="008224DA" w:rsidP="007C5F31">
    <w:pPr>
      <w:jc w:val="center"/>
      <w:rPr>
        <w:sz w:val="22"/>
      </w:rPr>
    </w:pPr>
    <w:r w:rsidRPr="00C84D80">
      <w:rPr>
        <w:sz w:val="22"/>
      </w:rPr>
      <w:t>STATE OF DELAWARE</w:t>
    </w:r>
  </w:p>
  <w:p w14:paraId="51574CE8" w14:textId="1E0B29CD" w:rsidR="008224DA" w:rsidRDefault="008224DA" w:rsidP="007C5F31">
    <w:pPr>
      <w:jc w:val="center"/>
      <w:rPr>
        <w:sz w:val="22"/>
      </w:rPr>
    </w:pPr>
    <w:r w:rsidRPr="002C41B9">
      <w:rPr>
        <w:sz w:val="22"/>
      </w:rPr>
      <w:t>Department of Insurance</w:t>
    </w:r>
  </w:p>
  <w:p w14:paraId="1D2E4B65" w14:textId="77777777" w:rsidR="008224DA" w:rsidRPr="00C84D80" w:rsidRDefault="008224DA" w:rsidP="007C5F31">
    <w:pPr>
      <w:jc w:val="cent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D6F" w14:textId="77777777" w:rsidR="008224DA" w:rsidRPr="00652EE0" w:rsidRDefault="008224DA" w:rsidP="00652EE0">
    <w:pPr>
      <w:pStyle w:val="Header"/>
      <w:jc w:val="center"/>
      <w:rPr>
        <w:rFonts w:ascii="Arial" w:hAnsi="Arial" w:cs="Arial"/>
        <w:sz w:val="22"/>
      </w:rPr>
    </w:pPr>
    <w:r w:rsidRPr="00652EE0">
      <w:rPr>
        <w:rFonts w:ascii="Arial" w:hAnsi="Arial" w:cs="Arial"/>
        <w:sz w:val="22"/>
      </w:rPr>
      <w:t>STATE OF DELAWARE</w:t>
    </w:r>
  </w:p>
  <w:p w14:paraId="70799203" w14:textId="56E9F932" w:rsidR="008224DA" w:rsidRPr="00652EE0" w:rsidRDefault="008224DA" w:rsidP="00652EE0">
    <w:pPr>
      <w:pStyle w:val="Header"/>
      <w:jc w:val="center"/>
      <w:rPr>
        <w:rFonts w:ascii="Arial" w:hAnsi="Arial" w:cs="Arial"/>
        <w:sz w:val="22"/>
      </w:rPr>
    </w:pPr>
    <w:r w:rsidRPr="007D5F15">
      <w:rPr>
        <w:rFonts w:ascii="Arial" w:hAnsi="Arial" w:cs="Arial"/>
        <w:sz w:val="22"/>
      </w:rPr>
      <w:t>Department of Insurance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C55DB"/>
    <w:multiLevelType w:val="hybridMultilevel"/>
    <w:tmpl w:val="1248B62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3674058"/>
    <w:multiLevelType w:val="hybridMultilevel"/>
    <w:tmpl w:val="4CDC1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AE332E"/>
    <w:multiLevelType w:val="hybridMultilevel"/>
    <w:tmpl w:val="600037E2"/>
    <w:lvl w:ilvl="0" w:tplc="0409000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4323C0"/>
    <w:multiLevelType w:val="hybridMultilevel"/>
    <w:tmpl w:val="6B589E0E"/>
    <w:lvl w:ilvl="0" w:tplc="00AE58E2">
      <w:start w:val="20"/>
      <w:numFmt w:val="decimal"/>
      <w:lvlText w:val="%1."/>
      <w:lvlJc w:val="left"/>
      <w:pPr>
        <w:ind w:left="108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D0B7A"/>
    <w:multiLevelType w:val="hybridMultilevel"/>
    <w:tmpl w:val="30D6DEBA"/>
    <w:lvl w:ilvl="0" w:tplc="FFFFFFFF">
      <w:start w:val="1"/>
      <w:numFmt w:val="decimal"/>
      <w:lvlText w:val="%1."/>
      <w:lvlJc w:val="left"/>
      <w:pPr>
        <w:ind w:left="1800" w:hanging="360"/>
      </w:pPr>
      <w:rPr>
        <w:rFonts w:hint="default"/>
        <w:b/>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4176212"/>
    <w:multiLevelType w:val="hybridMultilevel"/>
    <w:tmpl w:val="0CF44F42"/>
    <w:lvl w:ilvl="0" w:tplc="0BC61328">
      <w:start w:val="26"/>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A5190"/>
    <w:multiLevelType w:val="multilevel"/>
    <w:tmpl w:val="E3061B1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880"/>
        </w:tabs>
        <w:ind w:left="2520" w:firstLine="0"/>
      </w:pPr>
      <w:rPr>
        <w:rFonts w:hint="default"/>
        <w:b/>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2" w15:restartNumberingAfterBreak="0">
    <w:nsid w:val="2278081C"/>
    <w:multiLevelType w:val="hybridMultilevel"/>
    <w:tmpl w:val="8F6239FC"/>
    <w:lvl w:ilvl="0" w:tplc="C5ACF30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E50C11"/>
    <w:multiLevelType w:val="hybridMultilevel"/>
    <w:tmpl w:val="69FC5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AE2D55"/>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086329"/>
    <w:multiLevelType w:val="hybridMultilevel"/>
    <w:tmpl w:val="AD10E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A034B3"/>
    <w:multiLevelType w:val="hybridMultilevel"/>
    <w:tmpl w:val="A6D270DA"/>
    <w:lvl w:ilvl="0" w:tplc="04090019">
      <w:start w:val="1"/>
      <w:numFmt w:val="lowerLetter"/>
      <w:lvlText w:val="%1."/>
      <w:lvlJc w:val="left"/>
      <w:pPr>
        <w:ind w:left="2250" w:hanging="360"/>
      </w:pPr>
      <w:rPr>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42562C59"/>
    <w:multiLevelType w:val="hybridMultilevel"/>
    <w:tmpl w:val="1674CE7A"/>
    <w:lvl w:ilvl="0" w:tplc="BBC62A42">
      <w:start w:val="2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11829"/>
    <w:multiLevelType w:val="hybridMultilevel"/>
    <w:tmpl w:val="C820FE16"/>
    <w:lvl w:ilvl="0" w:tplc="C5ACF30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358F0"/>
    <w:multiLevelType w:val="hybridMultilevel"/>
    <w:tmpl w:val="7196EF34"/>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E43F3C"/>
    <w:multiLevelType w:val="hybridMultilevel"/>
    <w:tmpl w:val="3DCE5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CC0F32"/>
    <w:multiLevelType w:val="hybridMultilevel"/>
    <w:tmpl w:val="1B32D4CA"/>
    <w:lvl w:ilvl="0" w:tplc="D8E68C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AA234A"/>
    <w:multiLevelType w:val="hybridMultilevel"/>
    <w:tmpl w:val="0E30B6CC"/>
    <w:lvl w:ilvl="0" w:tplc="5212F05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D71392"/>
    <w:multiLevelType w:val="hybridMultilevel"/>
    <w:tmpl w:val="16AC31B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824339A"/>
    <w:multiLevelType w:val="hybridMultilevel"/>
    <w:tmpl w:val="65386F14"/>
    <w:lvl w:ilvl="0" w:tplc="755CBE24">
      <w:start w:val="1"/>
      <w:numFmt w:val="lowerLetter"/>
      <w:lvlText w:val="%1."/>
      <w:lvlJc w:val="left"/>
      <w:pPr>
        <w:ind w:left="1440" w:hanging="360"/>
      </w:pPr>
      <w:rPr>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646FF"/>
    <w:multiLevelType w:val="hybridMultilevel"/>
    <w:tmpl w:val="81D2E6D8"/>
    <w:lvl w:ilvl="0" w:tplc="935226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2B455C"/>
    <w:multiLevelType w:val="hybridMultilevel"/>
    <w:tmpl w:val="F1A86FDE"/>
    <w:lvl w:ilvl="0" w:tplc="0409000F">
      <w:start w:val="1"/>
      <w:numFmt w:val="decimal"/>
      <w:lvlText w:val="%1."/>
      <w:lvlJc w:val="left"/>
      <w:pPr>
        <w:ind w:left="198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4A2556"/>
    <w:multiLevelType w:val="hybridMultilevel"/>
    <w:tmpl w:val="317243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D8133BF"/>
    <w:multiLevelType w:val="hybridMultilevel"/>
    <w:tmpl w:val="630661BA"/>
    <w:lvl w:ilvl="0" w:tplc="AE5225A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FEF4F41"/>
    <w:multiLevelType w:val="hybridMultilevel"/>
    <w:tmpl w:val="893C3BFA"/>
    <w:lvl w:ilvl="0" w:tplc="0409000F">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19714416">
    <w:abstractNumId w:val="46"/>
  </w:num>
  <w:num w:numId="2" w16cid:durableId="324670275">
    <w:abstractNumId w:val="9"/>
  </w:num>
  <w:num w:numId="3" w16cid:durableId="1496994096">
    <w:abstractNumId w:val="43"/>
  </w:num>
  <w:num w:numId="4" w16cid:durableId="414254484">
    <w:abstractNumId w:val="35"/>
  </w:num>
  <w:num w:numId="5" w16cid:durableId="1853759858">
    <w:abstractNumId w:val="45"/>
  </w:num>
  <w:num w:numId="6" w16cid:durableId="1148285604">
    <w:abstractNumId w:val="29"/>
  </w:num>
  <w:num w:numId="7" w16cid:durableId="1321275747">
    <w:abstractNumId w:val="33"/>
  </w:num>
  <w:num w:numId="8" w16cid:durableId="1020399960">
    <w:abstractNumId w:val="0"/>
  </w:num>
  <w:num w:numId="9" w16cid:durableId="1604608844">
    <w:abstractNumId w:val="22"/>
  </w:num>
  <w:num w:numId="10" w16cid:durableId="2121102764">
    <w:abstractNumId w:val="10"/>
  </w:num>
  <w:num w:numId="11" w16cid:durableId="1749688673">
    <w:abstractNumId w:val="14"/>
  </w:num>
  <w:num w:numId="12" w16cid:durableId="1627278534">
    <w:abstractNumId w:val="23"/>
  </w:num>
  <w:num w:numId="13" w16cid:durableId="1206062786">
    <w:abstractNumId w:val="39"/>
  </w:num>
  <w:num w:numId="14" w16cid:durableId="62724327">
    <w:abstractNumId w:val="5"/>
  </w:num>
  <w:num w:numId="15" w16cid:durableId="1332561246">
    <w:abstractNumId w:val="34"/>
  </w:num>
  <w:num w:numId="16" w16cid:durableId="901058098">
    <w:abstractNumId w:val="16"/>
  </w:num>
  <w:num w:numId="17" w16cid:durableId="339770867">
    <w:abstractNumId w:val="4"/>
  </w:num>
  <w:num w:numId="18" w16cid:durableId="1621838466">
    <w:abstractNumId w:val="25"/>
  </w:num>
  <w:num w:numId="19" w16cid:durableId="840126571">
    <w:abstractNumId w:val="26"/>
  </w:num>
  <w:num w:numId="20" w16cid:durableId="1318068137">
    <w:abstractNumId w:val="28"/>
  </w:num>
  <w:num w:numId="21" w16cid:durableId="483812281">
    <w:abstractNumId w:val="44"/>
  </w:num>
  <w:num w:numId="22" w16cid:durableId="181356944">
    <w:abstractNumId w:val="19"/>
  </w:num>
  <w:num w:numId="23" w16cid:durableId="1840535674">
    <w:abstractNumId w:val="12"/>
  </w:num>
  <w:num w:numId="24" w16cid:durableId="1346978170">
    <w:abstractNumId w:val="47"/>
  </w:num>
  <w:num w:numId="25" w16cid:durableId="1412000426">
    <w:abstractNumId w:val="31"/>
  </w:num>
  <w:num w:numId="26" w16cid:durableId="616529183">
    <w:abstractNumId w:val="30"/>
  </w:num>
  <w:num w:numId="27" w16cid:durableId="1149134143">
    <w:abstractNumId w:val="32"/>
  </w:num>
  <w:num w:numId="28" w16cid:durableId="1662587985">
    <w:abstractNumId w:val="37"/>
  </w:num>
  <w:num w:numId="29" w16cid:durableId="1602684018">
    <w:abstractNumId w:val="15"/>
  </w:num>
  <w:num w:numId="30" w16cid:durableId="1312904338">
    <w:abstractNumId w:val="3"/>
  </w:num>
  <w:num w:numId="31" w16cid:durableId="417294565">
    <w:abstractNumId w:val="41"/>
  </w:num>
  <w:num w:numId="32" w16cid:durableId="50664598">
    <w:abstractNumId w:val="38"/>
  </w:num>
  <w:num w:numId="33" w16cid:durableId="1126043366">
    <w:abstractNumId w:val="6"/>
  </w:num>
  <w:num w:numId="34" w16cid:durableId="305159274">
    <w:abstractNumId w:val="20"/>
  </w:num>
  <w:num w:numId="35" w16cid:durableId="120467261">
    <w:abstractNumId w:val="8"/>
  </w:num>
  <w:num w:numId="36" w16cid:durableId="3501049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136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73614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8469075">
    <w:abstractNumId w:val="13"/>
  </w:num>
  <w:num w:numId="40" w16cid:durableId="262349961">
    <w:abstractNumId w:val="36"/>
  </w:num>
  <w:num w:numId="41" w16cid:durableId="1845969889">
    <w:abstractNumId w:val="2"/>
  </w:num>
  <w:num w:numId="42" w16cid:durableId="2004239439">
    <w:abstractNumId w:val="17"/>
  </w:num>
  <w:num w:numId="43" w16cid:durableId="395082888">
    <w:abstractNumId w:val="21"/>
  </w:num>
  <w:num w:numId="44" w16cid:durableId="1420951632">
    <w:abstractNumId w:val="27"/>
  </w:num>
  <w:num w:numId="45" w16cid:durableId="2097702301">
    <w:abstractNumId w:val="1"/>
  </w:num>
  <w:num w:numId="46" w16cid:durableId="149060362">
    <w:abstractNumId w:val="7"/>
  </w:num>
  <w:num w:numId="47" w16cid:durableId="535119606">
    <w:abstractNumId w:val="24"/>
  </w:num>
  <w:num w:numId="48" w16cid:durableId="852496958">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47E4"/>
    <w:rsid w:val="0001016F"/>
    <w:rsid w:val="00012273"/>
    <w:rsid w:val="00021A71"/>
    <w:rsid w:val="00023739"/>
    <w:rsid w:val="000261C7"/>
    <w:rsid w:val="00030CBA"/>
    <w:rsid w:val="000326C9"/>
    <w:rsid w:val="000350B3"/>
    <w:rsid w:val="00036BFF"/>
    <w:rsid w:val="00037730"/>
    <w:rsid w:val="00040E6A"/>
    <w:rsid w:val="000454F2"/>
    <w:rsid w:val="00051306"/>
    <w:rsid w:val="00057869"/>
    <w:rsid w:val="00057BEC"/>
    <w:rsid w:val="00061AAD"/>
    <w:rsid w:val="000622AE"/>
    <w:rsid w:val="00062626"/>
    <w:rsid w:val="0008374E"/>
    <w:rsid w:val="00086640"/>
    <w:rsid w:val="0008696B"/>
    <w:rsid w:val="00087CC8"/>
    <w:rsid w:val="000901BD"/>
    <w:rsid w:val="000975FB"/>
    <w:rsid w:val="000A477A"/>
    <w:rsid w:val="000A670B"/>
    <w:rsid w:val="000B3D41"/>
    <w:rsid w:val="000B4C9D"/>
    <w:rsid w:val="000B62D9"/>
    <w:rsid w:val="000B68E6"/>
    <w:rsid w:val="000B77D6"/>
    <w:rsid w:val="000C110A"/>
    <w:rsid w:val="000C1EBD"/>
    <w:rsid w:val="000C4C80"/>
    <w:rsid w:val="000C7C66"/>
    <w:rsid w:val="000E0D84"/>
    <w:rsid w:val="000E161F"/>
    <w:rsid w:val="000E3110"/>
    <w:rsid w:val="000E3547"/>
    <w:rsid w:val="000E3872"/>
    <w:rsid w:val="000E5CC3"/>
    <w:rsid w:val="000E7F07"/>
    <w:rsid w:val="000F5998"/>
    <w:rsid w:val="000F63DE"/>
    <w:rsid w:val="0010423F"/>
    <w:rsid w:val="0010577F"/>
    <w:rsid w:val="00110ED6"/>
    <w:rsid w:val="00111E13"/>
    <w:rsid w:val="001137D6"/>
    <w:rsid w:val="00114933"/>
    <w:rsid w:val="00120BF4"/>
    <w:rsid w:val="0012304B"/>
    <w:rsid w:val="001304A7"/>
    <w:rsid w:val="001305C3"/>
    <w:rsid w:val="00130E27"/>
    <w:rsid w:val="00134FC7"/>
    <w:rsid w:val="0014155D"/>
    <w:rsid w:val="00143C0A"/>
    <w:rsid w:val="00154B1F"/>
    <w:rsid w:val="0016231A"/>
    <w:rsid w:val="00165E20"/>
    <w:rsid w:val="001661F7"/>
    <w:rsid w:val="001707CD"/>
    <w:rsid w:val="00170D45"/>
    <w:rsid w:val="00172BD2"/>
    <w:rsid w:val="001826B1"/>
    <w:rsid w:val="001859BC"/>
    <w:rsid w:val="00187F94"/>
    <w:rsid w:val="001911A6"/>
    <w:rsid w:val="00193B66"/>
    <w:rsid w:val="00194977"/>
    <w:rsid w:val="001B171B"/>
    <w:rsid w:val="001B5BE7"/>
    <w:rsid w:val="001D1314"/>
    <w:rsid w:val="001D1902"/>
    <w:rsid w:val="001D47E2"/>
    <w:rsid w:val="001E1428"/>
    <w:rsid w:val="001E48FF"/>
    <w:rsid w:val="001F2963"/>
    <w:rsid w:val="002004C2"/>
    <w:rsid w:val="00201D1C"/>
    <w:rsid w:val="00203562"/>
    <w:rsid w:val="002036C3"/>
    <w:rsid w:val="00207CBB"/>
    <w:rsid w:val="002110E4"/>
    <w:rsid w:val="00213C09"/>
    <w:rsid w:val="00213E09"/>
    <w:rsid w:val="00216F10"/>
    <w:rsid w:val="0021765A"/>
    <w:rsid w:val="002203D7"/>
    <w:rsid w:val="00231246"/>
    <w:rsid w:val="00232AB6"/>
    <w:rsid w:val="00233E6F"/>
    <w:rsid w:val="002349D6"/>
    <w:rsid w:val="00236317"/>
    <w:rsid w:val="00241F5F"/>
    <w:rsid w:val="00255132"/>
    <w:rsid w:val="002612CC"/>
    <w:rsid w:val="002627F1"/>
    <w:rsid w:val="00263BC3"/>
    <w:rsid w:val="0026605A"/>
    <w:rsid w:val="00272993"/>
    <w:rsid w:val="0027318B"/>
    <w:rsid w:val="002736A4"/>
    <w:rsid w:val="002776A7"/>
    <w:rsid w:val="0028679C"/>
    <w:rsid w:val="00287EB7"/>
    <w:rsid w:val="002909FE"/>
    <w:rsid w:val="0029441F"/>
    <w:rsid w:val="00296F18"/>
    <w:rsid w:val="002A26B1"/>
    <w:rsid w:val="002A7BB9"/>
    <w:rsid w:val="002B002D"/>
    <w:rsid w:val="002B089B"/>
    <w:rsid w:val="002B089F"/>
    <w:rsid w:val="002B137C"/>
    <w:rsid w:val="002B3ED9"/>
    <w:rsid w:val="002B7492"/>
    <w:rsid w:val="002C1E48"/>
    <w:rsid w:val="002C3146"/>
    <w:rsid w:val="002C37CB"/>
    <w:rsid w:val="002C41B9"/>
    <w:rsid w:val="002C5813"/>
    <w:rsid w:val="002C5F19"/>
    <w:rsid w:val="002D0F9E"/>
    <w:rsid w:val="002D30ED"/>
    <w:rsid w:val="002E04B9"/>
    <w:rsid w:val="002E3B15"/>
    <w:rsid w:val="002E681B"/>
    <w:rsid w:val="002F4D1C"/>
    <w:rsid w:val="00300701"/>
    <w:rsid w:val="00301888"/>
    <w:rsid w:val="0030263B"/>
    <w:rsid w:val="0030541A"/>
    <w:rsid w:val="003061FF"/>
    <w:rsid w:val="00306ABF"/>
    <w:rsid w:val="0031090B"/>
    <w:rsid w:val="003158A2"/>
    <w:rsid w:val="003204DA"/>
    <w:rsid w:val="003228D1"/>
    <w:rsid w:val="003245CD"/>
    <w:rsid w:val="003269C8"/>
    <w:rsid w:val="00334D22"/>
    <w:rsid w:val="003430D4"/>
    <w:rsid w:val="0034505C"/>
    <w:rsid w:val="00347687"/>
    <w:rsid w:val="003554B5"/>
    <w:rsid w:val="00355746"/>
    <w:rsid w:val="00360414"/>
    <w:rsid w:val="00360CDC"/>
    <w:rsid w:val="003619DD"/>
    <w:rsid w:val="003725B7"/>
    <w:rsid w:val="00375552"/>
    <w:rsid w:val="00382C60"/>
    <w:rsid w:val="003924FD"/>
    <w:rsid w:val="00392CCB"/>
    <w:rsid w:val="00394F22"/>
    <w:rsid w:val="00395C8E"/>
    <w:rsid w:val="00395EDF"/>
    <w:rsid w:val="003978AE"/>
    <w:rsid w:val="003A4464"/>
    <w:rsid w:val="003B5D14"/>
    <w:rsid w:val="003B5E6A"/>
    <w:rsid w:val="003C0DF8"/>
    <w:rsid w:val="003C412A"/>
    <w:rsid w:val="003C46F2"/>
    <w:rsid w:val="003C767F"/>
    <w:rsid w:val="003D1357"/>
    <w:rsid w:val="003D151A"/>
    <w:rsid w:val="003D2DD1"/>
    <w:rsid w:val="003D3EFB"/>
    <w:rsid w:val="003D42BC"/>
    <w:rsid w:val="003E122B"/>
    <w:rsid w:val="003E293A"/>
    <w:rsid w:val="003E2B81"/>
    <w:rsid w:val="003E5762"/>
    <w:rsid w:val="003E5831"/>
    <w:rsid w:val="003E58B3"/>
    <w:rsid w:val="003E5BEF"/>
    <w:rsid w:val="003F6EA6"/>
    <w:rsid w:val="004046C6"/>
    <w:rsid w:val="00411643"/>
    <w:rsid w:val="00413B51"/>
    <w:rsid w:val="00415778"/>
    <w:rsid w:val="00420FBC"/>
    <w:rsid w:val="00422609"/>
    <w:rsid w:val="004246A9"/>
    <w:rsid w:val="00425454"/>
    <w:rsid w:val="00430E01"/>
    <w:rsid w:val="00435868"/>
    <w:rsid w:val="004364C2"/>
    <w:rsid w:val="0044085B"/>
    <w:rsid w:val="00440B09"/>
    <w:rsid w:val="00441F84"/>
    <w:rsid w:val="00442D03"/>
    <w:rsid w:val="00443F84"/>
    <w:rsid w:val="00445E52"/>
    <w:rsid w:val="004510A5"/>
    <w:rsid w:val="00452AB4"/>
    <w:rsid w:val="004557F4"/>
    <w:rsid w:val="00463F20"/>
    <w:rsid w:val="00466046"/>
    <w:rsid w:val="004705F8"/>
    <w:rsid w:val="00472DD4"/>
    <w:rsid w:val="00474740"/>
    <w:rsid w:val="004807EA"/>
    <w:rsid w:val="0048154A"/>
    <w:rsid w:val="0048168D"/>
    <w:rsid w:val="00486092"/>
    <w:rsid w:val="00487375"/>
    <w:rsid w:val="00490670"/>
    <w:rsid w:val="00491DB0"/>
    <w:rsid w:val="0049677E"/>
    <w:rsid w:val="004A2A50"/>
    <w:rsid w:val="004A39F9"/>
    <w:rsid w:val="004A6491"/>
    <w:rsid w:val="004A6F45"/>
    <w:rsid w:val="004B02A4"/>
    <w:rsid w:val="004B194C"/>
    <w:rsid w:val="004B490E"/>
    <w:rsid w:val="004C4831"/>
    <w:rsid w:val="004C4C87"/>
    <w:rsid w:val="004D0B29"/>
    <w:rsid w:val="004D4FA0"/>
    <w:rsid w:val="004E3C4A"/>
    <w:rsid w:val="004E65AB"/>
    <w:rsid w:val="004E7E8D"/>
    <w:rsid w:val="004E7F08"/>
    <w:rsid w:val="004F3FD8"/>
    <w:rsid w:val="004F5D97"/>
    <w:rsid w:val="0050032E"/>
    <w:rsid w:val="00503785"/>
    <w:rsid w:val="00512AAD"/>
    <w:rsid w:val="00516AE2"/>
    <w:rsid w:val="00520D64"/>
    <w:rsid w:val="00521760"/>
    <w:rsid w:val="00521E9D"/>
    <w:rsid w:val="00523911"/>
    <w:rsid w:val="00531DAB"/>
    <w:rsid w:val="00533EEC"/>
    <w:rsid w:val="005352DB"/>
    <w:rsid w:val="005419EE"/>
    <w:rsid w:val="00541C48"/>
    <w:rsid w:val="00550C83"/>
    <w:rsid w:val="00556A32"/>
    <w:rsid w:val="00560BE0"/>
    <w:rsid w:val="0056149F"/>
    <w:rsid w:val="00563B0D"/>
    <w:rsid w:val="00564A89"/>
    <w:rsid w:val="0056758A"/>
    <w:rsid w:val="005719D3"/>
    <w:rsid w:val="00572614"/>
    <w:rsid w:val="00572B57"/>
    <w:rsid w:val="00574DBD"/>
    <w:rsid w:val="005761AD"/>
    <w:rsid w:val="005772AF"/>
    <w:rsid w:val="00581A35"/>
    <w:rsid w:val="00581CC1"/>
    <w:rsid w:val="00582D60"/>
    <w:rsid w:val="005843D9"/>
    <w:rsid w:val="00585778"/>
    <w:rsid w:val="0058795A"/>
    <w:rsid w:val="00591B93"/>
    <w:rsid w:val="0059291C"/>
    <w:rsid w:val="00595FC1"/>
    <w:rsid w:val="0059701F"/>
    <w:rsid w:val="0059775F"/>
    <w:rsid w:val="005B2F38"/>
    <w:rsid w:val="005B582E"/>
    <w:rsid w:val="005C1AE4"/>
    <w:rsid w:val="005C7864"/>
    <w:rsid w:val="005D0BD4"/>
    <w:rsid w:val="005D57C0"/>
    <w:rsid w:val="005E2361"/>
    <w:rsid w:val="005E23EA"/>
    <w:rsid w:val="005E3380"/>
    <w:rsid w:val="005F09A2"/>
    <w:rsid w:val="005F0B31"/>
    <w:rsid w:val="005F0ECF"/>
    <w:rsid w:val="005F3FDE"/>
    <w:rsid w:val="005F5119"/>
    <w:rsid w:val="005F5295"/>
    <w:rsid w:val="0060304D"/>
    <w:rsid w:val="006036F3"/>
    <w:rsid w:val="00603D7D"/>
    <w:rsid w:val="00605B40"/>
    <w:rsid w:val="00613AD2"/>
    <w:rsid w:val="00615672"/>
    <w:rsid w:val="00617A29"/>
    <w:rsid w:val="006206A2"/>
    <w:rsid w:val="00621E5D"/>
    <w:rsid w:val="00622768"/>
    <w:rsid w:val="00622C02"/>
    <w:rsid w:val="00624FFB"/>
    <w:rsid w:val="0062740E"/>
    <w:rsid w:val="00634452"/>
    <w:rsid w:val="00635086"/>
    <w:rsid w:val="00645D9E"/>
    <w:rsid w:val="0064791F"/>
    <w:rsid w:val="00650C0F"/>
    <w:rsid w:val="00651389"/>
    <w:rsid w:val="00651D91"/>
    <w:rsid w:val="00652EE0"/>
    <w:rsid w:val="00655BBD"/>
    <w:rsid w:val="00663299"/>
    <w:rsid w:val="0066514F"/>
    <w:rsid w:val="00666562"/>
    <w:rsid w:val="006675DD"/>
    <w:rsid w:val="00667F24"/>
    <w:rsid w:val="0067348D"/>
    <w:rsid w:val="0067564A"/>
    <w:rsid w:val="00677FF3"/>
    <w:rsid w:val="00680261"/>
    <w:rsid w:val="00680DA9"/>
    <w:rsid w:val="00685523"/>
    <w:rsid w:val="00691C66"/>
    <w:rsid w:val="006973FB"/>
    <w:rsid w:val="006A5B04"/>
    <w:rsid w:val="006B21F0"/>
    <w:rsid w:val="006B4E68"/>
    <w:rsid w:val="006B4F39"/>
    <w:rsid w:val="006B5025"/>
    <w:rsid w:val="006B6EBE"/>
    <w:rsid w:val="006C6547"/>
    <w:rsid w:val="006E096F"/>
    <w:rsid w:val="006E5EB2"/>
    <w:rsid w:val="006E7BD8"/>
    <w:rsid w:val="006F1E36"/>
    <w:rsid w:val="006F2245"/>
    <w:rsid w:val="006F29BA"/>
    <w:rsid w:val="006F325F"/>
    <w:rsid w:val="006F3D66"/>
    <w:rsid w:val="006F4D65"/>
    <w:rsid w:val="006F61BE"/>
    <w:rsid w:val="006F6D0B"/>
    <w:rsid w:val="007002E8"/>
    <w:rsid w:val="00700F7F"/>
    <w:rsid w:val="0070627A"/>
    <w:rsid w:val="0071131D"/>
    <w:rsid w:val="00715B29"/>
    <w:rsid w:val="00716885"/>
    <w:rsid w:val="007208A6"/>
    <w:rsid w:val="00720938"/>
    <w:rsid w:val="00731FAD"/>
    <w:rsid w:val="00731FBF"/>
    <w:rsid w:val="007330A0"/>
    <w:rsid w:val="00735DE0"/>
    <w:rsid w:val="00750DA6"/>
    <w:rsid w:val="007548A6"/>
    <w:rsid w:val="007571AF"/>
    <w:rsid w:val="007578C6"/>
    <w:rsid w:val="00762264"/>
    <w:rsid w:val="007673C9"/>
    <w:rsid w:val="00767B59"/>
    <w:rsid w:val="00776575"/>
    <w:rsid w:val="007835D6"/>
    <w:rsid w:val="00783C9E"/>
    <w:rsid w:val="00792D35"/>
    <w:rsid w:val="007A013D"/>
    <w:rsid w:val="007A0F21"/>
    <w:rsid w:val="007A200A"/>
    <w:rsid w:val="007A2859"/>
    <w:rsid w:val="007A32A9"/>
    <w:rsid w:val="007A6405"/>
    <w:rsid w:val="007A659A"/>
    <w:rsid w:val="007A7CB9"/>
    <w:rsid w:val="007B0982"/>
    <w:rsid w:val="007B4DE9"/>
    <w:rsid w:val="007B7A09"/>
    <w:rsid w:val="007C2A73"/>
    <w:rsid w:val="007C2EFB"/>
    <w:rsid w:val="007C4F0E"/>
    <w:rsid w:val="007C513A"/>
    <w:rsid w:val="007C5F31"/>
    <w:rsid w:val="007C7B8E"/>
    <w:rsid w:val="007D06F3"/>
    <w:rsid w:val="007D30DF"/>
    <w:rsid w:val="007D5940"/>
    <w:rsid w:val="007D5F15"/>
    <w:rsid w:val="007D685E"/>
    <w:rsid w:val="007D7497"/>
    <w:rsid w:val="007E275D"/>
    <w:rsid w:val="007F0C7A"/>
    <w:rsid w:val="00802FDC"/>
    <w:rsid w:val="00811971"/>
    <w:rsid w:val="008224DA"/>
    <w:rsid w:val="00825785"/>
    <w:rsid w:val="00826A35"/>
    <w:rsid w:val="0084430A"/>
    <w:rsid w:val="008477C4"/>
    <w:rsid w:val="0085238F"/>
    <w:rsid w:val="00852F76"/>
    <w:rsid w:val="00854F24"/>
    <w:rsid w:val="008564EB"/>
    <w:rsid w:val="008610F1"/>
    <w:rsid w:val="0086437C"/>
    <w:rsid w:val="00865E59"/>
    <w:rsid w:val="008723B9"/>
    <w:rsid w:val="00872C13"/>
    <w:rsid w:val="008732A8"/>
    <w:rsid w:val="00876AE1"/>
    <w:rsid w:val="00880491"/>
    <w:rsid w:val="00882559"/>
    <w:rsid w:val="008838DA"/>
    <w:rsid w:val="00884052"/>
    <w:rsid w:val="00886D57"/>
    <w:rsid w:val="00886D91"/>
    <w:rsid w:val="0089405D"/>
    <w:rsid w:val="0089626E"/>
    <w:rsid w:val="00896557"/>
    <w:rsid w:val="00897CA4"/>
    <w:rsid w:val="008B10F2"/>
    <w:rsid w:val="008B3003"/>
    <w:rsid w:val="008B3BEF"/>
    <w:rsid w:val="008B3CAB"/>
    <w:rsid w:val="008B421F"/>
    <w:rsid w:val="008C1B5C"/>
    <w:rsid w:val="008D5E70"/>
    <w:rsid w:val="008E071F"/>
    <w:rsid w:val="008E0FB7"/>
    <w:rsid w:val="008E261D"/>
    <w:rsid w:val="008E4AE2"/>
    <w:rsid w:val="008F1D23"/>
    <w:rsid w:val="008F7D75"/>
    <w:rsid w:val="00902829"/>
    <w:rsid w:val="009032FB"/>
    <w:rsid w:val="00904203"/>
    <w:rsid w:val="0091042A"/>
    <w:rsid w:val="009116B4"/>
    <w:rsid w:val="00911C0A"/>
    <w:rsid w:val="00920093"/>
    <w:rsid w:val="00920EA7"/>
    <w:rsid w:val="00924E15"/>
    <w:rsid w:val="009515EC"/>
    <w:rsid w:val="0096013C"/>
    <w:rsid w:val="00962614"/>
    <w:rsid w:val="00965B0B"/>
    <w:rsid w:val="009672D8"/>
    <w:rsid w:val="00971F8B"/>
    <w:rsid w:val="00976122"/>
    <w:rsid w:val="00984B7D"/>
    <w:rsid w:val="0099222F"/>
    <w:rsid w:val="009A0614"/>
    <w:rsid w:val="009A152D"/>
    <w:rsid w:val="009A2190"/>
    <w:rsid w:val="009A2733"/>
    <w:rsid w:val="009A4375"/>
    <w:rsid w:val="009A6D47"/>
    <w:rsid w:val="009B4187"/>
    <w:rsid w:val="009C0C38"/>
    <w:rsid w:val="009C34EF"/>
    <w:rsid w:val="009C4212"/>
    <w:rsid w:val="009C6B09"/>
    <w:rsid w:val="009C6B35"/>
    <w:rsid w:val="009D2E8B"/>
    <w:rsid w:val="009D74AD"/>
    <w:rsid w:val="009E2D20"/>
    <w:rsid w:val="009E4EDA"/>
    <w:rsid w:val="009E7E02"/>
    <w:rsid w:val="009E7F4A"/>
    <w:rsid w:val="009F02BC"/>
    <w:rsid w:val="009F1EB7"/>
    <w:rsid w:val="00A0392C"/>
    <w:rsid w:val="00A10062"/>
    <w:rsid w:val="00A125D8"/>
    <w:rsid w:val="00A167CE"/>
    <w:rsid w:val="00A2265F"/>
    <w:rsid w:val="00A22B2C"/>
    <w:rsid w:val="00A242A8"/>
    <w:rsid w:val="00A25D4B"/>
    <w:rsid w:val="00A25D66"/>
    <w:rsid w:val="00A26C93"/>
    <w:rsid w:val="00A30F3E"/>
    <w:rsid w:val="00A31B44"/>
    <w:rsid w:val="00A32506"/>
    <w:rsid w:val="00A34DB5"/>
    <w:rsid w:val="00A423B8"/>
    <w:rsid w:val="00A44526"/>
    <w:rsid w:val="00A446B7"/>
    <w:rsid w:val="00A4547B"/>
    <w:rsid w:val="00A52639"/>
    <w:rsid w:val="00A5366F"/>
    <w:rsid w:val="00A568F6"/>
    <w:rsid w:val="00A56D16"/>
    <w:rsid w:val="00A6360C"/>
    <w:rsid w:val="00A725BD"/>
    <w:rsid w:val="00A73786"/>
    <w:rsid w:val="00A742D2"/>
    <w:rsid w:val="00A75248"/>
    <w:rsid w:val="00A75C60"/>
    <w:rsid w:val="00A77831"/>
    <w:rsid w:val="00A800AA"/>
    <w:rsid w:val="00A917BC"/>
    <w:rsid w:val="00A939A8"/>
    <w:rsid w:val="00A93EFC"/>
    <w:rsid w:val="00A943B9"/>
    <w:rsid w:val="00A963D9"/>
    <w:rsid w:val="00A96C68"/>
    <w:rsid w:val="00AA52B3"/>
    <w:rsid w:val="00AB1E94"/>
    <w:rsid w:val="00AB2081"/>
    <w:rsid w:val="00AC0EB4"/>
    <w:rsid w:val="00AD3728"/>
    <w:rsid w:val="00AD3D35"/>
    <w:rsid w:val="00AE2442"/>
    <w:rsid w:val="00AE26BD"/>
    <w:rsid w:val="00AE2B57"/>
    <w:rsid w:val="00AE79B1"/>
    <w:rsid w:val="00AF262A"/>
    <w:rsid w:val="00AF26EE"/>
    <w:rsid w:val="00AF346B"/>
    <w:rsid w:val="00AF3BFF"/>
    <w:rsid w:val="00AF4BE4"/>
    <w:rsid w:val="00AF4E98"/>
    <w:rsid w:val="00B00A1A"/>
    <w:rsid w:val="00B01225"/>
    <w:rsid w:val="00B04C73"/>
    <w:rsid w:val="00B07F77"/>
    <w:rsid w:val="00B10AD8"/>
    <w:rsid w:val="00B15116"/>
    <w:rsid w:val="00B156A6"/>
    <w:rsid w:val="00B16691"/>
    <w:rsid w:val="00B23AFD"/>
    <w:rsid w:val="00B24863"/>
    <w:rsid w:val="00B25ED4"/>
    <w:rsid w:val="00B260C1"/>
    <w:rsid w:val="00B27DC7"/>
    <w:rsid w:val="00B307A6"/>
    <w:rsid w:val="00B30D40"/>
    <w:rsid w:val="00B37873"/>
    <w:rsid w:val="00B47EC4"/>
    <w:rsid w:val="00B53AD0"/>
    <w:rsid w:val="00B61A85"/>
    <w:rsid w:val="00B66A22"/>
    <w:rsid w:val="00B704C9"/>
    <w:rsid w:val="00B743ED"/>
    <w:rsid w:val="00B80396"/>
    <w:rsid w:val="00B82020"/>
    <w:rsid w:val="00B87524"/>
    <w:rsid w:val="00B875FD"/>
    <w:rsid w:val="00B90736"/>
    <w:rsid w:val="00B93207"/>
    <w:rsid w:val="00B95D54"/>
    <w:rsid w:val="00BA0C9D"/>
    <w:rsid w:val="00BA62EA"/>
    <w:rsid w:val="00BB1ABA"/>
    <w:rsid w:val="00BB3261"/>
    <w:rsid w:val="00BB54A6"/>
    <w:rsid w:val="00BB67A5"/>
    <w:rsid w:val="00BC1726"/>
    <w:rsid w:val="00BC1BFE"/>
    <w:rsid w:val="00BC2681"/>
    <w:rsid w:val="00BC28C2"/>
    <w:rsid w:val="00BC55F0"/>
    <w:rsid w:val="00BC5A2F"/>
    <w:rsid w:val="00BD3475"/>
    <w:rsid w:val="00BD3599"/>
    <w:rsid w:val="00BD7B0A"/>
    <w:rsid w:val="00BE37C1"/>
    <w:rsid w:val="00BE7375"/>
    <w:rsid w:val="00BF7A99"/>
    <w:rsid w:val="00C011F5"/>
    <w:rsid w:val="00C07D64"/>
    <w:rsid w:val="00C202ED"/>
    <w:rsid w:val="00C25B03"/>
    <w:rsid w:val="00C26302"/>
    <w:rsid w:val="00C26E81"/>
    <w:rsid w:val="00C27014"/>
    <w:rsid w:val="00C2762E"/>
    <w:rsid w:val="00C31681"/>
    <w:rsid w:val="00C326A6"/>
    <w:rsid w:val="00C3586D"/>
    <w:rsid w:val="00C40A11"/>
    <w:rsid w:val="00C42CD5"/>
    <w:rsid w:val="00C43E8C"/>
    <w:rsid w:val="00C444F4"/>
    <w:rsid w:val="00C451BC"/>
    <w:rsid w:val="00C47C3E"/>
    <w:rsid w:val="00C507A0"/>
    <w:rsid w:val="00C519EF"/>
    <w:rsid w:val="00C56BDC"/>
    <w:rsid w:val="00C56D07"/>
    <w:rsid w:val="00C619C1"/>
    <w:rsid w:val="00C71011"/>
    <w:rsid w:val="00C7112F"/>
    <w:rsid w:val="00C72281"/>
    <w:rsid w:val="00C747C7"/>
    <w:rsid w:val="00C75BE7"/>
    <w:rsid w:val="00C774CE"/>
    <w:rsid w:val="00C847BA"/>
    <w:rsid w:val="00C84D80"/>
    <w:rsid w:val="00C9320C"/>
    <w:rsid w:val="00CA23AF"/>
    <w:rsid w:val="00CA250C"/>
    <w:rsid w:val="00CA3FD2"/>
    <w:rsid w:val="00CA6EB2"/>
    <w:rsid w:val="00CB2BEC"/>
    <w:rsid w:val="00CB6BBA"/>
    <w:rsid w:val="00CB7190"/>
    <w:rsid w:val="00CB7321"/>
    <w:rsid w:val="00CC4AAA"/>
    <w:rsid w:val="00CC678D"/>
    <w:rsid w:val="00CC7FB6"/>
    <w:rsid w:val="00CD0E6F"/>
    <w:rsid w:val="00CD0FAA"/>
    <w:rsid w:val="00CD2822"/>
    <w:rsid w:val="00CD354F"/>
    <w:rsid w:val="00CD52AF"/>
    <w:rsid w:val="00CE075D"/>
    <w:rsid w:val="00CE514D"/>
    <w:rsid w:val="00CF00D1"/>
    <w:rsid w:val="00CF430D"/>
    <w:rsid w:val="00CF7599"/>
    <w:rsid w:val="00D05DF8"/>
    <w:rsid w:val="00D06F1E"/>
    <w:rsid w:val="00D070B7"/>
    <w:rsid w:val="00D10F26"/>
    <w:rsid w:val="00D11890"/>
    <w:rsid w:val="00D16019"/>
    <w:rsid w:val="00D16E2C"/>
    <w:rsid w:val="00D2288A"/>
    <w:rsid w:val="00D25011"/>
    <w:rsid w:val="00D25100"/>
    <w:rsid w:val="00D26149"/>
    <w:rsid w:val="00D42D0E"/>
    <w:rsid w:val="00D44B6E"/>
    <w:rsid w:val="00D4703A"/>
    <w:rsid w:val="00D51D31"/>
    <w:rsid w:val="00D8015E"/>
    <w:rsid w:val="00D8017D"/>
    <w:rsid w:val="00D84ED0"/>
    <w:rsid w:val="00D8583F"/>
    <w:rsid w:val="00D90078"/>
    <w:rsid w:val="00D926E5"/>
    <w:rsid w:val="00D962DA"/>
    <w:rsid w:val="00D96E9F"/>
    <w:rsid w:val="00DA0153"/>
    <w:rsid w:val="00DA0A93"/>
    <w:rsid w:val="00DA6C42"/>
    <w:rsid w:val="00DB1F3B"/>
    <w:rsid w:val="00DB7B6B"/>
    <w:rsid w:val="00DC074F"/>
    <w:rsid w:val="00DC342B"/>
    <w:rsid w:val="00DC717D"/>
    <w:rsid w:val="00DD4A3A"/>
    <w:rsid w:val="00DD4E1F"/>
    <w:rsid w:val="00DD797E"/>
    <w:rsid w:val="00DE5821"/>
    <w:rsid w:val="00DF3E6D"/>
    <w:rsid w:val="00E07ABD"/>
    <w:rsid w:val="00E106AF"/>
    <w:rsid w:val="00E13BCF"/>
    <w:rsid w:val="00E162CD"/>
    <w:rsid w:val="00E21846"/>
    <w:rsid w:val="00E249D9"/>
    <w:rsid w:val="00E24D56"/>
    <w:rsid w:val="00E27412"/>
    <w:rsid w:val="00E373B9"/>
    <w:rsid w:val="00E438D8"/>
    <w:rsid w:val="00E462B0"/>
    <w:rsid w:val="00E46D42"/>
    <w:rsid w:val="00E52176"/>
    <w:rsid w:val="00E52F87"/>
    <w:rsid w:val="00E601DC"/>
    <w:rsid w:val="00E60DE6"/>
    <w:rsid w:val="00E727C6"/>
    <w:rsid w:val="00E73B35"/>
    <w:rsid w:val="00E74832"/>
    <w:rsid w:val="00E77EDA"/>
    <w:rsid w:val="00E91DBE"/>
    <w:rsid w:val="00E92419"/>
    <w:rsid w:val="00E9247D"/>
    <w:rsid w:val="00E92CAB"/>
    <w:rsid w:val="00E96869"/>
    <w:rsid w:val="00E97091"/>
    <w:rsid w:val="00E97879"/>
    <w:rsid w:val="00EA2C8B"/>
    <w:rsid w:val="00EA55CF"/>
    <w:rsid w:val="00EA7595"/>
    <w:rsid w:val="00EB24C8"/>
    <w:rsid w:val="00EC034A"/>
    <w:rsid w:val="00EC2A32"/>
    <w:rsid w:val="00EC40C3"/>
    <w:rsid w:val="00EC6C15"/>
    <w:rsid w:val="00ED1626"/>
    <w:rsid w:val="00ED3969"/>
    <w:rsid w:val="00ED4EF8"/>
    <w:rsid w:val="00EE4041"/>
    <w:rsid w:val="00EE6341"/>
    <w:rsid w:val="00EF26E2"/>
    <w:rsid w:val="00F024F0"/>
    <w:rsid w:val="00F04C3F"/>
    <w:rsid w:val="00F12A56"/>
    <w:rsid w:val="00F16FFE"/>
    <w:rsid w:val="00F210ED"/>
    <w:rsid w:val="00F22D81"/>
    <w:rsid w:val="00F24C47"/>
    <w:rsid w:val="00F268A7"/>
    <w:rsid w:val="00F313D3"/>
    <w:rsid w:val="00F32DFB"/>
    <w:rsid w:val="00F400EB"/>
    <w:rsid w:val="00F42EF7"/>
    <w:rsid w:val="00F43B1A"/>
    <w:rsid w:val="00F51A0C"/>
    <w:rsid w:val="00F5288D"/>
    <w:rsid w:val="00F52D8B"/>
    <w:rsid w:val="00F5334C"/>
    <w:rsid w:val="00F60CA4"/>
    <w:rsid w:val="00F62BC6"/>
    <w:rsid w:val="00F662E3"/>
    <w:rsid w:val="00F717FC"/>
    <w:rsid w:val="00F71E14"/>
    <w:rsid w:val="00F72644"/>
    <w:rsid w:val="00F73995"/>
    <w:rsid w:val="00F74614"/>
    <w:rsid w:val="00F85723"/>
    <w:rsid w:val="00F87A78"/>
    <w:rsid w:val="00F936D4"/>
    <w:rsid w:val="00F94796"/>
    <w:rsid w:val="00F94E62"/>
    <w:rsid w:val="00F97741"/>
    <w:rsid w:val="00FA769B"/>
    <w:rsid w:val="00FB3FBB"/>
    <w:rsid w:val="00FC0305"/>
    <w:rsid w:val="00FC707C"/>
    <w:rsid w:val="00FC75BA"/>
    <w:rsid w:val="00FC7693"/>
    <w:rsid w:val="00FD10F4"/>
    <w:rsid w:val="00FD23AF"/>
    <w:rsid w:val="00FD3A5A"/>
    <w:rsid w:val="00FE3822"/>
    <w:rsid w:val="00FE4317"/>
    <w:rsid w:val="00FE594B"/>
    <w:rsid w:val="00FF0F78"/>
    <w:rsid w:val="00FF34E2"/>
    <w:rsid w:val="00FF476D"/>
    <w:rsid w:val="00FF5517"/>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
      </w:numPr>
      <w:spacing w:before="240" w:after="60"/>
      <w:outlineLvl w:val="4"/>
    </w:pPr>
    <w:rPr>
      <w:b/>
      <w:bCs/>
      <w:i/>
      <w:iCs/>
      <w:sz w:val="26"/>
      <w:szCs w:val="26"/>
    </w:rPr>
  </w:style>
  <w:style w:type="paragraph" w:styleId="Heading6">
    <w:name w:val="heading 6"/>
    <w:basedOn w:val="Normal"/>
    <w:next w:val="Normal"/>
    <w:qFormat/>
    <w:rsid w:val="008E261D"/>
    <w:pPr>
      <w:numPr>
        <w:ilvl w:val="5"/>
        <w:numId w:val="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link w:val="NoSpacingChar"/>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9E2D20"/>
    <w:pPr>
      <w:tabs>
        <w:tab w:val="left" w:pos="720"/>
        <w:tab w:val="right" w:leader="dot" w:pos="9350"/>
      </w:tabs>
      <w:spacing w:after="100"/>
    </w:pPr>
  </w:style>
  <w:style w:type="paragraph" w:styleId="TOC2">
    <w:name w:val="toc 2"/>
    <w:basedOn w:val="Normal"/>
    <w:next w:val="Normal"/>
    <w:autoRedefine/>
    <w:uiPriority w:val="39"/>
    <w:unhideWhenUsed/>
    <w:rsid w:val="00A32506"/>
    <w:pPr>
      <w:spacing w:after="100"/>
      <w:ind w:left="240"/>
    </w:pPr>
  </w:style>
  <w:style w:type="character" w:customStyle="1" w:styleId="ListParagraphChar">
    <w:name w:val="List Paragraph Char"/>
    <w:link w:val="ListParagraph"/>
    <w:uiPriority w:val="34"/>
    <w:locked/>
    <w:rsid w:val="009C6B09"/>
    <w:rPr>
      <w:sz w:val="24"/>
    </w:rPr>
  </w:style>
  <w:style w:type="paragraph" w:styleId="NormalWeb">
    <w:name w:val="Normal (Web)"/>
    <w:basedOn w:val="Normal"/>
    <w:uiPriority w:val="99"/>
    <w:rsid w:val="007D5F15"/>
    <w:pPr>
      <w:spacing w:before="100" w:beforeAutospacing="1" w:after="100" w:afterAutospacing="1"/>
    </w:pPr>
  </w:style>
  <w:style w:type="character" w:styleId="UnresolvedMention">
    <w:name w:val="Unresolved Mention"/>
    <w:basedOn w:val="DefaultParagraphFont"/>
    <w:uiPriority w:val="99"/>
    <w:semiHidden/>
    <w:unhideWhenUsed/>
    <w:rsid w:val="00DD797E"/>
    <w:rPr>
      <w:color w:val="605E5C"/>
      <w:shd w:val="clear" w:color="auto" w:fill="E1DFDD"/>
    </w:rPr>
  </w:style>
  <w:style w:type="character" w:customStyle="1" w:styleId="NoSpacingChar">
    <w:name w:val="No Spacing Char"/>
    <w:basedOn w:val="DefaultParagraphFont"/>
    <w:link w:val="NoSpacing"/>
    <w:uiPriority w:val="1"/>
    <w:rsid w:val="008564E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6652940">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73809779">
      <w:bodyDiv w:val="1"/>
      <w:marLeft w:val="0"/>
      <w:marRight w:val="0"/>
      <w:marTop w:val="0"/>
      <w:marBottom w:val="0"/>
      <w:divBdr>
        <w:top w:val="none" w:sz="0" w:space="0" w:color="auto"/>
        <w:left w:val="none" w:sz="0" w:space="0" w:color="auto"/>
        <w:bottom w:val="none" w:sz="0" w:space="0" w:color="auto"/>
        <w:right w:val="none" w:sz="0" w:space="0" w:color="auto"/>
      </w:divBdr>
    </w:div>
    <w:div w:id="1050298829">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OI-Legal@delaware.gov" TargetMode="External"/><Relationship Id="rId18" Type="http://schemas.openxmlformats.org/officeDocument/2006/relationships/hyperlink" Target="http://delcode.delaware.gov/title29/c069/sc06/index.shtml" TargetMode="External"/><Relationship Id="rId26" Type="http://schemas.openxmlformats.org/officeDocument/2006/relationships/hyperlink" Target="mailto:Safety@delaware.gov" TargetMode="External"/><Relationship Id="rId39" Type="http://schemas.openxmlformats.org/officeDocument/2006/relationships/footer" Target="footer5.xml"/><Relationship Id="rId21" Type="http://schemas.openxmlformats.org/officeDocument/2006/relationships/hyperlink" Target="https://insurance.delaware.gov/services/workplacesafetydiscount/" TargetMode="External"/><Relationship Id="rId34" Type="http://schemas.openxmlformats.org/officeDocument/2006/relationships/footer" Target="footer2.xml"/><Relationship Id="rId42" Type="http://schemas.openxmlformats.org/officeDocument/2006/relationships/footer" Target="footer7.xml"/><Relationship Id="rId47" Type="http://schemas.openxmlformats.org/officeDocument/2006/relationships/hyperlink" Target="https://business.delaware.gov/osd/" TargetMode="External"/><Relationship Id="rId50" Type="http://schemas.openxmlformats.org/officeDocument/2006/relationships/hyperlink" Target="https://business.delaware.gov/directory-of-certified-businesses/" TargetMode="External"/><Relationship Id="rId55" Type="http://schemas.openxmlformats.org/officeDocument/2006/relationships/hyperlink" Target="mailto:Safety@delaware.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elcode.delaware.gov/title29/c069/sc06/index.shtml" TargetMode="External"/><Relationship Id="rId29" Type="http://schemas.openxmlformats.org/officeDocument/2006/relationships/hyperlink" Target="http://delcode.delaware.gov/title19/c007/sc02/index.shtml" TargetMode="External"/><Relationship Id="rId11" Type="http://schemas.openxmlformats.org/officeDocument/2006/relationships/hyperlink" Target="https://mmp.delaware.gov/Bids/" TargetMode="External"/><Relationship Id="rId24" Type="http://schemas.openxmlformats.org/officeDocument/2006/relationships/hyperlink" Target="mailto:DOI-Legal@delaware.gov" TargetMode="External"/><Relationship Id="rId32" Type="http://schemas.openxmlformats.org/officeDocument/2006/relationships/header" Target="header1.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yperlink" Target="mailto:vendorusage@state.de.us" TargetMode="External"/><Relationship Id="rId53" Type="http://schemas.openxmlformats.org/officeDocument/2006/relationships/hyperlink" Target="http://regulations.delaware.gov/AdminCode/title18/800/802.shtml" TargetMode="External"/><Relationship Id="rId5" Type="http://schemas.openxmlformats.org/officeDocument/2006/relationships/webSettings" Target="webSettings.xml"/><Relationship Id="rId19" Type="http://schemas.openxmlformats.org/officeDocument/2006/relationships/hyperlink" Target="http://delcode.delaware.gov/title29/c069/sc06/index.shtml" TargetMode="External"/><Relationship Id="rId4" Type="http://schemas.openxmlformats.org/officeDocument/2006/relationships/settings" Target="settings.xml"/><Relationship Id="rId9" Type="http://schemas.openxmlformats.org/officeDocument/2006/relationships/hyperlink" Target="http://delcode.delaware.gov/title29/c069/sc06/index.shtml" TargetMode="External"/><Relationship Id="rId14" Type="http://schemas.openxmlformats.org/officeDocument/2006/relationships/hyperlink" Target="http://delcode.delaware.gov/title29/c100/index.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delcode.delaware.gov/title19/c007/sc02/index.shtml" TargetMode="External"/><Relationship Id="rId30" Type="http://schemas.openxmlformats.org/officeDocument/2006/relationships/hyperlink" Target="https://sexoffender.dsp.delaware.gov/" TargetMode="External"/><Relationship Id="rId35" Type="http://schemas.openxmlformats.org/officeDocument/2006/relationships/footer" Target="footer3.xml"/><Relationship Id="rId43" Type="http://schemas.openxmlformats.org/officeDocument/2006/relationships/image" Target="media/image2.png"/><Relationship Id="rId48" Type="http://schemas.openxmlformats.org/officeDocument/2006/relationships/hyperlink" Target="mailto:OSD@Delaware.gov"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OSD@Delaware.gov" TargetMode="External"/><Relationship Id="rId3" Type="http://schemas.openxmlformats.org/officeDocument/2006/relationships/styles" Target="styles.xml"/><Relationship Id="rId12" Type="http://schemas.openxmlformats.org/officeDocument/2006/relationships/hyperlink" Target="mailto:DOI-Legal@delaware.gov" TargetMode="External"/><Relationship Id="rId17" Type="http://schemas.openxmlformats.org/officeDocument/2006/relationships/hyperlink" Target="https://mmp.delaware.gov/Bids/" TargetMode="External"/><Relationship Id="rId25" Type="http://schemas.openxmlformats.org/officeDocument/2006/relationships/hyperlink" Target="https://webfiles.dti.delaware.gov/pdfs/pp/Terms%20and%20Conditions%20Governing%20Cloud%20Services%20and%20Data%20Usage%20Policy.pdf" TargetMode="External"/><Relationship Id="rId33" Type="http://schemas.openxmlformats.org/officeDocument/2006/relationships/footer" Target="footer1.xml"/><Relationship Id="rId38" Type="http://schemas.openxmlformats.org/officeDocument/2006/relationships/header" Target="header3.xml"/><Relationship Id="rId46" Type="http://schemas.openxmlformats.org/officeDocument/2006/relationships/image" Target="media/image3.png"/><Relationship Id="rId20" Type="http://schemas.openxmlformats.org/officeDocument/2006/relationships/hyperlink" Target="http://delcode.delaware.gov/title29/c069/sc06/index.shtml" TargetMode="External"/><Relationship Id="rId41" Type="http://schemas.openxmlformats.org/officeDocument/2006/relationships/header" Target="header4.xml"/><Relationship Id="rId54" Type="http://schemas.openxmlformats.org/officeDocument/2006/relationships/hyperlink" Target="https://regulations.delaware.gov/AdminCode/title18/800/index.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mp.delaware.gov/Bids/" TargetMode="External"/><Relationship Id="rId23" Type="http://schemas.openxmlformats.org/officeDocument/2006/relationships/hyperlink" Target="http://delcode.delaware.gov/title30/c025/index.shtml" TargetMode="External"/><Relationship Id="rId28" Type="http://schemas.openxmlformats.org/officeDocument/2006/relationships/hyperlink" Target="http://delcode.delaware.gov/title29/c069/sc01/index.shtml" TargetMode="External"/><Relationship Id="rId36" Type="http://schemas.openxmlformats.org/officeDocument/2006/relationships/header" Target="header2.xml"/><Relationship Id="rId49" Type="http://schemas.openxmlformats.org/officeDocument/2006/relationships/hyperlink" Target="mailto:OSD@Delaware.gov" TargetMode="External"/><Relationship Id="rId57" Type="http://schemas.openxmlformats.org/officeDocument/2006/relationships/theme" Target="theme/theme1.xml"/><Relationship Id="rId10" Type="http://schemas.openxmlformats.org/officeDocument/2006/relationships/hyperlink" Target="http://delcode.delaware.gov/title29/c069/sc06/index.shtml" TargetMode="External"/><Relationship Id="rId31" Type="http://schemas.openxmlformats.org/officeDocument/2006/relationships/hyperlink" Target="https://esupplier.erp.delaware.gov" TargetMode="External"/><Relationship Id="rId44" Type="http://schemas.openxmlformats.org/officeDocument/2006/relationships/hyperlink" Target="mailto:DOI-Invoices@delaware.gov" TargetMode="External"/><Relationship Id="rId52" Type="http://schemas.openxmlformats.org/officeDocument/2006/relationships/hyperlink" Target="https://business.delaware.gov/o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15734</Words>
  <Characters>89996</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105519</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2025-04-03T15:54:00Z</dcterms:created>
  <dcterms:modified xsi:type="dcterms:W3CDTF">2025-04-03T15:54:00Z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19279da022776f2d31da839dbb6db7fa14e4c21e279209170488e9e005d4b0ee</vt:lpwstr>
  </property>
</Properties>
</file>