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789B" w14:textId="77777777" w:rsidR="005368BA" w:rsidRDefault="005368BA" w:rsidP="005368BA">
      <w:pPr>
        <w:jc w:val="center"/>
        <w:rPr>
          <w:b/>
          <w:sz w:val="22"/>
          <w:szCs w:val="22"/>
        </w:rPr>
      </w:pPr>
      <w:r w:rsidRPr="00474740">
        <w:rPr>
          <w:b/>
          <w:sz w:val="22"/>
          <w:szCs w:val="22"/>
        </w:rPr>
        <w:t>REQUEST FOR PROPOSALS FOR PROFESSIONAL SERVICES</w:t>
      </w:r>
    </w:p>
    <w:p w14:paraId="43C2CA45" w14:textId="3EFE9EBA" w:rsidR="005368BA" w:rsidRDefault="00A94122" w:rsidP="005368BA">
      <w:pPr>
        <w:jc w:val="center"/>
        <w:rPr>
          <w:b/>
          <w:sz w:val="22"/>
          <w:szCs w:val="22"/>
        </w:rPr>
      </w:pPr>
      <w:r>
        <w:rPr>
          <w:b/>
          <w:sz w:val="22"/>
          <w:szCs w:val="22"/>
        </w:rPr>
        <w:t xml:space="preserve">CONSULTANT – ROI FOR ACADMIC AND COST OF </w:t>
      </w:r>
      <w:r w:rsidR="005368BA">
        <w:rPr>
          <w:b/>
          <w:sz w:val="22"/>
          <w:szCs w:val="22"/>
        </w:rPr>
        <w:t>EDUCATIONAL PROGRAMS</w:t>
      </w:r>
    </w:p>
    <w:p w14:paraId="22D68B7D" w14:textId="77777777" w:rsidR="005368BA" w:rsidRDefault="005368BA" w:rsidP="005368BA">
      <w:pPr>
        <w:jc w:val="center"/>
        <w:rPr>
          <w:b/>
          <w:sz w:val="22"/>
          <w:szCs w:val="22"/>
        </w:rPr>
      </w:pPr>
      <w:r w:rsidRPr="00474740">
        <w:rPr>
          <w:b/>
          <w:sz w:val="22"/>
          <w:szCs w:val="22"/>
        </w:rPr>
        <w:t xml:space="preserve">ISSUED BY </w:t>
      </w:r>
      <w:r>
        <w:rPr>
          <w:b/>
          <w:sz w:val="22"/>
          <w:szCs w:val="22"/>
        </w:rPr>
        <w:t>CHRISTINA SCHOOL DISTRICT</w:t>
      </w:r>
    </w:p>
    <w:p w14:paraId="1BB20CC2" w14:textId="0C14E066" w:rsidR="005368BA" w:rsidRDefault="005368BA" w:rsidP="005368BA">
      <w:pPr>
        <w:jc w:val="center"/>
        <w:rPr>
          <w:b/>
          <w:sz w:val="22"/>
          <w:szCs w:val="22"/>
        </w:rPr>
      </w:pPr>
      <w:r>
        <w:rPr>
          <w:b/>
          <w:sz w:val="22"/>
          <w:szCs w:val="22"/>
        </w:rPr>
        <w:t>CONTRACT NUMBER CHR24020 ROI_EDPROG</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18A039DB" w14:textId="77777777" w:rsidR="005368BA" w:rsidRPr="00533EEC" w:rsidRDefault="005368BA" w:rsidP="005368BA">
          <w:pPr>
            <w:pStyle w:val="TOCHeading"/>
            <w:rPr>
              <w:rFonts w:ascii="Arial" w:hAnsi="Arial" w:cs="Arial"/>
              <w:b/>
              <w:color w:val="auto"/>
              <w:sz w:val="22"/>
              <w:szCs w:val="22"/>
            </w:rPr>
          </w:pPr>
          <w:r w:rsidRPr="00533EEC">
            <w:rPr>
              <w:rFonts w:ascii="Arial" w:hAnsi="Arial" w:cs="Arial"/>
              <w:b/>
              <w:color w:val="auto"/>
              <w:sz w:val="22"/>
              <w:szCs w:val="22"/>
            </w:rPr>
            <w:t>Contents:</w:t>
          </w:r>
        </w:p>
        <w:p w14:paraId="55D8560E" w14:textId="77777777" w:rsidR="005368BA" w:rsidRPr="00533EEC" w:rsidRDefault="005368BA" w:rsidP="005368BA"/>
        <w:p w14:paraId="676A4C92" w14:textId="77777777" w:rsidR="005368BA" w:rsidRPr="0005690D" w:rsidRDefault="005368BA" w:rsidP="0005690D">
          <w:pPr>
            <w:pStyle w:val="TOC1"/>
            <w:rPr>
              <w:rFonts w:asciiTheme="minorHAnsi" w:eastAsiaTheme="minorEastAsia" w:hAnsiTheme="minorHAnsi" w:cstheme="minorBidi"/>
              <w:noProof/>
              <w:sz w:val="22"/>
              <w:szCs w:val="22"/>
            </w:rPr>
          </w:pPr>
          <w:r w:rsidRPr="0005690D">
            <w:rPr>
              <w:sz w:val="22"/>
              <w:szCs w:val="22"/>
            </w:rPr>
            <w:fldChar w:fldCharType="begin"/>
          </w:r>
          <w:r w:rsidRPr="0005690D">
            <w:rPr>
              <w:sz w:val="22"/>
              <w:szCs w:val="22"/>
            </w:rPr>
            <w:instrText xml:space="preserve"> TOC \o "1-3" \n \h \z \u </w:instrText>
          </w:r>
          <w:r w:rsidRPr="0005690D">
            <w:rPr>
              <w:sz w:val="22"/>
              <w:szCs w:val="22"/>
            </w:rPr>
            <w:fldChar w:fldCharType="separate"/>
          </w:r>
          <w:hyperlink w:anchor="_Toc487180802" w:history="1">
            <w:r w:rsidRPr="0005690D">
              <w:rPr>
                <w:rStyle w:val="Hyperlink"/>
                <w:noProof/>
              </w:rPr>
              <w:t>I.</w:t>
            </w:r>
            <w:r w:rsidRPr="0005690D">
              <w:rPr>
                <w:rFonts w:asciiTheme="minorHAnsi" w:eastAsiaTheme="minorEastAsia" w:hAnsiTheme="minorHAnsi" w:cstheme="minorBidi"/>
                <w:noProof/>
                <w:sz w:val="22"/>
                <w:szCs w:val="22"/>
              </w:rPr>
              <w:tab/>
            </w:r>
            <w:r w:rsidRPr="0005690D">
              <w:rPr>
                <w:rStyle w:val="Hyperlink"/>
                <w:noProof/>
              </w:rPr>
              <w:t>Overview</w:t>
            </w:r>
          </w:hyperlink>
        </w:p>
        <w:p w14:paraId="7408760C"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3" w:history="1">
            <w:r w:rsidR="005368BA" w:rsidRPr="0005690D">
              <w:rPr>
                <w:rStyle w:val="Hyperlink"/>
                <w:noProof/>
              </w:rPr>
              <w:t>II.</w:t>
            </w:r>
            <w:r w:rsidR="005368BA" w:rsidRPr="0005690D">
              <w:rPr>
                <w:rFonts w:asciiTheme="minorHAnsi" w:eastAsiaTheme="minorEastAsia" w:hAnsiTheme="minorHAnsi" w:cstheme="minorBidi"/>
                <w:noProof/>
                <w:sz w:val="22"/>
                <w:szCs w:val="22"/>
              </w:rPr>
              <w:tab/>
            </w:r>
            <w:r w:rsidR="005368BA" w:rsidRPr="0005690D">
              <w:rPr>
                <w:rStyle w:val="Hyperlink"/>
                <w:noProof/>
              </w:rPr>
              <w:t>Scope of Services</w:t>
            </w:r>
          </w:hyperlink>
        </w:p>
        <w:p w14:paraId="03A5919D"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4" w:history="1">
            <w:r w:rsidR="005368BA" w:rsidRPr="0005690D">
              <w:rPr>
                <w:rStyle w:val="Hyperlink"/>
                <w:noProof/>
              </w:rPr>
              <w:t>III.</w:t>
            </w:r>
            <w:r w:rsidR="005368BA" w:rsidRPr="0005690D">
              <w:rPr>
                <w:rFonts w:asciiTheme="minorHAnsi" w:eastAsiaTheme="minorEastAsia" w:hAnsiTheme="minorHAnsi" w:cstheme="minorBidi"/>
                <w:noProof/>
                <w:sz w:val="22"/>
                <w:szCs w:val="22"/>
              </w:rPr>
              <w:tab/>
            </w:r>
            <w:r w:rsidR="005368BA" w:rsidRPr="0005690D">
              <w:rPr>
                <w:rStyle w:val="Hyperlink"/>
                <w:noProof/>
              </w:rPr>
              <w:t>Required Information</w:t>
            </w:r>
          </w:hyperlink>
        </w:p>
        <w:p w14:paraId="01CFF334"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5" w:history="1">
            <w:r w:rsidR="005368BA" w:rsidRPr="0005690D">
              <w:rPr>
                <w:rStyle w:val="Hyperlink"/>
                <w:noProof/>
              </w:rPr>
              <w:t>IV.</w:t>
            </w:r>
            <w:r w:rsidR="005368BA" w:rsidRPr="0005690D">
              <w:rPr>
                <w:rFonts w:asciiTheme="minorHAnsi" w:eastAsiaTheme="minorEastAsia" w:hAnsiTheme="minorHAnsi" w:cstheme="minorBidi"/>
                <w:noProof/>
                <w:sz w:val="22"/>
                <w:szCs w:val="22"/>
              </w:rPr>
              <w:tab/>
            </w:r>
            <w:r w:rsidR="005368BA" w:rsidRPr="0005690D">
              <w:rPr>
                <w:rStyle w:val="Hyperlink"/>
                <w:noProof/>
              </w:rPr>
              <w:t>Professional Services RFP Administrative Information</w:t>
            </w:r>
          </w:hyperlink>
        </w:p>
        <w:p w14:paraId="21B1CA17"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6" w:history="1">
            <w:r w:rsidR="005368BA" w:rsidRPr="0005690D">
              <w:rPr>
                <w:rStyle w:val="Hyperlink"/>
                <w:noProof/>
              </w:rPr>
              <w:t>V.</w:t>
            </w:r>
            <w:r w:rsidR="005368BA" w:rsidRPr="0005690D">
              <w:rPr>
                <w:rFonts w:asciiTheme="minorHAnsi" w:eastAsiaTheme="minorEastAsia" w:hAnsiTheme="minorHAnsi" w:cstheme="minorBidi"/>
                <w:noProof/>
                <w:sz w:val="22"/>
                <w:szCs w:val="22"/>
              </w:rPr>
              <w:tab/>
            </w:r>
            <w:r w:rsidR="005368BA" w:rsidRPr="0005690D">
              <w:rPr>
                <w:rStyle w:val="Hyperlink"/>
                <w:noProof/>
              </w:rPr>
              <w:t>Contract Terms and Conditions</w:t>
            </w:r>
          </w:hyperlink>
        </w:p>
        <w:p w14:paraId="3CA290AD"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7" w:history="1">
            <w:r w:rsidR="005368BA" w:rsidRPr="0005690D">
              <w:rPr>
                <w:rStyle w:val="Hyperlink"/>
                <w:noProof/>
              </w:rPr>
              <w:t>VI.</w:t>
            </w:r>
            <w:r w:rsidR="005368BA" w:rsidRPr="0005690D">
              <w:rPr>
                <w:rFonts w:asciiTheme="minorHAnsi" w:eastAsiaTheme="minorEastAsia" w:hAnsiTheme="minorHAnsi" w:cstheme="minorBidi"/>
                <w:noProof/>
                <w:sz w:val="22"/>
                <w:szCs w:val="22"/>
              </w:rPr>
              <w:tab/>
            </w:r>
            <w:r w:rsidR="005368BA" w:rsidRPr="0005690D">
              <w:rPr>
                <w:rStyle w:val="Hyperlink"/>
                <w:noProof/>
              </w:rPr>
              <w:t>RFP Miscellaneous Information</w:t>
            </w:r>
          </w:hyperlink>
        </w:p>
        <w:p w14:paraId="43950FCB"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8" w:history="1">
            <w:r w:rsidR="005368BA" w:rsidRPr="0005690D">
              <w:rPr>
                <w:rStyle w:val="Hyperlink"/>
                <w:noProof/>
              </w:rPr>
              <w:t>VII.</w:t>
            </w:r>
            <w:r w:rsidR="005368BA" w:rsidRPr="0005690D">
              <w:rPr>
                <w:rFonts w:asciiTheme="minorHAnsi" w:eastAsiaTheme="minorEastAsia" w:hAnsiTheme="minorHAnsi" w:cstheme="minorBidi"/>
                <w:noProof/>
                <w:sz w:val="22"/>
                <w:szCs w:val="22"/>
              </w:rPr>
              <w:tab/>
            </w:r>
            <w:r w:rsidR="005368BA" w:rsidRPr="0005690D">
              <w:rPr>
                <w:rStyle w:val="Hyperlink"/>
                <w:noProof/>
              </w:rPr>
              <w:t>Attachments</w:t>
            </w:r>
          </w:hyperlink>
        </w:p>
        <w:p w14:paraId="488BBB82" w14:textId="77777777" w:rsidR="005368BA" w:rsidRPr="0005690D" w:rsidRDefault="004E0F5C" w:rsidP="0005690D">
          <w:pPr>
            <w:pStyle w:val="TOC1"/>
            <w:rPr>
              <w:rFonts w:asciiTheme="minorHAnsi" w:eastAsiaTheme="minorEastAsia" w:hAnsiTheme="minorHAnsi" w:cstheme="minorBidi"/>
              <w:noProof/>
              <w:sz w:val="22"/>
              <w:szCs w:val="22"/>
            </w:rPr>
          </w:pPr>
          <w:hyperlink w:anchor="_Toc487180809" w:history="1">
            <w:r w:rsidR="005368BA" w:rsidRPr="0005690D">
              <w:rPr>
                <w:rStyle w:val="Hyperlink"/>
                <w:noProof/>
              </w:rPr>
              <w:t>Appendix A - MINIMUM MANDATORY SUBMISSION REQUIREMENTS</w:t>
            </w:r>
          </w:hyperlink>
        </w:p>
        <w:p w14:paraId="33A53F1F" w14:textId="77777777" w:rsidR="005368BA" w:rsidRDefault="005368BA" w:rsidP="005368BA">
          <w:r w:rsidRPr="0005690D">
            <w:rPr>
              <w:sz w:val="22"/>
              <w:szCs w:val="22"/>
            </w:rPr>
            <w:fldChar w:fldCharType="end"/>
          </w:r>
        </w:p>
      </w:sdtContent>
    </w:sdt>
    <w:p w14:paraId="65735A62" w14:textId="77777777" w:rsidR="005368BA" w:rsidRPr="0062740E" w:rsidRDefault="005368BA" w:rsidP="005368BA">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155F3E71" w14:textId="77777777" w:rsidR="005368BA" w:rsidRDefault="005368BA" w:rsidP="005368BA">
      <w:pPr>
        <w:jc w:val="both"/>
        <w:rPr>
          <w:b/>
          <w:sz w:val="22"/>
          <w:szCs w:val="22"/>
        </w:rPr>
      </w:pPr>
    </w:p>
    <w:p w14:paraId="01EB2A8E" w14:textId="77777777" w:rsidR="005368BA" w:rsidRPr="006C33A6" w:rsidRDefault="005368BA" w:rsidP="005368BA">
      <w:pPr>
        <w:pStyle w:val="Heading1"/>
        <w:numPr>
          <w:ilvl w:val="0"/>
          <w:numId w:val="39"/>
        </w:numPr>
        <w:rPr>
          <w:sz w:val="24"/>
          <w:szCs w:val="24"/>
        </w:rPr>
      </w:pPr>
      <w:bookmarkStart w:id="0" w:name="_heading=h.gjdgxs" w:colFirst="0" w:colLast="0"/>
      <w:bookmarkEnd w:id="0"/>
      <w:r w:rsidRPr="006C33A6">
        <w:rPr>
          <w:sz w:val="24"/>
          <w:szCs w:val="24"/>
        </w:rPr>
        <w:t>Overview</w:t>
      </w:r>
    </w:p>
    <w:p w14:paraId="35CC3139" w14:textId="77777777" w:rsidR="005368BA" w:rsidRDefault="005368BA" w:rsidP="005368BA"/>
    <w:p w14:paraId="758934EB" w14:textId="77777777" w:rsidR="005368BA" w:rsidRDefault="005368BA" w:rsidP="005368BA">
      <w:pPr>
        <w:rPr>
          <w:b/>
          <w:sz w:val="22"/>
          <w:szCs w:val="22"/>
        </w:rPr>
      </w:pPr>
      <w:r>
        <w:rPr>
          <w:b/>
          <w:sz w:val="22"/>
          <w:szCs w:val="22"/>
        </w:rPr>
        <w:t>Purpose</w:t>
      </w:r>
    </w:p>
    <w:p w14:paraId="2BC00AB7" w14:textId="77777777" w:rsidR="005368BA" w:rsidRDefault="005368BA" w:rsidP="005368BA">
      <w:pPr>
        <w:rPr>
          <w:sz w:val="22"/>
          <w:szCs w:val="22"/>
        </w:rPr>
      </w:pPr>
      <w:r>
        <w:rPr>
          <w:sz w:val="22"/>
          <w:szCs w:val="22"/>
        </w:rPr>
        <w:t xml:space="preserve">The purpose of this Request for Proposals (RFP) is to establish a fair and open process for awarding consulting services based on qualifications, merit, and cost effectiveness. The </w:t>
      </w:r>
      <w:r>
        <w:rPr>
          <w:b/>
          <w:sz w:val="22"/>
          <w:szCs w:val="22"/>
        </w:rPr>
        <w:t>Christina School District (CSD)</w:t>
      </w:r>
      <w:r>
        <w:rPr>
          <w:sz w:val="22"/>
          <w:szCs w:val="22"/>
        </w:rPr>
        <w:t xml:space="preserve"> seeks to retain a consultant or team of consultants with expertise in evaluating academic return on investment (A-ROI) within a K–12 public school district. The selected consultant(s) will support the district in:</w:t>
      </w:r>
    </w:p>
    <w:p w14:paraId="0167E554" w14:textId="77777777" w:rsidR="005368BA" w:rsidRDefault="005368BA" w:rsidP="005368BA">
      <w:pPr>
        <w:numPr>
          <w:ilvl w:val="0"/>
          <w:numId w:val="35"/>
        </w:numPr>
        <w:spacing w:before="240"/>
        <w:rPr>
          <w:sz w:val="22"/>
          <w:szCs w:val="22"/>
        </w:rPr>
      </w:pPr>
      <w:r>
        <w:rPr>
          <w:b/>
          <w:sz w:val="22"/>
          <w:szCs w:val="22"/>
        </w:rPr>
        <w:t>Analyzing the Use of Restricted and Discretionary Funds:</w:t>
      </w:r>
    </w:p>
    <w:p w14:paraId="09D568A3" w14:textId="77777777" w:rsidR="005368BA" w:rsidRDefault="005368BA" w:rsidP="005368BA">
      <w:pPr>
        <w:numPr>
          <w:ilvl w:val="1"/>
          <w:numId w:val="35"/>
        </w:numPr>
        <w:rPr>
          <w:sz w:val="22"/>
          <w:szCs w:val="22"/>
        </w:rPr>
      </w:pPr>
      <w:r>
        <w:rPr>
          <w:sz w:val="22"/>
          <w:szCs w:val="22"/>
        </w:rPr>
        <w:t>Determine spending patterns and assess the impact of current funding strategies on student achievement for all students.</w:t>
      </w:r>
    </w:p>
    <w:p w14:paraId="5B1BF3A1" w14:textId="77777777" w:rsidR="005368BA" w:rsidRDefault="005368BA" w:rsidP="005368BA">
      <w:pPr>
        <w:numPr>
          <w:ilvl w:val="1"/>
          <w:numId w:val="35"/>
        </w:numPr>
        <w:rPr>
          <w:sz w:val="22"/>
          <w:szCs w:val="22"/>
        </w:rPr>
      </w:pPr>
      <w:r>
        <w:rPr>
          <w:sz w:val="22"/>
          <w:szCs w:val="22"/>
        </w:rPr>
        <w:t xml:space="preserve">Evaluate the cost-effectiveness of district programs in relation to anticipated outcomes, and where proximal outcomes do not currently exist, evaluate effectiveness based on goals specified in the district’s strategic plan. </w:t>
      </w:r>
    </w:p>
    <w:p w14:paraId="5A5E5897" w14:textId="77777777" w:rsidR="005368BA" w:rsidRDefault="005368BA" w:rsidP="005368BA">
      <w:pPr>
        <w:numPr>
          <w:ilvl w:val="0"/>
          <w:numId w:val="35"/>
        </w:numPr>
        <w:rPr>
          <w:sz w:val="22"/>
          <w:szCs w:val="22"/>
        </w:rPr>
      </w:pPr>
      <w:r>
        <w:rPr>
          <w:b/>
          <w:sz w:val="22"/>
          <w:szCs w:val="22"/>
        </w:rPr>
        <w:t>Providing Recommendations:</w:t>
      </w:r>
    </w:p>
    <w:p w14:paraId="70798CFE" w14:textId="77777777" w:rsidR="005368BA" w:rsidRDefault="005368BA" w:rsidP="005368BA">
      <w:pPr>
        <w:numPr>
          <w:ilvl w:val="1"/>
          <w:numId w:val="35"/>
        </w:numPr>
        <w:rPr>
          <w:sz w:val="22"/>
          <w:szCs w:val="22"/>
        </w:rPr>
      </w:pPr>
      <w:r>
        <w:rPr>
          <w:sz w:val="22"/>
          <w:szCs w:val="22"/>
        </w:rPr>
        <w:t>Advise on how to maximize the use of restricted and discretionary funds in relation to student outcomes, especially academic achievement, including recommendations to continue, redesign, or discontinue programs based on their cost effectiveness.</w:t>
      </w:r>
    </w:p>
    <w:p w14:paraId="0222DAF2" w14:textId="77777777" w:rsidR="005368BA" w:rsidRDefault="005368BA" w:rsidP="005368BA">
      <w:pPr>
        <w:numPr>
          <w:ilvl w:val="0"/>
          <w:numId w:val="35"/>
        </w:numPr>
        <w:rPr>
          <w:sz w:val="22"/>
          <w:szCs w:val="22"/>
        </w:rPr>
      </w:pPr>
      <w:r>
        <w:rPr>
          <w:b/>
          <w:sz w:val="22"/>
          <w:szCs w:val="22"/>
        </w:rPr>
        <w:t>Developing Program Structures for Sustainable, Ongoing Program Analyses:</w:t>
      </w:r>
    </w:p>
    <w:p w14:paraId="0E363455" w14:textId="77777777" w:rsidR="005368BA" w:rsidRDefault="005368BA" w:rsidP="005368BA">
      <w:pPr>
        <w:numPr>
          <w:ilvl w:val="1"/>
          <w:numId w:val="35"/>
        </w:numPr>
        <w:rPr>
          <w:sz w:val="22"/>
          <w:szCs w:val="22"/>
        </w:rPr>
      </w:pPr>
      <w:r>
        <w:rPr>
          <w:sz w:val="22"/>
          <w:szCs w:val="22"/>
        </w:rPr>
        <w:t>Create frameworks for the design, implementation, and evaluation of district programs moving forward.</w:t>
      </w:r>
    </w:p>
    <w:p w14:paraId="5082601F" w14:textId="77777777" w:rsidR="005368BA" w:rsidRDefault="005368BA" w:rsidP="005368BA">
      <w:pPr>
        <w:rPr>
          <w:sz w:val="22"/>
          <w:szCs w:val="22"/>
        </w:rPr>
      </w:pPr>
    </w:p>
    <w:p w14:paraId="34AE5B6E" w14:textId="77777777" w:rsidR="005368BA" w:rsidRDefault="005368BA" w:rsidP="005368BA">
      <w:pPr>
        <w:rPr>
          <w:sz w:val="22"/>
          <w:szCs w:val="22"/>
        </w:rPr>
      </w:pPr>
      <w:r>
        <w:rPr>
          <w:sz w:val="22"/>
          <w:szCs w:val="22"/>
        </w:rPr>
        <w:t>CSD seeks proposals that outline a sustainable approach to continuously address and respond to budgeting challenges with the chief aim of improving district and school-level decision-making specific to:</w:t>
      </w:r>
    </w:p>
    <w:p w14:paraId="1FF66075" w14:textId="77777777" w:rsidR="005368BA" w:rsidRDefault="005368BA" w:rsidP="005368BA">
      <w:pPr>
        <w:numPr>
          <w:ilvl w:val="0"/>
          <w:numId w:val="36"/>
        </w:numPr>
        <w:spacing w:before="240"/>
        <w:rPr>
          <w:sz w:val="22"/>
          <w:szCs w:val="22"/>
        </w:rPr>
      </w:pPr>
      <w:r>
        <w:rPr>
          <w:b/>
          <w:sz w:val="22"/>
          <w:szCs w:val="22"/>
        </w:rPr>
        <w:lastRenderedPageBreak/>
        <w:t>Effectiveness of Academic Resources:</w:t>
      </w:r>
    </w:p>
    <w:p w14:paraId="49DF25A5" w14:textId="77777777" w:rsidR="005368BA" w:rsidRDefault="005368BA" w:rsidP="005368BA">
      <w:pPr>
        <w:numPr>
          <w:ilvl w:val="1"/>
          <w:numId w:val="36"/>
        </w:numPr>
        <w:rPr>
          <w:sz w:val="22"/>
          <w:szCs w:val="22"/>
        </w:rPr>
      </w:pPr>
      <w:r>
        <w:rPr>
          <w:sz w:val="22"/>
          <w:szCs w:val="22"/>
        </w:rPr>
        <w:t>Enhance the impact of the district's personnel, financial, and other resources on student outcomes, especially academic achievement.</w:t>
      </w:r>
    </w:p>
    <w:p w14:paraId="10B40D2D" w14:textId="77777777" w:rsidR="005368BA" w:rsidRDefault="005368BA" w:rsidP="005368BA">
      <w:pPr>
        <w:numPr>
          <w:ilvl w:val="0"/>
          <w:numId w:val="36"/>
        </w:numPr>
        <w:rPr>
          <w:sz w:val="22"/>
          <w:szCs w:val="22"/>
        </w:rPr>
      </w:pPr>
      <w:r>
        <w:rPr>
          <w:b/>
          <w:sz w:val="22"/>
          <w:szCs w:val="22"/>
        </w:rPr>
        <w:t>Budgeting Process for Continuous Improvement:</w:t>
      </w:r>
    </w:p>
    <w:p w14:paraId="666A2FD7" w14:textId="77777777" w:rsidR="005368BA" w:rsidRDefault="005368BA" w:rsidP="005368BA">
      <w:pPr>
        <w:numPr>
          <w:ilvl w:val="1"/>
          <w:numId w:val="36"/>
        </w:numPr>
        <w:rPr>
          <w:sz w:val="22"/>
          <w:szCs w:val="22"/>
        </w:rPr>
      </w:pPr>
      <w:r>
        <w:rPr>
          <w:sz w:val="22"/>
          <w:szCs w:val="22"/>
        </w:rPr>
        <w:t>Utilize the budgeting process to foster ongoing improvements in resource allocation and program effectiveness.</w:t>
      </w:r>
    </w:p>
    <w:p w14:paraId="12BA49AA" w14:textId="77777777" w:rsidR="005368BA" w:rsidRDefault="005368BA" w:rsidP="005368BA">
      <w:pPr>
        <w:rPr>
          <w:sz w:val="22"/>
          <w:szCs w:val="22"/>
        </w:rPr>
      </w:pPr>
    </w:p>
    <w:p w14:paraId="0FA8AA38" w14:textId="77777777" w:rsidR="005368BA" w:rsidRDefault="005368BA" w:rsidP="005368BA">
      <w:pPr>
        <w:rPr>
          <w:sz w:val="22"/>
          <w:szCs w:val="22"/>
        </w:rPr>
      </w:pPr>
      <w:r>
        <w:rPr>
          <w:sz w:val="22"/>
          <w:szCs w:val="22"/>
        </w:rPr>
        <w:t xml:space="preserve">CSD envisions that the district budget mirrors its strategic vision and goals by funding programs that most support these priorities and address the areas of greatest need. CSD’s strategic vision and goals are centered on three priority themes: whole child, teaching and learning, and community pride and connection. The entire strategic plan with objectives, initiatives, and goals can be found here: </w:t>
      </w:r>
      <w:hyperlink r:id="rId11">
        <w:r>
          <w:rPr>
            <w:color w:val="1155CC"/>
            <w:sz w:val="22"/>
            <w:szCs w:val="22"/>
            <w:u w:val="single"/>
          </w:rPr>
          <w:t>https://www.christinak12.org/Page/5319</w:t>
        </w:r>
      </w:hyperlink>
      <w:r>
        <w:rPr>
          <w:sz w:val="22"/>
          <w:szCs w:val="22"/>
        </w:rPr>
        <w:t xml:space="preserve">.  CSD aspires to consistently make financial decisions with the understanding that an effective budgeting process should involve both the allocation of new spending and the reallocation of existing spending to meet those goals. It is anticipated that qualified bidder(s) will support the district in developing sustainable systems and processes for allocating and monitoring the use of resources in meeting district goals. </w:t>
      </w:r>
    </w:p>
    <w:p w14:paraId="5496E74E" w14:textId="77777777" w:rsidR="005368BA" w:rsidRDefault="005368BA" w:rsidP="005368BA">
      <w:pPr>
        <w:rPr>
          <w:b/>
          <w:sz w:val="22"/>
          <w:szCs w:val="22"/>
        </w:rPr>
      </w:pPr>
    </w:p>
    <w:p w14:paraId="3C3487AF" w14:textId="77777777" w:rsidR="005368BA" w:rsidRDefault="005368BA" w:rsidP="005368BA">
      <w:pPr>
        <w:rPr>
          <w:b/>
          <w:sz w:val="22"/>
          <w:szCs w:val="22"/>
        </w:rPr>
      </w:pPr>
      <w:r>
        <w:rPr>
          <w:b/>
          <w:sz w:val="22"/>
          <w:szCs w:val="22"/>
        </w:rPr>
        <w:t>Definitions</w:t>
      </w:r>
    </w:p>
    <w:p w14:paraId="46461113" w14:textId="77777777" w:rsidR="005368BA" w:rsidRDefault="005368BA" w:rsidP="005368BA">
      <w:pPr>
        <w:numPr>
          <w:ilvl w:val="0"/>
          <w:numId w:val="42"/>
        </w:numPr>
        <w:spacing w:before="240"/>
        <w:rPr>
          <w:rFonts w:ascii="Calibri" w:eastAsia="Calibri" w:hAnsi="Calibri" w:cs="Calibri"/>
          <w:sz w:val="22"/>
          <w:szCs w:val="22"/>
        </w:rPr>
      </w:pPr>
      <w:r>
        <w:rPr>
          <w:b/>
          <w:sz w:val="22"/>
          <w:szCs w:val="22"/>
        </w:rPr>
        <w:t>Restricted Funds:</w:t>
      </w:r>
      <w:r>
        <w:rPr>
          <w:sz w:val="22"/>
          <w:szCs w:val="22"/>
        </w:rPr>
        <w:t xml:space="preserve"> Encompass local, state, and federal sources with specified usage guidelines.</w:t>
      </w:r>
    </w:p>
    <w:p w14:paraId="0909F134" w14:textId="77777777" w:rsidR="005368BA" w:rsidRDefault="005368BA" w:rsidP="005368BA">
      <w:pPr>
        <w:numPr>
          <w:ilvl w:val="0"/>
          <w:numId w:val="42"/>
        </w:numPr>
        <w:rPr>
          <w:rFonts w:ascii="Calibri" w:eastAsia="Calibri" w:hAnsi="Calibri" w:cs="Calibri"/>
          <w:sz w:val="22"/>
          <w:szCs w:val="22"/>
        </w:rPr>
      </w:pPr>
      <w:r>
        <w:rPr>
          <w:b/>
          <w:sz w:val="22"/>
          <w:szCs w:val="22"/>
        </w:rPr>
        <w:t>Discretionary Funds:</w:t>
      </w:r>
      <w:r>
        <w:rPr>
          <w:sz w:val="22"/>
          <w:szCs w:val="22"/>
        </w:rPr>
        <w:t xml:space="preserve"> Encompass local sources with more flexible usage options.</w:t>
      </w:r>
    </w:p>
    <w:p w14:paraId="5D770F90" w14:textId="77777777" w:rsidR="005368BA" w:rsidRDefault="005368BA" w:rsidP="005368BA">
      <w:pPr>
        <w:rPr>
          <w:i/>
          <w:sz w:val="22"/>
          <w:szCs w:val="22"/>
        </w:rPr>
      </w:pPr>
    </w:p>
    <w:p w14:paraId="3B9CDF94" w14:textId="7AC23D2D" w:rsidR="005368BA" w:rsidRDefault="005368BA" w:rsidP="005368BA">
      <w:pPr>
        <w:rPr>
          <w:sz w:val="22"/>
          <w:szCs w:val="22"/>
        </w:rPr>
      </w:pPr>
      <w:r>
        <w:rPr>
          <w:i/>
          <w:sz w:val="22"/>
          <w:szCs w:val="22"/>
        </w:rPr>
        <w:t>CSD reserves the right to award more than one contract pursuant to this RFP. The contract resulting from this RFP is anticipated to begin in February 2025.</w:t>
      </w:r>
    </w:p>
    <w:p w14:paraId="0C3A098F" w14:textId="77777777" w:rsidR="005368BA" w:rsidRDefault="005368BA" w:rsidP="005368BA">
      <w:pPr>
        <w:rPr>
          <w:sz w:val="22"/>
          <w:szCs w:val="22"/>
        </w:rPr>
      </w:pPr>
    </w:p>
    <w:p w14:paraId="298D6FCB" w14:textId="77777777" w:rsidR="005368BA" w:rsidRDefault="005368BA" w:rsidP="005368BA">
      <w:pPr>
        <w:rPr>
          <w:b/>
          <w:sz w:val="22"/>
          <w:szCs w:val="22"/>
        </w:rPr>
      </w:pPr>
      <w:r>
        <w:rPr>
          <w:b/>
          <w:sz w:val="22"/>
          <w:szCs w:val="22"/>
        </w:rPr>
        <w:t>Qualifications of Eligible Bidders</w:t>
      </w:r>
    </w:p>
    <w:p w14:paraId="3206851B" w14:textId="77777777" w:rsidR="005368BA" w:rsidRDefault="005368BA" w:rsidP="005368BA">
      <w:pPr>
        <w:numPr>
          <w:ilvl w:val="0"/>
          <w:numId w:val="43"/>
        </w:numPr>
        <w:jc w:val="both"/>
        <w:rPr>
          <w:sz w:val="22"/>
          <w:szCs w:val="22"/>
        </w:rPr>
      </w:pPr>
      <w:r>
        <w:rPr>
          <w:sz w:val="22"/>
          <w:szCs w:val="22"/>
        </w:rPr>
        <w:t>Firms with experience with academic return on investment (A-ROI) evaluations in K-12 public school districts</w:t>
      </w:r>
    </w:p>
    <w:p w14:paraId="3F2D25CA" w14:textId="77777777" w:rsidR="005368BA" w:rsidRDefault="005368BA" w:rsidP="005368BA">
      <w:pPr>
        <w:numPr>
          <w:ilvl w:val="0"/>
          <w:numId w:val="43"/>
        </w:numPr>
        <w:rPr>
          <w:sz w:val="22"/>
          <w:szCs w:val="22"/>
        </w:rPr>
      </w:pPr>
      <w:r>
        <w:rPr>
          <w:sz w:val="22"/>
          <w:szCs w:val="22"/>
        </w:rPr>
        <w:t>Not-for-profit and for-profit organizations or agencies.</w:t>
      </w:r>
    </w:p>
    <w:p w14:paraId="420F8D13" w14:textId="77777777" w:rsidR="005368BA" w:rsidRDefault="005368BA" w:rsidP="005368BA">
      <w:pPr>
        <w:numPr>
          <w:ilvl w:val="0"/>
          <w:numId w:val="43"/>
        </w:numPr>
        <w:rPr>
          <w:sz w:val="22"/>
          <w:szCs w:val="22"/>
        </w:rPr>
      </w:pPr>
      <w:r>
        <w:rPr>
          <w:sz w:val="22"/>
          <w:szCs w:val="22"/>
        </w:rPr>
        <w:t>Public or private Institutions of Higher Education (IHEs).</w:t>
      </w:r>
    </w:p>
    <w:p w14:paraId="69A3F1CF" w14:textId="77777777" w:rsidR="005368BA" w:rsidRDefault="005368BA" w:rsidP="005368BA">
      <w:pPr>
        <w:rPr>
          <w:sz w:val="22"/>
          <w:szCs w:val="22"/>
        </w:rPr>
      </w:pPr>
    </w:p>
    <w:p w14:paraId="51807F38" w14:textId="77777777" w:rsidR="005368BA" w:rsidRDefault="005368BA" w:rsidP="005368BA">
      <w:pPr>
        <w:ind w:left="360" w:firstLine="360"/>
        <w:jc w:val="both"/>
        <w:rPr>
          <w:sz w:val="22"/>
          <w:szCs w:val="22"/>
        </w:rPr>
      </w:pPr>
      <w:r>
        <w:rPr>
          <w:sz w:val="22"/>
          <w:szCs w:val="22"/>
        </w:rPr>
        <w:t xml:space="preserve">This request for proposals (“RFP”) is issued pursuant to 29 </w:t>
      </w:r>
      <w:r>
        <w:rPr>
          <w:i/>
          <w:sz w:val="22"/>
          <w:szCs w:val="22"/>
        </w:rPr>
        <w:t>Del. C.</w:t>
      </w:r>
      <w:r>
        <w:rPr>
          <w:sz w:val="22"/>
          <w:szCs w:val="22"/>
        </w:rPr>
        <w:t xml:space="preserve"> §§ </w:t>
      </w:r>
      <w:hyperlink r:id="rId12">
        <w:r>
          <w:rPr>
            <w:color w:val="0000FF"/>
            <w:sz w:val="22"/>
            <w:szCs w:val="22"/>
            <w:u w:val="single"/>
          </w:rPr>
          <w:t>6981 and 6982</w:t>
        </w:r>
      </w:hyperlink>
      <w:r>
        <w:rPr>
          <w:sz w:val="22"/>
          <w:szCs w:val="22"/>
        </w:rPr>
        <w:t>.</w:t>
      </w:r>
    </w:p>
    <w:p w14:paraId="499D6C32" w14:textId="77777777" w:rsidR="005368BA" w:rsidRDefault="005368BA" w:rsidP="005368BA">
      <w:pPr>
        <w:jc w:val="both"/>
        <w:rPr>
          <w:sz w:val="22"/>
          <w:szCs w:val="22"/>
        </w:rPr>
      </w:pPr>
    </w:p>
    <w:p w14:paraId="374CA6BC" w14:textId="77777777" w:rsidR="005368BA" w:rsidRPr="006C33A6" w:rsidRDefault="005368BA" w:rsidP="005368BA">
      <w:pPr>
        <w:jc w:val="both"/>
        <w:rPr>
          <w:b/>
          <w:sz w:val="22"/>
          <w:szCs w:val="22"/>
        </w:rPr>
      </w:pPr>
      <w:r>
        <w:rPr>
          <w:sz w:val="22"/>
          <w:szCs w:val="22"/>
        </w:rPr>
        <w:tab/>
      </w:r>
      <w:r w:rsidRPr="006C33A6">
        <w:rPr>
          <w:b/>
          <w:sz w:val="22"/>
          <w:szCs w:val="22"/>
        </w:rPr>
        <w:t>The proposed schedule of events subject to the RFP is outlined below:</w:t>
      </w:r>
    </w:p>
    <w:p w14:paraId="12A55BB5" w14:textId="77777777" w:rsidR="005368BA" w:rsidRPr="006C33A6" w:rsidRDefault="005368BA" w:rsidP="005368BA">
      <w:pPr>
        <w:jc w:val="both"/>
        <w:rPr>
          <w:sz w:val="22"/>
          <w:szCs w:val="22"/>
        </w:rPr>
      </w:pPr>
    </w:p>
    <w:p w14:paraId="6CBBE753" w14:textId="77777777" w:rsidR="005368BA" w:rsidRPr="006C33A6" w:rsidRDefault="005368BA" w:rsidP="005368BA">
      <w:pPr>
        <w:jc w:val="both"/>
        <w:rPr>
          <w:strike/>
          <w:sz w:val="22"/>
          <w:szCs w:val="22"/>
        </w:rPr>
      </w:pPr>
      <w:r w:rsidRPr="006C33A6">
        <w:rPr>
          <w:sz w:val="22"/>
          <w:szCs w:val="22"/>
        </w:rPr>
        <w:tab/>
        <w:t>Public Notice</w:t>
      </w:r>
      <w:r w:rsidRPr="006C33A6">
        <w:rPr>
          <w:sz w:val="22"/>
          <w:szCs w:val="22"/>
        </w:rPr>
        <w:tab/>
      </w:r>
      <w:r w:rsidRPr="006C33A6">
        <w:rPr>
          <w:sz w:val="22"/>
          <w:szCs w:val="22"/>
        </w:rPr>
        <w:tab/>
      </w:r>
      <w:r w:rsidRPr="006C33A6">
        <w:rPr>
          <w:sz w:val="22"/>
          <w:szCs w:val="22"/>
        </w:rPr>
        <w:tab/>
      </w:r>
      <w:r w:rsidRPr="006C33A6">
        <w:rPr>
          <w:sz w:val="22"/>
          <w:szCs w:val="22"/>
        </w:rPr>
        <w:tab/>
      </w:r>
      <w:r w:rsidRPr="006C33A6">
        <w:rPr>
          <w:sz w:val="22"/>
          <w:szCs w:val="22"/>
        </w:rPr>
        <w:tab/>
        <w:t>Date: November 26, 2024</w:t>
      </w:r>
    </w:p>
    <w:p w14:paraId="7FA63A4F" w14:textId="77777777" w:rsidR="005368BA" w:rsidRPr="006C33A6" w:rsidRDefault="005368BA" w:rsidP="005368BA">
      <w:pPr>
        <w:jc w:val="both"/>
        <w:rPr>
          <w:sz w:val="22"/>
          <w:szCs w:val="22"/>
        </w:rPr>
      </w:pPr>
    </w:p>
    <w:p w14:paraId="2717DCEA" w14:textId="77777777" w:rsidR="005368BA" w:rsidRPr="006C33A6" w:rsidRDefault="005368BA" w:rsidP="005368BA">
      <w:pPr>
        <w:ind w:left="5040" w:hanging="4320"/>
        <w:jc w:val="both"/>
        <w:rPr>
          <w:sz w:val="20"/>
          <w:szCs w:val="20"/>
        </w:rPr>
      </w:pPr>
      <w:r w:rsidRPr="006C33A6">
        <w:rPr>
          <w:sz w:val="22"/>
          <w:szCs w:val="22"/>
        </w:rPr>
        <w:t>Deadline for Questions</w:t>
      </w:r>
      <w:r w:rsidRPr="006C33A6">
        <w:rPr>
          <w:sz w:val="22"/>
          <w:szCs w:val="22"/>
        </w:rPr>
        <w:tab/>
        <w:t xml:space="preserve">Date: </w:t>
      </w:r>
      <w:r>
        <w:rPr>
          <w:sz w:val="22"/>
          <w:szCs w:val="22"/>
        </w:rPr>
        <w:t>December 10</w:t>
      </w:r>
      <w:r w:rsidRPr="006C33A6">
        <w:rPr>
          <w:sz w:val="22"/>
          <w:szCs w:val="22"/>
        </w:rPr>
        <w:t>, 2024 at 12 Noon (EDT)</w:t>
      </w:r>
    </w:p>
    <w:p w14:paraId="5982CC5B" w14:textId="77777777" w:rsidR="005368BA" w:rsidRPr="006C33A6" w:rsidRDefault="005368BA" w:rsidP="005368BA">
      <w:pPr>
        <w:ind w:left="720"/>
        <w:jc w:val="both"/>
        <w:rPr>
          <w:sz w:val="22"/>
          <w:szCs w:val="22"/>
        </w:rPr>
      </w:pPr>
    </w:p>
    <w:p w14:paraId="09E6A69D" w14:textId="3C9DDC15" w:rsidR="005368BA" w:rsidRPr="006C33A6" w:rsidRDefault="005368BA" w:rsidP="005368BA">
      <w:pPr>
        <w:ind w:left="720"/>
        <w:jc w:val="both"/>
        <w:rPr>
          <w:sz w:val="22"/>
          <w:szCs w:val="22"/>
        </w:rPr>
      </w:pPr>
      <w:r w:rsidRPr="006C33A6">
        <w:rPr>
          <w:sz w:val="22"/>
          <w:szCs w:val="22"/>
        </w:rPr>
        <w:t>Response to Questions Posted by:</w:t>
      </w:r>
      <w:r w:rsidRPr="006C33A6">
        <w:rPr>
          <w:sz w:val="22"/>
          <w:szCs w:val="22"/>
        </w:rPr>
        <w:tab/>
      </w:r>
      <w:r w:rsidRPr="006C33A6">
        <w:rPr>
          <w:sz w:val="22"/>
          <w:szCs w:val="22"/>
        </w:rPr>
        <w:tab/>
        <w:t xml:space="preserve">Date: </w:t>
      </w:r>
      <w:r>
        <w:rPr>
          <w:sz w:val="22"/>
          <w:szCs w:val="22"/>
        </w:rPr>
        <w:t>December 2</w:t>
      </w:r>
      <w:r w:rsidR="002250A9">
        <w:rPr>
          <w:sz w:val="22"/>
          <w:szCs w:val="22"/>
        </w:rPr>
        <w:t>3</w:t>
      </w:r>
      <w:r w:rsidRPr="006C33A6">
        <w:rPr>
          <w:sz w:val="22"/>
          <w:szCs w:val="22"/>
        </w:rPr>
        <w:t>, 2024</w:t>
      </w:r>
    </w:p>
    <w:p w14:paraId="7092898F" w14:textId="77777777" w:rsidR="005368BA" w:rsidRPr="006C33A6" w:rsidRDefault="005368BA" w:rsidP="005368BA">
      <w:pPr>
        <w:jc w:val="both"/>
        <w:rPr>
          <w:sz w:val="22"/>
          <w:szCs w:val="22"/>
        </w:rPr>
      </w:pPr>
    </w:p>
    <w:p w14:paraId="40B41974" w14:textId="77777777" w:rsidR="005368BA" w:rsidRPr="006C33A6" w:rsidRDefault="005368BA" w:rsidP="005368BA">
      <w:pPr>
        <w:ind w:left="5040" w:hanging="4320"/>
        <w:jc w:val="both"/>
        <w:rPr>
          <w:sz w:val="22"/>
          <w:szCs w:val="22"/>
        </w:rPr>
      </w:pPr>
      <w:r w:rsidRPr="006C33A6">
        <w:rPr>
          <w:sz w:val="22"/>
          <w:szCs w:val="22"/>
        </w:rPr>
        <w:t>Deadline for Receipt of Proposals</w:t>
      </w:r>
      <w:r w:rsidRPr="006C33A6">
        <w:rPr>
          <w:sz w:val="22"/>
          <w:szCs w:val="22"/>
        </w:rPr>
        <w:tab/>
        <w:t>Date: J</w:t>
      </w:r>
      <w:r>
        <w:rPr>
          <w:sz w:val="22"/>
          <w:szCs w:val="22"/>
        </w:rPr>
        <w:t xml:space="preserve">anuary 7, 2025 </w:t>
      </w:r>
      <w:r w:rsidRPr="006C33A6">
        <w:rPr>
          <w:sz w:val="22"/>
          <w:szCs w:val="22"/>
        </w:rPr>
        <w:t>at 2:00 PM (EDT)</w:t>
      </w:r>
    </w:p>
    <w:p w14:paraId="58413D33" w14:textId="77777777" w:rsidR="005368BA" w:rsidRPr="006C33A6" w:rsidRDefault="005368BA" w:rsidP="005368BA">
      <w:pPr>
        <w:jc w:val="both"/>
        <w:rPr>
          <w:sz w:val="22"/>
          <w:szCs w:val="22"/>
        </w:rPr>
      </w:pPr>
    </w:p>
    <w:p w14:paraId="59D5A0FF" w14:textId="3B98DEC9" w:rsidR="005368BA" w:rsidRPr="006C33A6" w:rsidRDefault="005368BA" w:rsidP="005368BA">
      <w:pPr>
        <w:ind w:left="720"/>
        <w:jc w:val="both"/>
        <w:rPr>
          <w:sz w:val="22"/>
          <w:szCs w:val="22"/>
        </w:rPr>
      </w:pPr>
      <w:r w:rsidRPr="006C33A6">
        <w:rPr>
          <w:sz w:val="22"/>
          <w:szCs w:val="22"/>
        </w:rPr>
        <w:t>Estimated Notification of Award</w:t>
      </w:r>
      <w:r w:rsidRPr="006C33A6">
        <w:rPr>
          <w:sz w:val="22"/>
          <w:szCs w:val="22"/>
        </w:rPr>
        <w:tab/>
      </w:r>
      <w:r w:rsidRPr="006C33A6">
        <w:rPr>
          <w:sz w:val="22"/>
          <w:szCs w:val="22"/>
        </w:rPr>
        <w:tab/>
        <w:t xml:space="preserve">Date: </w:t>
      </w:r>
      <w:r>
        <w:rPr>
          <w:sz w:val="22"/>
          <w:szCs w:val="22"/>
        </w:rPr>
        <w:t>February 27, 2025</w:t>
      </w:r>
    </w:p>
    <w:p w14:paraId="738E3DCF" w14:textId="77777777" w:rsidR="005368BA" w:rsidRDefault="005368BA" w:rsidP="005368BA">
      <w:pPr>
        <w:jc w:val="both"/>
        <w:rPr>
          <w:sz w:val="22"/>
          <w:szCs w:val="22"/>
        </w:rPr>
      </w:pPr>
    </w:p>
    <w:p w14:paraId="32E632F9" w14:textId="77777777" w:rsidR="005368BA" w:rsidRDefault="005368BA" w:rsidP="005368BA">
      <w:pPr>
        <w:ind w:left="360"/>
        <w:jc w:val="both"/>
        <w:rPr>
          <w:sz w:val="22"/>
          <w:szCs w:val="22"/>
        </w:rPr>
      </w:pPr>
      <w:r>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443E4F33" w14:textId="77777777" w:rsidR="005368BA" w:rsidRDefault="005368BA" w:rsidP="005368BA">
      <w:pPr>
        <w:jc w:val="both"/>
        <w:rPr>
          <w:sz w:val="22"/>
          <w:szCs w:val="22"/>
        </w:rPr>
      </w:pPr>
    </w:p>
    <w:p w14:paraId="25714214" w14:textId="77777777" w:rsidR="005368BA" w:rsidRDefault="005368BA" w:rsidP="005368BA">
      <w:pPr>
        <w:ind w:left="360"/>
        <w:jc w:val="both"/>
        <w:rPr>
          <w:sz w:val="22"/>
          <w:szCs w:val="22"/>
        </w:rPr>
      </w:pPr>
      <w:r>
        <w:rPr>
          <w:sz w:val="22"/>
          <w:szCs w:val="22"/>
        </w:rPr>
        <w:t>The Christina School District reserves the right to deny any and all exceptions taken to the RFP requirements.</w:t>
      </w:r>
    </w:p>
    <w:p w14:paraId="0500B7FC" w14:textId="77777777" w:rsidR="005368BA" w:rsidRDefault="005368BA" w:rsidP="005368BA">
      <w:pPr>
        <w:ind w:left="360"/>
        <w:jc w:val="both"/>
        <w:rPr>
          <w:b/>
          <w:sz w:val="22"/>
          <w:szCs w:val="22"/>
        </w:rPr>
      </w:pPr>
    </w:p>
    <w:p w14:paraId="079EF34D" w14:textId="77777777" w:rsidR="005368BA" w:rsidRDefault="005368BA" w:rsidP="005368BA">
      <w:pPr>
        <w:ind w:left="360"/>
        <w:jc w:val="both"/>
        <w:rPr>
          <w:sz w:val="22"/>
          <w:szCs w:val="22"/>
        </w:rPr>
      </w:pPr>
      <w:r>
        <w:rPr>
          <w:b/>
          <w:sz w:val="22"/>
          <w:szCs w:val="22"/>
          <w:u w:val="single"/>
        </w:rPr>
        <w:t>MANDATORY PREBID MEETING</w:t>
      </w:r>
    </w:p>
    <w:p w14:paraId="77E87FA6" w14:textId="77777777" w:rsidR="005368BA" w:rsidRDefault="005368BA" w:rsidP="005368BA">
      <w:pPr>
        <w:ind w:left="360"/>
        <w:jc w:val="both"/>
        <w:rPr>
          <w:sz w:val="22"/>
          <w:szCs w:val="22"/>
        </w:rPr>
      </w:pPr>
    </w:p>
    <w:p w14:paraId="2D7609BA" w14:textId="77777777" w:rsidR="005368BA" w:rsidRDefault="005368BA" w:rsidP="005368BA">
      <w:pPr>
        <w:ind w:left="360"/>
        <w:jc w:val="both"/>
        <w:rPr>
          <w:sz w:val="22"/>
          <w:szCs w:val="22"/>
        </w:rPr>
      </w:pPr>
      <w:r>
        <w:rPr>
          <w:sz w:val="22"/>
          <w:szCs w:val="22"/>
        </w:rPr>
        <w:t>A mandatory pre-bid meeting has not been established for this Request for Proposal.</w:t>
      </w:r>
    </w:p>
    <w:p w14:paraId="245FF951" w14:textId="77777777" w:rsidR="005368BA" w:rsidRDefault="005368BA" w:rsidP="005368BA">
      <w:pPr>
        <w:ind w:left="360"/>
        <w:jc w:val="both"/>
        <w:rPr>
          <w:sz w:val="22"/>
          <w:szCs w:val="22"/>
        </w:rPr>
      </w:pPr>
    </w:p>
    <w:p w14:paraId="10EC5C9D" w14:textId="77777777" w:rsidR="005368BA" w:rsidRPr="006C33A6" w:rsidRDefault="005368BA" w:rsidP="005368BA">
      <w:pPr>
        <w:pStyle w:val="Heading1"/>
        <w:numPr>
          <w:ilvl w:val="0"/>
          <w:numId w:val="39"/>
        </w:numPr>
        <w:rPr>
          <w:sz w:val="24"/>
          <w:szCs w:val="24"/>
        </w:rPr>
      </w:pPr>
      <w:bookmarkStart w:id="1" w:name="_heading=h.30j0zll" w:colFirst="0" w:colLast="0"/>
      <w:bookmarkEnd w:id="1"/>
      <w:r w:rsidRPr="006C33A6">
        <w:rPr>
          <w:sz w:val="24"/>
          <w:szCs w:val="24"/>
        </w:rPr>
        <w:t>Scope of Services</w:t>
      </w:r>
    </w:p>
    <w:p w14:paraId="56A9B1C0" w14:textId="77777777" w:rsidR="005368BA" w:rsidRDefault="005368BA" w:rsidP="005368BA">
      <w:pPr>
        <w:spacing w:before="240" w:after="240"/>
        <w:rPr>
          <w:sz w:val="22"/>
          <w:szCs w:val="22"/>
        </w:rPr>
      </w:pPr>
      <w:r>
        <w:rPr>
          <w:sz w:val="22"/>
          <w:szCs w:val="22"/>
        </w:rPr>
        <w:t>To perform the evaluation services, the qualified bidder(s) will work with district staff to clarify and prioritize evaluation goals upon award, and then provide regular written communication with district staff to provide ongoing updates about the progress of the evaluation services. It is anticipated that this evaluation will occur in at least three phases. Note that Phase I does not need to be completed before the onset of Phases II or III.</w:t>
      </w:r>
    </w:p>
    <w:p w14:paraId="4714EDDD" w14:textId="77777777" w:rsidR="005368BA" w:rsidRDefault="005368BA" w:rsidP="005368BA">
      <w:pPr>
        <w:spacing w:before="240" w:after="240"/>
        <w:rPr>
          <w:b/>
          <w:sz w:val="22"/>
          <w:szCs w:val="22"/>
        </w:rPr>
      </w:pPr>
      <w:r>
        <w:rPr>
          <w:b/>
          <w:sz w:val="22"/>
          <w:szCs w:val="22"/>
        </w:rPr>
        <w:t>Phase I. Program Inventory and Cost Analysis</w:t>
      </w:r>
    </w:p>
    <w:p w14:paraId="08F60C55" w14:textId="77777777" w:rsidR="005368BA" w:rsidRDefault="005368BA" w:rsidP="005368BA">
      <w:pPr>
        <w:spacing w:before="240" w:after="240"/>
        <w:ind w:firstLine="720"/>
        <w:rPr>
          <w:b/>
          <w:sz w:val="22"/>
          <w:szCs w:val="22"/>
        </w:rPr>
      </w:pPr>
      <w:r>
        <w:rPr>
          <w:b/>
          <w:sz w:val="22"/>
          <w:szCs w:val="22"/>
        </w:rPr>
        <w:t>A.</w:t>
      </w:r>
      <w:r>
        <w:rPr>
          <w:sz w:val="14"/>
          <w:szCs w:val="14"/>
        </w:rPr>
        <w:t xml:space="preserve">      </w:t>
      </w:r>
      <w:r>
        <w:rPr>
          <w:b/>
          <w:sz w:val="22"/>
          <w:szCs w:val="22"/>
        </w:rPr>
        <w:t>Collaboratively Prioritize Evaluation Goals</w:t>
      </w:r>
    </w:p>
    <w:p w14:paraId="6243D292" w14:textId="77777777" w:rsidR="005368BA" w:rsidRDefault="005368BA" w:rsidP="005368BA">
      <w:pPr>
        <w:spacing w:before="240" w:after="240"/>
        <w:rPr>
          <w:sz w:val="22"/>
          <w:szCs w:val="22"/>
        </w:rPr>
      </w:pPr>
      <w:r>
        <w:rPr>
          <w:sz w:val="22"/>
          <w:szCs w:val="22"/>
        </w:rPr>
        <w:t>The qualified bidder(s) will collaborate with key district staff by facilitating at least one project kick-off meeting to develop a project work plan with key progress metrics, methods of data collection and analyses, and a timeline for completing project deliverables. The qualified bidder(s) will determine in collaboration with key district staff the priorities for evaluation of program cost effectiveness/utility, which will answer such questions as:</w:t>
      </w:r>
    </w:p>
    <w:p w14:paraId="5EF225FF" w14:textId="77777777" w:rsidR="005368BA" w:rsidRDefault="005368BA" w:rsidP="005368BA">
      <w:pPr>
        <w:numPr>
          <w:ilvl w:val="0"/>
          <w:numId w:val="34"/>
        </w:numPr>
        <w:spacing w:before="240"/>
        <w:rPr>
          <w:sz w:val="22"/>
          <w:szCs w:val="22"/>
        </w:rPr>
      </w:pPr>
      <w:r>
        <w:rPr>
          <w:sz w:val="22"/>
          <w:szCs w:val="22"/>
        </w:rPr>
        <w:t>How much money is spent on salaries, benefits, supplies, and services?</w:t>
      </w:r>
    </w:p>
    <w:p w14:paraId="0AA88440" w14:textId="77777777" w:rsidR="005368BA" w:rsidRDefault="005368BA" w:rsidP="005368BA">
      <w:pPr>
        <w:numPr>
          <w:ilvl w:val="0"/>
          <w:numId w:val="34"/>
        </w:numPr>
        <w:rPr>
          <w:sz w:val="22"/>
          <w:szCs w:val="22"/>
        </w:rPr>
      </w:pPr>
      <w:r>
        <w:rPr>
          <w:sz w:val="22"/>
          <w:szCs w:val="22"/>
        </w:rPr>
        <w:t>How are budgets allocated by district departments and by schools?</w:t>
      </w:r>
    </w:p>
    <w:p w14:paraId="7DE65234" w14:textId="77777777" w:rsidR="005368BA" w:rsidRDefault="005368BA" w:rsidP="005368BA">
      <w:pPr>
        <w:numPr>
          <w:ilvl w:val="0"/>
          <w:numId w:val="34"/>
        </w:numPr>
        <w:rPr>
          <w:sz w:val="22"/>
          <w:szCs w:val="22"/>
        </w:rPr>
      </w:pPr>
      <w:r>
        <w:rPr>
          <w:sz w:val="22"/>
          <w:szCs w:val="22"/>
        </w:rPr>
        <w:t>To what extent is resource allocation associated with sustaining or improving student outcomes as specified in the district’s strategic plan and on state accountability measures?</w:t>
      </w:r>
    </w:p>
    <w:p w14:paraId="07EC959F" w14:textId="77777777" w:rsidR="005368BA" w:rsidRDefault="005368BA" w:rsidP="005368BA">
      <w:pPr>
        <w:numPr>
          <w:ilvl w:val="0"/>
          <w:numId w:val="34"/>
        </w:numPr>
        <w:spacing w:after="240"/>
        <w:rPr>
          <w:sz w:val="22"/>
          <w:szCs w:val="22"/>
        </w:rPr>
      </w:pPr>
      <w:r>
        <w:rPr>
          <w:sz w:val="22"/>
          <w:szCs w:val="22"/>
        </w:rPr>
        <w:t>How can district staff provide ongoing information on program quality to school leaders and the school board to enable data-informed decisions about investing restricted and discretionary funds?</w:t>
      </w:r>
    </w:p>
    <w:p w14:paraId="1A34AAA3" w14:textId="77777777" w:rsidR="005368BA" w:rsidRDefault="005368BA" w:rsidP="005368BA">
      <w:pPr>
        <w:spacing w:before="240" w:after="240"/>
        <w:ind w:firstLine="720"/>
        <w:rPr>
          <w:b/>
          <w:sz w:val="22"/>
          <w:szCs w:val="22"/>
        </w:rPr>
      </w:pPr>
      <w:r>
        <w:rPr>
          <w:b/>
          <w:sz w:val="22"/>
          <w:szCs w:val="22"/>
        </w:rPr>
        <w:t>B.</w:t>
      </w:r>
      <w:r>
        <w:rPr>
          <w:sz w:val="14"/>
          <w:szCs w:val="14"/>
        </w:rPr>
        <w:t xml:space="preserve">      </w:t>
      </w:r>
      <w:r>
        <w:rPr>
          <w:b/>
          <w:sz w:val="22"/>
          <w:szCs w:val="22"/>
        </w:rPr>
        <w:t>Develop a Comprehensive District Program Inventory and Analyze Cost Effectiveness</w:t>
      </w:r>
    </w:p>
    <w:p w14:paraId="7182F9B1" w14:textId="77777777" w:rsidR="005368BA" w:rsidRDefault="005368BA" w:rsidP="005368BA">
      <w:pPr>
        <w:spacing w:before="240" w:after="240"/>
        <w:rPr>
          <w:sz w:val="22"/>
          <w:szCs w:val="22"/>
        </w:rPr>
      </w:pPr>
      <w:r>
        <w:rPr>
          <w:sz w:val="22"/>
          <w:szCs w:val="22"/>
        </w:rPr>
        <w:t>The qualified bidder(s) will use existing program documents and engage in new data collection to develop a comprehensive inventory of district programs with resources (e.g., human, financial, material) associated with program implementation. This inventory should include alignment of district programs to strategic goals as outlined in the district’s strategic plan, and where there is no alignment, it should be so noted. During program inventory, the qualified bidder is expected to engage with key stakeholders to understand organizational priorities and the facilitators and barriers to implementing district programs as intended.</w:t>
      </w:r>
    </w:p>
    <w:p w14:paraId="48B1EA45" w14:textId="77777777" w:rsidR="005368BA" w:rsidRDefault="005368BA" w:rsidP="005368BA">
      <w:pPr>
        <w:spacing w:before="240" w:after="240"/>
        <w:rPr>
          <w:sz w:val="22"/>
          <w:szCs w:val="22"/>
        </w:rPr>
      </w:pPr>
      <w:r>
        <w:rPr>
          <w:sz w:val="22"/>
          <w:szCs w:val="22"/>
        </w:rPr>
        <w:t>The qualified bidder(s) will analyze cost effectiveness/utility of district programs and make recommendations on how spending might be adjusted to ensure restricted and discretionary funds are utilized in the most effective and sustainable manner possible. It is expected that cost effectiveness/cost utility analyses will allow the district to examine the academic return on investment by assessing whether spending has led to intended outcomes and determine how resources can be allocated and utilized effectively and equitably in the future. The qualified bidder(s) is expected to make recommendations about how to reallocate savings from discontinuing ineffective programs.</w:t>
      </w:r>
    </w:p>
    <w:p w14:paraId="6C75335A" w14:textId="77777777" w:rsidR="005368BA" w:rsidRDefault="005368BA" w:rsidP="005368BA">
      <w:pPr>
        <w:spacing w:before="240" w:after="240"/>
        <w:rPr>
          <w:sz w:val="22"/>
          <w:szCs w:val="22"/>
        </w:rPr>
      </w:pPr>
      <w:r>
        <w:rPr>
          <w:sz w:val="22"/>
          <w:szCs w:val="22"/>
        </w:rPr>
        <w:t>The qualified bidder(s) will, at a minimum, produce a preliminary report at the mid-point of this phase of the project and a final written report and a PowerPoint slide presentation at the end of this phase of the project.</w:t>
      </w:r>
    </w:p>
    <w:p w14:paraId="673FFF2D" w14:textId="77777777" w:rsidR="005368BA" w:rsidRDefault="005368BA" w:rsidP="005368BA">
      <w:pPr>
        <w:spacing w:before="240" w:after="240"/>
        <w:rPr>
          <w:b/>
          <w:sz w:val="22"/>
          <w:szCs w:val="22"/>
        </w:rPr>
      </w:pPr>
      <w:r>
        <w:rPr>
          <w:b/>
          <w:sz w:val="22"/>
          <w:szCs w:val="22"/>
        </w:rPr>
        <w:t>Phase II. Develop Systems and Processes for Sustainable, Ongoing Program Evaluation</w:t>
      </w:r>
    </w:p>
    <w:p w14:paraId="1D2D4860" w14:textId="77777777" w:rsidR="005368BA" w:rsidRDefault="005368BA" w:rsidP="005368BA">
      <w:pPr>
        <w:spacing w:before="240" w:after="240"/>
        <w:rPr>
          <w:sz w:val="22"/>
          <w:szCs w:val="22"/>
        </w:rPr>
      </w:pPr>
      <w:r>
        <w:rPr>
          <w:sz w:val="22"/>
          <w:szCs w:val="22"/>
        </w:rPr>
        <w:t>Based on the program inventory and cost effectiveness/utility analyses in Phase I, the district desires to establish a sustainable system for submitting budget requests for any new or ongoing district program. The qualified bidder(s) will work with district stakeholders to develop a budget request and approval process for new and existing programs. The goal of this new process is to ensure that district/school initiatives are justified with measurable outcomes and by alignment with the district’s strategic goals, evidence of effectiveness (from local, state, or national data sources with similar demographics), and have well-developed implementation plans. It is expected that any district program manager (e.g., district supervisor, school principal) will use the new online application form to submit a budget request, which will include, at a minimum, a description of the program, measurable goals, anticipated costs for new programs or existing costs for ongoing programs to be renewed, expected outcomes, and associated costs (i.e., budget items and amounts). This new application form should be linked to the software solution outlined in Phase III.</w:t>
      </w:r>
    </w:p>
    <w:p w14:paraId="6D3E5B58" w14:textId="77777777" w:rsidR="005368BA" w:rsidRDefault="005368BA" w:rsidP="005368BA">
      <w:pPr>
        <w:spacing w:before="240" w:after="240"/>
        <w:rPr>
          <w:sz w:val="22"/>
          <w:szCs w:val="22"/>
        </w:rPr>
      </w:pPr>
      <w:r>
        <w:rPr>
          <w:sz w:val="22"/>
          <w:szCs w:val="22"/>
        </w:rPr>
        <w:t>The qualified bidder is expected to pilot this new application process early in the contract, with plans for review and necessary revisions before contract completion. The district anticipates that the pilot of this online form will serve as a model to scale to all future budget decisions, regardless of financial impact or funding source.</w:t>
      </w:r>
    </w:p>
    <w:p w14:paraId="0C434252" w14:textId="77777777" w:rsidR="005368BA" w:rsidRDefault="005368BA" w:rsidP="005368BA">
      <w:pPr>
        <w:spacing w:before="240" w:after="240"/>
        <w:rPr>
          <w:b/>
          <w:sz w:val="22"/>
          <w:szCs w:val="22"/>
        </w:rPr>
      </w:pPr>
      <w:r>
        <w:rPr>
          <w:b/>
          <w:sz w:val="22"/>
          <w:szCs w:val="22"/>
        </w:rPr>
        <w:t>Phase III. Provide Comprehensive Data Analytics in a Software Solution</w:t>
      </w:r>
    </w:p>
    <w:p w14:paraId="0B54074E" w14:textId="77777777" w:rsidR="005368BA" w:rsidRDefault="005368BA" w:rsidP="005368BA">
      <w:pPr>
        <w:numPr>
          <w:ilvl w:val="1"/>
          <w:numId w:val="37"/>
        </w:numPr>
        <w:spacing w:before="240"/>
        <w:rPr>
          <w:sz w:val="22"/>
          <w:szCs w:val="22"/>
        </w:rPr>
      </w:pPr>
      <w:r>
        <w:rPr>
          <w:sz w:val="22"/>
          <w:szCs w:val="22"/>
        </w:rPr>
        <w:t>The qualified bidder will link financial data, district/school operations data, and student achievement data in a customizable software tool that allows district, school, and board leadership to access data in relation to cost effectiveness/utility of proposed and existing district programs. This software tool should allow for multi-year input of program data. The qualified bidder is expected to leverage existing data systems to create data dashboards that allow district staff to monitor program implementation and associated metrics aligned to strategic priorities. The software solution should allow district and school leaders to access information on program effectiveness and communicate with stakeholders (e.g., local taxpayers, the school board) with comprehensible visualizations that link costs to goals and outcomes. The district will use this software solution to set expectations for program reporting and improve accountability to anticipated program outcomes.</w:t>
      </w:r>
    </w:p>
    <w:p w14:paraId="31A8E1B3" w14:textId="77777777" w:rsidR="005368BA" w:rsidRDefault="005368BA" w:rsidP="005368BA">
      <w:pPr>
        <w:rPr>
          <w:b/>
          <w:sz w:val="22"/>
          <w:szCs w:val="22"/>
        </w:rPr>
      </w:pPr>
    </w:p>
    <w:p w14:paraId="36E769DE" w14:textId="77777777" w:rsidR="005368BA" w:rsidRDefault="005368BA" w:rsidP="005368BA">
      <w:pPr>
        <w:rPr>
          <w:b/>
          <w:sz w:val="22"/>
          <w:szCs w:val="22"/>
        </w:rPr>
      </w:pPr>
      <w:r>
        <w:rPr>
          <w:b/>
          <w:sz w:val="22"/>
          <w:szCs w:val="22"/>
        </w:rPr>
        <w:t>Proposal Requirements</w:t>
      </w:r>
    </w:p>
    <w:p w14:paraId="66D53B51" w14:textId="77777777" w:rsidR="005368BA" w:rsidRDefault="005368BA" w:rsidP="005368BA">
      <w:pPr>
        <w:rPr>
          <w:sz w:val="22"/>
          <w:szCs w:val="22"/>
        </w:rPr>
      </w:pPr>
      <w:r>
        <w:rPr>
          <w:sz w:val="22"/>
          <w:szCs w:val="22"/>
        </w:rPr>
        <w:t>All proposals must include:</w:t>
      </w:r>
    </w:p>
    <w:p w14:paraId="1D51922E" w14:textId="77777777" w:rsidR="005368BA" w:rsidRDefault="005368BA" w:rsidP="005368BA">
      <w:pPr>
        <w:numPr>
          <w:ilvl w:val="0"/>
          <w:numId w:val="38"/>
        </w:numPr>
        <w:spacing w:before="240"/>
        <w:rPr>
          <w:sz w:val="22"/>
          <w:szCs w:val="22"/>
        </w:rPr>
      </w:pPr>
      <w:r>
        <w:rPr>
          <w:b/>
          <w:sz w:val="22"/>
          <w:szCs w:val="22"/>
        </w:rPr>
        <w:t>A Viable Option Under $200,000:</w:t>
      </w:r>
    </w:p>
    <w:p w14:paraId="5D61BCEF" w14:textId="77777777" w:rsidR="005368BA" w:rsidRDefault="005368BA" w:rsidP="005368BA">
      <w:pPr>
        <w:numPr>
          <w:ilvl w:val="1"/>
          <w:numId w:val="38"/>
        </w:numPr>
        <w:rPr>
          <w:sz w:val="22"/>
          <w:szCs w:val="22"/>
        </w:rPr>
      </w:pPr>
      <w:r>
        <w:rPr>
          <w:sz w:val="22"/>
          <w:szCs w:val="22"/>
        </w:rPr>
        <w:t>Provide a proposal that does not exceed $200,000 and meets the core needs outlined in this RFP.</w:t>
      </w:r>
    </w:p>
    <w:p w14:paraId="099A0EF2" w14:textId="77777777" w:rsidR="005368BA" w:rsidRDefault="005368BA" w:rsidP="005368BA">
      <w:pPr>
        <w:numPr>
          <w:ilvl w:val="0"/>
          <w:numId w:val="38"/>
        </w:numPr>
        <w:rPr>
          <w:sz w:val="22"/>
          <w:szCs w:val="22"/>
        </w:rPr>
      </w:pPr>
      <w:r>
        <w:rPr>
          <w:b/>
          <w:sz w:val="22"/>
          <w:szCs w:val="22"/>
        </w:rPr>
        <w:t>Optional Expanded Proposal:</w:t>
      </w:r>
    </w:p>
    <w:p w14:paraId="763BFF86" w14:textId="77777777" w:rsidR="005368BA" w:rsidRDefault="005368BA" w:rsidP="005368BA">
      <w:pPr>
        <w:numPr>
          <w:ilvl w:val="1"/>
          <w:numId w:val="38"/>
        </w:numPr>
        <w:rPr>
          <w:sz w:val="22"/>
          <w:szCs w:val="22"/>
        </w:rPr>
      </w:pPr>
      <w:r>
        <w:rPr>
          <w:sz w:val="22"/>
          <w:szCs w:val="22"/>
        </w:rPr>
        <w:t>Proposals exceeding $200,000 may also be considered if they offer additional value and meet the district's objectives.</w:t>
      </w:r>
    </w:p>
    <w:p w14:paraId="76C6BEEC" w14:textId="77777777" w:rsidR="005368BA" w:rsidRDefault="005368BA" w:rsidP="005368BA">
      <w:pPr>
        <w:numPr>
          <w:ilvl w:val="0"/>
          <w:numId w:val="38"/>
        </w:numPr>
        <w:rPr>
          <w:sz w:val="22"/>
          <w:szCs w:val="22"/>
        </w:rPr>
      </w:pPr>
      <w:r>
        <w:rPr>
          <w:b/>
          <w:sz w:val="22"/>
          <w:szCs w:val="22"/>
        </w:rPr>
        <w:t>Demonstration of Experience:</w:t>
      </w:r>
    </w:p>
    <w:p w14:paraId="41975EB1" w14:textId="77777777" w:rsidR="005368BA" w:rsidRDefault="005368BA" w:rsidP="005368BA">
      <w:pPr>
        <w:numPr>
          <w:ilvl w:val="1"/>
          <w:numId w:val="38"/>
        </w:numPr>
        <w:rPr>
          <w:sz w:val="22"/>
          <w:szCs w:val="22"/>
        </w:rPr>
      </w:pPr>
      <w:r>
        <w:rPr>
          <w:sz w:val="22"/>
          <w:szCs w:val="22"/>
        </w:rPr>
        <w:t>Show evidence of successful development and management of evaluations of educational intervention programs.</w:t>
      </w:r>
    </w:p>
    <w:p w14:paraId="671888FC" w14:textId="77777777" w:rsidR="005368BA" w:rsidRDefault="005368BA" w:rsidP="005368BA">
      <w:pPr>
        <w:rPr>
          <w:sz w:val="22"/>
          <w:szCs w:val="22"/>
        </w:rPr>
      </w:pPr>
    </w:p>
    <w:p w14:paraId="334C1FD6" w14:textId="77777777" w:rsidR="005368BA" w:rsidRDefault="005368BA" w:rsidP="005368BA">
      <w:pPr>
        <w:rPr>
          <w:b/>
          <w:sz w:val="22"/>
          <w:szCs w:val="22"/>
        </w:rPr>
      </w:pPr>
      <w:r>
        <w:rPr>
          <w:b/>
          <w:sz w:val="22"/>
          <w:szCs w:val="22"/>
        </w:rPr>
        <w:t>About Christina School District</w:t>
      </w:r>
    </w:p>
    <w:p w14:paraId="0A6E2AFD" w14:textId="77777777" w:rsidR="005368BA" w:rsidRDefault="005368BA" w:rsidP="005368BA">
      <w:pPr>
        <w:rPr>
          <w:b/>
          <w:sz w:val="22"/>
          <w:szCs w:val="22"/>
        </w:rPr>
      </w:pPr>
    </w:p>
    <w:p w14:paraId="3F73E202" w14:textId="1F01B587" w:rsidR="005368BA" w:rsidRDefault="005368BA" w:rsidP="005368BA">
      <w:pPr>
        <w:rPr>
          <w:sz w:val="22"/>
          <w:szCs w:val="22"/>
        </w:rPr>
      </w:pPr>
      <w:r>
        <w:rPr>
          <w:sz w:val="22"/>
          <w:szCs w:val="22"/>
        </w:rPr>
        <w:t>The Christina School District serves more than 13,000 students and employs 3,300 people. Our district currently serves the City of Newark and its surrounding suburban areas as well as part of the City of Wilmingto</w:t>
      </w:r>
      <w:r w:rsidR="00B02F85">
        <w:rPr>
          <w:sz w:val="22"/>
          <w:szCs w:val="22"/>
        </w:rPr>
        <w:t>n. CSD students live in two non-</w:t>
      </w:r>
      <w:r>
        <w:rPr>
          <w:sz w:val="22"/>
          <w:szCs w:val="22"/>
        </w:rPr>
        <w:t xml:space="preserve">contiguous geographic zones established under a court order in 1978. The district is one of very few such non-contiguous districts in the nation. Christina School District covers over 66 square miles in New Castle County, Delaware. </w:t>
      </w:r>
    </w:p>
    <w:p w14:paraId="5BB2461C" w14:textId="77777777" w:rsidR="005368BA" w:rsidRDefault="005368BA" w:rsidP="005368BA">
      <w:pPr>
        <w:rPr>
          <w:color w:val="0563C1"/>
          <w:sz w:val="22"/>
          <w:szCs w:val="22"/>
          <w:u w:val="single"/>
        </w:rPr>
      </w:pPr>
      <w:r>
        <w:rPr>
          <w:sz w:val="22"/>
          <w:szCs w:val="22"/>
        </w:rPr>
        <w:t xml:space="preserve">Christina has two early education centers, 14 elementary schools, two elementary/middle schools, three middle schools, and three traditional comprehensive high schools. In addition, the district is home to the Brennen School, Delaware School for the Deaf, Douglass School, REACH Program, Middle School Honors Academy at Christiana High School, Networks School for Employability Skills, and Sarah Pyle Academy. In 2020, the district established the CSD Virtual Academy.  Additional information about our schools can be found here: </w:t>
      </w:r>
      <w:hyperlink r:id="rId13">
        <w:r>
          <w:rPr>
            <w:color w:val="0563C1"/>
            <w:sz w:val="22"/>
            <w:szCs w:val="22"/>
            <w:u w:val="single"/>
          </w:rPr>
          <w:t>https://www.christinak12.org/domain/48</w:t>
        </w:r>
      </w:hyperlink>
    </w:p>
    <w:p w14:paraId="613882C7" w14:textId="77777777" w:rsidR="005368BA" w:rsidRDefault="005368BA" w:rsidP="005368BA">
      <w:pPr>
        <w:rPr>
          <w:sz w:val="22"/>
          <w:szCs w:val="22"/>
        </w:rPr>
      </w:pPr>
      <w:r>
        <w:rPr>
          <w:rFonts w:ascii="Times New Roman" w:hAnsi="Times New Roman" w:cs="Times New Roman"/>
        </w:rPr>
        <w:t xml:space="preserve"> </w:t>
      </w:r>
    </w:p>
    <w:p w14:paraId="4FFDE7A1" w14:textId="77777777" w:rsidR="005368BA" w:rsidRDefault="005368BA" w:rsidP="005368BA">
      <w:pPr>
        <w:pStyle w:val="Heading1"/>
        <w:numPr>
          <w:ilvl w:val="0"/>
          <w:numId w:val="39"/>
        </w:numPr>
        <w:rPr>
          <w:sz w:val="24"/>
          <w:szCs w:val="24"/>
        </w:rPr>
      </w:pPr>
      <w:bookmarkStart w:id="2" w:name="_heading=h.1fob9te" w:colFirst="0" w:colLast="0"/>
      <w:bookmarkEnd w:id="2"/>
      <w:r>
        <w:rPr>
          <w:sz w:val="24"/>
          <w:szCs w:val="24"/>
        </w:rPr>
        <w:t>Required Information</w:t>
      </w:r>
    </w:p>
    <w:p w14:paraId="5AABF570" w14:textId="77777777" w:rsidR="005368BA" w:rsidRDefault="005368BA" w:rsidP="005368BA">
      <w:pPr>
        <w:ind w:left="360"/>
        <w:jc w:val="both"/>
        <w:rPr>
          <w:sz w:val="22"/>
          <w:szCs w:val="22"/>
        </w:rPr>
      </w:pPr>
      <w:r>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11F39D63" w14:textId="77777777" w:rsidR="005368BA" w:rsidRDefault="005368BA" w:rsidP="005368BA">
      <w:pPr>
        <w:ind w:left="360"/>
        <w:jc w:val="both"/>
        <w:rPr>
          <w:sz w:val="22"/>
          <w:szCs w:val="22"/>
        </w:rPr>
      </w:pPr>
    </w:p>
    <w:p w14:paraId="49E98E52" w14:textId="77777777" w:rsidR="005368BA" w:rsidRDefault="005368BA" w:rsidP="005368BA">
      <w:pPr>
        <w:numPr>
          <w:ilvl w:val="0"/>
          <w:numId w:val="40"/>
        </w:numPr>
        <w:jc w:val="both"/>
        <w:rPr>
          <w:sz w:val="22"/>
          <w:szCs w:val="22"/>
        </w:rPr>
      </w:pPr>
      <w:r>
        <w:rPr>
          <w:b/>
          <w:sz w:val="22"/>
          <w:szCs w:val="22"/>
        </w:rPr>
        <w:t>Minimum Requirements</w:t>
      </w:r>
    </w:p>
    <w:p w14:paraId="2005B1D6" w14:textId="77777777" w:rsidR="005368BA" w:rsidRDefault="005368BA" w:rsidP="005368BA">
      <w:pPr>
        <w:numPr>
          <w:ilvl w:val="0"/>
          <w:numId w:val="41"/>
        </w:numPr>
        <w:jc w:val="both"/>
        <w:rPr>
          <w:sz w:val="22"/>
          <w:szCs w:val="22"/>
        </w:rPr>
      </w:pPr>
      <w:r>
        <w:rPr>
          <w:sz w:val="22"/>
          <w:szCs w:val="22"/>
        </w:rPr>
        <w:t>Provide Delaware license(s) and/or certification(s) necessary to perform services as identified in the scope of work.</w:t>
      </w:r>
    </w:p>
    <w:p w14:paraId="1584349D" w14:textId="77777777" w:rsidR="005368BA" w:rsidRDefault="005368BA" w:rsidP="005368BA">
      <w:pPr>
        <w:ind w:left="1080"/>
        <w:jc w:val="both"/>
        <w:rPr>
          <w:sz w:val="22"/>
          <w:szCs w:val="22"/>
        </w:rPr>
      </w:pPr>
    </w:p>
    <w:p w14:paraId="0BE324A9" w14:textId="77777777" w:rsidR="005368BA" w:rsidRDefault="005368BA" w:rsidP="005368BA">
      <w:pPr>
        <w:ind w:left="1080"/>
        <w:jc w:val="both"/>
        <w:rPr>
          <w:sz w:val="22"/>
          <w:szCs w:val="22"/>
        </w:rPr>
      </w:pPr>
      <w:r>
        <w:rPr>
          <w:sz w:val="22"/>
          <w:szCs w:val="22"/>
        </w:rPr>
        <w:t>Prior to the execution of an award document, the successful Vendor shall either furnish the Agency with proof of State of Delaware Business Licensure or initiate the process of application where required.</w:t>
      </w:r>
    </w:p>
    <w:p w14:paraId="24020EA9" w14:textId="77777777" w:rsidR="005368BA" w:rsidRDefault="005368BA" w:rsidP="005368BA">
      <w:pPr>
        <w:ind w:left="1080"/>
        <w:jc w:val="both"/>
        <w:rPr>
          <w:sz w:val="22"/>
          <w:szCs w:val="22"/>
        </w:rPr>
      </w:pPr>
    </w:p>
    <w:p w14:paraId="7DF923C3" w14:textId="77777777" w:rsidR="005368BA" w:rsidRDefault="005368BA" w:rsidP="005368BA">
      <w:pPr>
        <w:numPr>
          <w:ilvl w:val="0"/>
          <w:numId w:val="41"/>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9DDDCC9" w14:textId="77777777" w:rsidR="005368BA" w:rsidRDefault="005368BA" w:rsidP="005368BA">
      <w:pPr>
        <w:ind w:left="1080"/>
        <w:jc w:val="both"/>
        <w:rPr>
          <w:sz w:val="22"/>
          <w:szCs w:val="22"/>
        </w:rPr>
      </w:pPr>
    </w:p>
    <w:p w14:paraId="2F6BE90E" w14:textId="77777777" w:rsidR="005368BA" w:rsidRDefault="005368BA" w:rsidP="005368BA">
      <w:pPr>
        <w:numPr>
          <w:ilvl w:val="0"/>
          <w:numId w:val="41"/>
        </w:numPr>
        <w:jc w:val="both"/>
        <w:rPr>
          <w:sz w:val="22"/>
          <w:szCs w:val="22"/>
        </w:rPr>
      </w:pPr>
      <w:r>
        <w:rPr>
          <w:sz w:val="22"/>
          <w:szCs w:val="22"/>
        </w:rPr>
        <w:t>Complete all appropriate attachments and forms as identified within the RFP.</w:t>
      </w:r>
    </w:p>
    <w:p w14:paraId="59D8965A" w14:textId="77777777" w:rsidR="005368BA" w:rsidRDefault="005368BA" w:rsidP="005368BA">
      <w:pPr>
        <w:pBdr>
          <w:top w:val="nil"/>
          <w:left w:val="nil"/>
          <w:bottom w:val="nil"/>
          <w:right w:val="nil"/>
          <w:between w:val="nil"/>
        </w:pBdr>
        <w:ind w:left="720"/>
        <w:jc w:val="both"/>
        <w:rPr>
          <w:rFonts w:ascii="Times New Roman" w:hAnsi="Times New Roman" w:cs="Times New Roman"/>
          <w:color w:val="000000"/>
          <w:sz w:val="22"/>
          <w:szCs w:val="22"/>
        </w:rPr>
      </w:pPr>
    </w:p>
    <w:p w14:paraId="650CD37C" w14:textId="77777777" w:rsidR="005368BA" w:rsidRDefault="005368BA" w:rsidP="005368BA">
      <w:pPr>
        <w:numPr>
          <w:ilvl w:val="0"/>
          <w:numId w:val="41"/>
        </w:numPr>
        <w:jc w:val="both"/>
        <w:rPr>
          <w:sz w:val="22"/>
          <w:szCs w:val="22"/>
        </w:rPr>
      </w:pPr>
      <w:r>
        <w:rPr>
          <w:sz w:val="22"/>
          <w:szCs w:val="22"/>
        </w:rPr>
        <w:t>Proof of insurance and amount of insurance shall be furnished to the Agency prior to the start of the contract period and shall be no less than as identified in the bid solicitation, Section V, Item G, subsection 7 (insurance).</w:t>
      </w:r>
    </w:p>
    <w:p w14:paraId="381A1F41" w14:textId="77777777" w:rsidR="005368BA" w:rsidRDefault="005368BA" w:rsidP="005368BA">
      <w:pPr>
        <w:ind w:left="1080"/>
        <w:jc w:val="both"/>
        <w:rPr>
          <w:sz w:val="22"/>
          <w:szCs w:val="22"/>
        </w:rPr>
      </w:pPr>
    </w:p>
    <w:p w14:paraId="5D2DC6F8" w14:textId="77777777" w:rsidR="005368BA" w:rsidRDefault="005368BA" w:rsidP="005368BA">
      <w:pPr>
        <w:jc w:val="both"/>
        <w:rPr>
          <w:sz w:val="22"/>
          <w:szCs w:val="22"/>
        </w:rPr>
      </w:pPr>
    </w:p>
    <w:p w14:paraId="39BC3405" w14:textId="51889218" w:rsidR="00000405" w:rsidRDefault="00000405" w:rsidP="00000405">
      <w:pPr>
        <w:pStyle w:val="BodyTextIndent"/>
        <w:tabs>
          <w:tab w:val="clear" w:pos="-720"/>
          <w:tab w:val="clear" w:pos="0"/>
        </w:tabs>
        <w:suppressAutoHyphens w:val="0"/>
        <w:rPr>
          <w:rFonts w:cs="Arial"/>
          <w:szCs w:val="22"/>
        </w:rPr>
      </w:pPr>
    </w:p>
    <w:p w14:paraId="7F597ECD" w14:textId="2C05AE84" w:rsidR="00000405" w:rsidRDefault="00000405" w:rsidP="00000405">
      <w:pPr>
        <w:pStyle w:val="BodyTextIndent"/>
        <w:tabs>
          <w:tab w:val="clear" w:pos="-720"/>
          <w:tab w:val="clear" w:pos="0"/>
        </w:tabs>
        <w:suppressAutoHyphens w:val="0"/>
        <w:rPr>
          <w:rFonts w:cs="Arial"/>
          <w:szCs w:val="22"/>
        </w:rPr>
      </w:pPr>
    </w:p>
    <w:tbl>
      <w:tblPr>
        <w:tblStyle w:val="TableGrid"/>
        <w:tblW w:w="0" w:type="auto"/>
        <w:tblInd w:w="902" w:type="dxa"/>
        <w:tblLook w:val="04A0" w:firstRow="1" w:lastRow="0" w:firstColumn="1" w:lastColumn="0" w:noHBand="0" w:noVBand="1"/>
      </w:tblPr>
      <w:tblGrid>
        <w:gridCol w:w="6920"/>
        <w:gridCol w:w="1528"/>
      </w:tblGrid>
      <w:tr w:rsidR="00000405" w14:paraId="68EE6AFA" w14:textId="77777777" w:rsidTr="005368BA">
        <w:trPr>
          <w:trHeight w:val="449"/>
        </w:trPr>
        <w:tc>
          <w:tcPr>
            <w:tcW w:w="6920" w:type="dxa"/>
            <w:shd w:val="clear" w:color="auto" w:fill="D9D9D9" w:themeFill="background1" w:themeFillShade="D9"/>
          </w:tcPr>
          <w:p w14:paraId="5938F34A" w14:textId="77777777" w:rsidR="00000405" w:rsidRDefault="00000405" w:rsidP="00CB5103">
            <w:pPr>
              <w:jc w:val="center"/>
              <w:rPr>
                <w:b/>
                <w:sz w:val="22"/>
                <w:szCs w:val="22"/>
              </w:rPr>
            </w:pPr>
            <w:r w:rsidRPr="00502589">
              <w:rPr>
                <w:rFonts w:cstheme="minorHAnsi"/>
              </w:rPr>
              <w:t>General Evaluation Requirements:</w:t>
            </w:r>
            <w:r>
              <w:rPr>
                <w:b/>
                <w:sz w:val="22"/>
                <w:szCs w:val="22"/>
              </w:rPr>
              <w:t xml:space="preserve"> </w:t>
            </w:r>
          </w:p>
        </w:tc>
        <w:tc>
          <w:tcPr>
            <w:tcW w:w="1528" w:type="dxa"/>
            <w:shd w:val="clear" w:color="auto" w:fill="D9D9D9" w:themeFill="background1" w:themeFillShade="D9"/>
          </w:tcPr>
          <w:p w14:paraId="78DA474E" w14:textId="77777777" w:rsidR="00000405" w:rsidRDefault="00000405" w:rsidP="00CB5103">
            <w:pPr>
              <w:jc w:val="center"/>
              <w:rPr>
                <w:b/>
                <w:sz w:val="22"/>
                <w:szCs w:val="22"/>
              </w:rPr>
            </w:pPr>
            <w:r>
              <w:rPr>
                <w:b/>
                <w:sz w:val="22"/>
                <w:szCs w:val="22"/>
              </w:rPr>
              <w:t>Weight</w:t>
            </w:r>
          </w:p>
        </w:tc>
      </w:tr>
      <w:tr w:rsidR="005368BA" w14:paraId="01C30C45" w14:textId="77777777" w:rsidTr="005368BA">
        <w:trPr>
          <w:trHeight w:val="809"/>
        </w:trPr>
        <w:tc>
          <w:tcPr>
            <w:tcW w:w="6920" w:type="dxa"/>
          </w:tcPr>
          <w:p w14:paraId="1D8AEB8A" w14:textId="43A1EDA2" w:rsidR="005368BA" w:rsidRPr="005368BA" w:rsidRDefault="005368BA" w:rsidP="005368BA">
            <w:pPr>
              <w:rPr>
                <w:b/>
                <w:sz w:val="22"/>
                <w:szCs w:val="22"/>
              </w:rPr>
            </w:pPr>
            <w:r w:rsidRPr="005368BA">
              <w:rPr>
                <w:rFonts w:eastAsia="Calibri"/>
                <w:sz w:val="22"/>
                <w:szCs w:val="22"/>
              </w:rPr>
              <w:t>Bidders’ experience and expertise with A-ROI work in k-12 public school district</w:t>
            </w:r>
          </w:p>
        </w:tc>
        <w:tc>
          <w:tcPr>
            <w:tcW w:w="1528" w:type="dxa"/>
          </w:tcPr>
          <w:p w14:paraId="757AC421" w14:textId="36264B99" w:rsidR="005368BA" w:rsidRPr="005368BA" w:rsidRDefault="005368BA" w:rsidP="005368BA">
            <w:pPr>
              <w:rPr>
                <w:b/>
                <w:sz w:val="22"/>
                <w:szCs w:val="22"/>
              </w:rPr>
            </w:pPr>
            <w:r w:rsidRPr="005368BA">
              <w:rPr>
                <w:rFonts w:eastAsia="Calibri"/>
                <w:b/>
                <w:sz w:val="22"/>
                <w:szCs w:val="22"/>
              </w:rPr>
              <w:t>30%</w:t>
            </w:r>
          </w:p>
        </w:tc>
      </w:tr>
      <w:tr w:rsidR="005368BA" w14:paraId="14585D4C" w14:textId="77777777" w:rsidTr="005368BA">
        <w:tc>
          <w:tcPr>
            <w:tcW w:w="6920" w:type="dxa"/>
          </w:tcPr>
          <w:p w14:paraId="32BA644C" w14:textId="762F0E10" w:rsidR="005368BA" w:rsidRPr="005368BA" w:rsidRDefault="005368BA" w:rsidP="005368BA">
            <w:pPr>
              <w:tabs>
                <w:tab w:val="left" w:pos="1905"/>
              </w:tabs>
              <w:rPr>
                <w:b/>
                <w:sz w:val="22"/>
                <w:szCs w:val="22"/>
              </w:rPr>
            </w:pPr>
            <w:r w:rsidRPr="005368BA">
              <w:rPr>
                <w:rFonts w:eastAsia="Calibri"/>
                <w:sz w:val="22"/>
                <w:szCs w:val="22"/>
              </w:rPr>
              <w:t>Capability of staff and resource capacity to meet the requirements  as identified in the scope of work</w:t>
            </w:r>
          </w:p>
        </w:tc>
        <w:tc>
          <w:tcPr>
            <w:tcW w:w="1528" w:type="dxa"/>
          </w:tcPr>
          <w:p w14:paraId="33A6780D" w14:textId="063B61B8" w:rsidR="005368BA" w:rsidRPr="005368BA" w:rsidRDefault="005368BA" w:rsidP="005368BA">
            <w:pPr>
              <w:rPr>
                <w:b/>
                <w:sz w:val="22"/>
                <w:szCs w:val="22"/>
              </w:rPr>
            </w:pPr>
            <w:r w:rsidRPr="005368BA">
              <w:rPr>
                <w:rFonts w:eastAsia="Calibri"/>
                <w:b/>
                <w:sz w:val="22"/>
                <w:szCs w:val="22"/>
              </w:rPr>
              <w:t>40%</w:t>
            </w:r>
          </w:p>
        </w:tc>
      </w:tr>
      <w:tr w:rsidR="005368BA" w14:paraId="2D3D4EBF" w14:textId="77777777" w:rsidTr="005368BA">
        <w:trPr>
          <w:trHeight w:val="512"/>
        </w:trPr>
        <w:tc>
          <w:tcPr>
            <w:tcW w:w="6920" w:type="dxa"/>
          </w:tcPr>
          <w:p w14:paraId="1CFFE688" w14:textId="2F208485" w:rsidR="005368BA" w:rsidRPr="005368BA" w:rsidRDefault="005368BA" w:rsidP="005368BA">
            <w:pPr>
              <w:rPr>
                <w:b/>
                <w:sz w:val="22"/>
                <w:szCs w:val="22"/>
              </w:rPr>
            </w:pPr>
            <w:r w:rsidRPr="005368BA">
              <w:rPr>
                <w:rFonts w:eastAsia="Calibri"/>
                <w:sz w:val="22"/>
                <w:szCs w:val="22"/>
              </w:rPr>
              <w:t>Stability of staffing for the project</w:t>
            </w:r>
          </w:p>
        </w:tc>
        <w:tc>
          <w:tcPr>
            <w:tcW w:w="1528" w:type="dxa"/>
          </w:tcPr>
          <w:p w14:paraId="203BB28B" w14:textId="0D88B065" w:rsidR="005368BA" w:rsidRPr="005368BA" w:rsidRDefault="005368BA" w:rsidP="005368BA">
            <w:pPr>
              <w:rPr>
                <w:b/>
                <w:sz w:val="22"/>
                <w:szCs w:val="22"/>
              </w:rPr>
            </w:pPr>
            <w:r w:rsidRPr="005368BA">
              <w:rPr>
                <w:rFonts w:eastAsia="Calibri"/>
                <w:b/>
                <w:sz w:val="22"/>
                <w:szCs w:val="22"/>
              </w:rPr>
              <w:t>20%</w:t>
            </w:r>
          </w:p>
        </w:tc>
      </w:tr>
      <w:tr w:rsidR="005368BA" w14:paraId="561D0B53" w14:textId="77777777" w:rsidTr="005368BA">
        <w:trPr>
          <w:trHeight w:val="458"/>
        </w:trPr>
        <w:tc>
          <w:tcPr>
            <w:tcW w:w="6920" w:type="dxa"/>
          </w:tcPr>
          <w:p w14:paraId="2402BD78" w14:textId="4FE3D082" w:rsidR="005368BA" w:rsidRPr="005368BA" w:rsidRDefault="005368BA" w:rsidP="005368BA">
            <w:pPr>
              <w:rPr>
                <w:b/>
                <w:sz w:val="22"/>
                <w:szCs w:val="22"/>
              </w:rPr>
            </w:pPr>
            <w:r w:rsidRPr="005368BA">
              <w:rPr>
                <w:rFonts w:eastAsia="Calibri"/>
                <w:sz w:val="22"/>
                <w:szCs w:val="22"/>
              </w:rPr>
              <w:t>Cost (hourly rate per staffing associated with the project)</w:t>
            </w:r>
          </w:p>
        </w:tc>
        <w:tc>
          <w:tcPr>
            <w:tcW w:w="1528" w:type="dxa"/>
          </w:tcPr>
          <w:p w14:paraId="182B7465" w14:textId="71C2DF71" w:rsidR="005368BA" w:rsidRPr="005368BA" w:rsidRDefault="005368BA" w:rsidP="005368BA">
            <w:pPr>
              <w:rPr>
                <w:b/>
                <w:sz w:val="22"/>
                <w:szCs w:val="22"/>
              </w:rPr>
            </w:pPr>
            <w:r w:rsidRPr="005368BA">
              <w:rPr>
                <w:rFonts w:eastAsia="Calibri"/>
                <w:b/>
                <w:sz w:val="22"/>
                <w:szCs w:val="22"/>
              </w:rPr>
              <w:t>10%</w:t>
            </w:r>
          </w:p>
        </w:tc>
      </w:tr>
      <w:tr w:rsidR="005368BA" w14:paraId="6417B3B4" w14:textId="77777777" w:rsidTr="005368BA">
        <w:trPr>
          <w:trHeight w:val="521"/>
        </w:trPr>
        <w:tc>
          <w:tcPr>
            <w:tcW w:w="6920" w:type="dxa"/>
            <w:shd w:val="clear" w:color="auto" w:fill="D9D9D9" w:themeFill="background1" w:themeFillShade="D9"/>
          </w:tcPr>
          <w:p w14:paraId="67648060" w14:textId="77777777" w:rsidR="005368BA" w:rsidRPr="00EC7504" w:rsidRDefault="005368BA" w:rsidP="005368BA">
            <w:pPr>
              <w:rPr>
                <w:rFonts w:cstheme="minorHAnsi"/>
                <w:color w:val="000000" w:themeColor="text1"/>
              </w:rPr>
            </w:pPr>
            <w:r w:rsidRPr="00EC7504">
              <w:rPr>
                <w:rFonts w:cstheme="minorHAnsi"/>
                <w:color w:val="000000" w:themeColor="text1"/>
              </w:rPr>
              <w:t>Total</w:t>
            </w:r>
          </w:p>
        </w:tc>
        <w:tc>
          <w:tcPr>
            <w:tcW w:w="1528" w:type="dxa"/>
            <w:shd w:val="clear" w:color="auto" w:fill="D9D9D9" w:themeFill="background1" w:themeFillShade="D9"/>
          </w:tcPr>
          <w:p w14:paraId="159DDC43" w14:textId="77777777" w:rsidR="005368BA" w:rsidRPr="00EC7504" w:rsidRDefault="005368BA" w:rsidP="005368BA">
            <w:pPr>
              <w:rPr>
                <w:rFonts w:cstheme="minorHAnsi"/>
                <w:b/>
                <w:color w:val="000000" w:themeColor="text1"/>
              </w:rPr>
            </w:pPr>
            <w:r w:rsidRPr="00EC7504">
              <w:rPr>
                <w:rFonts w:cstheme="minorHAnsi"/>
                <w:b/>
                <w:color w:val="000000" w:themeColor="text1"/>
              </w:rPr>
              <w:t>100%</w:t>
            </w:r>
          </w:p>
        </w:tc>
      </w:tr>
    </w:tbl>
    <w:p w14:paraId="2683CF62" w14:textId="77777777" w:rsidR="005368BA" w:rsidRDefault="005368BA" w:rsidP="005368BA">
      <w:pPr>
        <w:pStyle w:val="Heading1"/>
        <w:numPr>
          <w:ilvl w:val="0"/>
          <w:numId w:val="0"/>
        </w:numPr>
        <w:rPr>
          <w:b w:val="0"/>
          <w:bCs w:val="0"/>
          <w:kern w:val="0"/>
          <w:sz w:val="22"/>
          <w:szCs w:val="22"/>
        </w:rPr>
      </w:pPr>
      <w:bookmarkStart w:id="3" w:name="_Toc487180805"/>
    </w:p>
    <w:p w14:paraId="4961D924" w14:textId="5A66675E" w:rsidR="008477C4" w:rsidRPr="00AB00A7" w:rsidRDefault="005368BA" w:rsidP="005368BA">
      <w:pPr>
        <w:pStyle w:val="Heading1"/>
        <w:numPr>
          <w:ilvl w:val="0"/>
          <w:numId w:val="0"/>
        </w:numPr>
        <w:rPr>
          <w:sz w:val="24"/>
          <w:szCs w:val="36"/>
        </w:rPr>
      </w:pPr>
      <w:r>
        <w:rPr>
          <w:sz w:val="24"/>
          <w:szCs w:val="36"/>
        </w:rPr>
        <w:t xml:space="preserve">VI. </w:t>
      </w:r>
      <w:r w:rsidR="00231246" w:rsidRPr="00AB00A7">
        <w:rPr>
          <w:sz w:val="24"/>
          <w:szCs w:val="36"/>
        </w:rPr>
        <w:t>Professional Services RFP Administrative Information</w:t>
      </w:r>
      <w:bookmarkEnd w:id="3"/>
    </w:p>
    <w:p w14:paraId="49D40934" w14:textId="77777777" w:rsidR="00231246" w:rsidRDefault="00231246" w:rsidP="005368BA">
      <w:pPr>
        <w:numPr>
          <w:ilvl w:val="0"/>
          <w:numId w:val="5"/>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5368BA">
      <w:pPr>
        <w:numPr>
          <w:ilvl w:val="0"/>
          <w:numId w:val="16"/>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4"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5368BA">
      <w:pPr>
        <w:numPr>
          <w:ilvl w:val="0"/>
          <w:numId w:val="16"/>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5"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5368BA">
      <w:pPr>
        <w:numPr>
          <w:ilvl w:val="0"/>
          <w:numId w:val="16"/>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5368BA">
      <w:pPr>
        <w:numPr>
          <w:ilvl w:val="0"/>
          <w:numId w:val="16"/>
        </w:numPr>
        <w:jc w:val="both"/>
        <w:rPr>
          <w:b/>
          <w:sz w:val="22"/>
          <w:szCs w:val="22"/>
        </w:rPr>
      </w:pPr>
      <w:r w:rsidRPr="00231246">
        <w:rPr>
          <w:b/>
          <w:sz w:val="22"/>
          <w:szCs w:val="22"/>
        </w:rPr>
        <w:t>RFP Designated Contact</w:t>
      </w:r>
    </w:p>
    <w:p w14:paraId="1BBC4A9C" w14:textId="0EE7AF0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4A1D58">
        <w:rPr>
          <w:sz w:val="22"/>
          <w:szCs w:val="22"/>
        </w:rPr>
        <w:t>Christina School District</w:t>
      </w:r>
      <w:r w:rsidRPr="00231246">
        <w:rPr>
          <w:sz w:val="22"/>
          <w:szCs w:val="22"/>
        </w:rPr>
        <w:t xml:space="preserve">.  Address all communications to the person listed below; communications made to other </w:t>
      </w:r>
      <w:r w:rsidR="004A1D58">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7714D038" w14:textId="70C025C0" w:rsidR="00231246" w:rsidRDefault="00CA7922" w:rsidP="007330A0">
      <w:pPr>
        <w:ind w:left="1080"/>
        <w:jc w:val="both"/>
        <w:rPr>
          <w:b/>
          <w:sz w:val="22"/>
          <w:szCs w:val="22"/>
        </w:rPr>
      </w:pPr>
      <w:r w:rsidRPr="00CA7922">
        <w:rPr>
          <w:b/>
          <w:sz w:val="22"/>
          <w:szCs w:val="22"/>
        </w:rPr>
        <w:t>Christina School District</w:t>
      </w:r>
    </w:p>
    <w:p w14:paraId="78B05A9C" w14:textId="5E29DCAB" w:rsidR="00CA7922" w:rsidRDefault="00CA7922" w:rsidP="007330A0">
      <w:pPr>
        <w:ind w:left="1080"/>
        <w:jc w:val="both"/>
        <w:rPr>
          <w:b/>
          <w:sz w:val="22"/>
          <w:szCs w:val="22"/>
        </w:rPr>
      </w:pPr>
      <w:r>
        <w:rPr>
          <w:b/>
          <w:sz w:val="22"/>
          <w:szCs w:val="22"/>
        </w:rPr>
        <w:t>Trenda Broadnax</w:t>
      </w:r>
    </w:p>
    <w:p w14:paraId="0CD4374F" w14:textId="60BDF22A" w:rsidR="00CA7922" w:rsidRDefault="00CA7922" w:rsidP="007330A0">
      <w:pPr>
        <w:ind w:left="1080"/>
        <w:jc w:val="both"/>
        <w:rPr>
          <w:b/>
          <w:sz w:val="22"/>
          <w:szCs w:val="22"/>
        </w:rPr>
      </w:pPr>
      <w:r>
        <w:rPr>
          <w:b/>
          <w:sz w:val="22"/>
          <w:szCs w:val="22"/>
        </w:rPr>
        <w:t>1899 S College Avenue</w:t>
      </w:r>
    </w:p>
    <w:p w14:paraId="72001DC8" w14:textId="317CADB8" w:rsidR="00CA7922" w:rsidRDefault="00CA7922" w:rsidP="007330A0">
      <w:pPr>
        <w:ind w:left="1080"/>
        <w:jc w:val="both"/>
        <w:rPr>
          <w:b/>
          <w:sz w:val="22"/>
          <w:szCs w:val="22"/>
        </w:rPr>
      </w:pPr>
      <w:r>
        <w:rPr>
          <w:b/>
          <w:sz w:val="22"/>
          <w:szCs w:val="22"/>
        </w:rPr>
        <w:t>Newark, DE  19702</w:t>
      </w:r>
    </w:p>
    <w:p w14:paraId="17213833" w14:textId="68A8B2AD" w:rsidR="00CA7922" w:rsidRDefault="00CA7922" w:rsidP="007330A0">
      <w:pPr>
        <w:ind w:left="1080"/>
        <w:jc w:val="both"/>
        <w:rPr>
          <w:sz w:val="22"/>
          <w:szCs w:val="22"/>
        </w:rPr>
      </w:pPr>
      <w:r>
        <w:rPr>
          <w:b/>
          <w:sz w:val="22"/>
          <w:szCs w:val="22"/>
        </w:rPr>
        <w:t>trenda.broadnax@christina.k12.de.us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5368BA">
      <w:pPr>
        <w:numPr>
          <w:ilvl w:val="0"/>
          <w:numId w:val="16"/>
        </w:numPr>
        <w:jc w:val="both"/>
        <w:rPr>
          <w:b/>
          <w:sz w:val="22"/>
          <w:szCs w:val="22"/>
        </w:rPr>
      </w:pPr>
      <w:r w:rsidRPr="00231246">
        <w:rPr>
          <w:b/>
          <w:sz w:val="22"/>
          <w:szCs w:val="22"/>
        </w:rPr>
        <w:t>Consultants and Legal Counsel</w:t>
      </w:r>
    </w:p>
    <w:p w14:paraId="419E145A" w14:textId="2B77C0FF" w:rsidR="00231246" w:rsidRDefault="00CF7599" w:rsidP="007330A0">
      <w:pPr>
        <w:ind w:left="1080"/>
        <w:jc w:val="both"/>
        <w:rPr>
          <w:sz w:val="22"/>
          <w:szCs w:val="22"/>
        </w:rPr>
      </w:pPr>
      <w:r w:rsidRPr="00134FC7">
        <w:rPr>
          <w:sz w:val="22"/>
          <w:szCs w:val="22"/>
        </w:rPr>
        <w:t xml:space="preserve">The </w:t>
      </w:r>
      <w:r w:rsidR="004A1D58">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sidR="008C4624">
        <w:rPr>
          <w:sz w:val="22"/>
          <w:szCs w:val="22"/>
        </w:rPr>
        <w:t>the District</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6F19A978" w:rsidR="00231246" w:rsidRPr="00CF7599" w:rsidRDefault="00231246" w:rsidP="005368BA">
      <w:pPr>
        <w:numPr>
          <w:ilvl w:val="0"/>
          <w:numId w:val="16"/>
        </w:numPr>
        <w:jc w:val="both"/>
        <w:rPr>
          <w:b/>
          <w:sz w:val="22"/>
          <w:szCs w:val="22"/>
        </w:rPr>
      </w:pPr>
      <w:r w:rsidRPr="00231246">
        <w:rPr>
          <w:b/>
          <w:sz w:val="22"/>
          <w:szCs w:val="22"/>
        </w:rPr>
        <w:t>Contact wit</w:t>
      </w:r>
      <w:r w:rsidR="00A34DB5">
        <w:rPr>
          <w:b/>
          <w:sz w:val="22"/>
          <w:szCs w:val="22"/>
        </w:rPr>
        <w:t xml:space="preserve">h </w:t>
      </w:r>
      <w:r w:rsidR="003326C2">
        <w:rPr>
          <w:b/>
          <w:sz w:val="22"/>
          <w:szCs w:val="22"/>
        </w:rPr>
        <w:t>District</w:t>
      </w:r>
      <w:r w:rsidR="00A34DB5">
        <w:rPr>
          <w:b/>
          <w:sz w:val="22"/>
          <w:szCs w:val="22"/>
        </w:rPr>
        <w:t xml:space="preserve"> E</w:t>
      </w:r>
      <w:r w:rsidRPr="00231246">
        <w:rPr>
          <w:b/>
          <w:sz w:val="22"/>
          <w:szCs w:val="22"/>
        </w:rPr>
        <w:t>mployees</w:t>
      </w:r>
    </w:p>
    <w:p w14:paraId="04CA91F4" w14:textId="1510A52B" w:rsidR="00CF7599" w:rsidRDefault="00CF7599" w:rsidP="007330A0">
      <w:pPr>
        <w:ind w:left="1080"/>
        <w:jc w:val="both"/>
        <w:rPr>
          <w:sz w:val="22"/>
          <w:szCs w:val="22"/>
        </w:rPr>
      </w:pPr>
      <w:r w:rsidRPr="00CF7599">
        <w:rPr>
          <w:sz w:val="22"/>
          <w:szCs w:val="22"/>
        </w:rPr>
        <w:t xml:space="preserve">Direct contact with </w:t>
      </w:r>
      <w:r w:rsidR="004A1D58">
        <w:rPr>
          <w:sz w:val="22"/>
          <w:szCs w:val="22"/>
        </w:rPr>
        <w:t>Christina School District</w:t>
      </w:r>
      <w:r w:rsidRPr="00CF7599">
        <w:rPr>
          <w:sz w:val="22"/>
          <w:szCs w:val="22"/>
        </w:rPr>
        <w:t xml:space="preserve"> employees other than the </w:t>
      </w:r>
      <w:r w:rsidR="004A1D58">
        <w:rPr>
          <w:sz w:val="22"/>
          <w:szCs w:val="22"/>
        </w:rPr>
        <w:t>Christina School District</w:t>
      </w:r>
      <w:r w:rsidRPr="00CF7599">
        <w:rPr>
          <w:sz w:val="22"/>
          <w:szCs w:val="22"/>
        </w:rPr>
        <w:t xml:space="preserve"> Designated Contact regarding this RFP is expressly prohibited without prior consent.  Vendors directly contacting </w:t>
      </w:r>
      <w:r w:rsidR="004A1D58">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5368BA">
      <w:pPr>
        <w:numPr>
          <w:ilvl w:val="0"/>
          <w:numId w:val="16"/>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5368BA">
      <w:pPr>
        <w:numPr>
          <w:ilvl w:val="0"/>
          <w:numId w:val="16"/>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5368BA">
      <w:pPr>
        <w:numPr>
          <w:ilvl w:val="0"/>
          <w:numId w:val="6"/>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5368BA">
      <w:pPr>
        <w:numPr>
          <w:ilvl w:val="0"/>
          <w:numId w:val="6"/>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5368BA">
      <w:pPr>
        <w:numPr>
          <w:ilvl w:val="0"/>
          <w:numId w:val="6"/>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5368BA">
      <w:pPr>
        <w:numPr>
          <w:ilvl w:val="0"/>
          <w:numId w:val="6"/>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5368BA">
      <w:pPr>
        <w:numPr>
          <w:ilvl w:val="0"/>
          <w:numId w:val="7"/>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5368BA">
      <w:pPr>
        <w:numPr>
          <w:ilvl w:val="0"/>
          <w:numId w:val="7"/>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5368BA">
      <w:pPr>
        <w:numPr>
          <w:ilvl w:val="0"/>
          <w:numId w:val="6"/>
        </w:numPr>
        <w:jc w:val="both"/>
        <w:rPr>
          <w:sz w:val="22"/>
          <w:szCs w:val="22"/>
        </w:rPr>
      </w:pPr>
      <w:r>
        <w:rPr>
          <w:sz w:val="22"/>
          <w:szCs w:val="22"/>
        </w:rPr>
        <w:t>Has violated ethical standards set out in law or regulation; and</w:t>
      </w:r>
    </w:p>
    <w:p w14:paraId="683C4665" w14:textId="77777777" w:rsidR="00CF7599" w:rsidRPr="00CF7599" w:rsidRDefault="00CF7599" w:rsidP="005368BA">
      <w:pPr>
        <w:numPr>
          <w:ilvl w:val="0"/>
          <w:numId w:val="6"/>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5368BA">
      <w:pPr>
        <w:numPr>
          <w:ilvl w:val="0"/>
          <w:numId w:val="5"/>
        </w:numPr>
        <w:jc w:val="both"/>
        <w:rPr>
          <w:b/>
          <w:sz w:val="22"/>
          <w:szCs w:val="22"/>
        </w:rPr>
      </w:pPr>
      <w:r>
        <w:rPr>
          <w:b/>
          <w:sz w:val="22"/>
          <w:szCs w:val="22"/>
        </w:rPr>
        <w:t>RFP Submissions</w:t>
      </w:r>
    </w:p>
    <w:p w14:paraId="6BAD4003" w14:textId="77777777" w:rsidR="00CC678D" w:rsidRPr="00CC678D" w:rsidRDefault="00CC678D" w:rsidP="005368BA">
      <w:pPr>
        <w:numPr>
          <w:ilvl w:val="0"/>
          <w:numId w:val="8"/>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5368BA">
      <w:pPr>
        <w:numPr>
          <w:ilvl w:val="0"/>
          <w:numId w:val="8"/>
        </w:numPr>
        <w:jc w:val="both"/>
        <w:rPr>
          <w:b/>
          <w:sz w:val="22"/>
          <w:szCs w:val="22"/>
        </w:rPr>
      </w:pPr>
      <w:r>
        <w:rPr>
          <w:b/>
          <w:sz w:val="22"/>
          <w:szCs w:val="22"/>
        </w:rPr>
        <w:t>Proposals</w:t>
      </w:r>
    </w:p>
    <w:p w14:paraId="1B4A992B" w14:textId="5F8864E9"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w:t>
      </w:r>
      <w:r w:rsidR="008C4624">
        <w:rPr>
          <w:sz w:val="22"/>
          <w:szCs w:val="22"/>
        </w:rPr>
        <w:t>The District</w:t>
      </w:r>
      <w:r w:rsidRPr="00CC678D">
        <w:rPr>
          <w:sz w:val="22"/>
          <w:szCs w:val="22"/>
        </w:rPr>
        <w:t xml:space="preserve"> reserves the right to reject any non-responsive or non-conforming proposals.  Each proposal must be submitted with</w:t>
      </w:r>
      <w:r w:rsidR="00CA7922">
        <w:rPr>
          <w:sz w:val="22"/>
          <w:szCs w:val="22"/>
        </w:rPr>
        <w:t xml:space="preserve"> </w:t>
      </w:r>
      <w:r w:rsidR="00235083">
        <w:rPr>
          <w:sz w:val="22"/>
          <w:szCs w:val="22"/>
        </w:rPr>
        <w:t>one</w:t>
      </w:r>
      <w:r w:rsidR="00CA7922">
        <w:rPr>
          <w:sz w:val="22"/>
          <w:szCs w:val="22"/>
        </w:rPr>
        <w:t xml:space="preserve"> (</w:t>
      </w:r>
      <w:r w:rsidR="00235083">
        <w:rPr>
          <w:sz w:val="22"/>
          <w:szCs w:val="22"/>
        </w:rPr>
        <w:t>1</w:t>
      </w:r>
      <w:r w:rsidR="00CA7922">
        <w:rPr>
          <w:sz w:val="22"/>
          <w:szCs w:val="22"/>
        </w:rPr>
        <w:t>)</w:t>
      </w:r>
      <w:r w:rsidR="00235083">
        <w:rPr>
          <w:sz w:val="22"/>
          <w:szCs w:val="22"/>
        </w:rPr>
        <w:t xml:space="preserve"> paper copy</w:t>
      </w:r>
      <w:r w:rsidRPr="00CC678D">
        <w:rPr>
          <w:sz w:val="22"/>
          <w:szCs w:val="22"/>
        </w:rPr>
        <w:t xml:space="preserve"> and </w:t>
      </w:r>
      <w:r w:rsidR="00CA7922">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1E1CE27C" w:rsidR="00CC678D" w:rsidRDefault="00CC678D" w:rsidP="007330A0">
      <w:pPr>
        <w:ind w:left="1080"/>
        <w:jc w:val="both"/>
        <w:rPr>
          <w:sz w:val="22"/>
          <w:szCs w:val="22"/>
        </w:rPr>
      </w:pPr>
      <w:r w:rsidRPr="00CC678D">
        <w:rPr>
          <w:sz w:val="22"/>
          <w:szCs w:val="22"/>
        </w:rPr>
        <w:t xml:space="preserve">All properly sealed and marked proposals are to be sent to the </w:t>
      </w:r>
      <w:r w:rsidR="004A1D58">
        <w:rPr>
          <w:sz w:val="22"/>
          <w:szCs w:val="22"/>
        </w:rPr>
        <w:t>Christina School District</w:t>
      </w:r>
      <w:r w:rsidRPr="00CC678D">
        <w:rPr>
          <w:sz w:val="22"/>
          <w:szCs w:val="22"/>
        </w:rPr>
        <w:t xml:space="preserve"> and received no later than </w:t>
      </w:r>
      <w:r w:rsidR="00CA7922">
        <w:rPr>
          <w:b/>
          <w:sz w:val="22"/>
          <w:szCs w:val="22"/>
        </w:rPr>
        <w:t>2</w:t>
      </w:r>
      <w:r w:rsidRPr="00CC678D">
        <w:rPr>
          <w:b/>
          <w:sz w:val="22"/>
          <w:szCs w:val="22"/>
        </w:rPr>
        <w:t>:00 PM (</w:t>
      </w:r>
      <w:r w:rsidR="00207878">
        <w:rPr>
          <w:b/>
          <w:sz w:val="22"/>
          <w:szCs w:val="22"/>
        </w:rPr>
        <w:t>EDT</w:t>
      </w:r>
      <w:r w:rsidRPr="00CC678D">
        <w:rPr>
          <w:b/>
          <w:sz w:val="22"/>
          <w:szCs w:val="22"/>
        </w:rPr>
        <w:t>)</w:t>
      </w:r>
      <w:r w:rsidRPr="00CC678D">
        <w:rPr>
          <w:sz w:val="22"/>
          <w:szCs w:val="22"/>
        </w:rPr>
        <w:t xml:space="preserve"> on </w:t>
      </w:r>
      <w:r w:rsidR="005368BA">
        <w:rPr>
          <w:b/>
          <w:sz w:val="22"/>
          <w:szCs w:val="22"/>
        </w:rPr>
        <w:t>January 7,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13EB83B1" w14:textId="37E7CB9B" w:rsidR="00CC678D" w:rsidRPr="00CA7922" w:rsidRDefault="00CA7922" w:rsidP="007330A0">
      <w:pPr>
        <w:ind w:left="1080"/>
        <w:jc w:val="both"/>
        <w:rPr>
          <w:b/>
          <w:sz w:val="22"/>
          <w:szCs w:val="22"/>
        </w:rPr>
      </w:pPr>
      <w:r w:rsidRPr="00CA7922">
        <w:rPr>
          <w:b/>
          <w:sz w:val="22"/>
          <w:szCs w:val="22"/>
        </w:rPr>
        <w:t>Christina School District</w:t>
      </w:r>
    </w:p>
    <w:p w14:paraId="527AC057" w14:textId="434E4D0E" w:rsidR="00CA7922" w:rsidRPr="00CA7922" w:rsidRDefault="00CA7922" w:rsidP="007330A0">
      <w:pPr>
        <w:ind w:left="1080"/>
        <w:jc w:val="both"/>
        <w:rPr>
          <w:b/>
          <w:sz w:val="22"/>
          <w:szCs w:val="22"/>
        </w:rPr>
      </w:pPr>
      <w:r w:rsidRPr="00CA7922">
        <w:rPr>
          <w:b/>
          <w:sz w:val="22"/>
          <w:szCs w:val="22"/>
        </w:rPr>
        <w:t xml:space="preserve">Administration </w:t>
      </w:r>
      <w:r w:rsidR="0099326E">
        <w:rPr>
          <w:b/>
          <w:sz w:val="22"/>
          <w:szCs w:val="22"/>
        </w:rPr>
        <w:t>Office</w:t>
      </w:r>
    </w:p>
    <w:p w14:paraId="2CC37D18" w14:textId="17DB35DC" w:rsidR="00CA7922" w:rsidRPr="00CA7922" w:rsidRDefault="00CA7922" w:rsidP="007330A0">
      <w:pPr>
        <w:ind w:left="1080"/>
        <w:jc w:val="both"/>
        <w:rPr>
          <w:b/>
          <w:sz w:val="22"/>
          <w:szCs w:val="22"/>
        </w:rPr>
      </w:pPr>
      <w:r w:rsidRPr="00CA7922">
        <w:rPr>
          <w:b/>
          <w:sz w:val="22"/>
          <w:szCs w:val="22"/>
        </w:rPr>
        <w:t>1899 S. College Avenue</w:t>
      </w:r>
    </w:p>
    <w:p w14:paraId="726682FF" w14:textId="72A819D2" w:rsidR="00CA7922" w:rsidRPr="00CA7922" w:rsidRDefault="00CA7922" w:rsidP="007330A0">
      <w:pPr>
        <w:ind w:left="1080"/>
        <w:jc w:val="both"/>
        <w:rPr>
          <w:b/>
          <w:sz w:val="22"/>
          <w:szCs w:val="22"/>
        </w:rPr>
      </w:pPr>
      <w:r w:rsidRPr="00CA7922">
        <w:rPr>
          <w:b/>
          <w:sz w:val="22"/>
          <w:szCs w:val="22"/>
        </w:rPr>
        <w:t>Newark, DE  19702</w:t>
      </w:r>
    </w:p>
    <w:p w14:paraId="4D27E95A" w14:textId="77777777" w:rsidR="00CC678D" w:rsidRDefault="00CC678D" w:rsidP="007330A0">
      <w:pPr>
        <w:ind w:left="1080"/>
        <w:jc w:val="both"/>
        <w:rPr>
          <w:b/>
          <w:sz w:val="22"/>
          <w:szCs w:val="22"/>
        </w:rPr>
      </w:pPr>
    </w:p>
    <w:p w14:paraId="0F30098D" w14:textId="3053A2E5" w:rsidR="001661F7" w:rsidRDefault="001661F7" w:rsidP="007330A0">
      <w:pPr>
        <w:ind w:left="1080"/>
        <w:jc w:val="both"/>
        <w:rPr>
          <w:b/>
          <w:sz w:val="22"/>
          <w:szCs w:val="22"/>
        </w:rPr>
      </w:pPr>
      <w:r w:rsidRPr="0074225D">
        <w:rPr>
          <w:b/>
          <w:sz w:val="22"/>
          <w:szCs w:val="22"/>
        </w:rPr>
        <w:t>Vendors are directed to clearly print “</w:t>
      </w:r>
      <w:r w:rsidR="0094009F" w:rsidRPr="0074225D">
        <w:rPr>
          <w:b/>
          <w:sz w:val="22"/>
          <w:szCs w:val="22"/>
        </w:rPr>
        <w:t>BID ENCLOSED” and “CONTRACT NO. CHR</w:t>
      </w:r>
      <w:r w:rsidR="00C31206" w:rsidRPr="0074225D">
        <w:rPr>
          <w:b/>
          <w:sz w:val="22"/>
          <w:szCs w:val="22"/>
        </w:rPr>
        <w:t>2</w:t>
      </w:r>
      <w:r w:rsidR="00162EAE">
        <w:rPr>
          <w:b/>
          <w:sz w:val="22"/>
          <w:szCs w:val="22"/>
        </w:rPr>
        <w:t>40</w:t>
      </w:r>
      <w:r w:rsidR="005368BA">
        <w:rPr>
          <w:b/>
          <w:sz w:val="22"/>
          <w:szCs w:val="22"/>
        </w:rPr>
        <w:t>20</w:t>
      </w:r>
      <w:r w:rsidR="00162EAE">
        <w:rPr>
          <w:b/>
          <w:sz w:val="22"/>
          <w:szCs w:val="22"/>
        </w:rPr>
        <w:t xml:space="preserve"> ROI_</w:t>
      </w:r>
      <w:r w:rsidR="005368BA">
        <w:rPr>
          <w:b/>
          <w:sz w:val="22"/>
          <w:szCs w:val="22"/>
        </w:rPr>
        <w:t>EDPROG</w:t>
      </w:r>
      <w:r w:rsidRPr="0074225D">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5368BA">
      <w:pPr>
        <w:numPr>
          <w:ilvl w:val="0"/>
          <w:numId w:val="8"/>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5368BA">
      <w:pPr>
        <w:numPr>
          <w:ilvl w:val="0"/>
          <w:numId w:val="8"/>
        </w:numPr>
        <w:jc w:val="both"/>
        <w:rPr>
          <w:b/>
          <w:sz w:val="22"/>
          <w:szCs w:val="22"/>
        </w:rPr>
      </w:pPr>
      <w:r w:rsidRPr="00CC678D">
        <w:rPr>
          <w:b/>
          <w:sz w:val="22"/>
          <w:szCs w:val="22"/>
        </w:rPr>
        <w:t>Proposal Costs and Expenses</w:t>
      </w:r>
    </w:p>
    <w:p w14:paraId="6F04C342" w14:textId="2DD0B3BD" w:rsidR="00CC678D" w:rsidRPr="00CC678D" w:rsidRDefault="00CC678D" w:rsidP="007330A0">
      <w:pPr>
        <w:ind w:left="1080"/>
        <w:jc w:val="both"/>
        <w:rPr>
          <w:sz w:val="22"/>
          <w:szCs w:val="22"/>
        </w:rPr>
      </w:pPr>
      <w:r w:rsidRPr="00CC678D">
        <w:rPr>
          <w:sz w:val="22"/>
          <w:szCs w:val="22"/>
        </w:rPr>
        <w:t xml:space="preserve">The </w:t>
      </w:r>
      <w:r w:rsidR="004A1D58">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5368BA">
      <w:pPr>
        <w:numPr>
          <w:ilvl w:val="0"/>
          <w:numId w:val="8"/>
        </w:numPr>
        <w:jc w:val="both"/>
        <w:rPr>
          <w:sz w:val="22"/>
          <w:szCs w:val="22"/>
        </w:rPr>
      </w:pPr>
      <w:r>
        <w:rPr>
          <w:b/>
          <w:sz w:val="22"/>
          <w:szCs w:val="22"/>
        </w:rPr>
        <w:t>Proposal Expiration Date</w:t>
      </w:r>
    </w:p>
    <w:p w14:paraId="79192061" w14:textId="6AC6545B"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465782" w:rsidRPr="0005690D">
        <w:rPr>
          <w:sz w:val="22"/>
          <w:szCs w:val="22"/>
        </w:rPr>
        <w:t xml:space="preserve">1 </w:t>
      </w:r>
      <w:r w:rsidR="00465782">
        <w:rPr>
          <w:sz w:val="22"/>
          <w:szCs w:val="22"/>
        </w:rPr>
        <w:t>(one) year</w:t>
      </w:r>
      <w:r w:rsidRPr="00FF476D">
        <w:rPr>
          <w:sz w:val="22"/>
          <w:szCs w:val="22"/>
        </w:rPr>
        <w:t xml:space="preserve">.  The </w:t>
      </w:r>
      <w:r w:rsidR="004A1D58">
        <w:rPr>
          <w:sz w:val="22"/>
          <w:szCs w:val="22"/>
        </w:rPr>
        <w:t>Christina School District</w:t>
      </w:r>
      <w:r w:rsidRPr="00FF476D">
        <w:rPr>
          <w:sz w:val="22"/>
          <w:szCs w:val="22"/>
        </w:rPr>
        <w:t xml:space="preserve"> reserves the right to ask for an extension of time if needed</w:t>
      </w:r>
      <w:r>
        <w:rPr>
          <w:sz w:val="22"/>
          <w:szCs w:val="22"/>
        </w:rPr>
        <w:t>.</w:t>
      </w:r>
    </w:p>
    <w:p w14:paraId="607B865F" w14:textId="56E2487B" w:rsidR="00CC678D" w:rsidRDefault="00CC678D" w:rsidP="007330A0">
      <w:pPr>
        <w:ind w:left="1080"/>
        <w:jc w:val="both"/>
        <w:rPr>
          <w:sz w:val="22"/>
          <w:szCs w:val="22"/>
        </w:rPr>
      </w:pPr>
    </w:p>
    <w:p w14:paraId="42036BBA" w14:textId="52F276CD" w:rsidR="008F7105" w:rsidRDefault="008F7105" w:rsidP="007330A0">
      <w:pPr>
        <w:ind w:left="1080"/>
        <w:jc w:val="both"/>
        <w:rPr>
          <w:sz w:val="22"/>
          <w:szCs w:val="22"/>
        </w:rPr>
      </w:pPr>
    </w:p>
    <w:p w14:paraId="3AC47422" w14:textId="77777777" w:rsidR="008F7105" w:rsidRPr="00CC678D" w:rsidRDefault="008F7105" w:rsidP="007330A0">
      <w:pPr>
        <w:ind w:left="1080"/>
        <w:jc w:val="both"/>
        <w:rPr>
          <w:sz w:val="22"/>
          <w:szCs w:val="22"/>
        </w:rPr>
      </w:pPr>
    </w:p>
    <w:p w14:paraId="7DDEDEB9" w14:textId="77777777" w:rsidR="00CC678D" w:rsidRPr="00FF476D" w:rsidRDefault="00CC678D" w:rsidP="005368BA">
      <w:pPr>
        <w:numPr>
          <w:ilvl w:val="0"/>
          <w:numId w:val="8"/>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5368BA">
      <w:pPr>
        <w:numPr>
          <w:ilvl w:val="0"/>
          <w:numId w:val="8"/>
        </w:numPr>
        <w:jc w:val="both"/>
        <w:rPr>
          <w:sz w:val="22"/>
          <w:szCs w:val="22"/>
        </w:rPr>
      </w:pPr>
      <w:r w:rsidRPr="00FF476D">
        <w:rPr>
          <w:b/>
          <w:sz w:val="22"/>
          <w:szCs w:val="22"/>
        </w:rPr>
        <w:t>Proposal Opening</w:t>
      </w:r>
    </w:p>
    <w:p w14:paraId="2627C7D9" w14:textId="4C1D606D" w:rsid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will receive proposals until the date and time shown in this RFP.  Proposals will be opened in the presence of </w:t>
      </w:r>
      <w:r w:rsidR="004A1D58">
        <w:rPr>
          <w:sz w:val="22"/>
          <w:szCs w:val="22"/>
        </w:rPr>
        <w:t>Christina School District</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24F7CDEF" w:rsidR="00F42EF7" w:rsidRPr="00143C0A" w:rsidRDefault="00FF476D" w:rsidP="007330A0">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6"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7"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5368BA">
      <w:pPr>
        <w:numPr>
          <w:ilvl w:val="0"/>
          <w:numId w:val="8"/>
        </w:numPr>
        <w:jc w:val="both"/>
        <w:rPr>
          <w:sz w:val="22"/>
          <w:szCs w:val="22"/>
        </w:rPr>
      </w:pPr>
      <w:r w:rsidRPr="00FF476D">
        <w:rPr>
          <w:b/>
          <w:sz w:val="22"/>
          <w:szCs w:val="22"/>
        </w:rPr>
        <w:t>Non-Conforming Proposals</w:t>
      </w:r>
    </w:p>
    <w:p w14:paraId="451C6AAF" w14:textId="18764093"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w:t>
      </w:r>
      <w:r w:rsidR="004A1D58">
        <w:rPr>
          <w:sz w:val="22"/>
          <w:szCs w:val="22"/>
        </w:rPr>
        <w:t>Christina School District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5368BA">
      <w:pPr>
        <w:numPr>
          <w:ilvl w:val="0"/>
          <w:numId w:val="8"/>
        </w:numPr>
        <w:jc w:val="both"/>
        <w:rPr>
          <w:sz w:val="22"/>
          <w:szCs w:val="22"/>
        </w:rPr>
      </w:pPr>
      <w:r w:rsidRPr="00FF476D">
        <w:rPr>
          <w:b/>
          <w:sz w:val="22"/>
          <w:szCs w:val="22"/>
        </w:rPr>
        <w:t>Concise Proposals</w:t>
      </w:r>
    </w:p>
    <w:p w14:paraId="1AB94A3A" w14:textId="4D9FD722"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4A1D58">
        <w:rPr>
          <w:sz w:val="22"/>
          <w:szCs w:val="22"/>
        </w:rPr>
        <w:t>Christina School District</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5368BA">
      <w:pPr>
        <w:numPr>
          <w:ilvl w:val="0"/>
          <w:numId w:val="8"/>
        </w:numPr>
        <w:jc w:val="both"/>
        <w:rPr>
          <w:sz w:val="22"/>
          <w:szCs w:val="22"/>
        </w:rPr>
      </w:pPr>
      <w:r>
        <w:rPr>
          <w:b/>
          <w:sz w:val="22"/>
          <w:szCs w:val="22"/>
        </w:rPr>
        <w:t>Realistic Proposals</w:t>
      </w:r>
    </w:p>
    <w:p w14:paraId="5CD27ED0" w14:textId="481A92AA" w:rsidR="00FF476D" w:rsidRPr="00FF476D" w:rsidRDefault="00FF476D" w:rsidP="007330A0">
      <w:pPr>
        <w:ind w:left="1080"/>
        <w:jc w:val="both"/>
        <w:rPr>
          <w:sz w:val="22"/>
          <w:szCs w:val="22"/>
        </w:rPr>
      </w:pPr>
      <w:r w:rsidRPr="00FF476D">
        <w:rPr>
          <w:sz w:val="22"/>
          <w:szCs w:val="22"/>
        </w:rPr>
        <w:t xml:space="preserve">It is the expectation of the </w:t>
      </w:r>
      <w:r w:rsidR="004A1D58">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36B2293A"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5368BA">
      <w:pPr>
        <w:numPr>
          <w:ilvl w:val="0"/>
          <w:numId w:val="8"/>
        </w:numPr>
        <w:jc w:val="both"/>
        <w:rPr>
          <w:sz w:val="22"/>
          <w:szCs w:val="22"/>
        </w:rPr>
      </w:pPr>
      <w:r w:rsidRPr="00FF476D">
        <w:rPr>
          <w:b/>
          <w:sz w:val="22"/>
          <w:szCs w:val="22"/>
        </w:rPr>
        <w:t>Confidentiality of Documents</w:t>
      </w:r>
    </w:p>
    <w:p w14:paraId="1ECA7B7D" w14:textId="6597030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sidR="004A1D58">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9BBC5C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sidR="008C4624">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1FAF6D0A" w:rsidR="00C25B03" w:rsidRPr="00B042F0" w:rsidRDefault="00C25B03" w:rsidP="00C25B03">
      <w:pPr>
        <w:pStyle w:val="ListParagraph"/>
        <w:ind w:left="1080"/>
        <w:jc w:val="both"/>
        <w:rPr>
          <w:rFonts w:ascii="Arial" w:hAnsi="Arial" w:cs="Arial"/>
          <w:sz w:val="22"/>
          <w:szCs w:val="22"/>
        </w:rPr>
      </w:pPr>
    </w:p>
    <w:p w14:paraId="72A5D000" w14:textId="708626E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sidR="008C4624">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4673D0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4A1D58">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8C4624">
        <w:rPr>
          <w:rFonts w:ascii="Arial" w:hAnsi="Arial" w:cs="Arial"/>
          <w:sz w:val="22"/>
          <w:szCs w:val="22"/>
        </w:rPr>
        <w:t>the District</w:t>
      </w:r>
      <w:r w:rsidRPr="00B042F0">
        <w:rPr>
          <w:rFonts w:ascii="Arial" w:hAnsi="Arial" w:cs="Arial"/>
          <w:sz w:val="22"/>
          <w:szCs w:val="22"/>
        </w:rPr>
        <w:t xml:space="preserve">.  </w:t>
      </w:r>
      <w:r w:rsidR="008C4624">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8C4624">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5368BA">
      <w:pPr>
        <w:numPr>
          <w:ilvl w:val="0"/>
          <w:numId w:val="8"/>
        </w:numPr>
        <w:jc w:val="both"/>
        <w:rPr>
          <w:sz w:val="22"/>
          <w:szCs w:val="22"/>
        </w:rPr>
      </w:pPr>
      <w:r w:rsidRPr="00FF476D">
        <w:rPr>
          <w:b/>
          <w:sz w:val="22"/>
          <w:szCs w:val="22"/>
        </w:rPr>
        <w:t>Multi-Vendor Solutions (Joint Ventures)</w:t>
      </w:r>
    </w:p>
    <w:p w14:paraId="23E543EF" w14:textId="2855150A"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4A1D58">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A1D58">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4A1D58">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5368BA">
      <w:pPr>
        <w:numPr>
          <w:ilvl w:val="0"/>
          <w:numId w:val="9"/>
        </w:numPr>
        <w:jc w:val="both"/>
        <w:rPr>
          <w:sz w:val="22"/>
          <w:szCs w:val="22"/>
        </w:rPr>
      </w:pPr>
      <w:r>
        <w:rPr>
          <w:b/>
          <w:sz w:val="22"/>
          <w:szCs w:val="22"/>
        </w:rPr>
        <w:t>Primary Vendor</w:t>
      </w:r>
    </w:p>
    <w:p w14:paraId="04E81462" w14:textId="56B409C8" w:rsidR="00C07D64" w:rsidRDefault="00C07D64" w:rsidP="007330A0">
      <w:pPr>
        <w:ind w:left="1440"/>
        <w:jc w:val="both"/>
        <w:rPr>
          <w:sz w:val="22"/>
          <w:szCs w:val="22"/>
        </w:rPr>
      </w:pPr>
      <w:r w:rsidRPr="00474740">
        <w:rPr>
          <w:sz w:val="22"/>
          <w:szCs w:val="22"/>
        </w:rPr>
        <w:t xml:space="preserve">The </w:t>
      </w:r>
      <w:r w:rsidR="004A1D58">
        <w:rPr>
          <w:sz w:val="22"/>
          <w:szCs w:val="22"/>
        </w:rPr>
        <w:t>Christina School District</w:t>
      </w:r>
      <w:r w:rsidRPr="00474740">
        <w:rPr>
          <w:sz w:val="22"/>
          <w:szCs w:val="22"/>
        </w:rPr>
        <w:t xml:space="preserve"> expects to negotiate and contract with only one “prime vendor”.  The </w:t>
      </w:r>
      <w:r w:rsidR="004A1D58">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C8BD624"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sidR="008C4624">
        <w:rPr>
          <w:sz w:val="22"/>
          <w:szCs w:val="22"/>
        </w:rPr>
        <w:t>the District</w:t>
      </w:r>
      <w:r w:rsidRPr="00474740">
        <w:rPr>
          <w:sz w:val="22"/>
          <w:szCs w:val="22"/>
        </w:rPr>
        <w:t xml:space="preserve"> as a result of this procurement.  </w:t>
      </w:r>
      <w:r w:rsidR="008C4624">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538AF058" w:rsidR="00C07D64" w:rsidRDefault="00C07D64" w:rsidP="007330A0">
      <w:pPr>
        <w:ind w:left="1440"/>
        <w:jc w:val="both"/>
        <w:rPr>
          <w:sz w:val="22"/>
          <w:szCs w:val="22"/>
        </w:rPr>
      </w:pPr>
      <w:r w:rsidRPr="00C07D64">
        <w:rPr>
          <w:sz w:val="22"/>
          <w:szCs w:val="22"/>
        </w:rPr>
        <w:t xml:space="preserve">Nothing in this section shall prohibit the </w:t>
      </w:r>
      <w:r w:rsidR="004A1D58">
        <w:rPr>
          <w:sz w:val="22"/>
          <w:szCs w:val="22"/>
        </w:rPr>
        <w:t>Christina School District</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14333AB6" w14:textId="77777777" w:rsidR="006E3384" w:rsidRDefault="006E3384" w:rsidP="007330A0">
      <w:pPr>
        <w:ind w:left="1440"/>
        <w:jc w:val="both"/>
        <w:rPr>
          <w:sz w:val="22"/>
          <w:szCs w:val="22"/>
        </w:rPr>
      </w:pPr>
    </w:p>
    <w:p w14:paraId="3D0B1B97" w14:textId="77777777" w:rsidR="00C07D64" w:rsidRDefault="00C07D64" w:rsidP="005368BA">
      <w:pPr>
        <w:numPr>
          <w:ilvl w:val="0"/>
          <w:numId w:val="9"/>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3AF6656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4A1D58">
        <w:rPr>
          <w:sz w:val="22"/>
          <w:szCs w:val="22"/>
        </w:rPr>
        <w:t>Christina School District</w:t>
      </w:r>
      <w:r>
        <w:rPr>
          <w:sz w:val="22"/>
          <w:szCs w:val="22"/>
        </w:rPr>
        <w:t>.</w:t>
      </w:r>
    </w:p>
    <w:p w14:paraId="37FF14AB" w14:textId="77777777" w:rsidR="00C07D64" w:rsidRDefault="00C07D64" w:rsidP="005368BA">
      <w:pPr>
        <w:numPr>
          <w:ilvl w:val="0"/>
          <w:numId w:val="9"/>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5368BA">
      <w:pPr>
        <w:numPr>
          <w:ilvl w:val="0"/>
          <w:numId w:val="8"/>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29431A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4A1D58">
        <w:rPr>
          <w:sz w:val="22"/>
          <w:szCs w:val="22"/>
        </w:rPr>
        <w:t>Christina School District</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5368BA">
      <w:pPr>
        <w:numPr>
          <w:ilvl w:val="0"/>
          <w:numId w:val="8"/>
        </w:numPr>
        <w:jc w:val="both"/>
        <w:rPr>
          <w:sz w:val="22"/>
          <w:szCs w:val="22"/>
        </w:rPr>
      </w:pPr>
      <w:r w:rsidRPr="000B4C9D">
        <w:rPr>
          <w:b/>
          <w:sz w:val="22"/>
          <w:szCs w:val="22"/>
        </w:rPr>
        <w:t>Discrepancies and Omissions</w:t>
      </w:r>
    </w:p>
    <w:p w14:paraId="0389D191" w14:textId="32A7BF7A"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4A1D58">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5368BA">
      <w:pPr>
        <w:numPr>
          <w:ilvl w:val="0"/>
          <w:numId w:val="10"/>
        </w:numPr>
        <w:jc w:val="both"/>
        <w:rPr>
          <w:b/>
          <w:sz w:val="22"/>
          <w:szCs w:val="22"/>
        </w:rPr>
      </w:pPr>
      <w:r w:rsidRPr="006C6547">
        <w:rPr>
          <w:b/>
          <w:sz w:val="22"/>
          <w:szCs w:val="22"/>
        </w:rPr>
        <w:t>RFP Question and Answer Process</w:t>
      </w:r>
    </w:p>
    <w:p w14:paraId="788011CA" w14:textId="025DD29A" w:rsidR="000B4C9D" w:rsidRDefault="007A659A" w:rsidP="007330A0">
      <w:pPr>
        <w:ind w:left="1440"/>
        <w:jc w:val="both"/>
        <w:rPr>
          <w:sz w:val="22"/>
          <w:szCs w:val="22"/>
        </w:rPr>
      </w:pPr>
      <w:r w:rsidRPr="000B4C9D">
        <w:rPr>
          <w:sz w:val="22"/>
          <w:szCs w:val="22"/>
        </w:rPr>
        <w:t xml:space="preserve">The </w:t>
      </w:r>
      <w:r w:rsidR="004A1D58">
        <w:rPr>
          <w:sz w:val="22"/>
          <w:szCs w:val="22"/>
        </w:rPr>
        <w:t>Christina School District</w:t>
      </w:r>
      <w:r w:rsidRPr="000B4C9D">
        <w:rPr>
          <w:sz w:val="22"/>
          <w:szCs w:val="22"/>
        </w:rPr>
        <w:t xml:space="preserve"> will allow written requests for clarification of the RFP.  All questions </w:t>
      </w:r>
      <w:r>
        <w:rPr>
          <w:sz w:val="22"/>
          <w:szCs w:val="22"/>
        </w:rPr>
        <w:t xml:space="preserve">shall be received no later than </w:t>
      </w:r>
      <w:r w:rsidR="005368BA">
        <w:rPr>
          <w:b/>
          <w:sz w:val="22"/>
          <w:szCs w:val="22"/>
        </w:rPr>
        <w:t>December 10</w:t>
      </w:r>
      <w:r w:rsidR="00C31206">
        <w:rPr>
          <w:b/>
          <w:sz w:val="22"/>
          <w:szCs w:val="22"/>
        </w:rPr>
        <w:t>, 2024</w:t>
      </w:r>
      <w:r w:rsidR="0094009F">
        <w:rPr>
          <w:b/>
          <w:sz w:val="22"/>
          <w:szCs w:val="22"/>
        </w:rPr>
        <w:t xml:space="preserve"> at 12:00 noon (</w:t>
      </w:r>
      <w:r w:rsidR="00207878">
        <w:rPr>
          <w:b/>
          <w:sz w:val="22"/>
          <w:szCs w:val="22"/>
        </w:rPr>
        <w:t>EDT</w:t>
      </w:r>
      <w:r w:rsidR="0094009F">
        <w:rPr>
          <w:b/>
          <w:sz w:val="22"/>
          <w:szCs w:val="22"/>
        </w:rPr>
        <w:t>)</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8" w:history="1">
        <w:r w:rsidR="000B4C9D" w:rsidRPr="000B4C9D">
          <w:rPr>
            <w:rStyle w:val="Hyperlink"/>
            <w:sz w:val="22"/>
            <w:szCs w:val="22"/>
          </w:rPr>
          <w:t>www.bids.delaware.gov</w:t>
        </w:r>
      </w:hyperlink>
      <w:r w:rsidR="000B4C9D" w:rsidRPr="000B4C9D">
        <w:rPr>
          <w:sz w:val="22"/>
          <w:szCs w:val="22"/>
        </w:rPr>
        <w:t xml:space="preserve"> by the date of</w:t>
      </w:r>
      <w:r w:rsidR="00134FC7">
        <w:rPr>
          <w:sz w:val="22"/>
          <w:szCs w:val="22"/>
        </w:rPr>
        <w:t xml:space="preserve"> </w:t>
      </w:r>
      <w:r w:rsidR="005368BA">
        <w:rPr>
          <w:b/>
          <w:sz w:val="22"/>
          <w:szCs w:val="22"/>
        </w:rPr>
        <w:t>December 23</w:t>
      </w:r>
      <w:r w:rsidR="00C31206">
        <w:rPr>
          <w:b/>
          <w:sz w:val="22"/>
          <w:szCs w:val="22"/>
        </w:rPr>
        <w:t>, 2024</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1E7BCA95" w:rsidR="00B04C73" w:rsidRPr="000B4C9D" w:rsidRDefault="00B04C73" w:rsidP="007330A0">
      <w:pPr>
        <w:ind w:left="1440"/>
        <w:jc w:val="both"/>
        <w:rPr>
          <w:sz w:val="22"/>
          <w:szCs w:val="22"/>
        </w:rPr>
      </w:pPr>
      <w:r>
        <w:rPr>
          <w:sz w:val="22"/>
          <w:szCs w:val="22"/>
        </w:rPr>
        <w:t>Questions not submitted electronically shall be accompanied by a CD</w:t>
      </w:r>
      <w:r w:rsidR="00C31206">
        <w:rPr>
          <w:sz w:val="22"/>
          <w:szCs w:val="22"/>
        </w:rPr>
        <w:t>/USB</w:t>
      </w:r>
      <w:r>
        <w:rPr>
          <w:sz w:val="22"/>
          <w:szCs w:val="22"/>
        </w:rPr>
        <w:t xml:space="preserve"> and questions shall be formatted in Microsoft Word.</w:t>
      </w:r>
    </w:p>
    <w:p w14:paraId="1D5FC13D" w14:textId="77777777" w:rsidR="00C7112F" w:rsidRPr="000B4C9D" w:rsidRDefault="00C7112F" w:rsidP="007330A0">
      <w:pPr>
        <w:ind w:left="1080"/>
        <w:jc w:val="both"/>
        <w:rPr>
          <w:sz w:val="22"/>
          <w:szCs w:val="22"/>
        </w:rPr>
      </w:pPr>
    </w:p>
    <w:p w14:paraId="7D84FE86" w14:textId="74405199" w:rsidR="000B4C9D" w:rsidRPr="00B04C73" w:rsidRDefault="003326C2" w:rsidP="005368BA">
      <w:pPr>
        <w:numPr>
          <w:ilvl w:val="0"/>
          <w:numId w:val="8"/>
        </w:numPr>
        <w:jc w:val="both"/>
        <w:rPr>
          <w:sz w:val="22"/>
          <w:szCs w:val="22"/>
        </w:rPr>
      </w:pPr>
      <w:r>
        <w:rPr>
          <w:b/>
          <w:sz w:val="22"/>
          <w:szCs w:val="22"/>
        </w:rPr>
        <w:t>District</w:t>
      </w:r>
      <w:r w:rsidR="00B04C73">
        <w:rPr>
          <w:b/>
          <w:sz w:val="22"/>
          <w:szCs w:val="22"/>
        </w:rPr>
        <w:t>’s Right to Reject Proposals</w:t>
      </w:r>
    </w:p>
    <w:p w14:paraId="722551D0" w14:textId="569BF09F" w:rsidR="00B04C73" w:rsidRP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sidR="004A1D58">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4A1D58">
        <w:rPr>
          <w:sz w:val="22"/>
          <w:szCs w:val="22"/>
        </w:rPr>
        <w:t>Christina School District</w:t>
      </w:r>
      <w:r w:rsidRPr="00B04C73">
        <w:rPr>
          <w:sz w:val="22"/>
          <w:szCs w:val="22"/>
        </w:rPr>
        <w:t xml:space="preserve"> may deem necessary in the best interest of the </w:t>
      </w:r>
      <w:r w:rsidR="004A1D58">
        <w:rPr>
          <w:sz w:val="22"/>
          <w:szCs w:val="22"/>
        </w:rPr>
        <w:t>Christina School District</w:t>
      </w:r>
      <w:r>
        <w:rPr>
          <w:sz w:val="22"/>
          <w:szCs w:val="22"/>
        </w:rPr>
        <w:t>.</w:t>
      </w:r>
    </w:p>
    <w:p w14:paraId="1CC09193" w14:textId="77777777" w:rsidR="00B04C73" w:rsidRPr="00B04C73" w:rsidRDefault="00B04C73" w:rsidP="007330A0">
      <w:pPr>
        <w:ind w:left="1080"/>
        <w:jc w:val="both"/>
        <w:rPr>
          <w:sz w:val="22"/>
          <w:szCs w:val="22"/>
        </w:rPr>
      </w:pPr>
    </w:p>
    <w:p w14:paraId="229D755E" w14:textId="66287CA0" w:rsidR="00B04C73" w:rsidRPr="00B04C73" w:rsidRDefault="003326C2" w:rsidP="005368BA">
      <w:pPr>
        <w:numPr>
          <w:ilvl w:val="0"/>
          <w:numId w:val="8"/>
        </w:numPr>
        <w:jc w:val="both"/>
        <w:rPr>
          <w:sz w:val="22"/>
          <w:szCs w:val="22"/>
        </w:rPr>
      </w:pPr>
      <w:r>
        <w:rPr>
          <w:b/>
          <w:sz w:val="22"/>
          <w:szCs w:val="22"/>
        </w:rPr>
        <w:t>District</w:t>
      </w:r>
      <w:r w:rsidR="00B04C73">
        <w:rPr>
          <w:b/>
          <w:sz w:val="22"/>
          <w:szCs w:val="22"/>
        </w:rPr>
        <w:t>’s Right to Cancel Solicitation</w:t>
      </w:r>
    </w:p>
    <w:p w14:paraId="0DAC5D23" w14:textId="4F84158A" w:rsid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cancel this solicitation at any time during the procurement process, for any reason or for no reason.  The </w:t>
      </w:r>
      <w:r w:rsidR="004A1D58">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3816040" w:rsidR="00B04C73" w:rsidRDefault="00B04C73" w:rsidP="007330A0">
      <w:pPr>
        <w:ind w:left="1080"/>
        <w:jc w:val="both"/>
        <w:rPr>
          <w:sz w:val="22"/>
          <w:szCs w:val="22"/>
        </w:rPr>
      </w:pPr>
      <w:r w:rsidRPr="00B04C73">
        <w:rPr>
          <w:sz w:val="22"/>
          <w:szCs w:val="22"/>
        </w:rPr>
        <w:t xml:space="preserve">This RFP does not constitute an offer by the </w:t>
      </w:r>
      <w:r w:rsidR="004A1D58">
        <w:rPr>
          <w:sz w:val="22"/>
          <w:szCs w:val="22"/>
        </w:rPr>
        <w:t>Christina School District</w:t>
      </w:r>
      <w:r w:rsidRPr="00B04C73">
        <w:rPr>
          <w:sz w:val="22"/>
          <w:szCs w:val="22"/>
        </w:rPr>
        <w:t xml:space="preserve">.  Vendor’s participation in this process may result in the </w:t>
      </w:r>
      <w:r w:rsidR="004A1D58">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4A1D58">
        <w:rPr>
          <w:sz w:val="22"/>
          <w:szCs w:val="22"/>
        </w:rPr>
        <w:t>Christina School District</w:t>
      </w:r>
      <w:r w:rsidRPr="00B04C73">
        <w:rPr>
          <w:sz w:val="22"/>
          <w:szCs w:val="22"/>
        </w:rPr>
        <w:t xml:space="preserve"> to execute a contract nor to continue negotiations.  The </w:t>
      </w:r>
      <w:r w:rsidR="004A1D58">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0EB8CF0C" w:rsidR="00B04C73" w:rsidRPr="00EE4041" w:rsidRDefault="003326C2" w:rsidP="005368BA">
      <w:pPr>
        <w:numPr>
          <w:ilvl w:val="0"/>
          <w:numId w:val="8"/>
        </w:numPr>
        <w:jc w:val="both"/>
        <w:rPr>
          <w:sz w:val="22"/>
          <w:szCs w:val="22"/>
        </w:rPr>
      </w:pPr>
      <w:r>
        <w:rPr>
          <w:b/>
          <w:sz w:val="22"/>
          <w:szCs w:val="22"/>
        </w:rPr>
        <w:t>District</w:t>
      </w:r>
      <w:r w:rsidR="00B04C73" w:rsidRPr="00B04C73">
        <w:rPr>
          <w:b/>
          <w:sz w:val="22"/>
          <w:szCs w:val="22"/>
        </w:rPr>
        <w:t>’s Right to Award Multiple Source Contracting</w:t>
      </w:r>
    </w:p>
    <w:p w14:paraId="4017F8E4" w14:textId="676485E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9" w:history="1">
        <w:r w:rsidRPr="0099222F">
          <w:rPr>
            <w:rStyle w:val="Hyperlink"/>
            <w:sz w:val="22"/>
            <w:szCs w:val="22"/>
          </w:rPr>
          <w:t>§ 6986</w:t>
        </w:r>
      </w:hyperlink>
      <w:r w:rsidRPr="00EE4041">
        <w:rPr>
          <w:sz w:val="22"/>
          <w:szCs w:val="22"/>
        </w:rPr>
        <w:t xml:space="preserve">, the </w:t>
      </w:r>
      <w:r w:rsidR="004A1D58">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sidR="004A1D58">
        <w:rPr>
          <w:sz w:val="22"/>
          <w:szCs w:val="22"/>
        </w:rPr>
        <w:t>Christina School District</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5368BA">
      <w:pPr>
        <w:numPr>
          <w:ilvl w:val="0"/>
          <w:numId w:val="8"/>
        </w:numPr>
        <w:jc w:val="both"/>
        <w:rPr>
          <w:b/>
          <w:sz w:val="22"/>
          <w:szCs w:val="22"/>
        </w:rPr>
      </w:pPr>
      <w:r w:rsidRPr="00E462B0">
        <w:rPr>
          <w:b/>
          <w:sz w:val="22"/>
          <w:szCs w:val="22"/>
        </w:rPr>
        <w:t>Potential Contract Overlap</w:t>
      </w:r>
    </w:p>
    <w:p w14:paraId="403F427B" w14:textId="58693A36" w:rsidR="00E462B0" w:rsidRDefault="00E462B0" w:rsidP="007330A0">
      <w:pPr>
        <w:ind w:left="1080"/>
        <w:jc w:val="both"/>
        <w:rPr>
          <w:sz w:val="22"/>
          <w:szCs w:val="22"/>
        </w:rPr>
      </w:pPr>
      <w:r w:rsidRPr="00E462B0">
        <w:rPr>
          <w:sz w:val="22"/>
          <w:szCs w:val="22"/>
        </w:rPr>
        <w:t xml:space="preserve">Vendors shall be advised that </w:t>
      </w:r>
      <w:r w:rsidR="008C4624">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sidR="008C4624">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sidR="008C4624">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4A1D58">
        <w:rPr>
          <w:sz w:val="22"/>
          <w:szCs w:val="22"/>
        </w:rPr>
        <w:t>Christina School District</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5368BA">
      <w:pPr>
        <w:pStyle w:val="ListParagraph"/>
        <w:numPr>
          <w:ilvl w:val="0"/>
          <w:numId w:val="8"/>
        </w:numPr>
        <w:rPr>
          <w:rFonts w:ascii="Arial" w:hAnsi="Arial" w:cs="Arial"/>
          <w:sz w:val="22"/>
        </w:rPr>
      </w:pPr>
      <w:r w:rsidRPr="00EB637E">
        <w:rPr>
          <w:rFonts w:ascii="Arial" w:hAnsi="Arial" w:cs="Arial"/>
          <w:b/>
          <w:sz w:val="22"/>
        </w:rPr>
        <w:t>Supplemental Solicitation</w:t>
      </w:r>
    </w:p>
    <w:p w14:paraId="06585EC5" w14:textId="6DA5D3A8" w:rsidR="005B2F38" w:rsidRDefault="008C4624"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The District</w:t>
      </w:r>
      <w:r w:rsidR="005B2F38">
        <w:rPr>
          <w:rFonts w:ascii="Arial" w:hAnsi="Arial" w:cs="Arial"/>
          <w:sz w:val="22"/>
        </w:rPr>
        <w:t xml:space="preserve"> reserves the right to advertise a supplemental solicitation during the term of the Agreement if deemed in the best interest of </w:t>
      </w:r>
      <w:r>
        <w:rPr>
          <w:rFonts w:ascii="Arial" w:hAnsi="Arial" w:cs="Arial"/>
          <w:sz w:val="22"/>
        </w:rPr>
        <w:t>the District</w:t>
      </w:r>
      <w:r w:rsidR="005B2F38">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5368BA">
      <w:pPr>
        <w:numPr>
          <w:ilvl w:val="0"/>
          <w:numId w:val="8"/>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52FAEA97"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4A1D58">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5C13B8FB" w:rsidR="00635086" w:rsidRPr="00EE4041" w:rsidRDefault="00635086" w:rsidP="007330A0">
      <w:pPr>
        <w:ind w:left="1080"/>
        <w:jc w:val="both"/>
        <w:rPr>
          <w:sz w:val="22"/>
          <w:szCs w:val="22"/>
        </w:rPr>
      </w:pPr>
      <w:r w:rsidRPr="00635086">
        <w:rPr>
          <w:sz w:val="22"/>
          <w:szCs w:val="22"/>
        </w:rPr>
        <w:t xml:space="preserve">Proposals become the property of the </w:t>
      </w:r>
      <w:r w:rsidR="004A1D58">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5368BA">
      <w:pPr>
        <w:numPr>
          <w:ilvl w:val="0"/>
          <w:numId w:val="8"/>
        </w:numPr>
        <w:jc w:val="both"/>
        <w:rPr>
          <w:sz w:val="22"/>
          <w:szCs w:val="22"/>
        </w:rPr>
      </w:pPr>
      <w:r>
        <w:rPr>
          <w:b/>
          <w:sz w:val="22"/>
          <w:szCs w:val="22"/>
        </w:rPr>
        <w:t>Revisions to the RFP</w:t>
      </w:r>
    </w:p>
    <w:p w14:paraId="4EE691FF" w14:textId="62877673"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w:t>
      </w:r>
      <w:r w:rsidR="00BB4DF5">
        <w:rPr>
          <w:sz w:val="22"/>
          <w:szCs w:val="22"/>
        </w:rPr>
        <w:t>State of Delaware</w:t>
      </w:r>
      <w:r w:rsidRPr="00635086">
        <w:rPr>
          <w:sz w:val="22"/>
          <w:szCs w:val="22"/>
        </w:rPr>
        <w:t xml:space="preserve">’s website at </w:t>
      </w:r>
      <w:hyperlink r:id="rId20" w:history="1">
        <w:r w:rsidRPr="00635086">
          <w:rPr>
            <w:rStyle w:val="Hyperlink"/>
            <w:sz w:val="22"/>
            <w:szCs w:val="22"/>
          </w:rPr>
          <w:t>www.bids.delaware.gov</w:t>
        </w:r>
      </w:hyperlink>
      <w:r w:rsidRPr="00635086">
        <w:rPr>
          <w:sz w:val="22"/>
          <w:szCs w:val="22"/>
        </w:rPr>
        <w:t xml:space="preserve"> . The </w:t>
      </w:r>
      <w:r w:rsidR="00BB4DF5">
        <w:rPr>
          <w:sz w:val="22"/>
          <w:szCs w:val="22"/>
        </w:rPr>
        <w:t>Christina School District</w:t>
      </w:r>
      <w:r w:rsidRPr="00635086">
        <w:rPr>
          <w:sz w:val="22"/>
          <w:szCs w:val="22"/>
        </w:rPr>
        <w:t xml:space="preserve"> is not bound by any statement related to this RFP made by any </w:t>
      </w:r>
      <w:r w:rsidR="00BB4DF5">
        <w:rPr>
          <w:sz w:val="22"/>
          <w:szCs w:val="22"/>
        </w:rPr>
        <w:t>Christina School District</w:t>
      </w:r>
      <w:r w:rsidRPr="00635086">
        <w:rPr>
          <w:sz w:val="22"/>
          <w:szCs w:val="22"/>
        </w:rPr>
        <w:t xml:space="preserv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5368BA">
      <w:pPr>
        <w:numPr>
          <w:ilvl w:val="0"/>
          <w:numId w:val="8"/>
        </w:numPr>
        <w:jc w:val="both"/>
        <w:rPr>
          <w:sz w:val="22"/>
          <w:szCs w:val="22"/>
        </w:rPr>
      </w:pPr>
      <w:r>
        <w:rPr>
          <w:b/>
          <w:sz w:val="22"/>
          <w:szCs w:val="22"/>
        </w:rPr>
        <w:t>Exceptions to the RFP</w:t>
      </w:r>
    </w:p>
    <w:p w14:paraId="6396CA3E" w14:textId="0F8C2FD0" w:rsidR="00635086" w:rsidRDefault="00635086" w:rsidP="007330A0">
      <w:pPr>
        <w:ind w:left="1080"/>
        <w:jc w:val="both"/>
        <w:rPr>
          <w:sz w:val="22"/>
          <w:szCs w:val="22"/>
        </w:rPr>
      </w:pPr>
      <w:r w:rsidRPr="00635086">
        <w:rPr>
          <w:sz w:val="22"/>
          <w:szCs w:val="22"/>
        </w:rPr>
        <w:t xml:space="preserve">Any exceptions to the RFP, or the </w:t>
      </w:r>
      <w:r w:rsidR="00BB4DF5">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5368BA">
      <w:pPr>
        <w:pStyle w:val="ListParagraph"/>
        <w:numPr>
          <w:ilvl w:val="0"/>
          <w:numId w:val="8"/>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5368BA">
      <w:pPr>
        <w:pStyle w:val="ListParagraph"/>
        <w:numPr>
          <w:ilvl w:val="0"/>
          <w:numId w:val="8"/>
        </w:numPr>
        <w:jc w:val="both"/>
        <w:rPr>
          <w:rFonts w:ascii="Arial" w:hAnsi="Arial" w:cs="Arial"/>
          <w:sz w:val="22"/>
          <w:szCs w:val="22"/>
        </w:rPr>
      </w:pPr>
      <w:r w:rsidRPr="00A44526">
        <w:rPr>
          <w:rFonts w:ascii="Arial" w:hAnsi="Arial" w:cs="Arial"/>
          <w:b/>
          <w:sz w:val="22"/>
          <w:szCs w:val="22"/>
        </w:rPr>
        <w:t>Award of Contract</w:t>
      </w:r>
    </w:p>
    <w:p w14:paraId="6D68E125" w14:textId="02E76FB8" w:rsidR="00635086" w:rsidRDefault="00635086" w:rsidP="007330A0">
      <w:pPr>
        <w:ind w:left="1080"/>
        <w:jc w:val="both"/>
        <w:rPr>
          <w:sz w:val="22"/>
          <w:szCs w:val="22"/>
        </w:rPr>
      </w:pPr>
      <w:r w:rsidRPr="00635086">
        <w:rPr>
          <w:sz w:val="22"/>
          <w:szCs w:val="22"/>
        </w:rPr>
        <w:t xml:space="preserve">The final award of a contract is subject to approval by the </w:t>
      </w:r>
      <w:r w:rsidR="00BB4DF5">
        <w:rPr>
          <w:sz w:val="22"/>
          <w:szCs w:val="22"/>
        </w:rPr>
        <w:t>Christina School District</w:t>
      </w:r>
      <w:r w:rsidRPr="00635086">
        <w:rPr>
          <w:sz w:val="22"/>
          <w:szCs w:val="22"/>
        </w:rPr>
        <w:t xml:space="preserve">.  The </w:t>
      </w:r>
      <w:r w:rsidR="00BB4DF5">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DF3551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BB4DF5">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5368BA">
      <w:pPr>
        <w:numPr>
          <w:ilvl w:val="0"/>
          <w:numId w:val="11"/>
        </w:numPr>
        <w:jc w:val="both"/>
        <w:rPr>
          <w:sz w:val="22"/>
          <w:szCs w:val="22"/>
        </w:rPr>
      </w:pPr>
      <w:r w:rsidRPr="00635086">
        <w:rPr>
          <w:b/>
          <w:sz w:val="22"/>
          <w:szCs w:val="22"/>
        </w:rPr>
        <w:t>RFP Award Notifications</w:t>
      </w:r>
    </w:p>
    <w:p w14:paraId="171E6D73" w14:textId="7F60C12D"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BB4DF5">
        <w:rPr>
          <w:sz w:val="22"/>
          <w:szCs w:val="22"/>
        </w:rPr>
        <w:t>Christina School District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2F8A7C2" w:rsidR="00635086" w:rsidRDefault="00635086" w:rsidP="007330A0">
      <w:pPr>
        <w:ind w:left="1440"/>
        <w:jc w:val="both"/>
        <w:rPr>
          <w:sz w:val="22"/>
          <w:szCs w:val="22"/>
        </w:rPr>
      </w:pPr>
      <w:r w:rsidRPr="00635086">
        <w:rPr>
          <w:sz w:val="22"/>
          <w:szCs w:val="22"/>
        </w:rPr>
        <w:t xml:space="preserve">It should be explicitly noted that the </w:t>
      </w:r>
      <w:r w:rsidR="00BB4DF5">
        <w:rPr>
          <w:sz w:val="22"/>
          <w:szCs w:val="22"/>
        </w:rPr>
        <w:t>Christina School District</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BB4DF5">
        <w:rPr>
          <w:sz w:val="22"/>
          <w:szCs w:val="22"/>
        </w:rPr>
        <w:t>Christina School District</w:t>
      </w:r>
      <w:r w:rsidRPr="00635086">
        <w:rPr>
          <w:sz w:val="22"/>
          <w:szCs w:val="22"/>
        </w:rPr>
        <w:t xml:space="preserve">.  The award is subject to the appropriate </w:t>
      </w:r>
      <w:r w:rsidR="00BB4DF5">
        <w:rPr>
          <w:sz w:val="22"/>
          <w:szCs w:val="22"/>
        </w:rPr>
        <w:t>Christina School District</w:t>
      </w:r>
      <w:r w:rsidRPr="00635086">
        <w:rPr>
          <w:sz w:val="22"/>
          <w:szCs w:val="22"/>
        </w:rPr>
        <w:t xml:space="preserve"> approvals</w:t>
      </w:r>
      <w:r>
        <w:rPr>
          <w:sz w:val="22"/>
          <w:szCs w:val="22"/>
        </w:rPr>
        <w:t>.</w:t>
      </w:r>
    </w:p>
    <w:p w14:paraId="4DB38324" w14:textId="77777777" w:rsidR="00635086" w:rsidRDefault="00635086" w:rsidP="007330A0">
      <w:pPr>
        <w:ind w:left="1440"/>
        <w:jc w:val="both"/>
        <w:rPr>
          <w:sz w:val="22"/>
          <w:szCs w:val="22"/>
        </w:rPr>
      </w:pPr>
    </w:p>
    <w:p w14:paraId="7ABAE31A" w14:textId="3572FF1B"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BB4DF5">
        <w:rPr>
          <w:sz w:val="22"/>
          <w:szCs w:val="22"/>
        </w:rPr>
        <w:t>Christina School District</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5368BA">
      <w:pPr>
        <w:pStyle w:val="Default"/>
        <w:numPr>
          <w:ilvl w:val="0"/>
          <w:numId w:val="8"/>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24A707C5"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5368BA">
      <w:pPr>
        <w:numPr>
          <w:ilvl w:val="0"/>
          <w:numId w:val="5"/>
        </w:numPr>
        <w:jc w:val="both"/>
        <w:rPr>
          <w:sz w:val="22"/>
          <w:szCs w:val="22"/>
        </w:rPr>
      </w:pPr>
      <w:r>
        <w:rPr>
          <w:b/>
          <w:sz w:val="22"/>
          <w:szCs w:val="22"/>
        </w:rPr>
        <w:t>RFP Evaluation Process</w:t>
      </w:r>
    </w:p>
    <w:p w14:paraId="0BC9F653" w14:textId="3059000B" w:rsidR="00635086" w:rsidRDefault="00635086" w:rsidP="007330A0">
      <w:pPr>
        <w:ind w:left="720"/>
        <w:jc w:val="both"/>
        <w:rPr>
          <w:sz w:val="22"/>
          <w:szCs w:val="22"/>
        </w:rPr>
      </w:pPr>
      <w:r w:rsidRPr="00635086">
        <w:rPr>
          <w:sz w:val="22"/>
          <w:szCs w:val="22"/>
        </w:rPr>
        <w:t xml:space="preserve">An evaluation team composed of representatives of the </w:t>
      </w:r>
      <w:r w:rsidR="00BB4DF5">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4CF9B048" w:rsidR="00635086" w:rsidRDefault="00635086" w:rsidP="007330A0">
      <w:pPr>
        <w:ind w:left="720"/>
        <w:jc w:val="both"/>
        <w:rPr>
          <w:sz w:val="22"/>
          <w:szCs w:val="22"/>
        </w:rPr>
      </w:pPr>
      <w:r w:rsidRPr="00635086">
        <w:rPr>
          <w:sz w:val="22"/>
          <w:szCs w:val="22"/>
        </w:rPr>
        <w:t xml:space="preserve">The </w:t>
      </w:r>
      <w:r w:rsidR="00BB4DF5">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395FFBFD" w:rsidR="00635086" w:rsidRDefault="00635086" w:rsidP="007330A0">
      <w:pPr>
        <w:ind w:left="720"/>
        <w:jc w:val="both"/>
        <w:rPr>
          <w:sz w:val="22"/>
          <w:szCs w:val="22"/>
        </w:rPr>
      </w:pPr>
      <w:r w:rsidRPr="00635086">
        <w:rPr>
          <w:sz w:val="22"/>
          <w:szCs w:val="22"/>
        </w:rPr>
        <w:t xml:space="preserve">timely manner any and all information that the </w:t>
      </w:r>
      <w:r w:rsidR="00BB4DF5">
        <w:rPr>
          <w:sz w:val="22"/>
          <w:szCs w:val="22"/>
        </w:rPr>
        <w:t>Christina School District</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5368BA">
      <w:pPr>
        <w:numPr>
          <w:ilvl w:val="0"/>
          <w:numId w:val="12"/>
        </w:numPr>
        <w:jc w:val="both"/>
        <w:rPr>
          <w:b/>
          <w:sz w:val="22"/>
          <w:szCs w:val="22"/>
        </w:rPr>
      </w:pPr>
      <w:r w:rsidRPr="00635086">
        <w:rPr>
          <w:b/>
          <w:sz w:val="22"/>
          <w:szCs w:val="22"/>
        </w:rPr>
        <w:t>Proposal Evaluation Team</w:t>
      </w:r>
    </w:p>
    <w:p w14:paraId="1D3FB340" w14:textId="4CA738D8"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BB4DF5">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21"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65782" w:rsidRPr="0094009F">
        <w:rPr>
          <w:rFonts w:ascii="Arial" w:hAnsi="Arial" w:cs="Arial"/>
          <w:sz w:val="22"/>
          <w:szCs w:val="22"/>
        </w:rPr>
        <w:t>Superintendent and/or designee</w:t>
      </w:r>
      <w:r w:rsidRPr="0094009F">
        <w:rPr>
          <w:rFonts w:ascii="Arial" w:hAnsi="Arial" w:cs="Arial"/>
          <w:sz w:val="22"/>
          <w:szCs w:val="22"/>
        </w:rPr>
        <w: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2"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BB4DF5">
        <w:rPr>
          <w:rFonts w:ascii="Arial" w:hAnsi="Arial" w:cs="Arial"/>
          <w:sz w:val="22"/>
          <w:szCs w:val="22"/>
        </w:rPr>
        <w:t>Christina School District</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5368BA">
      <w:pPr>
        <w:numPr>
          <w:ilvl w:val="0"/>
          <w:numId w:val="12"/>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53031F04"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BB4DF5">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5368BA">
      <w:pPr>
        <w:numPr>
          <w:ilvl w:val="0"/>
          <w:numId w:val="13"/>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5368BA">
      <w:pPr>
        <w:numPr>
          <w:ilvl w:val="0"/>
          <w:numId w:val="13"/>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5368BA">
      <w:pPr>
        <w:numPr>
          <w:ilvl w:val="0"/>
          <w:numId w:val="13"/>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5368BA">
      <w:pPr>
        <w:numPr>
          <w:ilvl w:val="0"/>
          <w:numId w:val="13"/>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5368BA">
      <w:pPr>
        <w:numPr>
          <w:ilvl w:val="0"/>
          <w:numId w:val="13"/>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5368BA">
      <w:pPr>
        <w:numPr>
          <w:ilvl w:val="0"/>
          <w:numId w:val="13"/>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3"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43099C14" w:rsidR="008E4AE2" w:rsidRDefault="008E4AE2" w:rsidP="00A7415C">
      <w:pPr>
        <w:ind w:left="2160"/>
        <w:jc w:val="both"/>
        <w:rPr>
          <w:sz w:val="22"/>
          <w:szCs w:val="22"/>
        </w:rPr>
      </w:pP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00405">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8922"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0"/>
        <w:gridCol w:w="1512"/>
      </w:tblGrid>
      <w:tr w:rsidR="008E4AE2" w:rsidRPr="008E4AE2" w14:paraId="423A9758" w14:textId="77777777" w:rsidTr="0031714A">
        <w:trPr>
          <w:trHeight w:val="485"/>
          <w:tblHeader/>
        </w:trPr>
        <w:tc>
          <w:tcPr>
            <w:tcW w:w="7410" w:type="dxa"/>
            <w:shd w:val="clear" w:color="auto" w:fill="C0C0C0"/>
            <w:vAlign w:val="center"/>
          </w:tcPr>
          <w:p w14:paraId="2F1EAFFE" w14:textId="77777777" w:rsidR="008E4AE2" w:rsidRPr="008E4AE2" w:rsidRDefault="008E4AE2" w:rsidP="0031714A">
            <w:pPr>
              <w:rPr>
                <w:b/>
                <w:sz w:val="22"/>
                <w:szCs w:val="22"/>
              </w:rPr>
            </w:pPr>
            <w:r w:rsidRPr="008E4AE2">
              <w:rPr>
                <w:b/>
                <w:sz w:val="22"/>
                <w:szCs w:val="22"/>
              </w:rPr>
              <w:t>Criteria</w:t>
            </w:r>
          </w:p>
        </w:tc>
        <w:tc>
          <w:tcPr>
            <w:tcW w:w="1512" w:type="dxa"/>
            <w:shd w:val="clear" w:color="auto" w:fill="C0C0C0"/>
            <w:vAlign w:val="center"/>
          </w:tcPr>
          <w:p w14:paraId="47527AB7" w14:textId="77777777" w:rsidR="008E4AE2" w:rsidRPr="008E4AE2" w:rsidRDefault="008E4AE2" w:rsidP="0031714A">
            <w:pPr>
              <w:rPr>
                <w:b/>
                <w:sz w:val="22"/>
                <w:szCs w:val="22"/>
              </w:rPr>
            </w:pPr>
            <w:r w:rsidRPr="008E4AE2">
              <w:rPr>
                <w:b/>
                <w:sz w:val="22"/>
                <w:szCs w:val="22"/>
              </w:rPr>
              <w:t>Weight</w:t>
            </w:r>
          </w:p>
        </w:tc>
      </w:tr>
      <w:tr w:rsidR="005368BA" w:rsidRPr="008E4AE2" w14:paraId="21083291" w14:textId="77777777" w:rsidTr="00000405">
        <w:trPr>
          <w:trHeight w:val="1016"/>
        </w:trPr>
        <w:tc>
          <w:tcPr>
            <w:tcW w:w="7410" w:type="dxa"/>
          </w:tcPr>
          <w:p w14:paraId="5CCCF524" w14:textId="7F8D347C" w:rsidR="005368BA" w:rsidRPr="00000405" w:rsidRDefault="005368BA" w:rsidP="005368BA">
            <w:pPr>
              <w:rPr>
                <w:color w:val="FF0000"/>
                <w:sz w:val="22"/>
                <w:szCs w:val="22"/>
              </w:rPr>
            </w:pPr>
            <w:r w:rsidRPr="006C33A6">
              <w:rPr>
                <w:rFonts w:eastAsia="Calibri"/>
              </w:rPr>
              <w:t>Bidders’ experience and expertise with A-ROI work in k-12 public school district</w:t>
            </w:r>
          </w:p>
        </w:tc>
        <w:tc>
          <w:tcPr>
            <w:tcW w:w="1512" w:type="dxa"/>
          </w:tcPr>
          <w:p w14:paraId="3DE54EAE" w14:textId="54F294F6" w:rsidR="005368BA" w:rsidRPr="00000405" w:rsidRDefault="005368BA" w:rsidP="005368BA">
            <w:pPr>
              <w:jc w:val="center"/>
              <w:rPr>
                <w:b/>
                <w:color w:val="FF0000"/>
                <w:sz w:val="22"/>
                <w:szCs w:val="22"/>
              </w:rPr>
            </w:pPr>
            <w:r w:rsidRPr="006C33A6">
              <w:rPr>
                <w:rFonts w:eastAsia="Calibri"/>
                <w:b/>
              </w:rPr>
              <w:t>30%</w:t>
            </w:r>
          </w:p>
        </w:tc>
      </w:tr>
      <w:tr w:rsidR="005368BA" w:rsidRPr="008E4AE2" w14:paraId="79DAC63E" w14:textId="77777777" w:rsidTr="00000405">
        <w:trPr>
          <w:trHeight w:val="890"/>
        </w:trPr>
        <w:tc>
          <w:tcPr>
            <w:tcW w:w="7410" w:type="dxa"/>
          </w:tcPr>
          <w:p w14:paraId="5288B7D8" w14:textId="1521F9BF" w:rsidR="005368BA" w:rsidRPr="00000405" w:rsidRDefault="005368BA" w:rsidP="005368BA">
            <w:pPr>
              <w:rPr>
                <w:color w:val="FF0000"/>
                <w:sz w:val="22"/>
                <w:szCs w:val="22"/>
              </w:rPr>
            </w:pPr>
            <w:r w:rsidRPr="006C33A6">
              <w:rPr>
                <w:rFonts w:eastAsia="Calibri"/>
              </w:rPr>
              <w:t xml:space="preserve">Capability of staff and resource capacity to meet the requirements  as identified in </w:t>
            </w:r>
            <w:r>
              <w:rPr>
                <w:rFonts w:eastAsia="Calibri"/>
              </w:rPr>
              <w:t xml:space="preserve">the </w:t>
            </w:r>
            <w:r w:rsidRPr="006C33A6">
              <w:rPr>
                <w:rFonts w:eastAsia="Calibri"/>
              </w:rPr>
              <w:t>scope of work</w:t>
            </w:r>
          </w:p>
        </w:tc>
        <w:tc>
          <w:tcPr>
            <w:tcW w:w="1512" w:type="dxa"/>
          </w:tcPr>
          <w:p w14:paraId="6201CB22" w14:textId="0E4E816D" w:rsidR="005368BA" w:rsidRPr="00000405" w:rsidRDefault="005368BA" w:rsidP="005368BA">
            <w:pPr>
              <w:jc w:val="center"/>
              <w:rPr>
                <w:b/>
                <w:color w:val="FF0000"/>
                <w:sz w:val="22"/>
                <w:szCs w:val="22"/>
              </w:rPr>
            </w:pPr>
            <w:r w:rsidRPr="006C33A6">
              <w:rPr>
                <w:rFonts w:eastAsia="Calibri"/>
                <w:b/>
              </w:rPr>
              <w:t>40%</w:t>
            </w:r>
          </w:p>
        </w:tc>
      </w:tr>
      <w:tr w:rsidR="005368BA" w:rsidRPr="008E4AE2" w14:paraId="080AE269" w14:textId="77777777" w:rsidTr="00000405">
        <w:trPr>
          <w:trHeight w:val="629"/>
        </w:trPr>
        <w:tc>
          <w:tcPr>
            <w:tcW w:w="7410" w:type="dxa"/>
          </w:tcPr>
          <w:p w14:paraId="58F43222" w14:textId="35E320C7" w:rsidR="005368BA" w:rsidRPr="00000405" w:rsidRDefault="005368BA" w:rsidP="005368BA">
            <w:pPr>
              <w:rPr>
                <w:color w:val="FF0000"/>
                <w:sz w:val="22"/>
                <w:szCs w:val="22"/>
              </w:rPr>
            </w:pPr>
            <w:r w:rsidRPr="006C33A6">
              <w:rPr>
                <w:rFonts w:eastAsia="Calibri"/>
              </w:rPr>
              <w:t>Stability of staffing for the project</w:t>
            </w:r>
          </w:p>
        </w:tc>
        <w:tc>
          <w:tcPr>
            <w:tcW w:w="1512" w:type="dxa"/>
          </w:tcPr>
          <w:p w14:paraId="2B3414B3" w14:textId="2E5BF706" w:rsidR="005368BA" w:rsidRPr="00000405" w:rsidRDefault="005368BA" w:rsidP="005368BA">
            <w:pPr>
              <w:jc w:val="center"/>
              <w:rPr>
                <w:b/>
                <w:color w:val="FF0000"/>
                <w:sz w:val="22"/>
                <w:szCs w:val="22"/>
              </w:rPr>
            </w:pPr>
            <w:r w:rsidRPr="006C33A6">
              <w:rPr>
                <w:rFonts w:eastAsia="Calibri"/>
                <w:b/>
              </w:rPr>
              <w:t>20%</w:t>
            </w:r>
          </w:p>
        </w:tc>
      </w:tr>
      <w:tr w:rsidR="005368BA" w:rsidRPr="008E4AE2" w14:paraId="7D02E8CC" w14:textId="77777777" w:rsidTr="0031714A">
        <w:trPr>
          <w:trHeight w:val="396"/>
        </w:trPr>
        <w:tc>
          <w:tcPr>
            <w:tcW w:w="7410" w:type="dxa"/>
          </w:tcPr>
          <w:p w14:paraId="249C7F48" w14:textId="0B649FCA" w:rsidR="005368BA" w:rsidRPr="00000405" w:rsidRDefault="005368BA" w:rsidP="005368BA">
            <w:pPr>
              <w:rPr>
                <w:color w:val="FF0000"/>
                <w:sz w:val="22"/>
                <w:szCs w:val="22"/>
              </w:rPr>
            </w:pPr>
            <w:r w:rsidRPr="006C33A6">
              <w:rPr>
                <w:rFonts w:eastAsia="Calibri"/>
              </w:rPr>
              <w:t>Cost (hourly rate per staffing associated with the project)</w:t>
            </w:r>
          </w:p>
        </w:tc>
        <w:tc>
          <w:tcPr>
            <w:tcW w:w="1512" w:type="dxa"/>
          </w:tcPr>
          <w:p w14:paraId="22CBBC48" w14:textId="36E6B9A1" w:rsidR="005368BA" w:rsidRPr="00000405" w:rsidRDefault="005368BA" w:rsidP="005368BA">
            <w:pPr>
              <w:jc w:val="center"/>
              <w:rPr>
                <w:b/>
                <w:color w:val="FF0000"/>
                <w:sz w:val="22"/>
                <w:szCs w:val="22"/>
              </w:rPr>
            </w:pPr>
            <w:r w:rsidRPr="006C33A6">
              <w:rPr>
                <w:rFonts w:eastAsia="Calibri"/>
                <w:b/>
              </w:rPr>
              <w:t>10%</w:t>
            </w:r>
          </w:p>
        </w:tc>
      </w:tr>
      <w:tr w:rsidR="00000405" w:rsidRPr="008E4AE2" w14:paraId="11788480" w14:textId="77777777" w:rsidTr="00CB5103">
        <w:trPr>
          <w:trHeight w:val="503"/>
        </w:trPr>
        <w:tc>
          <w:tcPr>
            <w:tcW w:w="7410" w:type="dxa"/>
            <w:shd w:val="clear" w:color="auto" w:fill="C0C0C0"/>
          </w:tcPr>
          <w:p w14:paraId="27DCFD9D" w14:textId="577FEDCD" w:rsidR="00000405" w:rsidRPr="000428B6" w:rsidRDefault="00000405" w:rsidP="00000405">
            <w:pPr>
              <w:rPr>
                <w:rFonts w:cstheme="minorHAnsi"/>
                <w:highlight w:val="yellow"/>
              </w:rPr>
            </w:pPr>
            <w:r w:rsidRPr="00EC7504">
              <w:rPr>
                <w:rFonts w:cstheme="minorHAnsi"/>
                <w:color w:val="000000" w:themeColor="text1"/>
              </w:rPr>
              <w:t>Total</w:t>
            </w:r>
          </w:p>
        </w:tc>
        <w:tc>
          <w:tcPr>
            <w:tcW w:w="1512" w:type="dxa"/>
            <w:shd w:val="clear" w:color="auto" w:fill="C0C0C0"/>
          </w:tcPr>
          <w:p w14:paraId="63FA3963" w14:textId="61D2C05D" w:rsidR="00000405" w:rsidRPr="000428B6" w:rsidRDefault="00000405" w:rsidP="00000405">
            <w:pPr>
              <w:jc w:val="center"/>
              <w:rPr>
                <w:rFonts w:cstheme="minorHAnsi"/>
                <w:b/>
                <w:highlight w:val="yellow"/>
              </w:rPr>
            </w:pPr>
            <w:r w:rsidRPr="00EC7504">
              <w:rPr>
                <w:rFonts w:cstheme="minorHAnsi"/>
                <w:b/>
                <w:color w:val="000000" w:themeColor="text1"/>
              </w:rPr>
              <w:t>100%</w:t>
            </w:r>
          </w:p>
        </w:tc>
      </w:tr>
    </w:tbl>
    <w:p w14:paraId="6E1A65C9" w14:textId="77777777" w:rsidR="008E4AE2" w:rsidRDefault="008E4AE2"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5368BA">
      <w:pPr>
        <w:numPr>
          <w:ilvl w:val="0"/>
          <w:numId w:val="12"/>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5368BA">
      <w:pPr>
        <w:numPr>
          <w:ilvl w:val="0"/>
          <w:numId w:val="12"/>
        </w:numPr>
        <w:jc w:val="both"/>
        <w:rPr>
          <w:sz w:val="22"/>
          <w:szCs w:val="22"/>
        </w:rPr>
      </w:pPr>
      <w:r w:rsidRPr="008E4AE2">
        <w:rPr>
          <w:b/>
          <w:sz w:val="22"/>
          <w:szCs w:val="22"/>
        </w:rPr>
        <w:t>References</w:t>
      </w:r>
    </w:p>
    <w:p w14:paraId="7A379C94" w14:textId="381CD288"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BB4DF5">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sidR="00BB4DF5">
        <w:rPr>
          <w:sz w:val="22"/>
          <w:szCs w:val="22"/>
        </w:rPr>
        <w:t>Christina School District</w:t>
      </w:r>
      <w:r w:rsidRPr="00D16E2C">
        <w:rPr>
          <w:sz w:val="22"/>
          <w:szCs w:val="22"/>
        </w:rPr>
        <w:t xml:space="preserve"> will pay travel costs only for </w:t>
      </w:r>
      <w:r w:rsidR="00BB4DF5">
        <w:rPr>
          <w:sz w:val="22"/>
          <w:szCs w:val="22"/>
        </w:rPr>
        <w:t>Christina School District</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5368BA">
      <w:pPr>
        <w:numPr>
          <w:ilvl w:val="0"/>
          <w:numId w:val="12"/>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308B37FF"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BB4DF5">
        <w:rPr>
          <w:sz w:val="22"/>
          <w:szCs w:val="22"/>
        </w:rPr>
        <w:t>Christina School District</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368BA">
      <w:pPr>
        <w:pStyle w:val="Heading2"/>
        <w:numPr>
          <w:ilvl w:val="1"/>
          <w:numId w:val="30"/>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4"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295D42F6" w:rsidR="00D16E2C" w:rsidRDefault="00D16E2C" w:rsidP="005368BA">
      <w:pPr>
        <w:numPr>
          <w:ilvl w:val="2"/>
          <w:numId w:val="20"/>
        </w:numPr>
        <w:jc w:val="both"/>
        <w:rPr>
          <w:sz w:val="22"/>
          <w:szCs w:val="22"/>
        </w:rPr>
      </w:pPr>
      <w:r w:rsidRPr="00464575">
        <w:rPr>
          <w:sz w:val="22"/>
          <w:szCs w:val="22"/>
        </w:rPr>
        <w:t xml:space="preserve">The term of the contract between the successful bidder and the </w:t>
      </w:r>
      <w:r w:rsidR="0094009F">
        <w:rPr>
          <w:sz w:val="22"/>
          <w:szCs w:val="22"/>
        </w:rPr>
        <w:t>Distric</w:t>
      </w:r>
      <w:r w:rsidR="00BB4DF5">
        <w:rPr>
          <w:sz w:val="22"/>
          <w:szCs w:val="22"/>
        </w:rPr>
        <w:t>t</w:t>
      </w:r>
      <w:r w:rsidRPr="00464575">
        <w:rPr>
          <w:sz w:val="22"/>
          <w:szCs w:val="22"/>
        </w:rPr>
        <w:t xml:space="preserve"> shall be for </w:t>
      </w:r>
      <w:r w:rsidR="00C20350">
        <w:rPr>
          <w:sz w:val="22"/>
          <w:szCs w:val="22"/>
        </w:rPr>
        <w:t>one (1)</w:t>
      </w:r>
      <w:r w:rsidRPr="00464575">
        <w:rPr>
          <w:sz w:val="22"/>
          <w:szCs w:val="22"/>
        </w:rPr>
        <w:t xml:space="preserve"> year with </w:t>
      </w:r>
      <w:r w:rsidR="00C20350">
        <w:rPr>
          <w:sz w:val="22"/>
          <w:szCs w:val="22"/>
        </w:rPr>
        <w:t xml:space="preserve">two (2) </w:t>
      </w:r>
      <w:r w:rsidRPr="00464575">
        <w:rPr>
          <w:sz w:val="22"/>
          <w:szCs w:val="22"/>
        </w:rPr>
        <w:t>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5368BA">
      <w:pPr>
        <w:pStyle w:val="ListParagraph"/>
        <w:numPr>
          <w:ilvl w:val="2"/>
          <w:numId w:val="20"/>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F21C72E" w:rsidR="00762035" w:rsidRDefault="00762035" w:rsidP="005368BA">
      <w:pPr>
        <w:pStyle w:val="ListParagraph"/>
        <w:numPr>
          <w:ilvl w:val="2"/>
          <w:numId w:val="20"/>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BB4DF5">
        <w:rPr>
          <w:rFonts w:ascii="Arial" w:hAnsi="Arial" w:cs="Arial"/>
          <w:sz w:val="22"/>
          <w:szCs w:val="22"/>
        </w:rPr>
        <w:t>Christina School District</w:t>
      </w:r>
      <w:r w:rsidR="00D16E2C" w:rsidRPr="00762035">
        <w:rPr>
          <w:rFonts w:ascii="Arial" w:hAnsi="Arial" w:cs="Arial"/>
          <w:sz w:val="22"/>
          <w:szCs w:val="22"/>
        </w:rPr>
        <w:t xml:space="preserve">.  The </w:t>
      </w:r>
      <w:r w:rsidR="00BB4DF5">
        <w:rPr>
          <w:rFonts w:ascii="Arial" w:hAnsi="Arial" w:cs="Arial"/>
          <w:sz w:val="22"/>
          <w:szCs w:val="22"/>
        </w:rPr>
        <w:t>Christina School District</w:t>
      </w:r>
      <w:r w:rsidR="00D16E2C" w:rsidRPr="00762035">
        <w:rPr>
          <w:rFonts w:ascii="Arial" w:hAnsi="Arial" w:cs="Arial"/>
          <w:sz w:val="22"/>
          <w:szCs w:val="22"/>
        </w:rPr>
        <w:t xml:space="preserve"> reserves the right to incorporate standard </w:t>
      </w:r>
      <w:r w:rsidR="008C4624">
        <w:rPr>
          <w:rFonts w:ascii="Arial" w:hAnsi="Arial" w:cs="Arial"/>
          <w:sz w:val="22"/>
          <w:szCs w:val="22"/>
        </w:rPr>
        <w:t>District</w:t>
      </w:r>
      <w:r w:rsidR="00D16E2C"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sidR="008C4624">
        <w:rPr>
          <w:rFonts w:ascii="Arial" w:hAnsi="Arial" w:cs="Arial"/>
          <w:sz w:val="22"/>
          <w:szCs w:val="22"/>
        </w:rPr>
        <w:t>Christina School District</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0437CB0F"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8C4624">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0CF7FA58"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w:t>
      </w:r>
      <w:r w:rsidR="008C4624">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349A07E1"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FB4D93">
        <w:rPr>
          <w:rFonts w:ascii="Arial" w:hAnsi="Arial" w:cs="Arial"/>
          <w:color w:val="000000" w:themeColor="text1"/>
          <w:sz w:val="22"/>
          <w:szCs w:val="22"/>
        </w:rPr>
        <w:t xml:space="preserve">a </w:t>
      </w:r>
      <w:r w:rsidR="008022E0" w:rsidRPr="00FB4D93">
        <w:rPr>
          <w:rFonts w:ascii="Arial" w:hAnsi="Arial" w:cs="Arial"/>
          <w:color w:val="000000" w:themeColor="text1"/>
          <w:sz w:val="22"/>
          <w:szCs w:val="22"/>
        </w:rPr>
        <w:t xml:space="preserve">signed </w:t>
      </w:r>
      <w:r w:rsidR="008C4624">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sidR="008C4624">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1571EC3B" w:rsidR="00596125" w:rsidRPr="00596125" w:rsidRDefault="008C4624" w:rsidP="005368BA">
      <w:pPr>
        <w:pStyle w:val="ListParagraph"/>
        <w:numPr>
          <w:ilvl w:val="2"/>
          <w:numId w:val="20"/>
        </w:numPr>
        <w:rPr>
          <w:rFonts w:ascii="Arial" w:hAnsi="Arial" w:cs="Arial"/>
          <w:sz w:val="22"/>
          <w:szCs w:val="22"/>
        </w:rPr>
      </w:pPr>
      <w:r>
        <w:rPr>
          <w:rFonts w:ascii="Arial" w:hAnsi="Arial" w:cs="Arial"/>
          <w:sz w:val="22"/>
          <w:szCs w:val="22"/>
        </w:rPr>
        <w:t>The District</w:t>
      </w:r>
      <w:r w:rsidR="009B4187"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5368BA">
      <w:pPr>
        <w:pStyle w:val="ListParagraph"/>
        <w:numPr>
          <w:ilvl w:val="2"/>
          <w:numId w:val="20"/>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6A852099"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sidR="008C4624">
        <w:rPr>
          <w:sz w:val="22"/>
          <w:szCs w:val="22"/>
        </w:rPr>
        <w:t>Christina School District</w:t>
      </w:r>
      <w:r w:rsidRPr="00D16E2C">
        <w:rPr>
          <w:sz w:val="22"/>
          <w:szCs w:val="22"/>
        </w:rPr>
        <w:t xml:space="preserv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0AEE0C2A"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8C4624">
        <w:rPr>
          <w:sz w:val="22"/>
          <w:szCs w:val="22"/>
        </w:rPr>
        <w:t>Christina School District</w:t>
      </w:r>
      <w:r w:rsidRPr="00D962DA">
        <w:rPr>
          <w:sz w:val="22"/>
          <w:szCs w:val="22"/>
        </w:rPr>
        <w:t xml:space="preserve"> employee or agent of the </w:t>
      </w:r>
      <w:r w:rsidR="008C4624">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4C76D845"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8C4624">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07D1E69" w:rsidR="00D962DA" w:rsidRPr="00D962DA" w:rsidRDefault="00D962DA" w:rsidP="00765911">
      <w:pPr>
        <w:ind w:left="720"/>
        <w:jc w:val="both"/>
        <w:rPr>
          <w:sz w:val="22"/>
          <w:szCs w:val="22"/>
        </w:rPr>
      </w:pPr>
      <w:r w:rsidRPr="00D962DA">
        <w:rPr>
          <w:sz w:val="22"/>
          <w:szCs w:val="22"/>
        </w:rPr>
        <w:t xml:space="preserve">All contact with </w:t>
      </w:r>
      <w:r w:rsidR="008C4624">
        <w:rPr>
          <w:sz w:val="22"/>
          <w:szCs w:val="22"/>
        </w:rPr>
        <w:t>Christina School District</w:t>
      </w:r>
      <w:r w:rsidRPr="00D962DA">
        <w:rPr>
          <w:sz w:val="22"/>
          <w:szCs w:val="22"/>
        </w:rPr>
        <w:t xml:space="preserve"> employees, contractors or agents of the </w:t>
      </w:r>
      <w:r w:rsidR="008C4624">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53407028" w14:textId="64989B80" w:rsidR="00D16E2C" w:rsidRPr="00D962DA" w:rsidRDefault="00D16E2C" w:rsidP="00765911">
      <w:pPr>
        <w:pStyle w:val="Heading2"/>
      </w:pPr>
      <w:r w:rsidRPr="00D16E2C">
        <w:t xml:space="preserve">Solicitation of </w:t>
      </w:r>
      <w:r w:rsidR="003326C2">
        <w:t>District</w:t>
      </w:r>
      <w:r w:rsidRPr="00D16E2C">
        <w:t xml:space="preserve"> Employee</w:t>
      </w:r>
      <w:r>
        <w:t>s</w:t>
      </w:r>
    </w:p>
    <w:p w14:paraId="6A1B8FB6" w14:textId="30ECB741"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8C4624">
        <w:rPr>
          <w:sz w:val="22"/>
          <w:szCs w:val="22"/>
        </w:rPr>
        <w:t>Christina School District</w:t>
      </w:r>
      <w:r w:rsidRPr="00D962DA">
        <w:rPr>
          <w:sz w:val="22"/>
          <w:szCs w:val="22"/>
        </w:rPr>
        <w:t xml:space="preserve"> to leave the </w:t>
      </w:r>
      <w:r w:rsidR="008C4624">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sidR="008C4624">
        <w:rPr>
          <w:sz w:val="22"/>
          <w:szCs w:val="22"/>
        </w:rPr>
        <w:t>Christina School District</w:t>
      </w:r>
      <w:r w:rsidRPr="00D962DA">
        <w:rPr>
          <w:sz w:val="22"/>
          <w:szCs w:val="22"/>
        </w:rPr>
        <w:t xml:space="preserve">’s contracting officer.  Solicitation of </w:t>
      </w:r>
      <w:r w:rsidR="008C4624">
        <w:rPr>
          <w:sz w:val="22"/>
          <w:szCs w:val="22"/>
        </w:rPr>
        <w:t>Christina School District</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14A3DB43"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8C4624">
        <w:rPr>
          <w:sz w:val="22"/>
          <w:szCs w:val="22"/>
        </w:rPr>
        <w:t>Christina School District</w:t>
      </w:r>
      <w:r w:rsidRPr="00D962DA">
        <w:rPr>
          <w:sz w:val="22"/>
          <w:szCs w:val="22"/>
        </w:rPr>
        <w:t xml:space="preserve"> employee who has initiated contact with the vendor.  However, </w:t>
      </w:r>
      <w:r w:rsidR="008C4624">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5368BA">
      <w:pPr>
        <w:pStyle w:val="Heading1"/>
        <w:numPr>
          <w:ilvl w:val="2"/>
          <w:numId w:val="14"/>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2C329594" w:rsidR="00D962DA" w:rsidRPr="00D962DA" w:rsidRDefault="00D962DA" w:rsidP="00765911">
      <w:pPr>
        <w:ind w:left="1260"/>
        <w:jc w:val="both"/>
        <w:rPr>
          <w:sz w:val="22"/>
          <w:szCs w:val="22"/>
        </w:rPr>
      </w:pPr>
      <w:r w:rsidRPr="00D962DA">
        <w:rPr>
          <w:sz w:val="22"/>
          <w:szCs w:val="22"/>
        </w:rPr>
        <w:t xml:space="preserve">It may be at the </w:t>
      </w:r>
      <w:r w:rsidR="008C4624">
        <w:rPr>
          <w:sz w:val="22"/>
          <w:szCs w:val="22"/>
        </w:rPr>
        <w:t>Christina School District</w:t>
      </w:r>
      <w:r w:rsidRPr="00D962DA">
        <w:rPr>
          <w:sz w:val="22"/>
          <w:szCs w:val="22"/>
        </w:rPr>
        <w:t xml:space="preserve">’s discretion as to the location of work for the contractual support personnel during the project period.  The </w:t>
      </w:r>
      <w:r w:rsidR="008C4624">
        <w:rPr>
          <w:sz w:val="22"/>
          <w:szCs w:val="22"/>
        </w:rPr>
        <w:t>Christina School District</w:t>
      </w:r>
      <w:r w:rsidRPr="00D962DA">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0B342ADD" w:rsidR="00C3586D" w:rsidRPr="00765911" w:rsidRDefault="00C3586D" w:rsidP="005368BA">
      <w:pPr>
        <w:pStyle w:val="Heading1"/>
        <w:numPr>
          <w:ilvl w:val="2"/>
          <w:numId w:val="14"/>
        </w:numPr>
        <w:rPr>
          <w:bCs w:val="0"/>
          <w:sz w:val="22"/>
          <w:szCs w:val="22"/>
        </w:rPr>
      </w:pPr>
      <w:r w:rsidRPr="00765911">
        <w:rPr>
          <w:bCs w:val="0"/>
          <w:sz w:val="22"/>
          <w:szCs w:val="22"/>
        </w:rPr>
        <w:t xml:space="preserve">Temporary Personnel are Not </w:t>
      </w:r>
      <w:r w:rsidR="003326C2">
        <w:rPr>
          <w:bCs w:val="0"/>
          <w:sz w:val="22"/>
          <w:szCs w:val="22"/>
        </w:rPr>
        <w:t>District</w:t>
      </w:r>
      <w:r w:rsidRPr="00765911">
        <w:rPr>
          <w:bCs w:val="0"/>
          <w:sz w:val="22"/>
          <w:szCs w:val="22"/>
        </w:rPr>
        <w:t xml:space="preserve"> Employees Unless and Until They are</w:t>
      </w:r>
      <w:r w:rsidR="00837CFD">
        <w:rPr>
          <w:bCs w:val="0"/>
          <w:sz w:val="22"/>
          <w:szCs w:val="22"/>
        </w:rPr>
        <w:t xml:space="preserve"> </w:t>
      </w:r>
      <w:r w:rsidRPr="00765911">
        <w:rPr>
          <w:bCs w:val="0"/>
          <w:sz w:val="22"/>
          <w:szCs w:val="22"/>
        </w:rPr>
        <w:t>Hired</w:t>
      </w:r>
    </w:p>
    <w:p w14:paraId="570EFEA1" w14:textId="6A05679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8C4624">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8C4624">
        <w:rPr>
          <w:sz w:val="22"/>
          <w:szCs w:val="22"/>
        </w:rPr>
        <w:t>the District</w:t>
      </w:r>
      <w:r w:rsidRPr="00C3586D">
        <w:rPr>
          <w:sz w:val="22"/>
          <w:szCs w:val="22"/>
        </w:rPr>
        <w:t xml:space="preserve"> pursuant to this Solicitation must be provided any benefits, including any healthcare benefits by the </w:t>
      </w:r>
      <w:r w:rsidR="008C4624">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8C4624">
        <w:rPr>
          <w:sz w:val="22"/>
          <w:szCs w:val="22"/>
        </w:rPr>
        <w:t>Christina School District</w:t>
      </w:r>
      <w:r w:rsidRPr="00C3586D">
        <w:rPr>
          <w:sz w:val="22"/>
          <w:szCs w:val="22"/>
        </w:rPr>
        <w:t xml:space="preserve"> is a dual employer or the sole employer of any individual temporary staff person(s) provided to the </w:t>
      </w:r>
      <w:r w:rsidR="008C4624">
        <w:rPr>
          <w:sz w:val="22"/>
          <w:szCs w:val="22"/>
        </w:rPr>
        <w:t>Christina School District</w:t>
      </w:r>
      <w:r w:rsidRPr="00C3586D">
        <w:rPr>
          <w:sz w:val="22"/>
          <w:szCs w:val="22"/>
        </w:rPr>
        <w:t xml:space="preserve"> pursuant to this Solicitation, Vendor agrees to hold harmless, indemnify, and defend </w:t>
      </w:r>
      <w:r w:rsidR="008C4624">
        <w:rPr>
          <w:sz w:val="22"/>
          <w:szCs w:val="22"/>
        </w:rPr>
        <w:t>the District</w:t>
      </w:r>
      <w:r w:rsidRPr="00C3586D">
        <w:rPr>
          <w:sz w:val="22"/>
          <w:szCs w:val="22"/>
        </w:rPr>
        <w:t xml:space="preserve"> to the maximum extent of any liability to </w:t>
      </w:r>
      <w:r w:rsidR="008C4624">
        <w:rPr>
          <w:sz w:val="22"/>
          <w:szCs w:val="22"/>
        </w:rPr>
        <w:t>the District</w:t>
      </w:r>
      <w:r w:rsidRPr="00C3586D">
        <w:rPr>
          <w:sz w:val="22"/>
          <w:szCs w:val="22"/>
        </w:rPr>
        <w:t xml:space="preserve"> arising out of such determinations.  </w:t>
      </w:r>
    </w:p>
    <w:p w14:paraId="754B48F1" w14:textId="77777777" w:rsidR="00C3586D" w:rsidRPr="00C3586D" w:rsidRDefault="00C3586D" w:rsidP="007330A0">
      <w:pPr>
        <w:ind w:left="1440"/>
        <w:jc w:val="both"/>
        <w:rPr>
          <w:sz w:val="22"/>
          <w:szCs w:val="22"/>
        </w:rPr>
      </w:pPr>
    </w:p>
    <w:p w14:paraId="643A3950" w14:textId="3A4787E9"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8C4624">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sidR="008C4624">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sidR="008C4624">
        <w:rPr>
          <w:sz w:val="22"/>
          <w:szCs w:val="22"/>
        </w:rPr>
        <w:t>Christina School District</w:t>
      </w:r>
      <w:r w:rsidRPr="00C3586D">
        <w:rPr>
          <w:sz w:val="22"/>
          <w:szCs w:val="22"/>
        </w:rPr>
        <w:t xml:space="preserve"> for any liability that arises out of compliance with the ACA prior to the date of hire by the </w:t>
      </w:r>
      <w:r w:rsidR="008C4624">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sidR="008C4624">
        <w:rPr>
          <w:sz w:val="22"/>
          <w:szCs w:val="22"/>
        </w:rPr>
        <w:t>the District</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5368BA">
      <w:pPr>
        <w:pStyle w:val="ListParagraph"/>
        <w:numPr>
          <w:ilvl w:val="0"/>
          <w:numId w:val="31"/>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77777777"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5"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5368BA">
      <w:pPr>
        <w:pStyle w:val="Heading1"/>
        <w:numPr>
          <w:ilvl w:val="2"/>
          <w:numId w:val="32"/>
        </w:numPr>
        <w:rPr>
          <w:sz w:val="20"/>
          <w:szCs w:val="22"/>
        </w:rPr>
      </w:pPr>
      <w:r w:rsidRPr="00765911">
        <w:rPr>
          <w:sz w:val="22"/>
        </w:rPr>
        <w:t>ACA Safe Harbor</w:t>
      </w:r>
    </w:p>
    <w:p w14:paraId="26ACC89A" w14:textId="5CEB2A88" w:rsidR="007A659A" w:rsidRPr="00CF0ADF" w:rsidRDefault="008C4624" w:rsidP="00765911">
      <w:pPr>
        <w:ind w:left="1260"/>
        <w:jc w:val="both"/>
        <w:rPr>
          <w:sz w:val="22"/>
          <w:szCs w:val="22"/>
        </w:rPr>
      </w:pPr>
      <w:r>
        <w:rPr>
          <w:sz w:val="22"/>
          <w:szCs w:val="22"/>
        </w:rPr>
        <w:t>The District</w:t>
      </w:r>
      <w:r w:rsidR="007A659A" w:rsidRPr="00CF0ADF">
        <w:rPr>
          <w:sz w:val="22"/>
          <w:szCs w:val="22"/>
        </w:rPr>
        <w:t xml:space="preserve"> and its utilizing agencies are not the employer of temporary or contracted staff. However, </w:t>
      </w:r>
      <w:r>
        <w:rPr>
          <w:sz w:val="22"/>
          <w:szCs w:val="22"/>
        </w:rPr>
        <w:t>the District</w:t>
      </w:r>
      <w:r w:rsidR="007A659A" w:rsidRPr="00CF0ADF">
        <w:rPr>
          <w:sz w:val="22"/>
          <w:szCs w:val="22"/>
        </w:rPr>
        <w:t xml:space="preserve"> is concerned that it could be determined to be a Common-law Employer as defined by the Affordable Care Act (“ACA”).  Therefore, </w:t>
      </w:r>
      <w:r>
        <w:rPr>
          <w:sz w:val="22"/>
          <w:szCs w:val="22"/>
        </w:rPr>
        <w:t>the District</w:t>
      </w:r>
      <w:r w:rsidR="007A659A"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sidR="00D8198A">
        <w:rPr>
          <w:sz w:val="22"/>
          <w:szCs w:val="22"/>
        </w:rPr>
        <w:t>the District</w:t>
      </w:r>
      <w:r w:rsidR="007A659A" w:rsidRPr="00CF0ADF">
        <w:rPr>
          <w:sz w:val="22"/>
          <w:szCs w:val="22"/>
        </w:rPr>
        <w:t xml:space="preserv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358B9F93"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D8198A">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D8198A">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5368BA">
      <w:pPr>
        <w:pStyle w:val="Heading1"/>
        <w:numPr>
          <w:ilvl w:val="2"/>
          <w:numId w:val="32"/>
        </w:numPr>
        <w:rPr>
          <w:bCs w:val="0"/>
          <w:sz w:val="22"/>
          <w:szCs w:val="22"/>
        </w:rPr>
      </w:pPr>
      <w:r w:rsidRPr="00765911">
        <w:rPr>
          <w:bCs w:val="0"/>
          <w:sz w:val="22"/>
          <w:szCs w:val="22"/>
        </w:rPr>
        <w:t>Licenses and Permits</w:t>
      </w:r>
    </w:p>
    <w:p w14:paraId="3F772549" w14:textId="77777777"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6" w:history="1">
        <w:r w:rsidRPr="00201D1C">
          <w:rPr>
            <w:rStyle w:val="Hyperlink"/>
            <w:sz w:val="22"/>
            <w:szCs w:val="22"/>
          </w:rPr>
          <w:t>2502</w:t>
        </w:r>
      </w:hyperlink>
      <w:r>
        <w:rPr>
          <w:sz w:val="22"/>
          <w:szCs w:val="22"/>
        </w:rPr>
        <w:t>.</w:t>
      </w:r>
    </w:p>
    <w:p w14:paraId="58DE4ACB" w14:textId="77777777" w:rsidR="00D962DA" w:rsidRDefault="00D962DA" w:rsidP="00765911">
      <w:pPr>
        <w:ind w:left="1260"/>
        <w:jc w:val="both"/>
        <w:rPr>
          <w:sz w:val="22"/>
          <w:szCs w:val="22"/>
        </w:rPr>
      </w:pPr>
    </w:p>
    <w:p w14:paraId="62E82F73" w14:textId="3D0A5C77" w:rsidR="00D962DA" w:rsidRDefault="00D962DA" w:rsidP="00765911">
      <w:pPr>
        <w:ind w:left="1260"/>
        <w:jc w:val="both"/>
        <w:rPr>
          <w:sz w:val="22"/>
          <w:szCs w:val="22"/>
          <w:lang w:val="en-GB"/>
        </w:rPr>
      </w:pPr>
      <w:r w:rsidRPr="00D962DA">
        <w:rPr>
          <w:sz w:val="22"/>
          <w:szCs w:val="22"/>
          <w:lang w:val="en-GB"/>
        </w:rPr>
        <w:t xml:space="preserve">Prior to receiving an award, the successful vendor shall either furnish the </w:t>
      </w:r>
      <w:r w:rsidR="008C4624">
        <w:rPr>
          <w:sz w:val="22"/>
          <w:szCs w:val="22"/>
          <w:lang w:val="en-GB"/>
        </w:rPr>
        <w:t>Christina School District</w:t>
      </w:r>
      <w:r w:rsidRPr="00D962DA">
        <w:rPr>
          <w:sz w:val="22"/>
          <w:szCs w:val="22"/>
          <w:lang w:val="en-GB"/>
        </w:rPr>
        <w:t xml:space="preserve"> with proof of Sta</w:t>
      </w:r>
      <w:r w:rsidR="00837CFD">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5368BA">
      <w:pPr>
        <w:pStyle w:val="Heading1"/>
        <w:numPr>
          <w:ilvl w:val="2"/>
          <w:numId w:val="32"/>
        </w:numPr>
        <w:rPr>
          <w:bCs w:val="0"/>
          <w:sz w:val="22"/>
          <w:szCs w:val="22"/>
        </w:rPr>
      </w:pPr>
      <w:r w:rsidRPr="00563A28">
        <w:rPr>
          <w:bCs w:val="0"/>
          <w:sz w:val="22"/>
          <w:szCs w:val="22"/>
        </w:rPr>
        <w:t>Notice</w:t>
      </w:r>
    </w:p>
    <w:p w14:paraId="1CF97033" w14:textId="1AAE3DC7" w:rsidR="00D962DA" w:rsidRDefault="00D962DA" w:rsidP="00EF73C1">
      <w:pPr>
        <w:ind w:left="1260"/>
        <w:jc w:val="both"/>
        <w:rPr>
          <w:sz w:val="22"/>
          <w:szCs w:val="22"/>
        </w:rPr>
      </w:pPr>
      <w:r w:rsidRPr="00D962DA">
        <w:rPr>
          <w:sz w:val="22"/>
          <w:szCs w:val="22"/>
        </w:rPr>
        <w:t xml:space="preserve">Any notice to the </w:t>
      </w:r>
      <w:r w:rsidR="008C4624">
        <w:rPr>
          <w:sz w:val="22"/>
          <w:szCs w:val="22"/>
        </w:rPr>
        <w:t>Christina School District</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3D148F2E" w:rsidR="00D962DA" w:rsidRDefault="00C20350" w:rsidP="00EF73C1">
      <w:pPr>
        <w:ind w:left="2160"/>
        <w:jc w:val="both"/>
        <w:rPr>
          <w:b/>
          <w:sz w:val="22"/>
          <w:szCs w:val="22"/>
        </w:rPr>
      </w:pPr>
      <w:r>
        <w:rPr>
          <w:b/>
          <w:sz w:val="22"/>
          <w:szCs w:val="22"/>
        </w:rPr>
        <w:t>Christina School District</w:t>
      </w:r>
    </w:p>
    <w:p w14:paraId="58C5B60B" w14:textId="5E6F2D43" w:rsidR="0099326E" w:rsidRDefault="0099326E" w:rsidP="00EF73C1">
      <w:pPr>
        <w:ind w:left="2160"/>
        <w:jc w:val="both"/>
        <w:rPr>
          <w:b/>
          <w:sz w:val="22"/>
          <w:szCs w:val="22"/>
        </w:rPr>
      </w:pPr>
      <w:r>
        <w:rPr>
          <w:b/>
          <w:sz w:val="22"/>
          <w:szCs w:val="22"/>
        </w:rPr>
        <w:t>Administration Office</w:t>
      </w:r>
    </w:p>
    <w:p w14:paraId="51DF9DFA" w14:textId="21CE9F44" w:rsidR="00C20350" w:rsidRDefault="00C20350" w:rsidP="00EF73C1">
      <w:pPr>
        <w:ind w:left="2160"/>
        <w:jc w:val="both"/>
        <w:rPr>
          <w:b/>
          <w:sz w:val="22"/>
          <w:szCs w:val="22"/>
        </w:rPr>
      </w:pPr>
      <w:r>
        <w:rPr>
          <w:b/>
          <w:sz w:val="22"/>
          <w:szCs w:val="22"/>
        </w:rPr>
        <w:t>1899 S. College Avenue</w:t>
      </w:r>
    </w:p>
    <w:p w14:paraId="0EC0BA10" w14:textId="7F3B2270" w:rsidR="00C20350" w:rsidRDefault="0094009F" w:rsidP="00EF73C1">
      <w:pPr>
        <w:ind w:left="2160"/>
        <w:jc w:val="both"/>
        <w:rPr>
          <w:b/>
          <w:sz w:val="22"/>
          <w:szCs w:val="22"/>
        </w:rPr>
      </w:pPr>
      <w:r>
        <w:rPr>
          <w:b/>
          <w:sz w:val="22"/>
          <w:szCs w:val="22"/>
        </w:rPr>
        <w:t>Newark, DE 19702</w:t>
      </w:r>
    </w:p>
    <w:p w14:paraId="27520D6D" w14:textId="77777777" w:rsidR="00D962DA" w:rsidRPr="00563A28" w:rsidRDefault="00D962DA" w:rsidP="005368BA">
      <w:pPr>
        <w:pStyle w:val="Heading1"/>
        <w:numPr>
          <w:ilvl w:val="2"/>
          <w:numId w:val="32"/>
        </w:numPr>
        <w:rPr>
          <w:bCs w:val="0"/>
          <w:sz w:val="22"/>
          <w:szCs w:val="22"/>
        </w:rPr>
      </w:pPr>
      <w:r w:rsidRPr="00563A28">
        <w:rPr>
          <w:bCs w:val="0"/>
          <w:sz w:val="22"/>
          <w:szCs w:val="22"/>
        </w:rPr>
        <w:t>Indemnification</w:t>
      </w:r>
    </w:p>
    <w:p w14:paraId="11D9DA0E" w14:textId="77777777" w:rsidR="00D962DA" w:rsidRPr="006D381F" w:rsidRDefault="00D962DA" w:rsidP="005368BA">
      <w:pPr>
        <w:pStyle w:val="Heading4"/>
        <w:numPr>
          <w:ilvl w:val="3"/>
          <w:numId w:val="21"/>
        </w:numPr>
        <w:rPr>
          <w:rFonts w:ascii="Arial" w:hAnsi="Arial" w:cs="Arial"/>
          <w:sz w:val="22"/>
          <w:szCs w:val="22"/>
        </w:rPr>
      </w:pPr>
      <w:r w:rsidRPr="006D381F">
        <w:rPr>
          <w:rFonts w:ascii="Arial" w:hAnsi="Arial" w:cs="Arial"/>
          <w:sz w:val="22"/>
          <w:szCs w:val="22"/>
        </w:rPr>
        <w:t>General Indemnification</w:t>
      </w:r>
    </w:p>
    <w:p w14:paraId="6D8EFB30" w14:textId="5C0EDAA2"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sidR="008C4624">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5368BA">
      <w:pPr>
        <w:pStyle w:val="Heading4"/>
        <w:numPr>
          <w:ilvl w:val="3"/>
          <w:numId w:val="21"/>
        </w:numPr>
        <w:rPr>
          <w:rFonts w:ascii="Arial" w:hAnsi="Arial" w:cs="Arial"/>
          <w:sz w:val="22"/>
          <w:szCs w:val="22"/>
        </w:rPr>
      </w:pPr>
      <w:r w:rsidRPr="006D381F">
        <w:rPr>
          <w:rFonts w:ascii="Arial" w:hAnsi="Arial" w:cs="Arial"/>
          <w:sz w:val="22"/>
          <w:szCs w:val="22"/>
        </w:rPr>
        <w:t>Proprietary Rights Indemnification</w:t>
      </w:r>
    </w:p>
    <w:p w14:paraId="2D217B29" w14:textId="309083D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37BCA03B" w:rsidR="00B66A22" w:rsidRPr="006D381F" w:rsidRDefault="00B66A22" w:rsidP="005368BA">
      <w:pPr>
        <w:pStyle w:val="Heading5"/>
        <w:numPr>
          <w:ilvl w:val="4"/>
          <w:numId w:val="21"/>
        </w:numPr>
        <w:rPr>
          <w:b w:val="0"/>
          <w:bCs w:val="0"/>
          <w:i w:val="0"/>
          <w:iCs w:val="0"/>
          <w:sz w:val="22"/>
          <w:szCs w:val="22"/>
        </w:rPr>
      </w:pPr>
      <w:r w:rsidRPr="006D381F">
        <w:rPr>
          <w:b w:val="0"/>
          <w:bCs w:val="0"/>
          <w:i w:val="0"/>
          <w:iCs w:val="0"/>
          <w:sz w:val="22"/>
          <w:szCs w:val="22"/>
        </w:rPr>
        <w:t xml:space="preserve">Procure the right for the </w:t>
      </w:r>
      <w:r w:rsidR="008C4624">
        <w:rPr>
          <w:b w:val="0"/>
          <w:bCs w:val="0"/>
          <w:i w:val="0"/>
          <w:iCs w:val="0"/>
          <w:sz w:val="22"/>
          <w:szCs w:val="22"/>
        </w:rPr>
        <w:t>Christina School District</w:t>
      </w:r>
      <w:r w:rsidRPr="006D381F">
        <w:rPr>
          <w:b w:val="0"/>
          <w:bCs w:val="0"/>
          <w:i w:val="0"/>
          <w:iCs w:val="0"/>
          <w:sz w:val="22"/>
          <w:szCs w:val="22"/>
        </w:rPr>
        <w:t xml:space="preserve"> to continue using the Product(s);</w:t>
      </w:r>
    </w:p>
    <w:p w14:paraId="7B1F8C2B" w14:textId="77777777"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414D9C86"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8C4624">
        <w:rPr>
          <w:b w:val="0"/>
          <w:bCs w:val="0"/>
          <w:i w:val="0"/>
          <w:iCs w:val="0"/>
          <w:sz w:val="22"/>
          <w:szCs w:val="22"/>
        </w:rPr>
        <w:t>Christina School District</w:t>
      </w:r>
      <w:r w:rsidRPr="006D381F">
        <w:rPr>
          <w:b w:val="0"/>
          <w:bCs w:val="0"/>
          <w:i w:val="0"/>
          <w:iCs w:val="0"/>
          <w:sz w:val="22"/>
          <w:szCs w:val="22"/>
        </w:rPr>
        <w:t xml:space="preserve"> agrees to and accepts in writing.</w:t>
      </w:r>
    </w:p>
    <w:p w14:paraId="4A957552" w14:textId="3A739004" w:rsidR="00D962DA" w:rsidRPr="00B66A22" w:rsidRDefault="00B66A22" w:rsidP="005368BA">
      <w:pPr>
        <w:pStyle w:val="Heading2"/>
        <w:numPr>
          <w:ilvl w:val="0"/>
          <w:numId w:val="33"/>
        </w:numPr>
      </w:pPr>
      <w:r w:rsidRPr="00B66A22">
        <w:t>Insurance</w:t>
      </w:r>
    </w:p>
    <w:p w14:paraId="62C2AE11" w14:textId="77777777" w:rsidR="00B66A22"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32A843AD" w:rsidR="00B15116"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8C4624">
        <w:rPr>
          <w:rFonts w:ascii="Arial" w:hAnsi="Arial" w:cs="Arial"/>
          <w:sz w:val="22"/>
          <w:szCs w:val="22"/>
        </w:rPr>
        <w:t>Christina School District</w:t>
      </w:r>
      <w:r w:rsidRPr="00D62922">
        <w:rPr>
          <w:rFonts w:ascii="Arial" w:hAnsi="Arial" w:cs="Arial"/>
          <w:sz w:val="22"/>
          <w:szCs w:val="22"/>
        </w:rPr>
        <w:t>.</w:t>
      </w:r>
    </w:p>
    <w:p w14:paraId="53F9CA82" w14:textId="77777777" w:rsidR="006A5B04" w:rsidRPr="00D62922" w:rsidRDefault="006A5B04" w:rsidP="005368BA">
      <w:pPr>
        <w:pStyle w:val="ListParagraph"/>
        <w:numPr>
          <w:ilvl w:val="0"/>
          <w:numId w:val="23"/>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0DBFB8DF" w:rsid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34AD2B71" w14:textId="77777777" w:rsidR="00A06BCA" w:rsidRDefault="00A06BCA" w:rsidP="00A06BCA">
      <w:pPr>
        <w:pStyle w:val="ListParagraph"/>
        <w:rPr>
          <w:rFonts w:eastAsia="Calibri"/>
          <w:sz w:val="22"/>
          <w:szCs w:val="22"/>
        </w:rPr>
      </w:pPr>
    </w:p>
    <w:p w14:paraId="0F23FC8F" w14:textId="28119228" w:rsidR="00A06BCA" w:rsidRPr="005368BA" w:rsidRDefault="00A06BCA" w:rsidP="005368BA">
      <w:pPr>
        <w:numPr>
          <w:ilvl w:val="4"/>
          <w:numId w:val="24"/>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04DB71B6" w14:textId="150834A3" w:rsidR="00D62922" w:rsidRDefault="0099326E" w:rsidP="0099326E">
      <w:pPr>
        <w:ind w:left="2160"/>
        <w:contextualSpacing/>
        <w:jc w:val="both"/>
        <w:rPr>
          <w:rFonts w:eastAsia="Calibri"/>
          <w:sz w:val="22"/>
          <w:szCs w:val="22"/>
        </w:rPr>
      </w:pPr>
      <w:r w:rsidRPr="0099326E">
        <w:rPr>
          <w:rFonts w:eastAsia="Calibri"/>
          <w:sz w:val="22"/>
          <w:szCs w:val="22"/>
        </w:rPr>
        <w:t>Christina School District</w:t>
      </w:r>
    </w:p>
    <w:p w14:paraId="76D80729" w14:textId="735F1506" w:rsidR="0099326E" w:rsidRDefault="0099326E" w:rsidP="0099326E">
      <w:pPr>
        <w:ind w:left="2160"/>
        <w:contextualSpacing/>
        <w:jc w:val="both"/>
        <w:rPr>
          <w:rFonts w:eastAsia="Calibri"/>
          <w:sz w:val="22"/>
          <w:szCs w:val="22"/>
        </w:rPr>
      </w:pPr>
      <w:r>
        <w:rPr>
          <w:rFonts w:eastAsia="Calibri"/>
          <w:sz w:val="22"/>
          <w:szCs w:val="22"/>
        </w:rPr>
        <w:t>Administration Office</w:t>
      </w:r>
    </w:p>
    <w:p w14:paraId="71A61367" w14:textId="1D564702" w:rsidR="00D62922" w:rsidRPr="001F5B58" w:rsidRDefault="00D62922" w:rsidP="00D62922">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0094009F" w:rsidRPr="00162EAE">
        <w:rPr>
          <w:rFonts w:ascii="Arial" w:eastAsia="Calibri" w:hAnsi="Arial" w:cs="Arial"/>
          <w:sz w:val="22"/>
          <w:szCs w:val="22"/>
        </w:rPr>
        <w:t>CHR</w:t>
      </w:r>
      <w:r w:rsidR="00000405" w:rsidRPr="00162EAE">
        <w:rPr>
          <w:rFonts w:ascii="Arial" w:eastAsia="Calibri" w:hAnsi="Arial" w:cs="Arial"/>
          <w:sz w:val="22"/>
          <w:szCs w:val="22"/>
        </w:rPr>
        <w:t>2</w:t>
      </w:r>
      <w:r w:rsidR="00162EAE" w:rsidRPr="00162EAE">
        <w:rPr>
          <w:rFonts w:ascii="Arial" w:hAnsi="Arial" w:cs="Arial"/>
          <w:sz w:val="22"/>
          <w:szCs w:val="22"/>
        </w:rPr>
        <w:t>40</w:t>
      </w:r>
      <w:r w:rsidR="005368BA">
        <w:rPr>
          <w:rFonts w:ascii="Arial" w:hAnsi="Arial" w:cs="Arial"/>
          <w:sz w:val="22"/>
          <w:szCs w:val="22"/>
        </w:rPr>
        <w:t>20 ROI_EDPROG</w:t>
      </w:r>
    </w:p>
    <w:p w14:paraId="307EAD99" w14:textId="19A33B26" w:rsidR="00D62922"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2620EAC3" w14:textId="53955A0F" w:rsidR="0099326E" w:rsidRPr="001F5B58"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5368BA">
      <w:pPr>
        <w:numPr>
          <w:ilvl w:val="3"/>
          <w:numId w:val="25"/>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3A891711" w:rsidR="00D62922" w:rsidRDefault="00D62922" w:rsidP="005368BA">
      <w:pPr>
        <w:numPr>
          <w:ilvl w:val="3"/>
          <w:numId w:val="25"/>
        </w:numPr>
        <w:jc w:val="both"/>
        <w:rPr>
          <w:sz w:val="22"/>
          <w:szCs w:val="22"/>
        </w:rPr>
      </w:pPr>
      <w:r w:rsidRPr="001F5B58">
        <w:rPr>
          <w:sz w:val="22"/>
          <w:szCs w:val="22"/>
        </w:rPr>
        <w:t xml:space="preserve">The </w:t>
      </w:r>
      <w:r w:rsidR="008C4624">
        <w:rPr>
          <w:sz w:val="22"/>
          <w:szCs w:val="22"/>
        </w:rPr>
        <w:t>Christina School District</w:t>
      </w:r>
      <w:r w:rsidRPr="001F5B58">
        <w:rPr>
          <w:sz w:val="22"/>
          <w:szCs w:val="22"/>
        </w:rPr>
        <w:t xml:space="preserv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5368BA">
      <w:pPr>
        <w:numPr>
          <w:ilvl w:val="3"/>
          <w:numId w:val="25"/>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2AEF2BB9" w14:textId="1417748A" w:rsidR="00A75248" w:rsidRPr="00837CFD" w:rsidRDefault="00A75248" w:rsidP="007330A0">
      <w:pPr>
        <w:ind w:left="1800"/>
        <w:jc w:val="both"/>
        <w:rPr>
          <w:b/>
          <w:color w:val="000000" w:themeColor="text1"/>
          <w:sz w:val="22"/>
          <w:szCs w:val="22"/>
          <w:lang w:val="en-GB"/>
        </w:rPr>
      </w:pPr>
    </w:p>
    <w:p w14:paraId="58E70D68" w14:textId="77777777" w:rsidR="00B66A22" w:rsidRPr="00F31DF0" w:rsidRDefault="00B66A22" w:rsidP="005368BA">
      <w:pPr>
        <w:pStyle w:val="Heading1"/>
        <w:numPr>
          <w:ilvl w:val="2"/>
          <w:numId w:val="22"/>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48F2042" w:rsidR="00CF00D1" w:rsidRPr="00CF00D1" w:rsidRDefault="00CF00D1" w:rsidP="005368BA">
      <w:pPr>
        <w:pStyle w:val="Heading1"/>
        <w:numPr>
          <w:ilvl w:val="2"/>
          <w:numId w:val="22"/>
        </w:numPr>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40A8EC1" w14:textId="1ED94BC2" w:rsidR="00C7112F" w:rsidRDefault="00CF00D1" w:rsidP="005368BA">
      <w:pPr>
        <w:pStyle w:val="Heading1"/>
        <w:numPr>
          <w:ilvl w:val="2"/>
          <w:numId w:val="22"/>
        </w:numPr>
        <w:rPr>
          <w:b w:val="0"/>
          <w:sz w:val="22"/>
          <w:szCs w:val="22"/>
        </w:rPr>
      </w:pPr>
      <w:r w:rsidRPr="00563A28">
        <w:rPr>
          <w:bCs w:val="0"/>
          <w:sz w:val="22"/>
          <w:szCs w:val="22"/>
        </w:rPr>
        <w:t>PERFORMANCE BOND</w:t>
      </w:r>
      <w:r>
        <w:rPr>
          <w:b w:val="0"/>
          <w:sz w:val="22"/>
          <w:szCs w:val="22"/>
        </w:rPr>
        <w:t xml:space="preserve"> </w:t>
      </w: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5368BA">
      <w:pPr>
        <w:pStyle w:val="Heading1"/>
        <w:numPr>
          <w:ilvl w:val="2"/>
          <w:numId w:val="22"/>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5368BA">
      <w:pPr>
        <w:pStyle w:val="Heading1"/>
        <w:numPr>
          <w:ilvl w:val="2"/>
          <w:numId w:val="22"/>
        </w:numPr>
        <w:rPr>
          <w:bCs w:val="0"/>
          <w:sz w:val="22"/>
          <w:szCs w:val="22"/>
        </w:rPr>
      </w:pPr>
      <w:r w:rsidRPr="00563A28">
        <w:rPr>
          <w:bCs w:val="0"/>
          <w:sz w:val="22"/>
          <w:szCs w:val="22"/>
        </w:rPr>
        <w:t>Warranty</w:t>
      </w:r>
    </w:p>
    <w:p w14:paraId="54A948B4" w14:textId="496FBA14"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sidR="00D8198A">
        <w:rPr>
          <w:sz w:val="22"/>
          <w:szCs w:val="22"/>
        </w:rPr>
        <w:t>the District</w:t>
      </w:r>
      <w:r w:rsidRPr="00061AAD">
        <w:rPr>
          <w:sz w:val="22"/>
          <w:szCs w:val="22"/>
        </w:rPr>
        <w:t>’s requirements.</w:t>
      </w:r>
    </w:p>
    <w:p w14:paraId="0DC86E69" w14:textId="77777777" w:rsidR="00061AAD" w:rsidRPr="00563A28" w:rsidRDefault="00061AAD" w:rsidP="005368BA">
      <w:pPr>
        <w:pStyle w:val="Heading1"/>
        <w:numPr>
          <w:ilvl w:val="2"/>
          <w:numId w:val="22"/>
        </w:numPr>
        <w:rPr>
          <w:bCs w:val="0"/>
          <w:sz w:val="22"/>
          <w:szCs w:val="22"/>
        </w:rPr>
      </w:pPr>
      <w:r w:rsidRPr="00563A28">
        <w:rPr>
          <w:bCs w:val="0"/>
          <w:sz w:val="22"/>
          <w:szCs w:val="22"/>
        </w:rPr>
        <w:t>Costs and Payment Schedules</w:t>
      </w:r>
    </w:p>
    <w:p w14:paraId="5D406312" w14:textId="13D3A7C6"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8C4624">
        <w:rPr>
          <w:sz w:val="22"/>
          <w:szCs w:val="22"/>
        </w:rPr>
        <w:t>Christina School District</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54E80F01"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sidR="008C4624">
        <w:rPr>
          <w:sz w:val="22"/>
          <w:szCs w:val="22"/>
        </w:rPr>
        <w:t>Christina School District</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5368BA">
      <w:pPr>
        <w:pStyle w:val="Heading1"/>
        <w:numPr>
          <w:ilvl w:val="2"/>
          <w:numId w:val="22"/>
        </w:numPr>
        <w:rPr>
          <w:bCs w:val="0"/>
          <w:sz w:val="22"/>
          <w:szCs w:val="22"/>
        </w:rPr>
      </w:pPr>
      <w:r w:rsidRPr="00563A28">
        <w:rPr>
          <w:bCs w:val="0"/>
          <w:sz w:val="22"/>
          <w:szCs w:val="22"/>
        </w:rPr>
        <w:t>Liquidated Damages</w:t>
      </w:r>
    </w:p>
    <w:p w14:paraId="5017EA62" w14:textId="0D8CEBEF"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5368BA">
      <w:pPr>
        <w:pStyle w:val="Heading1"/>
        <w:numPr>
          <w:ilvl w:val="2"/>
          <w:numId w:val="22"/>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6DB9E05A"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Termination of Contract</w:t>
      </w:r>
    </w:p>
    <w:p w14:paraId="1970ECD5" w14:textId="19EC3BA8" w:rsidR="004557F4" w:rsidRPr="003336A9" w:rsidRDefault="006E096F" w:rsidP="0099326E">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99326E" w:rsidRPr="0099326E">
        <w:rPr>
          <w:spacing w:val="-3"/>
          <w:sz w:val="22"/>
          <w:szCs w:val="22"/>
        </w:rPr>
        <w:t>Christina School District</w:t>
      </w:r>
      <w:r w:rsidR="0099326E">
        <w:rPr>
          <w:spacing w:val="-3"/>
          <w:sz w:val="22"/>
          <w:szCs w:val="22"/>
        </w:rPr>
        <w:t xml:space="preserve">.  </w:t>
      </w:r>
    </w:p>
    <w:p w14:paraId="1C3A6ECA"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Cause</w:t>
      </w:r>
    </w:p>
    <w:p w14:paraId="08B8F2D5" w14:textId="21F9C036"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sidR="00D8198A">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w:t>
      </w:r>
      <w:r w:rsidR="00D8198A">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sidR="00D8198A">
        <w:rPr>
          <w:sz w:val="22"/>
          <w:szCs w:val="22"/>
        </w:rPr>
        <w:t>the District</w:t>
      </w:r>
      <w:r w:rsidRPr="003336A9">
        <w:rPr>
          <w:sz w:val="22"/>
          <w:szCs w:val="22"/>
        </w:rPr>
        <w:t>.</w:t>
      </w:r>
    </w:p>
    <w:p w14:paraId="3A4898BD" w14:textId="77777777" w:rsidR="004557F4" w:rsidRPr="003336A9" w:rsidRDefault="004557F4" w:rsidP="003336A9">
      <w:pPr>
        <w:ind w:left="1800"/>
        <w:rPr>
          <w:sz w:val="22"/>
          <w:szCs w:val="22"/>
        </w:rPr>
      </w:pPr>
    </w:p>
    <w:p w14:paraId="0E186FD1" w14:textId="373D175B" w:rsidR="004557F4" w:rsidRPr="003336A9" w:rsidRDefault="004557F4" w:rsidP="003336A9">
      <w:pPr>
        <w:ind w:left="1800"/>
        <w:rPr>
          <w:sz w:val="22"/>
          <w:szCs w:val="22"/>
        </w:rPr>
      </w:pPr>
      <w:r w:rsidRPr="003336A9">
        <w:rPr>
          <w:sz w:val="22"/>
          <w:szCs w:val="22"/>
        </w:rPr>
        <w:t xml:space="preserve">On receipt of the contract cancellation notice from </w:t>
      </w:r>
      <w:r w:rsidR="00D8198A">
        <w:rPr>
          <w:sz w:val="22"/>
          <w:szCs w:val="22"/>
        </w:rPr>
        <w:t>the District</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effect or prevent the contract cancellation unless </w:t>
      </w:r>
      <w:r w:rsidR="00D8198A">
        <w:rPr>
          <w:sz w:val="22"/>
          <w:szCs w:val="22"/>
        </w:rPr>
        <w:t>the District</w:t>
      </w:r>
      <w:r w:rsidRPr="003336A9">
        <w:rPr>
          <w:sz w:val="22"/>
          <w:szCs w:val="22"/>
        </w:rPr>
        <w:t xml:space="preserve"> provides a written acceptance of the vendor response.  If </w:t>
      </w:r>
      <w:r w:rsidR="00D8198A">
        <w:rPr>
          <w:sz w:val="22"/>
          <w:szCs w:val="22"/>
        </w:rPr>
        <w:t>the District</w:t>
      </w:r>
      <w:r w:rsidRPr="003336A9">
        <w:rPr>
          <w:sz w:val="22"/>
          <w:szCs w:val="22"/>
        </w:rPr>
        <w:t xml:space="preserve"> does accept the Vendor’s method and/or action plan to correct the identified deficiencies, </w:t>
      </w:r>
      <w:r w:rsidR="00D8198A">
        <w:rPr>
          <w:sz w:val="22"/>
          <w:szCs w:val="22"/>
        </w:rPr>
        <w:t>the District</w:t>
      </w:r>
      <w:r w:rsidRPr="003336A9">
        <w:rPr>
          <w:sz w:val="22"/>
          <w:szCs w:val="22"/>
        </w:rPr>
        <w:t xml:space="preserve"> will define the time by which the Vendor must fulfill its corrective obligations. Final retraction of </w:t>
      </w:r>
      <w:r w:rsidR="00D8198A">
        <w:rPr>
          <w:sz w:val="22"/>
          <w:szCs w:val="22"/>
        </w:rPr>
        <w:t>the District</w:t>
      </w:r>
      <w:r w:rsidRPr="003336A9">
        <w:rPr>
          <w:sz w:val="22"/>
          <w:szCs w:val="22"/>
        </w:rPr>
        <w:t xml:space="preserve">’s termination for cause will only occur after the Vendor successfully rectifies the original violation(s). At its discretion </w:t>
      </w:r>
      <w:r w:rsidR="00D8198A">
        <w:rPr>
          <w:sz w:val="22"/>
          <w:szCs w:val="22"/>
        </w:rPr>
        <w:t>the District</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Convenience</w:t>
      </w:r>
    </w:p>
    <w:p w14:paraId="4232ED5F" w14:textId="5D374148" w:rsidR="003336A9" w:rsidRPr="003336A9" w:rsidRDefault="00D8198A" w:rsidP="003336A9">
      <w:pPr>
        <w:ind w:left="1800"/>
        <w:rPr>
          <w:sz w:val="22"/>
          <w:szCs w:val="22"/>
        </w:rPr>
      </w:pPr>
      <w:r>
        <w:rPr>
          <w:sz w:val="22"/>
          <w:szCs w:val="22"/>
        </w:rPr>
        <w:t>The District</w:t>
      </w:r>
      <w:r w:rsidR="004557F4"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004557F4" w:rsidRPr="003336A9">
        <w:rPr>
          <w:sz w:val="22"/>
          <w:szCs w:val="22"/>
        </w:rPr>
        <w:t xml:space="preserve"> (</w:t>
      </w:r>
      <w:r w:rsidR="008838DA" w:rsidRPr="003336A9">
        <w:rPr>
          <w:sz w:val="22"/>
          <w:szCs w:val="22"/>
        </w:rPr>
        <w:t>20</w:t>
      </w:r>
      <w:r w:rsidR="004557F4"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004557F4"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004557F4"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Non-Appropriations</w:t>
      </w:r>
    </w:p>
    <w:p w14:paraId="2B8CE3FE" w14:textId="71DA674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sidR="00D8198A">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5368BA">
      <w:pPr>
        <w:pStyle w:val="Heading1"/>
        <w:numPr>
          <w:ilvl w:val="2"/>
          <w:numId w:val="22"/>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7"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5368BA">
      <w:pPr>
        <w:pStyle w:val="Heading1"/>
        <w:numPr>
          <w:ilvl w:val="2"/>
          <w:numId w:val="22"/>
        </w:numPr>
        <w:rPr>
          <w:bCs w:val="0"/>
          <w:sz w:val="22"/>
          <w:szCs w:val="22"/>
        </w:rPr>
      </w:pPr>
      <w:r w:rsidRPr="00563A28">
        <w:rPr>
          <w:bCs w:val="0"/>
          <w:sz w:val="22"/>
          <w:szCs w:val="22"/>
        </w:rPr>
        <w:t>Covenant against Contingent Fees</w:t>
      </w:r>
    </w:p>
    <w:p w14:paraId="5ACE91CA" w14:textId="33392C6E" w:rsidR="00061AAD" w:rsidRPr="00061AAD" w:rsidRDefault="00061AAD" w:rsidP="003336A9">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8C4624">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5368BA">
      <w:pPr>
        <w:pStyle w:val="Heading1"/>
        <w:numPr>
          <w:ilvl w:val="2"/>
          <w:numId w:val="22"/>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5368BA">
      <w:pPr>
        <w:pStyle w:val="Heading1"/>
        <w:numPr>
          <w:ilvl w:val="2"/>
          <w:numId w:val="22"/>
        </w:numPr>
        <w:rPr>
          <w:bCs w:val="0"/>
          <w:sz w:val="22"/>
          <w:szCs w:val="22"/>
        </w:rPr>
      </w:pPr>
      <w:r w:rsidRPr="00563A28">
        <w:rPr>
          <w:bCs w:val="0"/>
          <w:sz w:val="22"/>
          <w:szCs w:val="22"/>
        </w:rPr>
        <w:t>Vendor Responsibility</w:t>
      </w:r>
    </w:p>
    <w:p w14:paraId="365A4DA3" w14:textId="13C2F254" w:rsidR="006E096F" w:rsidRDefault="00D8198A" w:rsidP="003336A9">
      <w:pPr>
        <w:ind w:left="1260"/>
        <w:jc w:val="both"/>
        <w:rPr>
          <w:sz w:val="22"/>
          <w:szCs w:val="22"/>
        </w:rPr>
      </w:pPr>
      <w:r>
        <w:rPr>
          <w:sz w:val="22"/>
          <w:szCs w:val="22"/>
        </w:rPr>
        <w:t>The District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the Vendor or its subcontractor provided final fulfillment of the order.  Subcontractors, if any, shall be clearly identified in the Vendor’s proposal by completing Attachment </w:t>
      </w:r>
      <w:r w:rsidR="00AD3D35">
        <w:rPr>
          <w:sz w:val="22"/>
          <w:szCs w:val="22"/>
        </w:rPr>
        <w:t>6</w:t>
      </w:r>
      <w:r w:rsidR="00AD3D35" w:rsidRPr="00AD3D35">
        <w:rPr>
          <w:sz w:val="22"/>
          <w:szCs w:val="22"/>
        </w:rPr>
        <w:t xml:space="preserve">, and are subject the approval and acceptance of </w:t>
      </w:r>
      <w:r w:rsidR="0099326E" w:rsidRPr="0099326E">
        <w:rPr>
          <w:sz w:val="22"/>
          <w:szCs w:val="22"/>
        </w:rPr>
        <w:t>Christina School District</w:t>
      </w:r>
      <w:r w:rsidR="0099326E">
        <w:rPr>
          <w:sz w:val="22"/>
          <w:szCs w:val="22"/>
        </w:rPr>
        <w:t>.</w:t>
      </w:r>
    </w:p>
    <w:p w14:paraId="6459E48A" w14:textId="77777777" w:rsidR="006E096F" w:rsidRPr="00563A28" w:rsidRDefault="006E096F" w:rsidP="005368BA">
      <w:pPr>
        <w:pStyle w:val="Heading1"/>
        <w:numPr>
          <w:ilvl w:val="2"/>
          <w:numId w:val="22"/>
        </w:numPr>
        <w:rPr>
          <w:bCs w:val="0"/>
          <w:sz w:val="22"/>
          <w:szCs w:val="22"/>
        </w:rPr>
      </w:pPr>
      <w:r w:rsidRPr="00563A28">
        <w:rPr>
          <w:bCs w:val="0"/>
          <w:sz w:val="22"/>
          <w:szCs w:val="22"/>
        </w:rPr>
        <w:t>Personnel, Equipment and Services</w:t>
      </w:r>
    </w:p>
    <w:p w14:paraId="67A16975" w14:textId="77777777" w:rsidR="006E096F" w:rsidRPr="006E096F" w:rsidRDefault="006E096F" w:rsidP="005368BA">
      <w:pPr>
        <w:numPr>
          <w:ilvl w:val="0"/>
          <w:numId w:val="18"/>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5368BA">
      <w:pPr>
        <w:numPr>
          <w:ilvl w:val="0"/>
          <w:numId w:val="18"/>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47F99A35" w:rsidR="006E096F" w:rsidRPr="006E096F" w:rsidRDefault="006E096F" w:rsidP="005368BA">
      <w:pPr>
        <w:numPr>
          <w:ilvl w:val="0"/>
          <w:numId w:val="18"/>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sidR="00D8198A">
        <w:rPr>
          <w:sz w:val="22"/>
          <w:szCs w:val="22"/>
        </w:rPr>
        <w:t>the District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sidR="00D8198A">
        <w:rPr>
          <w:sz w:val="22"/>
          <w:szCs w:val="22"/>
        </w:rPr>
        <w:t>the District</w:t>
      </w:r>
      <w:r w:rsidRPr="006E096F">
        <w:rPr>
          <w:sz w:val="22"/>
          <w:szCs w:val="22"/>
        </w:rPr>
        <w:t>.</w:t>
      </w:r>
    </w:p>
    <w:p w14:paraId="23C90267" w14:textId="77777777" w:rsidR="006E096F" w:rsidRPr="00563A28" w:rsidRDefault="006E096F" w:rsidP="005368BA">
      <w:pPr>
        <w:pStyle w:val="Heading1"/>
        <w:numPr>
          <w:ilvl w:val="2"/>
          <w:numId w:val="22"/>
        </w:numPr>
        <w:rPr>
          <w:bCs w:val="0"/>
          <w:sz w:val="22"/>
          <w:szCs w:val="22"/>
        </w:rPr>
      </w:pPr>
      <w:r w:rsidRPr="00563A28">
        <w:rPr>
          <w:bCs w:val="0"/>
          <w:sz w:val="22"/>
          <w:szCs w:val="22"/>
        </w:rPr>
        <w:t>Fair Background Check Practices</w:t>
      </w:r>
    </w:p>
    <w:p w14:paraId="716E01AE" w14:textId="0336C3C0"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8"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w:t>
      </w:r>
      <w:r w:rsidR="00D8198A">
        <w:rPr>
          <w:spacing w:val="-3"/>
          <w:sz w:val="22"/>
        </w:rPr>
        <w:t>the State</w:t>
      </w:r>
      <w:r>
        <w:rPr>
          <w:spacing w:val="-3"/>
          <w:sz w:val="22"/>
        </w:rPr>
        <w:t xml:space="preserve"> are encouraged to adopt fair background check practices. Vendors can refer to 19 Del. C. </w:t>
      </w:r>
      <w:hyperlink r:id="rId29"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5368BA">
      <w:pPr>
        <w:pStyle w:val="Heading1"/>
        <w:numPr>
          <w:ilvl w:val="2"/>
          <w:numId w:val="22"/>
        </w:numPr>
        <w:rPr>
          <w:bCs w:val="0"/>
          <w:sz w:val="22"/>
          <w:szCs w:val="22"/>
        </w:rPr>
      </w:pPr>
      <w:r w:rsidRPr="00563A28">
        <w:rPr>
          <w:bCs w:val="0"/>
          <w:sz w:val="22"/>
          <w:szCs w:val="22"/>
        </w:rPr>
        <w:t>Vendor Background Check Requirements</w:t>
      </w:r>
    </w:p>
    <w:p w14:paraId="02052782" w14:textId="323C876C"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sidR="00D8198A">
        <w:rPr>
          <w:sz w:val="22"/>
          <w:szCs w:val="22"/>
        </w:rPr>
        <w:t>the District</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30"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3643437C"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3326C2">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5368BA">
      <w:pPr>
        <w:pStyle w:val="Heading1"/>
        <w:numPr>
          <w:ilvl w:val="2"/>
          <w:numId w:val="22"/>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31"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2"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4E0F5C" w:rsidP="003336A9">
      <w:pPr>
        <w:tabs>
          <w:tab w:val="left" w:pos="0"/>
        </w:tabs>
        <w:suppressAutoHyphens/>
        <w:ind w:left="1260"/>
        <w:jc w:val="both"/>
        <w:rPr>
          <w:spacing w:val="-3"/>
          <w:sz w:val="22"/>
        </w:rPr>
      </w:pPr>
      <w:hyperlink r:id="rId33"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5368BA">
      <w:pPr>
        <w:pStyle w:val="Heading1"/>
        <w:numPr>
          <w:ilvl w:val="2"/>
          <w:numId w:val="22"/>
        </w:numPr>
        <w:rPr>
          <w:bCs w:val="0"/>
          <w:sz w:val="22"/>
          <w:szCs w:val="22"/>
        </w:rPr>
      </w:pPr>
      <w:r w:rsidRPr="00563A28">
        <w:rPr>
          <w:bCs w:val="0"/>
          <w:sz w:val="22"/>
          <w:szCs w:val="22"/>
        </w:rPr>
        <w:t>Work Product</w:t>
      </w:r>
    </w:p>
    <w:p w14:paraId="547C63E6" w14:textId="73BA95C9"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w:t>
      </w:r>
      <w:r w:rsidR="00D8198A">
        <w:rPr>
          <w:sz w:val="22"/>
          <w:szCs w:val="22"/>
        </w:rPr>
        <w:t>the District</w:t>
      </w:r>
      <w:r w:rsidRPr="002A7BB9">
        <w:rPr>
          <w:sz w:val="22"/>
          <w:szCs w:val="22"/>
        </w:rPr>
        <w:t>.  The vendor will seek written permission to use any product created under the contract</w:t>
      </w:r>
      <w:r>
        <w:rPr>
          <w:sz w:val="22"/>
          <w:szCs w:val="22"/>
        </w:rPr>
        <w:t>.</w:t>
      </w:r>
    </w:p>
    <w:p w14:paraId="0B662199" w14:textId="77777777" w:rsidR="00061AAD" w:rsidRPr="00563A28" w:rsidRDefault="00061AAD" w:rsidP="005368BA">
      <w:pPr>
        <w:pStyle w:val="Heading1"/>
        <w:numPr>
          <w:ilvl w:val="2"/>
          <w:numId w:val="22"/>
        </w:numPr>
        <w:rPr>
          <w:bCs w:val="0"/>
          <w:sz w:val="22"/>
          <w:szCs w:val="22"/>
        </w:rPr>
      </w:pPr>
      <w:r w:rsidRPr="00563A28">
        <w:rPr>
          <w:bCs w:val="0"/>
          <w:sz w:val="22"/>
          <w:szCs w:val="22"/>
        </w:rPr>
        <w:t>Contract Documents</w:t>
      </w:r>
    </w:p>
    <w:p w14:paraId="6823948A" w14:textId="574BBD0C"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8C4624">
        <w:rPr>
          <w:sz w:val="22"/>
          <w:szCs w:val="22"/>
        </w:rPr>
        <w:t>Christina School District</w:t>
      </w:r>
      <w:r w:rsidRPr="002A7BB9">
        <w:rPr>
          <w:sz w:val="22"/>
          <w:szCs w:val="22"/>
        </w:rPr>
        <w:t xml:space="preserve"> and the successful vendor shall constitute the contract between the </w:t>
      </w:r>
      <w:r w:rsidR="008C4624">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sidR="008C4624">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sidR="008C4624">
        <w:rPr>
          <w:sz w:val="22"/>
          <w:szCs w:val="22"/>
        </w:rPr>
        <w:t>Christina School District</w:t>
      </w:r>
      <w:r w:rsidRPr="002A7BB9">
        <w:rPr>
          <w:sz w:val="22"/>
          <w:szCs w:val="22"/>
        </w:rPr>
        <w:t xml:space="preserve"> and the vendor</w:t>
      </w:r>
      <w:r>
        <w:rPr>
          <w:sz w:val="22"/>
          <w:szCs w:val="22"/>
        </w:rPr>
        <w:t>.</w:t>
      </w:r>
    </w:p>
    <w:p w14:paraId="68BF3189" w14:textId="77777777" w:rsidR="002A7BB9" w:rsidRPr="00563A28" w:rsidRDefault="002A7BB9" w:rsidP="005368BA">
      <w:pPr>
        <w:pStyle w:val="Heading1"/>
        <w:numPr>
          <w:ilvl w:val="2"/>
          <w:numId w:val="22"/>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5368BA">
      <w:pPr>
        <w:numPr>
          <w:ilvl w:val="0"/>
          <w:numId w:val="28"/>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5368BA">
      <w:pPr>
        <w:numPr>
          <w:ilvl w:val="0"/>
          <w:numId w:val="28"/>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5368BA">
      <w:pPr>
        <w:numPr>
          <w:ilvl w:val="0"/>
          <w:numId w:val="28"/>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5368BA">
      <w:pPr>
        <w:numPr>
          <w:ilvl w:val="0"/>
          <w:numId w:val="28"/>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5368BA">
      <w:pPr>
        <w:numPr>
          <w:ilvl w:val="0"/>
          <w:numId w:val="28"/>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4134E666" w:rsidR="002A7BB9" w:rsidRDefault="002A7BB9" w:rsidP="003336A9">
      <w:pPr>
        <w:ind w:left="1260"/>
        <w:jc w:val="both"/>
        <w:rPr>
          <w:sz w:val="22"/>
          <w:szCs w:val="22"/>
        </w:rPr>
      </w:pPr>
      <w:r w:rsidRPr="002A7BB9">
        <w:rPr>
          <w:sz w:val="22"/>
          <w:szCs w:val="22"/>
        </w:rPr>
        <w:t xml:space="preserve">If any vendor fails to comply with (1) through (5) of this paragraph, the </w:t>
      </w:r>
      <w:r w:rsidR="008C4624">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5368BA">
      <w:pPr>
        <w:pStyle w:val="Heading1"/>
        <w:numPr>
          <w:ilvl w:val="2"/>
          <w:numId w:val="22"/>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5368BA">
      <w:pPr>
        <w:pStyle w:val="Heading1"/>
        <w:numPr>
          <w:ilvl w:val="2"/>
          <w:numId w:val="22"/>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5368BA">
      <w:pPr>
        <w:pStyle w:val="Heading1"/>
        <w:numPr>
          <w:ilvl w:val="2"/>
          <w:numId w:val="22"/>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5368BA">
      <w:pPr>
        <w:pStyle w:val="Heading1"/>
        <w:numPr>
          <w:ilvl w:val="2"/>
          <w:numId w:val="22"/>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5368BA">
      <w:pPr>
        <w:pStyle w:val="Heading1"/>
        <w:numPr>
          <w:ilvl w:val="2"/>
          <w:numId w:val="22"/>
        </w:numPr>
        <w:rPr>
          <w:bCs w:val="0"/>
          <w:sz w:val="22"/>
          <w:szCs w:val="22"/>
        </w:rPr>
      </w:pPr>
      <w:r w:rsidRPr="00563A28">
        <w:rPr>
          <w:bCs w:val="0"/>
          <w:sz w:val="22"/>
          <w:szCs w:val="22"/>
        </w:rPr>
        <w:t>Audit Access to Records</w:t>
      </w:r>
    </w:p>
    <w:p w14:paraId="2B292472" w14:textId="04DB130B"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sidR="00D8198A">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3326C2">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sidR="00D8198A">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sidR="00D8198A">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5368BA">
      <w:pPr>
        <w:pStyle w:val="Heading1"/>
        <w:numPr>
          <w:ilvl w:val="2"/>
          <w:numId w:val="22"/>
        </w:numPr>
        <w:rPr>
          <w:sz w:val="22"/>
          <w:szCs w:val="22"/>
        </w:rPr>
      </w:pPr>
      <w:r w:rsidRPr="00563A28">
        <w:rPr>
          <w:sz w:val="22"/>
          <w:szCs w:val="22"/>
        </w:rPr>
        <w:t xml:space="preserve">IRS 1075 Publication (If Applicable) </w:t>
      </w:r>
    </w:p>
    <w:p w14:paraId="12BE9C91" w14:textId="2BE546F4" w:rsidR="00F210ED" w:rsidRDefault="00F210ED" w:rsidP="00F210ED">
      <w:pPr>
        <w:rPr>
          <w:b/>
          <w:bCs/>
          <w:sz w:val="22"/>
          <w:szCs w:val="22"/>
        </w:rPr>
      </w:pP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3F367703"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5368BA">
      <w:pPr>
        <w:pStyle w:val="Heading1"/>
        <w:numPr>
          <w:ilvl w:val="2"/>
          <w:numId w:val="22"/>
        </w:numPr>
        <w:rPr>
          <w:bCs w:val="0"/>
          <w:sz w:val="22"/>
          <w:szCs w:val="22"/>
        </w:rPr>
      </w:pPr>
      <w:r w:rsidRPr="00A56449">
        <w:rPr>
          <w:bCs w:val="0"/>
          <w:sz w:val="22"/>
          <w:szCs w:val="22"/>
        </w:rPr>
        <w:t>Other General Conditions</w:t>
      </w:r>
    </w:p>
    <w:p w14:paraId="30169FF7" w14:textId="77777777" w:rsidR="00792D35" w:rsidRDefault="00792D35" w:rsidP="005368BA">
      <w:pPr>
        <w:numPr>
          <w:ilvl w:val="2"/>
          <w:numId w:val="27"/>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5368BA">
      <w:pPr>
        <w:numPr>
          <w:ilvl w:val="2"/>
          <w:numId w:val="27"/>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5368BA">
      <w:pPr>
        <w:numPr>
          <w:ilvl w:val="2"/>
          <w:numId w:val="27"/>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F9E4025" w:rsidR="00792D35" w:rsidRPr="00792D35" w:rsidRDefault="00792D35" w:rsidP="005368BA">
      <w:pPr>
        <w:numPr>
          <w:ilvl w:val="2"/>
          <w:numId w:val="27"/>
        </w:numPr>
        <w:jc w:val="both"/>
        <w:rPr>
          <w:sz w:val="22"/>
          <w:szCs w:val="22"/>
        </w:rPr>
      </w:pPr>
      <w:r w:rsidRPr="00792D35">
        <w:rPr>
          <w:b/>
          <w:sz w:val="22"/>
          <w:szCs w:val="22"/>
        </w:rPr>
        <w:t>Prior Use</w:t>
      </w:r>
      <w:r w:rsidRPr="00792D35">
        <w:rPr>
          <w:sz w:val="22"/>
          <w:szCs w:val="22"/>
        </w:rPr>
        <w:t xml:space="preserve"> – The </w:t>
      </w:r>
      <w:r w:rsidR="008C4624">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8C4624">
        <w:rPr>
          <w:sz w:val="22"/>
          <w:szCs w:val="22"/>
        </w:rPr>
        <w:t>Christina School District</w:t>
      </w:r>
      <w:r w:rsidRPr="00792D35">
        <w:rPr>
          <w:sz w:val="22"/>
          <w:szCs w:val="22"/>
        </w:rPr>
        <w:t>.</w:t>
      </w:r>
    </w:p>
    <w:p w14:paraId="61ADA503" w14:textId="77777777" w:rsidR="00792D35" w:rsidRPr="00792D35" w:rsidRDefault="00792D35" w:rsidP="005368BA">
      <w:pPr>
        <w:numPr>
          <w:ilvl w:val="2"/>
          <w:numId w:val="27"/>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5368BA">
      <w:pPr>
        <w:numPr>
          <w:ilvl w:val="2"/>
          <w:numId w:val="27"/>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5368BA">
      <w:pPr>
        <w:numPr>
          <w:ilvl w:val="2"/>
          <w:numId w:val="27"/>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425699AE" w:rsidR="00792D35" w:rsidRDefault="00792D35" w:rsidP="005368BA">
      <w:pPr>
        <w:numPr>
          <w:ilvl w:val="2"/>
          <w:numId w:val="27"/>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8C4624">
        <w:rPr>
          <w:sz w:val="22"/>
          <w:szCs w:val="22"/>
        </w:rPr>
        <w:t>Christina School District</w:t>
      </w:r>
      <w:r w:rsidRPr="00792D35">
        <w:rPr>
          <w:sz w:val="22"/>
          <w:szCs w:val="22"/>
        </w:rPr>
        <w:t>.</w:t>
      </w:r>
    </w:p>
    <w:p w14:paraId="16C8A8B3" w14:textId="77777777" w:rsidR="00FD23AF" w:rsidRPr="00326288" w:rsidRDefault="00FD23AF" w:rsidP="005368BA">
      <w:pPr>
        <w:numPr>
          <w:ilvl w:val="2"/>
          <w:numId w:val="27"/>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5368BA">
      <w:pPr>
        <w:numPr>
          <w:ilvl w:val="2"/>
          <w:numId w:val="27"/>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5368BA">
      <w:pPr>
        <w:numPr>
          <w:ilvl w:val="2"/>
          <w:numId w:val="27"/>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4"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5"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497AFDFE" w:rsidR="00FD23AF" w:rsidRPr="00326288" w:rsidRDefault="00FD23AF" w:rsidP="005368BA">
      <w:pPr>
        <w:numPr>
          <w:ilvl w:val="2"/>
          <w:numId w:val="27"/>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sidR="00162EAE">
        <w:rPr>
          <w:sz w:val="22"/>
          <w:szCs w:val="22"/>
        </w:rPr>
        <w:t xml:space="preserve">to identify the contract number </w:t>
      </w:r>
      <w:r w:rsidR="00162EAE" w:rsidRPr="00162EAE">
        <w:rPr>
          <w:sz w:val="22"/>
          <w:szCs w:val="22"/>
        </w:rPr>
        <w:t>CHR240</w:t>
      </w:r>
      <w:r w:rsidR="005368BA">
        <w:rPr>
          <w:sz w:val="22"/>
          <w:szCs w:val="22"/>
        </w:rPr>
        <w:t>20</w:t>
      </w:r>
      <w:r w:rsidR="00162EAE" w:rsidRPr="00162EAE">
        <w:rPr>
          <w:sz w:val="22"/>
          <w:szCs w:val="22"/>
        </w:rPr>
        <w:t xml:space="preserve"> ROI_</w:t>
      </w:r>
      <w:r w:rsidR="005368BA">
        <w:rPr>
          <w:sz w:val="22"/>
          <w:szCs w:val="22"/>
        </w:rPr>
        <w:t>EDPROG</w:t>
      </w:r>
      <w:r w:rsidR="006E589E">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33BC889"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8C4624">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5368BA">
      <w:pPr>
        <w:numPr>
          <w:ilvl w:val="1"/>
          <w:numId w:val="26"/>
        </w:numPr>
        <w:jc w:val="both"/>
        <w:rPr>
          <w:sz w:val="22"/>
          <w:szCs w:val="22"/>
        </w:rPr>
      </w:pPr>
      <w:r w:rsidRPr="00A202F4">
        <w:rPr>
          <w:b/>
          <w:sz w:val="22"/>
          <w:szCs w:val="22"/>
        </w:rPr>
        <w:t>No Press Releases or Public Disclosure</w:t>
      </w:r>
    </w:p>
    <w:p w14:paraId="79CAEA33" w14:textId="2BCD1E8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8C4624">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8C4624">
        <w:rPr>
          <w:rFonts w:ascii="Arial" w:hAnsi="Arial" w:cs="Arial"/>
          <w:sz w:val="22"/>
          <w:szCs w:val="22"/>
        </w:rPr>
        <w:t>Christina School District</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39BD3CDB" w:rsidR="00F31DF0" w:rsidRPr="00A202F4" w:rsidRDefault="00D8198A" w:rsidP="00F31DF0">
      <w:pPr>
        <w:pStyle w:val="ListParagraph"/>
        <w:ind w:left="1080"/>
        <w:jc w:val="both"/>
        <w:rPr>
          <w:rFonts w:ascii="Arial" w:hAnsi="Arial" w:cs="Arial"/>
          <w:sz w:val="22"/>
          <w:szCs w:val="22"/>
        </w:rPr>
      </w:pPr>
      <w:r>
        <w:rPr>
          <w:rFonts w:ascii="Arial" w:hAnsi="Arial" w:cs="Arial"/>
          <w:sz w:val="22"/>
          <w:szCs w:val="22"/>
        </w:rPr>
        <w:t>The District</w:t>
      </w:r>
      <w:r w:rsidR="00F31DF0"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00F31DF0"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5368BA">
      <w:pPr>
        <w:numPr>
          <w:ilvl w:val="1"/>
          <w:numId w:val="26"/>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5368BA">
      <w:pPr>
        <w:numPr>
          <w:ilvl w:val="1"/>
          <w:numId w:val="26"/>
        </w:numPr>
        <w:jc w:val="both"/>
        <w:rPr>
          <w:sz w:val="22"/>
          <w:szCs w:val="22"/>
        </w:rPr>
      </w:pPr>
      <w:r w:rsidRPr="00A202F4">
        <w:rPr>
          <w:b/>
          <w:sz w:val="22"/>
          <w:szCs w:val="22"/>
        </w:rPr>
        <w:t>Production Environment Requirements</w:t>
      </w:r>
    </w:p>
    <w:p w14:paraId="6ADFC062" w14:textId="50798B46" w:rsidR="00F31DF0"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1E0E567" w14:textId="1DB410A5" w:rsidR="00360871" w:rsidRDefault="00360871" w:rsidP="00F31DF0">
      <w:pPr>
        <w:pStyle w:val="ListParagraph"/>
        <w:ind w:left="1080"/>
        <w:jc w:val="both"/>
        <w:rPr>
          <w:rFonts w:ascii="Arial" w:hAnsi="Arial" w:cs="Arial"/>
          <w:sz w:val="22"/>
          <w:szCs w:val="22"/>
        </w:rPr>
      </w:pPr>
    </w:p>
    <w:p w14:paraId="1FEF54CC" w14:textId="08DD1FFF" w:rsidR="00360871" w:rsidRDefault="00360871" w:rsidP="00F31DF0">
      <w:pPr>
        <w:pStyle w:val="ListParagraph"/>
        <w:ind w:left="1080"/>
        <w:jc w:val="both"/>
        <w:rPr>
          <w:rFonts w:ascii="Arial" w:hAnsi="Arial" w:cs="Arial"/>
          <w:sz w:val="22"/>
          <w:szCs w:val="22"/>
        </w:rPr>
      </w:pPr>
    </w:p>
    <w:p w14:paraId="26213BCD" w14:textId="77777777" w:rsidR="00360871" w:rsidRPr="00A202F4" w:rsidRDefault="00360871" w:rsidP="00F31DF0">
      <w:pPr>
        <w:pStyle w:val="ListParagraph"/>
        <w:ind w:left="1080"/>
        <w:jc w:val="both"/>
        <w:rPr>
          <w:rFonts w:ascii="Arial" w:hAnsi="Arial" w:cs="Arial"/>
          <w:sz w:val="22"/>
          <w:szCs w:val="22"/>
        </w:rPr>
      </w:pPr>
    </w:p>
    <w:p w14:paraId="15512495" w14:textId="52AC4F24" w:rsidR="0074225D" w:rsidRDefault="0074225D">
      <w:pPr>
        <w:rPr>
          <w:sz w:val="22"/>
          <w:szCs w:val="22"/>
        </w:rPr>
      </w:pPr>
      <w:r>
        <w:rPr>
          <w:sz w:val="22"/>
          <w:szCs w:val="22"/>
        </w:rPr>
        <w:br w:type="page"/>
      </w:r>
    </w:p>
    <w:p w14:paraId="3764EA20"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33C26C35"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44BDEBE5" w14:textId="4548E330" w:rsidR="001617CD" w:rsidRDefault="001617CD" w:rsidP="00FB4D93">
      <w:pPr>
        <w:ind w:left="720"/>
        <w:jc w:val="both"/>
        <w:rPr>
          <w:sz w:val="22"/>
          <w:szCs w:val="22"/>
        </w:rPr>
      </w:pPr>
    </w:p>
    <w:p w14:paraId="3000114F" w14:textId="75C0595B" w:rsidR="00CA23AF" w:rsidRDefault="00CA23AF" w:rsidP="001617CD">
      <w:pPr>
        <w:ind w:left="720"/>
        <w:jc w:val="both"/>
        <w:rPr>
          <w:sz w:val="22"/>
          <w:szCs w:val="22"/>
        </w:rPr>
      </w:pP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768C6B84"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00064C1D"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6"/>
          <w:footerReference w:type="even" r:id="rId37"/>
          <w:footerReference w:type="default" r:id="rId38"/>
          <w:footerReference w:type="first" r:id="rId39"/>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142086EB" w14:textId="5C00A164" w:rsidR="006E589E" w:rsidRPr="0074225D" w:rsidRDefault="00531DAB" w:rsidP="0074225D">
      <w:pPr>
        <w:suppressAutoHyphens/>
        <w:jc w:val="both"/>
        <w:rPr>
          <w:spacing w:val="-3"/>
          <w:sz w:val="22"/>
        </w:rPr>
      </w:pPr>
      <w:r w:rsidRPr="0074225D">
        <w:rPr>
          <w:spacing w:val="-3"/>
          <w:sz w:val="22"/>
        </w:rPr>
        <w:t>C</w:t>
      </w:r>
      <w:r w:rsidR="00C84D80" w:rsidRPr="0074225D">
        <w:rPr>
          <w:spacing w:val="-3"/>
          <w:sz w:val="22"/>
        </w:rPr>
        <w:t>ontract No.</w:t>
      </w:r>
      <w:r w:rsidR="00E52176" w:rsidRPr="0074225D">
        <w:rPr>
          <w:spacing w:val="-3"/>
          <w:sz w:val="22"/>
        </w:rPr>
        <w:t xml:space="preserve"> </w:t>
      </w:r>
      <w:r w:rsidR="006E589E" w:rsidRPr="0074225D">
        <w:rPr>
          <w:spacing w:val="-3"/>
          <w:sz w:val="22"/>
        </w:rPr>
        <w:t>CHR</w:t>
      </w:r>
      <w:r w:rsidR="00162EAE">
        <w:rPr>
          <w:spacing w:val="-3"/>
          <w:sz w:val="22"/>
        </w:rPr>
        <w:t>240</w:t>
      </w:r>
      <w:r w:rsidR="005368BA">
        <w:rPr>
          <w:spacing w:val="-3"/>
          <w:sz w:val="22"/>
        </w:rPr>
        <w:t>20</w:t>
      </w:r>
    </w:p>
    <w:p w14:paraId="5D5CEBD0" w14:textId="6EB316F6" w:rsidR="002C5ED9" w:rsidRPr="002C5ED9" w:rsidRDefault="00C84D80" w:rsidP="002C5ED9">
      <w:pPr>
        <w:rPr>
          <w:sz w:val="22"/>
          <w:szCs w:val="22"/>
        </w:rPr>
      </w:pPr>
      <w:r w:rsidRPr="0074225D">
        <w:rPr>
          <w:spacing w:val="-3"/>
          <w:sz w:val="22"/>
        </w:rPr>
        <w:t>Contract Title</w:t>
      </w:r>
      <w:r w:rsidR="00531DAB" w:rsidRPr="0074225D">
        <w:rPr>
          <w:spacing w:val="-3"/>
          <w:sz w:val="22"/>
        </w:rPr>
        <w:t>:</w:t>
      </w:r>
      <w:r w:rsidR="006E589E" w:rsidRPr="0074225D">
        <w:rPr>
          <w:spacing w:val="-3"/>
          <w:sz w:val="22"/>
        </w:rPr>
        <w:t xml:space="preserve">   </w:t>
      </w:r>
      <w:r w:rsidR="00A94122">
        <w:rPr>
          <w:sz w:val="22"/>
          <w:szCs w:val="22"/>
        </w:rPr>
        <w:t xml:space="preserve">CONSULTANT - </w:t>
      </w:r>
      <w:r w:rsidR="00162EAE" w:rsidRPr="00162EAE">
        <w:rPr>
          <w:sz w:val="22"/>
          <w:szCs w:val="22"/>
        </w:rPr>
        <w:t xml:space="preserve">ROI </w:t>
      </w:r>
      <w:r w:rsidR="005368BA">
        <w:rPr>
          <w:sz w:val="22"/>
          <w:szCs w:val="22"/>
        </w:rPr>
        <w:t>FOR</w:t>
      </w:r>
      <w:r w:rsidR="002C5ED9" w:rsidRPr="002C5ED9">
        <w:rPr>
          <w:sz w:val="22"/>
          <w:szCs w:val="22"/>
        </w:rPr>
        <w:t xml:space="preserve"> </w:t>
      </w:r>
      <w:r w:rsidR="00A94122">
        <w:rPr>
          <w:sz w:val="22"/>
          <w:szCs w:val="22"/>
        </w:rPr>
        <w:t xml:space="preserve">ACADEMIC AND COST OF </w:t>
      </w:r>
      <w:r w:rsidR="002C5ED9" w:rsidRPr="002C5ED9">
        <w:rPr>
          <w:sz w:val="22"/>
          <w:szCs w:val="22"/>
        </w:rPr>
        <w:t>EDUCATIONAL PROGRAMS</w:t>
      </w:r>
    </w:p>
    <w:p w14:paraId="3CD1E37C" w14:textId="1153F7FA" w:rsidR="00531DAB" w:rsidRDefault="00531DAB" w:rsidP="002C5ED9">
      <w:pPr>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Pr="0074225D"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74225D">
        <w:rPr>
          <w:b/>
          <w:sz w:val="22"/>
        </w:rPr>
        <w:t>A</w:t>
      </w:r>
      <w:r w:rsidR="001859BC" w:rsidRPr="0074225D">
        <w:rPr>
          <w:b/>
          <w:sz w:val="22"/>
        </w:rPr>
        <w:t>ttachment</w:t>
      </w:r>
      <w:r w:rsidR="00E52176" w:rsidRPr="0074225D">
        <w:rPr>
          <w:b/>
          <w:sz w:val="22"/>
        </w:rPr>
        <w:t xml:space="preserve"> 2</w:t>
      </w:r>
    </w:p>
    <w:p w14:paraId="56BE1B50" w14:textId="10B5BC47" w:rsidR="0074225D" w:rsidRPr="0074225D" w:rsidRDefault="0074225D" w:rsidP="0074225D">
      <w:pPr>
        <w:suppressAutoHyphens/>
        <w:jc w:val="both"/>
        <w:rPr>
          <w:b/>
          <w:spacing w:val="-3"/>
          <w:sz w:val="20"/>
          <w:szCs w:val="20"/>
        </w:rPr>
      </w:pPr>
      <w:r w:rsidRPr="0074225D">
        <w:rPr>
          <w:b/>
          <w:spacing w:val="-3"/>
          <w:sz w:val="20"/>
          <w:szCs w:val="20"/>
        </w:rPr>
        <w:t>C</w:t>
      </w:r>
      <w:r w:rsidR="00162EAE">
        <w:rPr>
          <w:b/>
          <w:spacing w:val="-3"/>
          <w:sz w:val="20"/>
          <w:szCs w:val="20"/>
        </w:rPr>
        <w:t>ontract No. CHR240</w:t>
      </w:r>
      <w:r w:rsidR="005368BA">
        <w:rPr>
          <w:b/>
          <w:spacing w:val="-3"/>
          <w:sz w:val="20"/>
          <w:szCs w:val="20"/>
        </w:rPr>
        <w:t>20</w:t>
      </w:r>
    </w:p>
    <w:p w14:paraId="49C9FAE5" w14:textId="6D3DD6B5" w:rsidR="00E52176" w:rsidRPr="0074225D" w:rsidRDefault="0074225D" w:rsidP="0074225D">
      <w:pPr>
        <w:rPr>
          <w:b/>
          <w:sz w:val="20"/>
          <w:szCs w:val="20"/>
          <w:highlight w:val="yellow"/>
          <w:u w:val="single"/>
        </w:rPr>
      </w:pPr>
      <w:r w:rsidRPr="0074225D">
        <w:rPr>
          <w:b/>
          <w:spacing w:val="-3"/>
          <w:sz w:val="20"/>
          <w:szCs w:val="20"/>
        </w:rPr>
        <w:t xml:space="preserve">Contract Title:   </w:t>
      </w:r>
      <w:r w:rsidRPr="0074225D">
        <w:rPr>
          <w:b/>
          <w:sz w:val="20"/>
          <w:szCs w:val="20"/>
        </w:rPr>
        <w:t xml:space="preserve">CONSULTANT – </w:t>
      </w:r>
      <w:r w:rsidR="00162EAE">
        <w:rPr>
          <w:b/>
          <w:sz w:val="20"/>
          <w:szCs w:val="20"/>
        </w:rPr>
        <w:t xml:space="preserve">ROI </w:t>
      </w:r>
      <w:r w:rsidR="005368BA">
        <w:rPr>
          <w:b/>
          <w:sz w:val="20"/>
          <w:szCs w:val="20"/>
        </w:rPr>
        <w:t>FOR</w:t>
      </w:r>
      <w:r w:rsidR="002C5ED9">
        <w:rPr>
          <w:b/>
          <w:sz w:val="20"/>
          <w:szCs w:val="20"/>
        </w:rPr>
        <w:t xml:space="preserve"> </w:t>
      </w:r>
      <w:r w:rsidR="00A94122">
        <w:rPr>
          <w:b/>
          <w:sz w:val="20"/>
          <w:szCs w:val="20"/>
        </w:rPr>
        <w:t xml:space="preserve">ACADEMIC AND COST OF </w:t>
      </w:r>
      <w:r w:rsidR="002C5ED9">
        <w:rPr>
          <w:b/>
          <w:sz w:val="20"/>
          <w:szCs w:val="20"/>
        </w:rPr>
        <w:t>EDUCATIONAL PROGRAMS</w:t>
      </w:r>
    </w:p>
    <w:p w14:paraId="64AAFD2E" w14:textId="68AB943B"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DEADLINE TO RESPOND</w:t>
      </w:r>
      <w:r w:rsidR="006E589E" w:rsidRPr="0074225D">
        <w:rPr>
          <w:b/>
          <w:sz w:val="20"/>
        </w:rPr>
        <w:t xml:space="preserve">:  </w:t>
      </w:r>
      <w:r w:rsidR="005368BA">
        <w:rPr>
          <w:b/>
          <w:sz w:val="20"/>
        </w:rPr>
        <w:t>JANUARY 7, 2025</w:t>
      </w:r>
      <w:r w:rsidR="0074225D">
        <w:rPr>
          <w:b/>
          <w:sz w:val="20"/>
        </w:rPr>
        <w:t xml:space="preserve"> </w:t>
      </w:r>
      <w:r w:rsidR="00E52D61" w:rsidRPr="0074225D">
        <w:rPr>
          <w:b/>
          <w:sz w:val="20"/>
        </w:rPr>
        <w:t>at 2</w:t>
      </w:r>
      <w:r w:rsidR="00E52176" w:rsidRPr="0074225D">
        <w:rPr>
          <w:b/>
          <w:sz w:val="20"/>
        </w:rPr>
        <w:t>:00 PM (</w:t>
      </w:r>
      <w:r w:rsidR="00207878" w:rsidRPr="0074225D">
        <w:rPr>
          <w:b/>
          <w:sz w:val="20"/>
        </w:rPr>
        <w:t>EDT</w:t>
      </w:r>
      <w:r w:rsidR="00E52176" w:rsidRPr="0074225D">
        <w:rPr>
          <w:b/>
          <w:sz w:val="20"/>
        </w:rPr>
        <w:t>)</w:t>
      </w:r>
      <w:r w:rsidR="00A568F6" w:rsidRPr="0074225D">
        <w:rPr>
          <w:b/>
          <w:sz w:val="20"/>
        </w:rPr>
        <w:fldChar w:fldCharType="begin"/>
      </w:r>
      <w:r w:rsidR="009C34EF" w:rsidRPr="0074225D">
        <w:rPr>
          <w:b/>
          <w:sz w:val="20"/>
        </w:rPr>
        <w:instrText xml:space="preserve"> FILLIN "Enter bid opening date" </w:instrText>
      </w:r>
      <w:r w:rsidR="00A568F6" w:rsidRPr="0074225D">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49E0D1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w:t>
      </w:r>
      <w:r w:rsidR="00023739">
        <w:t xml:space="preserve"> </w:t>
      </w:r>
      <w:r w:rsidR="00E52D61">
        <w:t>Christina School District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5AF4C32"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w:t>
      </w:r>
      <w:r w:rsidR="00E52D61">
        <w:t xml:space="preserve">act with the </w:t>
      </w:r>
      <w:r w:rsidR="00023739">
        <w:t xml:space="preserve"> </w:t>
      </w:r>
      <w:r w:rsidR="00E52D61">
        <w:t>Christina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40"/>
          <w:footerReference w:type="default" r:id="rId41"/>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244942C7" w14:textId="561D5879" w:rsidR="0074225D" w:rsidRPr="0074225D" w:rsidRDefault="002C5ED9" w:rsidP="0074225D">
      <w:pPr>
        <w:suppressAutoHyphens/>
        <w:jc w:val="center"/>
        <w:rPr>
          <w:b/>
          <w:spacing w:val="-3"/>
          <w:sz w:val="20"/>
          <w:szCs w:val="20"/>
        </w:rPr>
      </w:pPr>
      <w:r>
        <w:rPr>
          <w:b/>
          <w:spacing w:val="-3"/>
          <w:sz w:val="20"/>
          <w:szCs w:val="20"/>
        </w:rPr>
        <w:t>Contract No. CHR240</w:t>
      </w:r>
      <w:r w:rsidR="005368BA">
        <w:rPr>
          <w:b/>
          <w:spacing w:val="-3"/>
          <w:sz w:val="20"/>
          <w:szCs w:val="20"/>
        </w:rPr>
        <w:t>20</w:t>
      </w:r>
    </w:p>
    <w:p w14:paraId="513F9514" w14:textId="7A93521E" w:rsidR="001859BC" w:rsidRDefault="0074225D" w:rsidP="0074225D">
      <w:pPr>
        <w:suppressAutoHyphens/>
        <w:jc w:val="center"/>
        <w:rPr>
          <w:b/>
          <w:sz w:val="20"/>
          <w:szCs w:val="20"/>
        </w:rPr>
      </w:pPr>
      <w:r w:rsidRPr="0074225D">
        <w:rPr>
          <w:b/>
          <w:spacing w:val="-3"/>
          <w:sz w:val="20"/>
          <w:szCs w:val="20"/>
        </w:rPr>
        <w:t xml:space="preserve">Contract Title:   </w:t>
      </w:r>
      <w:r w:rsidRPr="0074225D">
        <w:rPr>
          <w:b/>
          <w:sz w:val="20"/>
          <w:szCs w:val="20"/>
        </w:rPr>
        <w:t xml:space="preserve">CONSULTANT – </w:t>
      </w:r>
      <w:r w:rsidR="00162EAE">
        <w:rPr>
          <w:b/>
          <w:sz w:val="20"/>
          <w:szCs w:val="20"/>
        </w:rPr>
        <w:t xml:space="preserve">ROI </w:t>
      </w:r>
      <w:r w:rsidR="005368BA">
        <w:rPr>
          <w:b/>
          <w:sz w:val="20"/>
          <w:szCs w:val="20"/>
        </w:rPr>
        <w:t>FOR</w:t>
      </w:r>
      <w:r w:rsidR="00A94122">
        <w:rPr>
          <w:b/>
          <w:sz w:val="20"/>
          <w:szCs w:val="20"/>
        </w:rPr>
        <w:t xml:space="preserve"> ACADEMIC AND COST OF </w:t>
      </w:r>
      <w:r w:rsidR="002C5ED9">
        <w:rPr>
          <w:b/>
          <w:sz w:val="20"/>
          <w:szCs w:val="20"/>
        </w:rPr>
        <w:t>EDUCATIONAL PROGRAMS</w:t>
      </w:r>
    </w:p>
    <w:p w14:paraId="736E2EAB" w14:textId="77777777" w:rsidR="0074225D" w:rsidRDefault="0074225D" w:rsidP="0074225D">
      <w:pPr>
        <w:suppressAutoHyphens/>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53C95A1D" w14:textId="0CE0854A" w:rsidR="0074225D" w:rsidRPr="0074225D" w:rsidRDefault="00162EAE" w:rsidP="0074225D">
      <w:pPr>
        <w:suppressAutoHyphens/>
        <w:jc w:val="center"/>
        <w:rPr>
          <w:b/>
          <w:spacing w:val="-3"/>
          <w:sz w:val="20"/>
          <w:szCs w:val="20"/>
        </w:rPr>
      </w:pPr>
      <w:r>
        <w:rPr>
          <w:b/>
          <w:spacing w:val="-3"/>
          <w:sz w:val="20"/>
          <w:szCs w:val="20"/>
        </w:rPr>
        <w:t>Contract No. CHR240</w:t>
      </w:r>
      <w:r w:rsidR="005368BA">
        <w:rPr>
          <w:b/>
          <w:spacing w:val="-3"/>
          <w:sz w:val="20"/>
          <w:szCs w:val="20"/>
        </w:rPr>
        <w:t>20</w:t>
      </w:r>
    </w:p>
    <w:p w14:paraId="6E92DCCE" w14:textId="443A6387" w:rsidR="0074225D" w:rsidRDefault="0074225D" w:rsidP="0074225D">
      <w:pPr>
        <w:suppressAutoHyphens/>
        <w:jc w:val="center"/>
        <w:rPr>
          <w:b/>
          <w:sz w:val="20"/>
          <w:szCs w:val="20"/>
        </w:rPr>
      </w:pPr>
      <w:r w:rsidRPr="0074225D">
        <w:rPr>
          <w:b/>
          <w:spacing w:val="-3"/>
          <w:sz w:val="20"/>
          <w:szCs w:val="20"/>
        </w:rPr>
        <w:t xml:space="preserve">Contract Title:   </w:t>
      </w:r>
      <w:r w:rsidRPr="0074225D">
        <w:rPr>
          <w:b/>
          <w:sz w:val="20"/>
          <w:szCs w:val="20"/>
        </w:rPr>
        <w:t xml:space="preserve">CONSULTANT – </w:t>
      </w:r>
      <w:r w:rsidR="002C5ED9">
        <w:rPr>
          <w:b/>
          <w:sz w:val="20"/>
          <w:szCs w:val="20"/>
        </w:rPr>
        <w:t>ROI</w:t>
      </w:r>
      <w:r w:rsidR="005368BA">
        <w:rPr>
          <w:b/>
          <w:sz w:val="20"/>
          <w:szCs w:val="20"/>
        </w:rPr>
        <w:t xml:space="preserve"> FOR</w:t>
      </w:r>
      <w:r w:rsidR="002C5ED9">
        <w:rPr>
          <w:b/>
          <w:sz w:val="20"/>
          <w:szCs w:val="20"/>
        </w:rPr>
        <w:t xml:space="preserve"> </w:t>
      </w:r>
      <w:r w:rsidR="00A94122">
        <w:rPr>
          <w:b/>
          <w:sz w:val="20"/>
          <w:szCs w:val="20"/>
        </w:rPr>
        <w:t xml:space="preserve">ACADEMIC AND COST OF </w:t>
      </w:r>
      <w:r w:rsidR="002C5ED9">
        <w:rPr>
          <w:b/>
          <w:sz w:val="20"/>
          <w:szCs w:val="20"/>
        </w:rPr>
        <w:t>EDUCATIONAL PROGRAMS</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09E229F6" w14:textId="570C7FBF" w:rsidR="0074225D" w:rsidRPr="0074225D" w:rsidRDefault="002C5ED9" w:rsidP="0074225D">
      <w:pPr>
        <w:suppressAutoHyphens/>
        <w:jc w:val="center"/>
        <w:rPr>
          <w:b/>
          <w:spacing w:val="-3"/>
          <w:sz w:val="20"/>
          <w:szCs w:val="20"/>
        </w:rPr>
      </w:pPr>
      <w:r>
        <w:rPr>
          <w:b/>
          <w:spacing w:val="-3"/>
          <w:sz w:val="20"/>
          <w:szCs w:val="20"/>
        </w:rPr>
        <w:t>Contract No. CHR240</w:t>
      </w:r>
      <w:r w:rsidR="005368BA">
        <w:rPr>
          <w:b/>
          <w:spacing w:val="-3"/>
          <w:sz w:val="20"/>
          <w:szCs w:val="20"/>
        </w:rPr>
        <w:t>20</w:t>
      </w:r>
    </w:p>
    <w:p w14:paraId="447079F7" w14:textId="2AC27E13" w:rsidR="0074225D" w:rsidRDefault="0074225D" w:rsidP="0074225D">
      <w:pPr>
        <w:suppressAutoHyphens/>
        <w:jc w:val="center"/>
        <w:rPr>
          <w:b/>
          <w:sz w:val="20"/>
          <w:szCs w:val="20"/>
        </w:rPr>
      </w:pPr>
      <w:r w:rsidRPr="0074225D">
        <w:rPr>
          <w:b/>
          <w:spacing w:val="-3"/>
          <w:sz w:val="20"/>
          <w:szCs w:val="20"/>
        </w:rPr>
        <w:t xml:space="preserve">Contract Title:   </w:t>
      </w:r>
      <w:r w:rsidR="002C5ED9">
        <w:rPr>
          <w:b/>
          <w:sz w:val="20"/>
          <w:szCs w:val="20"/>
        </w:rPr>
        <w:t xml:space="preserve">CONSULTANT - ROI </w:t>
      </w:r>
      <w:r w:rsidR="005368BA">
        <w:rPr>
          <w:b/>
          <w:sz w:val="20"/>
          <w:szCs w:val="20"/>
        </w:rPr>
        <w:t>FOR</w:t>
      </w:r>
      <w:r w:rsidR="002C5ED9">
        <w:rPr>
          <w:b/>
          <w:sz w:val="20"/>
          <w:szCs w:val="20"/>
        </w:rPr>
        <w:t xml:space="preserve"> </w:t>
      </w:r>
      <w:r w:rsidR="00A94122">
        <w:rPr>
          <w:b/>
          <w:sz w:val="20"/>
          <w:szCs w:val="20"/>
        </w:rPr>
        <w:t xml:space="preserve">ACADEMIC AND COST OF </w:t>
      </w:r>
      <w:r w:rsidR="002C5ED9">
        <w:rPr>
          <w:b/>
          <w:sz w:val="20"/>
          <w:szCs w:val="20"/>
        </w:rPr>
        <w:t>EDUCATIONAL PROGRAMS</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5368BA">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3B101D36" w:rsidR="002C5813" w:rsidRPr="00170D45" w:rsidRDefault="007B6427" w:rsidP="007330A0">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002C5813" w:rsidRPr="00170D45">
        <w:rPr>
          <w:b/>
          <w:caps/>
          <w:color w:val="FF0000"/>
          <w:sz w:val="22"/>
        </w:rPr>
        <w:t xml:space="preserve"> personnel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1DB64600" w:rsidR="00D86745" w:rsidRDefault="00D86745">
      <w:pPr>
        <w:rPr>
          <w:sz w:val="22"/>
        </w:rPr>
      </w:pPr>
      <w:r>
        <w:rPr>
          <w:sz w:val="22"/>
        </w:rPr>
        <w:br w:type="page"/>
      </w: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4899061D" w:rsidR="00F22D81" w:rsidRPr="004807EA" w:rsidRDefault="0074225D" w:rsidP="005368BA">
            <w:pPr>
              <w:jc w:val="both"/>
              <w:rPr>
                <w:sz w:val="18"/>
                <w:szCs w:val="18"/>
              </w:rPr>
            </w:pPr>
            <w:r>
              <w:rPr>
                <w:sz w:val="18"/>
                <w:szCs w:val="18"/>
              </w:rPr>
              <w:t>CHR 240</w:t>
            </w:r>
            <w:r w:rsidR="005368BA">
              <w:rPr>
                <w:sz w:val="18"/>
                <w:szCs w:val="18"/>
              </w:rPr>
              <w:t>20</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4E0F5C">
              <w:rPr>
                <w:sz w:val="18"/>
                <w:szCs w:val="18"/>
              </w:rPr>
            </w:r>
            <w:r w:rsidR="004E0F5C">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2"/>
          <w:footerReference w:type="even" r:id="rId43"/>
          <w:footerReference w:type="default" r:id="rId44"/>
          <w:headerReference w:type="first" r:id="rId45"/>
          <w:footerReference w:type="first" r:id="rId46"/>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30B76A7" w14:textId="77777777" w:rsidR="00E52D61" w:rsidRDefault="00E52D6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5E58BFFF" w:rsidR="003228D1" w:rsidRPr="008D5ACD" w:rsidRDefault="00E52D61" w:rsidP="007330A0">
            <w:pPr>
              <w:jc w:val="both"/>
              <w:rPr>
                <w:b/>
                <w:bCs/>
                <w:color w:val="000000"/>
                <w:sz w:val="28"/>
                <w:szCs w:val="28"/>
              </w:rPr>
            </w:pPr>
            <w:r w:rsidRPr="00E52D61">
              <w:rPr>
                <w:b/>
                <w:bCs/>
                <w:color w:val="000000"/>
                <w:sz w:val="28"/>
                <w:szCs w:val="28"/>
              </w:rPr>
              <w:t>Christina School District</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8"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9"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4E0F5C" w:rsidP="00D51D31">
      <w:pPr>
        <w:jc w:val="center"/>
      </w:pPr>
      <w:hyperlink r:id="rId51"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52"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4E0F5C" w:rsidP="000975FB">
      <w:pPr>
        <w:jc w:val="center"/>
      </w:pPr>
      <w:hyperlink r:id="rId53"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4E0F5C" w:rsidP="00D51D31">
      <w:pPr>
        <w:jc w:val="center"/>
      </w:pPr>
      <w:hyperlink r:id="rId54"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5"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6"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36B8F16"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sidR="008C4624">
        <w:rPr>
          <w:sz w:val="22"/>
        </w:rPr>
        <w:t>Christina School District</w:t>
      </w:r>
      <w:r w:rsidRPr="00F92C07">
        <w:rPr>
          <w:sz w:val="22"/>
        </w:rPr>
        <w:t xml:space="preserv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17FAC313" w:rsidR="00B307A6" w:rsidRPr="00CD0F24" w:rsidRDefault="00355290"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B307A6">
        <w:rPr>
          <w:sz w:val="22"/>
        </w:rPr>
        <w:t>)</w:t>
      </w:r>
      <w:r w:rsidR="00B307A6" w:rsidRPr="00F92C07">
        <w:rPr>
          <w:sz w:val="22"/>
        </w:rPr>
        <w:t xml:space="preserve"> paper cop</w:t>
      </w:r>
      <w:r>
        <w:rPr>
          <w:sz w:val="22"/>
        </w:rPr>
        <w:t xml:space="preserve">y </w:t>
      </w:r>
      <w:r w:rsidR="00B307A6">
        <w:rPr>
          <w:sz w:val="22"/>
        </w:rPr>
        <w:t xml:space="preserve">of the vendor proposal paperwork.  </w:t>
      </w:r>
      <w:r>
        <w:rPr>
          <w:b/>
          <w:sz w:val="22"/>
        </w:rPr>
        <w:t>Must</w:t>
      </w:r>
      <w:r w:rsidR="00B307A6" w:rsidRPr="00CD0F24">
        <w:rPr>
          <w:b/>
          <w:sz w:val="22"/>
        </w:rPr>
        <w:t xml:space="preserve"> be an original copy, and contain original signatures.</w:t>
      </w:r>
    </w:p>
    <w:p w14:paraId="37A67D72" w14:textId="77777777" w:rsidR="00B307A6" w:rsidRDefault="00B307A6" w:rsidP="007330A0">
      <w:pPr>
        <w:pStyle w:val="ListParagraph"/>
        <w:jc w:val="both"/>
        <w:rPr>
          <w:sz w:val="22"/>
        </w:rPr>
      </w:pPr>
    </w:p>
    <w:p w14:paraId="42668A55" w14:textId="51D4278F" w:rsidR="00CB7190" w:rsidRPr="00355290" w:rsidRDefault="004A1D58"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One (1)</w:t>
      </w:r>
      <w:r w:rsidR="00B307A6" w:rsidRPr="00355290">
        <w:rPr>
          <w:sz w:val="22"/>
        </w:rPr>
        <w:t xml:space="preserve"> electronic copy of the vendor </w:t>
      </w:r>
      <w:r w:rsidR="00B307A6" w:rsidRPr="0074225D">
        <w:rPr>
          <w:b/>
          <w:sz w:val="22"/>
        </w:rPr>
        <w:t>proposal saved to USB</w:t>
      </w:r>
      <w:r w:rsidR="00B307A6" w:rsidRPr="00355290">
        <w:rPr>
          <w:sz w:val="22"/>
        </w:rPr>
        <w:t xml:space="preserve"> memory stick.  </w:t>
      </w:r>
      <w:r w:rsidR="00B307A6" w:rsidRPr="00355290">
        <w:rPr>
          <w:b/>
          <w:sz w:val="22"/>
        </w:rPr>
        <w:t>Copy of electronic price file shall be a separate file from all other files on the electronic copy.</w:t>
      </w:r>
      <w:r w:rsidR="0074225D">
        <w:rPr>
          <w:b/>
          <w:sz w:val="22"/>
        </w:rPr>
        <w:t xml:space="preserve"> </w:t>
      </w:r>
      <w:r w:rsidR="00B307A6" w:rsidRPr="00355290">
        <w:rPr>
          <w:b/>
          <w:sz w:val="22"/>
        </w:rPr>
        <w:t xml:space="preserve"> </w:t>
      </w:r>
    </w:p>
    <w:p w14:paraId="4927149A" w14:textId="5976BAB5" w:rsidR="005C12FD" w:rsidRDefault="005C12FD" w:rsidP="00495A17">
      <w:pPr>
        <w:jc w:val="center"/>
        <w:rPr>
          <w:sz w:val="22"/>
        </w:rPr>
      </w:pPr>
    </w:p>
    <w:sectPr w:rsidR="005C12F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CB5103" w:rsidRDefault="00CB5103">
      <w:r>
        <w:separator/>
      </w:r>
    </w:p>
  </w:endnote>
  <w:endnote w:type="continuationSeparator" w:id="0">
    <w:p w14:paraId="17243941" w14:textId="77777777" w:rsidR="00CB5103" w:rsidRDefault="00CB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CB5103" w:rsidRDefault="00CB5103"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CB5103" w:rsidRDefault="00CB5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05AC7D76" w:rsidR="00CB5103" w:rsidRDefault="00CB5103"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F85">
      <w:rPr>
        <w:rStyle w:val="PageNumber"/>
        <w:noProof/>
      </w:rPr>
      <w:t>5</w:t>
    </w:r>
    <w:r>
      <w:rPr>
        <w:rStyle w:val="PageNumber"/>
      </w:rPr>
      <w:fldChar w:fldCharType="end"/>
    </w:r>
  </w:p>
  <w:p w14:paraId="592CD57E" w14:textId="77777777" w:rsidR="00CB5103" w:rsidRDefault="00CB5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64430534" w:rsidR="00CB5103" w:rsidRDefault="00CB5103">
    <w:pPr>
      <w:pStyle w:val="Footer"/>
      <w:jc w:val="center"/>
    </w:pPr>
    <w:r>
      <w:fldChar w:fldCharType="begin"/>
    </w:r>
    <w:r>
      <w:instrText xml:space="preserve"> PAGE   \* MERGEFORMAT </w:instrText>
    </w:r>
    <w:r>
      <w:fldChar w:fldCharType="separate"/>
    </w:r>
    <w:r w:rsidR="00B02F85">
      <w:rPr>
        <w:noProof/>
      </w:rPr>
      <w:t>1</w:t>
    </w:r>
    <w:r>
      <w:rPr>
        <w:noProof/>
      </w:rPr>
      <w:fldChar w:fldCharType="end"/>
    </w:r>
  </w:p>
  <w:p w14:paraId="1AA28DAF" w14:textId="634623C8" w:rsidR="00CB5103" w:rsidRPr="005F5119" w:rsidRDefault="00CB5103">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CB5103" w:rsidRDefault="00CB5103">
    <w:pPr>
      <w:pStyle w:val="Footer"/>
      <w:framePr w:wrap="around" w:vAnchor="text" w:hAnchor="margin" w:xAlign="center" w:y="1"/>
      <w:rPr>
        <w:rStyle w:val="PageNumber"/>
      </w:rPr>
    </w:pPr>
  </w:p>
  <w:p w14:paraId="00D5032E" w14:textId="4C7E4E64" w:rsidR="00CB5103" w:rsidRDefault="00CB5103">
    <w:r>
      <w:rPr>
        <w:noProof/>
      </w:rPr>
      <mc:AlternateContent>
        <mc:Choice Requires="wps">
          <w:drawing>
            <wp:anchor distT="0" distB="0" distL="114300" distR="114300" simplePos="0" relativeHeight="251657728" behindDoc="0" locked="0" layoutInCell="0" allowOverlap="1" wp14:anchorId="76B042FB" wp14:editId="1B1D421F">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4FCDADC1" w:rsidR="00CB5103" w:rsidRDefault="00CB5103">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B02F85">
                            <w:rPr>
                              <w:bCs/>
                              <w:noProof/>
                              <w:spacing w:val="-3"/>
                            </w:rPr>
                            <w:t>39</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4FCDADC1" w:rsidR="00CB5103" w:rsidRDefault="00CB5103">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B02F85">
                      <w:rPr>
                        <w:bCs/>
                        <w:noProof/>
                        <w:spacing w:val="-3"/>
                      </w:rPr>
                      <w:t>39</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CB5103" w:rsidRDefault="00CB5103"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CB5103" w:rsidRDefault="00CB51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E27172A" w:rsidR="00CB5103" w:rsidRDefault="00CB5103" w:rsidP="00B16691">
    <w:pPr>
      <w:pStyle w:val="Footer"/>
      <w:jc w:val="center"/>
    </w:pPr>
    <w:r>
      <w:fldChar w:fldCharType="begin"/>
    </w:r>
    <w:r>
      <w:instrText xml:space="preserve"> PAGE   \* MERGEFORMAT </w:instrText>
    </w:r>
    <w:r>
      <w:fldChar w:fldCharType="separate"/>
    </w:r>
    <w:r w:rsidR="00B02F85">
      <w:rPr>
        <w:noProof/>
      </w:rPr>
      <w:t>47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57E7596A" w:rsidR="00CB5103" w:rsidRDefault="00CB5103">
    <w:pPr>
      <w:pStyle w:val="Footer"/>
      <w:jc w:val="center"/>
    </w:pPr>
    <w:r>
      <w:fldChar w:fldCharType="begin"/>
    </w:r>
    <w:r>
      <w:instrText xml:space="preserve"> PAGE   \* MERGEFORMAT </w:instrText>
    </w:r>
    <w:r>
      <w:fldChar w:fldCharType="separate"/>
    </w:r>
    <w:r w:rsidR="00B02F85">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CB5103" w:rsidRDefault="00CB5103">
      <w:r>
        <w:separator/>
      </w:r>
    </w:p>
  </w:footnote>
  <w:footnote w:type="continuationSeparator" w:id="0">
    <w:p w14:paraId="764F3911" w14:textId="77777777" w:rsidR="00CB5103" w:rsidRDefault="00CB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79B2755F" w:rsidR="00CB5103" w:rsidRPr="00CB6BBA" w:rsidRDefault="00CB5103"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027E6C8" w:rsidR="00CB5103" w:rsidRDefault="00CB5103"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EFEC3A3" w:rsidR="00CB5103" w:rsidRPr="00C84D80" w:rsidRDefault="00CB5103" w:rsidP="00495A1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975" w14:textId="77777777" w:rsidR="00CB5103" w:rsidRDefault="00CB5103"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0799203" w14:textId="14DDC4AD" w:rsidR="00CB5103" w:rsidRPr="00E52D61" w:rsidRDefault="00CB5103"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DB4800"/>
    <w:multiLevelType w:val="multilevel"/>
    <w:tmpl w:val="CAFEF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54D86"/>
    <w:multiLevelType w:val="multilevel"/>
    <w:tmpl w:val="C596B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32C7C"/>
    <w:multiLevelType w:val="multilevel"/>
    <w:tmpl w:val="7346E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87385B"/>
    <w:multiLevelType w:val="multilevel"/>
    <w:tmpl w:val="97F64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1"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564A9"/>
    <w:multiLevelType w:val="multilevel"/>
    <w:tmpl w:val="D2464C8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B12CD1"/>
    <w:multiLevelType w:val="multilevel"/>
    <w:tmpl w:val="F154DCBA"/>
    <w:lvl w:ilvl="0">
      <w:start w:val="9"/>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F7757CD"/>
    <w:multiLevelType w:val="multilevel"/>
    <w:tmpl w:val="44248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2"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3" w15:restartNumberingAfterBreak="0">
    <w:nsid w:val="55C0649E"/>
    <w:multiLevelType w:val="multilevel"/>
    <w:tmpl w:val="87706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5" w15:restartNumberingAfterBreak="0">
    <w:nsid w:val="5BFC1D88"/>
    <w:multiLevelType w:val="multilevel"/>
    <w:tmpl w:val="5554D3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874906"/>
    <w:multiLevelType w:val="multilevel"/>
    <w:tmpl w:val="468E1BA4"/>
    <w:lvl w:ilvl="0">
      <w:start w:val="1"/>
      <w:numFmt w:val="upperRoman"/>
      <w:lvlText w:val="%1."/>
      <w:lvlJc w:val="left"/>
      <w:pPr>
        <w:ind w:left="0" w:firstLine="0"/>
      </w:pPr>
      <w:rPr>
        <w:rFonts w:ascii="Arial" w:eastAsia="Arial" w:hAnsi="Arial" w:cs="Arial"/>
        <w:b/>
        <w:sz w:val="22"/>
        <w:szCs w:val="22"/>
      </w:rPr>
    </w:lvl>
    <w:lvl w:ilvl="1">
      <w:start w:val="7"/>
      <w:numFmt w:val="upperLetter"/>
      <w:lvlText w:val="%2."/>
      <w:lvlJc w:val="left"/>
      <w:pPr>
        <w:ind w:left="432" w:firstLine="0"/>
      </w:pPr>
      <w:rPr>
        <w:rFonts w:ascii="Arial" w:eastAsia="Arial" w:hAnsi="Arial" w:cs="Arial"/>
        <w:sz w:val="22"/>
        <w:szCs w:val="22"/>
      </w:rPr>
    </w:lvl>
    <w:lvl w:ilvl="2">
      <w:start w:val="8"/>
      <w:numFmt w:val="decimal"/>
      <w:lvlText w:val="%3."/>
      <w:lvlJc w:val="left"/>
      <w:pPr>
        <w:ind w:left="864" w:firstLine="0"/>
      </w:pPr>
      <w:rPr>
        <w:rFonts w:ascii="Arial" w:eastAsia="Arial" w:hAnsi="Arial" w:cs="Arial"/>
        <w:b/>
        <w:sz w:val="22"/>
        <w:szCs w:val="22"/>
      </w:rPr>
    </w:lvl>
    <w:lvl w:ilvl="3">
      <w:start w:val="1"/>
      <w:numFmt w:val="lowerLetter"/>
      <w:lvlText w:val="%4)"/>
      <w:lvlJc w:val="left"/>
      <w:pPr>
        <w:ind w:left="1296" w:firstLine="0"/>
      </w:pPr>
      <w:rPr>
        <w:b/>
        <w:sz w:val="22"/>
        <w:szCs w:val="22"/>
      </w:rPr>
    </w:lvl>
    <w:lvl w:ilvl="4">
      <w:start w:val="1"/>
      <w:numFmt w:val="decimal"/>
      <w:lvlText w:val="(%5)"/>
      <w:lvlJc w:val="left"/>
      <w:pPr>
        <w:ind w:left="1728" w:firstLine="0"/>
      </w:pPr>
      <w:rPr>
        <w:sz w:val="22"/>
        <w:szCs w:val="22"/>
      </w:rPr>
    </w:lvl>
    <w:lvl w:ilvl="5">
      <w:start w:val="1"/>
      <w:numFmt w:val="lowerLetter"/>
      <w:lvlText w:val="(%6)"/>
      <w:lvlJc w:val="left"/>
      <w:pPr>
        <w:ind w:left="2160" w:firstLine="0"/>
      </w:pPr>
      <w:rPr>
        <w:sz w:val="22"/>
        <w:szCs w:val="22"/>
      </w:rPr>
    </w:lvl>
    <w:lvl w:ilvl="6">
      <w:start w:val="1"/>
      <w:numFmt w:val="lowerRoman"/>
      <w:lvlText w:val="(%7)"/>
      <w:lvlJc w:val="left"/>
      <w:pPr>
        <w:ind w:left="2592" w:firstLine="0"/>
      </w:pPr>
    </w:lvl>
    <w:lvl w:ilvl="7">
      <w:start w:val="1"/>
      <w:numFmt w:val="lowerLetter"/>
      <w:lvlText w:val="(%8)"/>
      <w:lvlJc w:val="left"/>
      <w:pPr>
        <w:ind w:left="3024" w:firstLine="0"/>
      </w:pPr>
    </w:lvl>
    <w:lvl w:ilvl="8">
      <w:start w:val="1"/>
      <w:numFmt w:val="lowerRoman"/>
      <w:lvlText w:val="(%9)"/>
      <w:lvlJc w:val="left"/>
      <w:pPr>
        <w:ind w:left="3456" w:firstLine="0"/>
      </w:pPr>
    </w:lvl>
  </w:abstractNum>
  <w:abstractNum w:abstractNumId="31"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9"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224797381">
    <w:abstractNumId w:val="37"/>
  </w:num>
  <w:num w:numId="2" w16cid:durableId="1484809235">
    <w:abstractNumId w:val="34"/>
  </w:num>
  <w:num w:numId="3" w16cid:durableId="492525233">
    <w:abstractNumId w:val="29"/>
  </w:num>
  <w:num w:numId="4" w16cid:durableId="2114202193">
    <w:abstractNumId w:val="36"/>
  </w:num>
  <w:num w:numId="5" w16cid:durableId="1620330174">
    <w:abstractNumId w:val="17"/>
  </w:num>
  <w:num w:numId="6" w16cid:durableId="787432097">
    <w:abstractNumId w:val="5"/>
  </w:num>
  <w:num w:numId="7" w16cid:durableId="1888639365">
    <w:abstractNumId w:val="8"/>
  </w:num>
  <w:num w:numId="8" w16cid:durableId="1798982802">
    <w:abstractNumId w:val="18"/>
  </w:num>
  <w:num w:numId="9" w16cid:durableId="1074857021">
    <w:abstractNumId w:val="32"/>
  </w:num>
  <w:num w:numId="10" w16cid:durableId="2009206049">
    <w:abstractNumId w:val="2"/>
  </w:num>
  <w:num w:numId="11" w16cid:durableId="726757791">
    <w:abstractNumId w:val="28"/>
  </w:num>
  <w:num w:numId="12" w16cid:durableId="1859351890">
    <w:abstractNumId w:val="13"/>
  </w:num>
  <w:num w:numId="13" w16cid:durableId="932977285">
    <w:abstractNumId w:val="0"/>
  </w:num>
  <w:num w:numId="14" w16cid:durableId="403534216">
    <w:abstractNumId w:val="21"/>
  </w:num>
  <w:num w:numId="15" w16cid:durableId="339697375">
    <w:abstractNumId w:val="27"/>
  </w:num>
  <w:num w:numId="16" w16cid:durableId="735473858">
    <w:abstractNumId w:val="31"/>
  </w:num>
  <w:num w:numId="17" w16cid:durableId="975723846">
    <w:abstractNumId w:val="11"/>
  </w:num>
  <w:num w:numId="18" w16cid:durableId="148525336">
    <w:abstractNumId w:val="33"/>
  </w:num>
  <w:num w:numId="19" w16cid:durableId="1963730536">
    <w:abstractNumId w:val="15"/>
  </w:num>
  <w:num w:numId="20" w16cid:durableId="1356037476">
    <w:abstractNumId w:val="10"/>
  </w:num>
  <w:num w:numId="21" w16cid:durableId="480125285">
    <w:abstractNumId w:val="22"/>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2" w16cid:durableId="1812402476">
    <w:abstractNumId w:val="22"/>
  </w:num>
  <w:num w:numId="23" w16cid:durableId="1570265212">
    <w:abstractNumId w:val="3"/>
  </w:num>
  <w:num w:numId="24" w16cid:durableId="1240672103">
    <w:abstractNumId w:val="16"/>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2036996440">
    <w:abstractNumId w:val="38"/>
  </w:num>
  <w:num w:numId="26" w16cid:durableId="1509324918">
    <w:abstractNumId w:val="39"/>
  </w:num>
  <w:num w:numId="27" w16cid:durableId="692413503">
    <w:abstractNumId w:val="26"/>
  </w:num>
  <w:num w:numId="28" w16cid:durableId="1656639917">
    <w:abstractNumId w:val="35"/>
  </w:num>
  <w:num w:numId="29" w16cid:durableId="135687148">
    <w:abstractNumId w:val="4"/>
  </w:num>
  <w:num w:numId="30" w16cid:durableId="1996566931">
    <w:abstractNumId w:val="22"/>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2209035">
    <w:abstractNumId w:val="14"/>
  </w:num>
  <w:num w:numId="32" w16cid:durableId="2068912083">
    <w:abstractNumId w:val="24"/>
  </w:num>
  <w:num w:numId="33" w16cid:durableId="672608346">
    <w:abstractNumId w:val="40"/>
  </w:num>
  <w:num w:numId="34" w16cid:durableId="856238891">
    <w:abstractNumId w:val="7"/>
  </w:num>
  <w:num w:numId="35" w16cid:durableId="1899587380">
    <w:abstractNumId w:val="20"/>
  </w:num>
  <w:num w:numId="36" w16cid:durableId="306134784">
    <w:abstractNumId w:val="1"/>
  </w:num>
  <w:num w:numId="37" w16cid:durableId="1514957694">
    <w:abstractNumId w:val="19"/>
  </w:num>
  <w:num w:numId="38" w16cid:durableId="1523469836">
    <w:abstractNumId w:val="9"/>
  </w:num>
  <w:num w:numId="39" w16cid:durableId="1426224455">
    <w:abstractNumId w:val="30"/>
  </w:num>
  <w:num w:numId="40" w16cid:durableId="1421295558">
    <w:abstractNumId w:val="25"/>
  </w:num>
  <w:num w:numId="41" w16cid:durableId="1952281750">
    <w:abstractNumId w:val="12"/>
  </w:num>
  <w:num w:numId="42" w16cid:durableId="882865019">
    <w:abstractNumId w:val="23"/>
  </w:num>
  <w:num w:numId="43" w16cid:durableId="1714577987">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rQ0NTE2NjM3MzJW0lEKTi0uzszPAykwMq0FACm43mUtAAAA"/>
  </w:docVars>
  <w:rsids>
    <w:rsidRoot w:val="00556A32"/>
    <w:rsid w:val="00000405"/>
    <w:rsid w:val="00007A5B"/>
    <w:rsid w:val="0001016F"/>
    <w:rsid w:val="00012273"/>
    <w:rsid w:val="00021A71"/>
    <w:rsid w:val="00023739"/>
    <w:rsid w:val="000261C7"/>
    <w:rsid w:val="000326C9"/>
    <w:rsid w:val="000350B3"/>
    <w:rsid w:val="00035733"/>
    <w:rsid w:val="00040E6A"/>
    <w:rsid w:val="000454F2"/>
    <w:rsid w:val="00051306"/>
    <w:rsid w:val="00055A3A"/>
    <w:rsid w:val="0005690D"/>
    <w:rsid w:val="00057BEC"/>
    <w:rsid w:val="00061AAD"/>
    <w:rsid w:val="000622AE"/>
    <w:rsid w:val="00062626"/>
    <w:rsid w:val="00064C1D"/>
    <w:rsid w:val="0008374E"/>
    <w:rsid w:val="00086640"/>
    <w:rsid w:val="000901BD"/>
    <w:rsid w:val="00094A9F"/>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55486"/>
    <w:rsid w:val="001617CD"/>
    <w:rsid w:val="0016231A"/>
    <w:rsid w:val="00162EAE"/>
    <w:rsid w:val="00165E20"/>
    <w:rsid w:val="001661F7"/>
    <w:rsid w:val="001707CD"/>
    <w:rsid w:val="00170D45"/>
    <w:rsid w:val="001826B1"/>
    <w:rsid w:val="001859BC"/>
    <w:rsid w:val="00187F94"/>
    <w:rsid w:val="001911A6"/>
    <w:rsid w:val="001A341D"/>
    <w:rsid w:val="001B171B"/>
    <w:rsid w:val="001B5BE7"/>
    <w:rsid w:val="001D1902"/>
    <w:rsid w:val="001D47E2"/>
    <w:rsid w:val="001E1428"/>
    <w:rsid w:val="001E48FF"/>
    <w:rsid w:val="001F2963"/>
    <w:rsid w:val="002004C2"/>
    <w:rsid w:val="00201D1C"/>
    <w:rsid w:val="00203562"/>
    <w:rsid w:val="002036C3"/>
    <w:rsid w:val="00207878"/>
    <w:rsid w:val="00207CBB"/>
    <w:rsid w:val="002110E4"/>
    <w:rsid w:val="00213E09"/>
    <w:rsid w:val="0021765A"/>
    <w:rsid w:val="002250A9"/>
    <w:rsid w:val="00231246"/>
    <w:rsid w:val="00232AB6"/>
    <w:rsid w:val="00233E6F"/>
    <w:rsid w:val="002349D6"/>
    <w:rsid w:val="00235083"/>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B4126"/>
    <w:rsid w:val="002C1E48"/>
    <w:rsid w:val="002C3146"/>
    <w:rsid w:val="002C37CB"/>
    <w:rsid w:val="002C5813"/>
    <w:rsid w:val="002C5ED9"/>
    <w:rsid w:val="002D0F9E"/>
    <w:rsid w:val="002D30ED"/>
    <w:rsid w:val="002E04B9"/>
    <w:rsid w:val="002E3F8E"/>
    <w:rsid w:val="002F2D4D"/>
    <w:rsid w:val="002F4D1C"/>
    <w:rsid w:val="00301888"/>
    <w:rsid w:val="0030263B"/>
    <w:rsid w:val="0030541A"/>
    <w:rsid w:val="003061FF"/>
    <w:rsid w:val="0031090B"/>
    <w:rsid w:val="0031714A"/>
    <w:rsid w:val="003204DA"/>
    <w:rsid w:val="003228D1"/>
    <w:rsid w:val="003245CD"/>
    <w:rsid w:val="003326C2"/>
    <w:rsid w:val="003336A9"/>
    <w:rsid w:val="00334D22"/>
    <w:rsid w:val="00340A16"/>
    <w:rsid w:val="003430D4"/>
    <w:rsid w:val="0034505C"/>
    <w:rsid w:val="00355290"/>
    <w:rsid w:val="003554B5"/>
    <w:rsid w:val="00355746"/>
    <w:rsid w:val="00360871"/>
    <w:rsid w:val="00360CDC"/>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1654"/>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EA"/>
    <w:rsid w:val="0048154A"/>
    <w:rsid w:val="0048168D"/>
    <w:rsid w:val="00481E90"/>
    <w:rsid w:val="00486092"/>
    <w:rsid w:val="00487375"/>
    <w:rsid w:val="00490670"/>
    <w:rsid w:val="00495A17"/>
    <w:rsid w:val="004A1D58"/>
    <w:rsid w:val="004A2A50"/>
    <w:rsid w:val="004A39F9"/>
    <w:rsid w:val="004A3D3A"/>
    <w:rsid w:val="004A6F45"/>
    <w:rsid w:val="004B02A4"/>
    <w:rsid w:val="004B194C"/>
    <w:rsid w:val="004B38BB"/>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2590F"/>
    <w:rsid w:val="00531DAB"/>
    <w:rsid w:val="00533EEC"/>
    <w:rsid w:val="005352DB"/>
    <w:rsid w:val="005368BA"/>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381D"/>
    <w:rsid w:val="005843D9"/>
    <w:rsid w:val="0058795A"/>
    <w:rsid w:val="00591B93"/>
    <w:rsid w:val="00595FC1"/>
    <w:rsid w:val="00596125"/>
    <w:rsid w:val="0059701F"/>
    <w:rsid w:val="0059775F"/>
    <w:rsid w:val="005B2F38"/>
    <w:rsid w:val="005B582E"/>
    <w:rsid w:val="005B7CDF"/>
    <w:rsid w:val="005C12FD"/>
    <w:rsid w:val="005C1AE4"/>
    <w:rsid w:val="005C7864"/>
    <w:rsid w:val="005D57C0"/>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57C3"/>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8669A"/>
    <w:rsid w:val="00691C66"/>
    <w:rsid w:val="006A043B"/>
    <w:rsid w:val="006A5B04"/>
    <w:rsid w:val="006B21F0"/>
    <w:rsid w:val="006B4E68"/>
    <w:rsid w:val="006B4F39"/>
    <w:rsid w:val="006B5025"/>
    <w:rsid w:val="006C6547"/>
    <w:rsid w:val="006D381F"/>
    <w:rsid w:val="006E096F"/>
    <w:rsid w:val="006E3384"/>
    <w:rsid w:val="006E589E"/>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4225D"/>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6427"/>
    <w:rsid w:val="007B7A09"/>
    <w:rsid w:val="007C2A73"/>
    <w:rsid w:val="007C4F0E"/>
    <w:rsid w:val="007C513A"/>
    <w:rsid w:val="007C5F31"/>
    <w:rsid w:val="007C7B8E"/>
    <w:rsid w:val="007D5940"/>
    <w:rsid w:val="007D685E"/>
    <w:rsid w:val="007D7497"/>
    <w:rsid w:val="007E275D"/>
    <w:rsid w:val="008022E0"/>
    <w:rsid w:val="00802FDC"/>
    <w:rsid w:val="00811971"/>
    <w:rsid w:val="00825785"/>
    <w:rsid w:val="00826A35"/>
    <w:rsid w:val="00837CFD"/>
    <w:rsid w:val="008477C4"/>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3235"/>
    <w:rsid w:val="0089405D"/>
    <w:rsid w:val="0089626E"/>
    <w:rsid w:val="00896557"/>
    <w:rsid w:val="00897CA4"/>
    <w:rsid w:val="008B10F2"/>
    <w:rsid w:val="008B3003"/>
    <w:rsid w:val="008B3BEF"/>
    <w:rsid w:val="008B3CAB"/>
    <w:rsid w:val="008B421F"/>
    <w:rsid w:val="008C4624"/>
    <w:rsid w:val="008C58F3"/>
    <w:rsid w:val="008D4D46"/>
    <w:rsid w:val="008E071F"/>
    <w:rsid w:val="008E0FB7"/>
    <w:rsid w:val="008E261D"/>
    <w:rsid w:val="008E4AE2"/>
    <w:rsid w:val="008F7105"/>
    <w:rsid w:val="00902829"/>
    <w:rsid w:val="009032FB"/>
    <w:rsid w:val="0091042A"/>
    <w:rsid w:val="009116B4"/>
    <w:rsid w:val="00911C0A"/>
    <w:rsid w:val="00920093"/>
    <w:rsid w:val="00920EA7"/>
    <w:rsid w:val="00924E15"/>
    <w:rsid w:val="0094009F"/>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03561"/>
    <w:rsid w:val="00A06BCA"/>
    <w:rsid w:val="00A10062"/>
    <w:rsid w:val="00A125D8"/>
    <w:rsid w:val="00A167CE"/>
    <w:rsid w:val="00A2265F"/>
    <w:rsid w:val="00A242A8"/>
    <w:rsid w:val="00A25D4B"/>
    <w:rsid w:val="00A26C93"/>
    <w:rsid w:val="00A30F3E"/>
    <w:rsid w:val="00A31B44"/>
    <w:rsid w:val="00A32506"/>
    <w:rsid w:val="00A34DB5"/>
    <w:rsid w:val="00A41BAF"/>
    <w:rsid w:val="00A423B8"/>
    <w:rsid w:val="00A43118"/>
    <w:rsid w:val="00A44526"/>
    <w:rsid w:val="00A446B7"/>
    <w:rsid w:val="00A5366F"/>
    <w:rsid w:val="00A56449"/>
    <w:rsid w:val="00A568F6"/>
    <w:rsid w:val="00A56D16"/>
    <w:rsid w:val="00A73786"/>
    <w:rsid w:val="00A7415C"/>
    <w:rsid w:val="00A75248"/>
    <w:rsid w:val="00A75C60"/>
    <w:rsid w:val="00A769BB"/>
    <w:rsid w:val="00A77831"/>
    <w:rsid w:val="00A800AA"/>
    <w:rsid w:val="00A917BC"/>
    <w:rsid w:val="00A939A8"/>
    <w:rsid w:val="00A93EFC"/>
    <w:rsid w:val="00A94122"/>
    <w:rsid w:val="00A963D9"/>
    <w:rsid w:val="00A96C68"/>
    <w:rsid w:val="00AA52B3"/>
    <w:rsid w:val="00AB00A7"/>
    <w:rsid w:val="00AB2081"/>
    <w:rsid w:val="00AC0EB4"/>
    <w:rsid w:val="00AD3D35"/>
    <w:rsid w:val="00AE26BD"/>
    <w:rsid w:val="00AE2B57"/>
    <w:rsid w:val="00AE79D4"/>
    <w:rsid w:val="00AF262A"/>
    <w:rsid w:val="00AF26EE"/>
    <w:rsid w:val="00AF4BE4"/>
    <w:rsid w:val="00B00A1A"/>
    <w:rsid w:val="00B01225"/>
    <w:rsid w:val="00B02F8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80396"/>
    <w:rsid w:val="00B82020"/>
    <w:rsid w:val="00B87524"/>
    <w:rsid w:val="00B875FD"/>
    <w:rsid w:val="00B90736"/>
    <w:rsid w:val="00B91CAC"/>
    <w:rsid w:val="00B93207"/>
    <w:rsid w:val="00B95D54"/>
    <w:rsid w:val="00BA62EA"/>
    <w:rsid w:val="00BB3C6A"/>
    <w:rsid w:val="00BB4DF5"/>
    <w:rsid w:val="00BB54A6"/>
    <w:rsid w:val="00BB67A5"/>
    <w:rsid w:val="00BC1726"/>
    <w:rsid w:val="00BC1BFE"/>
    <w:rsid w:val="00BC2681"/>
    <w:rsid w:val="00BC55F0"/>
    <w:rsid w:val="00BC5A2F"/>
    <w:rsid w:val="00BE37C1"/>
    <w:rsid w:val="00BE7375"/>
    <w:rsid w:val="00BF7A99"/>
    <w:rsid w:val="00C011F5"/>
    <w:rsid w:val="00C07D64"/>
    <w:rsid w:val="00C15C18"/>
    <w:rsid w:val="00C202ED"/>
    <w:rsid w:val="00C20350"/>
    <w:rsid w:val="00C25B03"/>
    <w:rsid w:val="00C26302"/>
    <w:rsid w:val="00C27014"/>
    <w:rsid w:val="00C2762E"/>
    <w:rsid w:val="00C31206"/>
    <w:rsid w:val="00C31681"/>
    <w:rsid w:val="00C3586D"/>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4CE"/>
    <w:rsid w:val="00C83EC9"/>
    <w:rsid w:val="00C847BA"/>
    <w:rsid w:val="00C84D80"/>
    <w:rsid w:val="00C9320C"/>
    <w:rsid w:val="00CA23AF"/>
    <w:rsid w:val="00CA250C"/>
    <w:rsid w:val="00CA3FD2"/>
    <w:rsid w:val="00CA6EB2"/>
    <w:rsid w:val="00CA7922"/>
    <w:rsid w:val="00CB2BEC"/>
    <w:rsid w:val="00CB5103"/>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37AE"/>
    <w:rsid w:val="00D25011"/>
    <w:rsid w:val="00D25100"/>
    <w:rsid w:val="00D409B2"/>
    <w:rsid w:val="00D44B6E"/>
    <w:rsid w:val="00D4703A"/>
    <w:rsid w:val="00D51D31"/>
    <w:rsid w:val="00D62922"/>
    <w:rsid w:val="00D8198A"/>
    <w:rsid w:val="00D84ED0"/>
    <w:rsid w:val="00D8583F"/>
    <w:rsid w:val="00D86745"/>
    <w:rsid w:val="00D90078"/>
    <w:rsid w:val="00D962DA"/>
    <w:rsid w:val="00D96E9F"/>
    <w:rsid w:val="00DA0153"/>
    <w:rsid w:val="00DA0A93"/>
    <w:rsid w:val="00DA6C42"/>
    <w:rsid w:val="00DB7B6B"/>
    <w:rsid w:val="00DC717D"/>
    <w:rsid w:val="00DD4E1F"/>
    <w:rsid w:val="00DF3E6D"/>
    <w:rsid w:val="00E07ABD"/>
    <w:rsid w:val="00E12313"/>
    <w:rsid w:val="00E162CD"/>
    <w:rsid w:val="00E21846"/>
    <w:rsid w:val="00E249D9"/>
    <w:rsid w:val="00E24D56"/>
    <w:rsid w:val="00E27412"/>
    <w:rsid w:val="00E373B9"/>
    <w:rsid w:val="00E438D8"/>
    <w:rsid w:val="00E462B0"/>
    <w:rsid w:val="00E46D42"/>
    <w:rsid w:val="00E47FCA"/>
    <w:rsid w:val="00E52176"/>
    <w:rsid w:val="00E52D61"/>
    <w:rsid w:val="00E52F87"/>
    <w:rsid w:val="00E601DC"/>
    <w:rsid w:val="00E60DE6"/>
    <w:rsid w:val="00E66A61"/>
    <w:rsid w:val="00E73B35"/>
    <w:rsid w:val="00E91DBE"/>
    <w:rsid w:val="00E92419"/>
    <w:rsid w:val="00E92CAB"/>
    <w:rsid w:val="00E96869"/>
    <w:rsid w:val="00EA7595"/>
    <w:rsid w:val="00EB24C8"/>
    <w:rsid w:val="00EB637E"/>
    <w:rsid w:val="00EC2A32"/>
    <w:rsid w:val="00EC40C3"/>
    <w:rsid w:val="00EC6C15"/>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B4D93"/>
    <w:rsid w:val="00FC0305"/>
    <w:rsid w:val="00FC707C"/>
    <w:rsid w:val="00FC7693"/>
    <w:rsid w:val="00FD10F4"/>
    <w:rsid w:val="00FD23AF"/>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5690D"/>
    <w:pPr>
      <w:tabs>
        <w:tab w:val="left" w:pos="45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094A9F"/>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953">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7893769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9961316">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73608417">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1214000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27392584">
      <w:bodyDiv w:val="1"/>
      <w:marLeft w:val="0"/>
      <w:marRight w:val="0"/>
      <w:marTop w:val="0"/>
      <w:marBottom w:val="0"/>
      <w:divBdr>
        <w:top w:val="none" w:sz="0" w:space="0" w:color="auto"/>
        <w:left w:val="none" w:sz="0" w:space="0" w:color="auto"/>
        <w:bottom w:val="none" w:sz="0" w:space="0" w:color="auto"/>
        <w:right w:val="none" w:sz="0" w:space="0" w:color="auto"/>
      </w:divBdr>
    </w:div>
    <w:div w:id="1634169416">
      <w:bodyDiv w:val="1"/>
      <w:marLeft w:val="0"/>
      <w:marRight w:val="0"/>
      <w:marTop w:val="0"/>
      <w:marBottom w:val="0"/>
      <w:divBdr>
        <w:top w:val="none" w:sz="0" w:space="0" w:color="auto"/>
        <w:left w:val="none" w:sz="0" w:space="0" w:color="auto"/>
        <w:bottom w:val="none" w:sz="0" w:space="0" w:color="auto"/>
        <w:right w:val="none" w:sz="0" w:space="0" w:color="auto"/>
      </w:divBdr>
    </w:div>
    <w:div w:id="1889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ristinak12.org/domain/48" TargetMode="External"/><Relationship Id="rId18" Type="http://schemas.openxmlformats.org/officeDocument/2006/relationships/hyperlink" Target="http://www.bids.delaware.gov" TargetMode="External"/><Relationship Id="rId26" Type="http://schemas.openxmlformats.org/officeDocument/2006/relationships/hyperlink" Target="http://delcode.delaware.gov/title30/c025/index.shtml" TargetMode="External"/><Relationship Id="rId39" Type="http://schemas.openxmlformats.org/officeDocument/2006/relationships/footer" Target="footer3.xml"/><Relationship Id="rId21" Type="http://schemas.openxmlformats.org/officeDocument/2006/relationships/hyperlink" Target="http://delcode.delaware.gov/title29/c069/sc06/index.shtml" TargetMode="External"/><Relationship Id="rId34" Type="http://schemas.openxmlformats.org/officeDocument/2006/relationships/hyperlink" Target="https://w9.accounting.delaware.gov/W9form.aspx" TargetMode="External"/><Relationship Id="rId42" Type="http://schemas.openxmlformats.org/officeDocument/2006/relationships/header" Target="header3.xml"/><Relationship Id="rId47" Type="http://schemas.openxmlformats.org/officeDocument/2006/relationships/image" Target="media/image1.png"/><Relationship Id="rId50" Type="http://schemas.openxmlformats.org/officeDocument/2006/relationships/image" Target="media/image2.png"/><Relationship Id="rId55" Type="http://schemas.openxmlformats.org/officeDocument/2006/relationships/hyperlink" Target="mailto:OSD@Delaware.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overnor.delaware.gov/orders/exec_order_31.shtml" TargetMode="External"/><Relationship Id="rId29" Type="http://schemas.openxmlformats.org/officeDocument/2006/relationships/hyperlink" Target="http://delcode.delaware.gov/title19/c007/sc02/index.shtml" TargetMode="External"/><Relationship Id="rId11" Type="http://schemas.openxmlformats.org/officeDocument/2006/relationships/hyperlink" Target="https://www.christinak12.org/Page/5319" TargetMode="External"/><Relationship Id="rId24" Type="http://schemas.openxmlformats.org/officeDocument/2006/relationships/hyperlink" Target="http://delcode.delaware.gov/title29/c069/sc01/index.shtml" TargetMode="External"/><Relationship Id="rId32" Type="http://schemas.openxmlformats.org/officeDocument/2006/relationships/hyperlink" Target="http://delcode.delaware.gov/title29/c069/sc04/index.shtml" TargetMode="External"/><Relationship Id="rId37" Type="http://schemas.openxmlformats.org/officeDocument/2006/relationships/footer" Target="footer1.xm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hyperlink" Target="mailto:OSD@Delaware.gov"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delcode.delaware.gov/title29/c069/sc06/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lcode.delaware.gov/title29/c069/sc06/index.shtml"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s://sexoffender.dsp.delaware.gov/" TargetMode="External"/><Relationship Id="rId35" Type="http://schemas.openxmlformats.org/officeDocument/2006/relationships/hyperlink" Target="https://esupplier.erp.delaware.gov" TargetMode="External"/><Relationship Id="rId43" Type="http://schemas.openxmlformats.org/officeDocument/2006/relationships/footer" Target="footer5.xml"/><Relationship Id="rId48" Type="http://schemas.openxmlformats.org/officeDocument/2006/relationships/hyperlink" Target="mailto:osd@delaware.gov" TargetMode="External"/><Relationship Id="rId56" Type="http://schemas.openxmlformats.org/officeDocument/2006/relationships/hyperlink" Target="https://business.delaware.gov/osd/" TargetMode="External"/><Relationship Id="rId8" Type="http://schemas.openxmlformats.org/officeDocument/2006/relationships/webSettings" Target="webSettings.xml"/><Relationship Id="rId51" Type="http://schemas.openxmlformats.org/officeDocument/2006/relationships/hyperlink" Target="https://business.delaware.gov/osd/"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100/index.shtml" TargetMode="External"/><Relationship Id="rId25" Type="http://schemas.openxmlformats.org/officeDocument/2006/relationships/hyperlink" Target="https://dhr.delaware.gov/policies/documents/covid19-vaccination-and-test-policy.pdf" TargetMode="External"/><Relationship Id="rId33" Type="http://schemas.openxmlformats.org/officeDocument/2006/relationships/hyperlink" Target="http://regulations.delaware.gov/register/september2015/final/19%20DE%20Reg%20207%2009-01-15.htm"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hyperlink" Target="http://www.bids.delaware.gov" TargetMode="External"/><Relationship Id="rId41" Type="http://schemas.openxmlformats.org/officeDocument/2006/relationships/footer" Target="footer4.xml"/><Relationship Id="rId54" Type="http://schemas.openxmlformats.org/officeDocument/2006/relationships/hyperlink" Target="https://business.delaware.gov/directory-of-certified-business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http://delcode.delaware.gov/title29/c069/sc06/index.shtml" TargetMode="External"/><Relationship Id="rId28" Type="http://schemas.openxmlformats.org/officeDocument/2006/relationships/hyperlink" Target="http://delcode.delaware.gov/title29/c069/sc01/index.shtml" TargetMode="External"/><Relationship Id="rId36" Type="http://schemas.openxmlformats.org/officeDocument/2006/relationships/header" Target="header1.xml"/><Relationship Id="rId49" Type="http://schemas.openxmlformats.org/officeDocument/2006/relationships/hyperlink" Target="https://business.delaware.gov/osd/"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footer" Target="footer6.xml"/><Relationship Id="rId52"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9263B0F5-DA21-45AD-898D-EC897B946E58}">
  <ds:schemaRefs>
    <ds:schemaRef ds:uri="http://schemas.openxmlformats.org/officeDocument/2006/bibliography"/>
  </ds:schemaRefs>
</ds:datastoreItem>
</file>

<file path=customXml/itemProps3.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openxmlformats.org/package/2006/metadata/core-properties"/>
    <ds:schemaRef ds:uri="http://purl.org/dc/elements/1.1/"/>
    <ds:schemaRef ds:uri="http://purl.org/dc/terms/"/>
    <ds:schemaRef ds:uri="http://schemas.microsoft.com/office/2006/documentManagement/types"/>
    <ds:schemaRef ds:uri="586ebe93-1441-4533-9387-a5227b862d5a"/>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17041</Words>
  <Characters>98232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115043</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2024-06-04T11:39:00Z</cp:lastPrinted>
  <dcterms:created xsi:type="dcterms:W3CDTF">2024-11-19T17:27:00Z</dcterms:created>
  <dcterms:modified xsi:type="dcterms:W3CDTF">2024-11-19T17:27:00Z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