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44FED2" w14:textId="30C5C993" w:rsidR="000C4ED2" w:rsidRPr="007941D3" w:rsidRDefault="006D666B" w:rsidP="000C4ED2">
      <w:pPr>
        <w:rPr>
          <w:rFonts w:ascii="Arial Black" w:hAnsi="Arial Black"/>
          <w:b/>
          <w:sz w:val="28"/>
          <w:szCs w:val="28"/>
        </w:rPr>
      </w:pPr>
      <w:r w:rsidRPr="006D666B">
        <w:rPr>
          <w:rFonts w:ascii="Arial Black" w:hAnsi="Arial Black"/>
          <w:b/>
          <w:noProof/>
          <w:sz w:val="28"/>
          <w:szCs w:val="28"/>
        </w:rPr>
        <mc:AlternateContent>
          <mc:Choice Requires="wps">
            <w:drawing>
              <wp:anchor distT="45720" distB="45720" distL="114300" distR="114300" simplePos="0" relativeHeight="251659264" behindDoc="0" locked="0" layoutInCell="1" allowOverlap="1" wp14:anchorId="2ED2CB91" wp14:editId="160AD43B">
                <wp:simplePos x="0" y="0"/>
                <wp:positionH relativeFrom="column">
                  <wp:posOffset>3667125</wp:posOffset>
                </wp:positionH>
                <wp:positionV relativeFrom="paragraph">
                  <wp:posOffset>-400049</wp:posOffset>
                </wp:positionV>
                <wp:extent cx="2648754" cy="1404620"/>
                <wp:effectExtent l="76200" t="190500" r="75565" b="1854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30633">
                          <a:off x="0" y="0"/>
                          <a:ext cx="2648754" cy="1404620"/>
                        </a:xfrm>
                        <a:prstGeom prst="rect">
                          <a:avLst/>
                        </a:prstGeom>
                        <a:solidFill>
                          <a:srgbClr val="FFFFFF"/>
                        </a:solidFill>
                        <a:ln w="9525">
                          <a:solidFill>
                            <a:srgbClr val="000000"/>
                          </a:solidFill>
                          <a:miter lim="800000"/>
                          <a:headEnd/>
                          <a:tailEnd/>
                        </a:ln>
                      </wps:spPr>
                      <wps:txbx>
                        <w:txbxContent>
                          <w:p w14:paraId="2BB74459" w14:textId="1F8D7BAC" w:rsidR="006D666B" w:rsidRPr="006D666B" w:rsidRDefault="006D666B" w:rsidP="006D666B">
                            <w:pPr>
                              <w:shd w:val="clear" w:color="auto" w:fill="E2EFD9" w:themeFill="accent6" w:themeFillTint="33"/>
                              <w:rPr>
                                <w:b/>
                                <w:i/>
                              </w:rPr>
                            </w:pPr>
                            <w:r>
                              <w:rPr>
                                <w:b/>
                                <w:i/>
                              </w:rPr>
                              <w:t>Please insert your responses after each question.  Your completed, printed questionnaire will comprise Tab B of your proposal.  Delete this note.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2CB91" id="_x0000_t202" coordsize="21600,21600" o:spt="202" path="m,l,21600r21600,l21600,xe">
                <v:stroke joinstyle="miter"/>
                <v:path gradientshapeok="t" o:connecttype="rect"/>
              </v:shapetype>
              <v:shape id="Text Box 2" o:spid="_x0000_s1026" type="#_x0000_t202" style="position:absolute;margin-left:288.75pt;margin-top:-31.5pt;width:208.55pt;height:110.6pt;rotation:470366fd;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">
                <v:textbox style="mso-fit-shape-to-text:t">
                  <w:txbxContent>
                    <w:p w14:paraId="2BB74459" w14:textId="1F8D7BAC" w:rsidR="006D666B" w:rsidRPr="006D666B" w:rsidRDefault="006D666B" w:rsidP="006D666B">
                      <w:pPr>
                        <w:shd w:val="clear" w:color="auto" w:fill="E2EFD9" w:themeFill="accent6" w:themeFillTint="33"/>
                        <w:rPr>
                          <w:b/>
                          <w:i/>
                        </w:rPr>
                      </w:pPr>
                      <w:r>
                        <w:rPr>
                          <w:b/>
                          <w:i/>
                        </w:rPr>
                        <w:t>Please insert your responses after each question.  Your completed, printed questionnaire will comprise Tab B of your proposal.  Delete this note.</w:t>
                      </w:r>
                    </w:p>
                  </w:txbxContent>
                </v:textbox>
              </v:shape>
            </w:pict>
          </mc:Fallback>
        </mc:AlternateContent>
      </w:r>
      <w:r w:rsidR="00CC361E">
        <w:rPr>
          <w:rFonts w:ascii="Arial Black" w:hAnsi="Arial Black"/>
          <w:b/>
          <w:sz w:val="28"/>
          <w:szCs w:val="28"/>
        </w:rPr>
        <w:t>A</w:t>
      </w:r>
      <w:r w:rsidR="000C4ED2" w:rsidRPr="007941D3">
        <w:rPr>
          <w:rFonts w:ascii="Arial Black" w:hAnsi="Arial Black"/>
          <w:b/>
          <w:sz w:val="28"/>
          <w:szCs w:val="28"/>
        </w:rPr>
        <w:t xml:space="preserve">ttachment </w:t>
      </w:r>
      <w:r w:rsidR="000C4ED2">
        <w:rPr>
          <w:rFonts w:ascii="Arial Black" w:hAnsi="Arial Black"/>
          <w:b/>
          <w:sz w:val="28"/>
          <w:szCs w:val="28"/>
        </w:rPr>
        <w:t>1</w:t>
      </w:r>
      <w:r w:rsidR="000C4ED2" w:rsidRPr="007941D3">
        <w:rPr>
          <w:rFonts w:ascii="Arial Black" w:hAnsi="Arial Black"/>
          <w:b/>
          <w:sz w:val="28"/>
          <w:szCs w:val="28"/>
        </w:rPr>
        <w:t xml:space="preserve">:  Questionnaire </w:t>
      </w:r>
    </w:p>
    <w:p w14:paraId="18F095A8" w14:textId="77777777" w:rsidR="000C4ED2" w:rsidRPr="007941D3" w:rsidRDefault="000C4ED2" w:rsidP="000C4ED2">
      <w:pPr>
        <w:rPr>
          <w:sz w:val="20"/>
          <w:szCs w:val="20"/>
        </w:rPr>
      </w:pPr>
      <w:r w:rsidRPr="007941D3">
        <w:rPr>
          <w:sz w:val="20"/>
          <w:szCs w:val="20"/>
        </w:rPr>
        <w:t>CONTRACT NUMBER:  TREAS-1603-DIRDEP</w:t>
      </w:r>
    </w:p>
    <w:p w14:paraId="60AA1FED" w14:textId="77777777" w:rsidR="000C4ED2" w:rsidRPr="007941D3" w:rsidRDefault="000C4ED2" w:rsidP="000C4ED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p>
    <w:p w14:paraId="6D820698" w14:textId="77777777" w:rsidR="004C1828" w:rsidRPr="007941D3" w:rsidRDefault="004C1828" w:rsidP="004C1828">
      <w:pPr>
        <w:pStyle w:val="PlainText"/>
        <w:rPr>
          <w:rFonts w:ascii="Arial" w:hAnsi="Arial" w:cs="Arial"/>
          <w:b/>
          <w:color w:val="000000" w:themeColor="text1"/>
          <w:sz w:val="22"/>
          <w:szCs w:val="22"/>
        </w:rPr>
      </w:pPr>
      <w:r w:rsidRPr="007941D3">
        <w:rPr>
          <w:rFonts w:ascii="Arial" w:hAnsi="Arial" w:cs="Arial"/>
          <w:b/>
          <w:color w:val="000000" w:themeColor="text1"/>
          <w:sz w:val="22"/>
          <w:szCs w:val="22"/>
        </w:rPr>
        <w:t>Experience</w:t>
      </w:r>
    </w:p>
    <w:p w14:paraId="3043D6C7" w14:textId="77777777" w:rsidR="004C1828" w:rsidRDefault="004C1828" w:rsidP="004C1828">
      <w:pPr>
        <w:pStyle w:val="PlainText"/>
        <w:rPr>
          <w:rFonts w:ascii="Arial" w:hAnsi="Arial" w:cs="Arial"/>
          <w:color w:val="000000" w:themeColor="text1"/>
          <w:sz w:val="22"/>
          <w:szCs w:val="22"/>
        </w:rPr>
      </w:pPr>
      <w:r>
        <w:rPr>
          <w:rFonts w:ascii="Arial" w:hAnsi="Arial" w:cs="Arial"/>
          <w:color w:val="000000" w:themeColor="text1"/>
          <w:sz w:val="22"/>
          <w:szCs w:val="22"/>
        </w:rPr>
        <w:t xml:space="preserve">1.  </w:t>
      </w:r>
      <w:r>
        <w:rPr>
          <w:rFonts w:ascii="Arial" w:hAnsi="Arial" w:cs="Arial"/>
          <w:color w:val="000000" w:themeColor="text1"/>
          <w:sz w:val="22"/>
          <w:szCs w:val="22"/>
        </w:rPr>
        <w:tab/>
        <w:t>Generally describe the background of your firm.  Include a brief history, functional organizational chart and ownership structure.  Prove a more in-depth discussion of your firm’s experience with Direct Deposit services, including how that function fits in with your firm’s operations.  Do you consider it a core banking service?</w:t>
      </w:r>
    </w:p>
    <w:p w14:paraId="359356F4" w14:textId="77777777" w:rsidR="004C1828" w:rsidRDefault="004C1828" w:rsidP="004C1828">
      <w:pPr>
        <w:pStyle w:val="PlainText"/>
        <w:rPr>
          <w:rFonts w:ascii="Arial" w:hAnsi="Arial" w:cs="Arial"/>
          <w:color w:val="000000" w:themeColor="text1"/>
          <w:sz w:val="22"/>
          <w:szCs w:val="22"/>
        </w:rPr>
      </w:pPr>
    </w:p>
    <w:p w14:paraId="707B8D21" w14:textId="49B18FE0" w:rsidR="004C1828" w:rsidRDefault="004C1828" w:rsidP="004C1828">
      <w:pPr>
        <w:pStyle w:val="PlainText"/>
        <w:rPr>
          <w:rFonts w:ascii="Arial" w:hAnsi="Arial" w:cs="Arial"/>
          <w:color w:val="000000" w:themeColor="text1"/>
          <w:sz w:val="22"/>
          <w:szCs w:val="22"/>
        </w:rPr>
      </w:pPr>
      <w:r>
        <w:rPr>
          <w:rFonts w:ascii="Arial" w:hAnsi="Arial" w:cs="Arial"/>
          <w:color w:val="000000" w:themeColor="text1"/>
          <w:sz w:val="22"/>
          <w:szCs w:val="22"/>
        </w:rPr>
        <w:t xml:space="preserve">2.  </w:t>
      </w:r>
      <w:r>
        <w:rPr>
          <w:rFonts w:ascii="Arial" w:hAnsi="Arial" w:cs="Arial"/>
          <w:color w:val="000000" w:themeColor="text1"/>
          <w:sz w:val="22"/>
          <w:szCs w:val="22"/>
        </w:rPr>
        <w:tab/>
      </w:r>
      <w:r w:rsidR="0092043E">
        <w:rPr>
          <w:rFonts w:ascii="Arial" w:hAnsi="Arial" w:cs="Arial"/>
          <w:color w:val="000000" w:themeColor="text1"/>
          <w:sz w:val="22"/>
          <w:szCs w:val="22"/>
        </w:rPr>
        <w:t>Describe the ACH origination component of your overall banking structure, especially the Direct Deposit function.  Include number of employees.</w:t>
      </w:r>
    </w:p>
    <w:p w14:paraId="4EE2178F" w14:textId="77777777" w:rsidR="004C1828" w:rsidRDefault="004C1828" w:rsidP="004C1828">
      <w:pPr>
        <w:pStyle w:val="PlainText"/>
        <w:rPr>
          <w:rFonts w:ascii="Arial" w:hAnsi="Arial" w:cs="Arial"/>
          <w:color w:val="000000" w:themeColor="text1"/>
          <w:sz w:val="22"/>
          <w:szCs w:val="22"/>
        </w:rPr>
      </w:pPr>
    </w:p>
    <w:p w14:paraId="52AEAA6E" w14:textId="77777777" w:rsidR="004C1828" w:rsidRDefault="004C1828" w:rsidP="004C1828">
      <w:pPr>
        <w:pStyle w:val="PlainText"/>
        <w:rPr>
          <w:rFonts w:ascii="Arial" w:hAnsi="Arial" w:cs="Arial"/>
          <w:color w:val="000000" w:themeColor="text1"/>
          <w:sz w:val="22"/>
          <w:szCs w:val="22"/>
        </w:rPr>
      </w:pPr>
      <w:r>
        <w:rPr>
          <w:rFonts w:ascii="Arial" w:hAnsi="Arial" w:cs="Arial"/>
          <w:color w:val="000000" w:themeColor="text1"/>
          <w:sz w:val="22"/>
          <w:szCs w:val="22"/>
        </w:rPr>
        <w:t xml:space="preserve">3.  </w:t>
      </w:r>
      <w:r>
        <w:rPr>
          <w:rFonts w:ascii="Arial" w:hAnsi="Arial" w:cs="Arial"/>
          <w:color w:val="000000" w:themeColor="text1"/>
          <w:sz w:val="22"/>
          <w:szCs w:val="22"/>
        </w:rPr>
        <w:tab/>
        <w:t>Provide any market share analyses from internal or external sources that illustrate your relative competitive position to your competitors for the requested services.</w:t>
      </w:r>
    </w:p>
    <w:p w14:paraId="11CD23DE" w14:textId="77777777" w:rsidR="004C1828" w:rsidRDefault="004C1828" w:rsidP="004C1828">
      <w:pPr>
        <w:pStyle w:val="PlainText"/>
        <w:rPr>
          <w:rFonts w:ascii="Arial" w:hAnsi="Arial" w:cs="Arial"/>
          <w:color w:val="000000" w:themeColor="text1"/>
          <w:sz w:val="22"/>
          <w:szCs w:val="22"/>
        </w:rPr>
      </w:pPr>
    </w:p>
    <w:p w14:paraId="05E5B054" w14:textId="77777777" w:rsidR="004C1828" w:rsidRDefault="004C1828" w:rsidP="004C1828">
      <w:pPr>
        <w:pStyle w:val="PlainText"/>
        <w:rPr>
          <w:rFonts w:ascii="Arial" w:hAnsi="Arial" w:cs="Arial"/>
          <w:color w:val="000000" w:themeColor="text1"/>
          <w:sz w:val="22"/>
          <w:szCs w:val="22"/>
        </w:rPr>
      </w:pPr>
      <w:r>
        <w:rPr>
          <w:rFonts w:ascii="Arial" w:hAnsi="Arial" w:cs="Arial"/>
          <w:color w:val="000000" w:themeColor="text1"/>
          <w:sz w:val="22"/>
          <w:szCs w:val="22"/>
        </w:rPr>
        <w:t xml:space="preserve">4.  </w:t>
      </w:r>
      <w:r>
        <w:rPr>
          <w:rFonts w:ascii="Arial" w:hAnsi="Arial" w:cs="Arial"/>
          <w:color w:val="000000" w:themeColor="text1"/>
          <w:sz w:val="22"/>
          <w:szCs w:val="22"/>
        </w:rPr>
        <w:tab/>
        <w:t>List and describe any significant contributions your firm has made in provision of the requested services that differentiates you from your competitors.</w:t>
      </w:r>
    </w:p>
    <w:p w14:paraId="57AA2E3A" w14:textId="77777777" w:rsidR="004C1828" w:rsidRDefault="004C1828" w:rsidP="004C1828">
      <w:pPr>
        <w:pStyle w:val="PlainText"/>
        <w:rPr>
          <w:rFonts w:ascii="Arial" w:hAnsi="Arial" w:cs="Arial"/>
          <w:color w:val="000000" w:themeColor="text1"/>
          <w:sz w:val="22"/>
          <w:szCs w:val="22"/>
        </w:rPr>
      </w:pPr>
    </w:p>
    <w:p w14:paraId="36BC4B40" w14:textId="3640BBB5" w:rsidR="004C1828" w:rsidRDefault="004C1828" w:rsidP="004C1828">
      <w:pPr>
        <w:pStyle w:val="PlainText"/>
        <w:rPr>
          <w:rFonts w:ascii="Arial" w:hAnsi="Arial" w:cs="Arial"/>
          <w:color w:val="000000" w:themeColor="text1"/>
          <w:sz w:val="22"/>
          <w:szCs w:val="22"/>
        </w:rPr>
      </w:pPr>
      <w:r>
        <w:rPr>
          <w:rFonts w:ascii="Arial" w:hAnsi="Arial" w:cs="Arial"/>
          <w:color w:val="000000" w:themeColor="text1"/>
          <w:sz w:val="22"/>
          <w:szCs w:val="22"/>
        </w:rPr>
        <w:t xml:space="preserve">5.  </w:t>
      </w:r>
      <w:r>
        <w:rPr>
          <w:rFonts w:ascii="Arial" w:hAnsi="Arial" w:cs="Arial"/>
          <w:color w:val="000000" w:themeColor="text1"/>
          <w:sz w:val="22"/>
          <w:szCs w:val="22"/>
        </w:rPr>
        <w:tab/>
        <w:t>Describe and/or provide your firm’s core values, governing principles, and mission statement.  How do these traits and/or goals relate to your firm’s provision of the requested services?  Why do they make your firm a “good fit” for this engagement?</w:t>
      </w:r>
    </w:p>
    <w:p w14:paraId="709FAA77" w14:textId="77777777" w:rsidR="004C1828" w:rsidRDefault="004C1828" w:rsidP="004C1828">
      <w:pPr>
        <w:pStyle w:val="PlainText"/>
        <w:rPr>
          <w:rFonts w:ascii="Arial" w:hAnsi="Arial" w:cs="Arial"/>
          <w:color w:val="000000" w:themeColor="text1"/>
          <w:sz w:val="22"/>
          <w:szCs w:val="22"/>
        </w:rPr>
      </w:pPr>
    </w:p>
    <w:p w14:paraId="385B9DBA" w14:textId="77777777" w:rsidR="004C1828" w:rsidRDefault="004C1828" w:rsidP="004C1828">
      <w:pPr>
        <w:pStyle w:val="PlainText"/>
        <w:rPr>
          <w:rFonts w:ascii="Arial" w:hAnsi="Arial" w:cs="Arial"/>
          <w:color w:val="000000" w:themeColor="text1"/>
          <w:sz w:val="22"/>
          <w:szCs w:val="22"/>
        </w:rPr>
      </w:pPr>
      <w:r>
        <w:rPr>
          <w:rFonts w:ascii="Arial" w:hAnsi="Arial" w:cs="Arial"/>
          <w:color w:val="000000" w:themeColor="text1"/>
          <w:sz w:val="22"/>
          <w:szCs w:val="22"/>
        </w:rPr>
        <w:t xml:space="preserve">6.  </w:t>
      </w:r>
      <w:r>
        <w:rPr>
          <w:rFonts w:ascii="Arial" w:hAnsi="Arial" w:cs="Arial"/>
          <w:color w:val="000000" w:themeColor="text1"/>
          <w:sz w:val="22"/>
          <w:szCs w:val="22"/>
        </w:rPr>
        <w:tab/>
        <w:t>Describe in detail the composition and experience of those individuals who would be assigned to provision of this service for the State.  For each individual, include a complete resume with both work and academic experience.  Highlight the individual’s experience with public sector clients.  What level of access will the OST have with respect to each of the persons identified?</w:t>
      </w:r>
    </w:p>
    <w:p w14:paraId="2DBEC436" w14:textId="77777777" w:rsidR="004C1828" w:rsidRDefault="004C1828" w:rsidP="004C1828">
      <w:pPr>
        <w:pStyle w:val="PlainText"/>
        <w:rPr>
          <w:rFonts w:ascii="Arial" w:hAnsi="Arial" w:cs="Arial"/>
          <w:color w:val="000000" w:themeColor="text1"/>
          <w:sz w:val="22"/>
          <w:szCs w:val="22"/>
        </w:rPr>
      </w:pPr>
    </w:p>
    <w:p w14:paraId="0A7A04B7" w14:textId="77777777" w:rsidR="004C1828" w:rsidRDefault="004C1828" w:rsidP="004C1828">
      <w:pPr>
        <w:pStyle w:val="PlainText"/>
        <w:rPr>
          <w:rFonts w:ascii="Arial" w:hAnsi="Arial" w:cs="Arial"/>
          <w:color w:val="000000" w:themeColor="text1"/>
          <w:sz w:val="22"/>
          <w:szCs w:val="22"/>
        </w:rPr>
      </w:pPr>
      <w:r>
        <w:rPr>
          <w:rFonts w:ascii="Arial" w:hAnsi="Arial" w:cs="Arial"/>
          <w:color w:val="000000" w:themeColor="text1"/>
          <w:sz w:val="22"/>
          <w:szCs w:val="22"/>
        </w:rPr>
        <w:t xml:space="preserve">7.  </w:t>
      </w:r>
      <w:r>
        <w:rPr>
          <w:rFonts w:ascii="Arial" w:hAnsi="Arial" w:cs="Arial"/>
          <w:color w:val="000000" w:themeColor="text1"/>
          <w:sz w:val="22"/>
          <w:szCs w:val="22"/>
        </w:rPr>
        <w:tab/>
        <w:t>Describe any SEC or other material litigation, action or sanctions against your firm, its subsidiaries, or contracted third party processors that is presently pending or that was resolved (favorably or unfavorably) in the prior five years, as it relates to this RFP.</w:t>
      </w:r>
    </w:p>
    <w:p w14:paraId="0613A3B2" w14:textId="77777777" w:rsidR="004C1828" w:rsidRDefault="004C1828" w:rsidP="004C1828">
      <w:pPr>
        <w:pStyle w:val="PlainText"/>
        <w:rPr>
          <w:rFonts w:ascii="Arial" w:hAnsi="Arial" w:cs="Arial"/>
          <w:color w:val="000000" w:themeColor="text1"/>
          <w:sz w:val="22"/>
          <w:szCs w:val="22"/>
        </w:rPr>
      </w:pPr>
    </w:p>
    <w:p w14:paraId="3A7B9485" w14:textId="77777777" w:rsidR="004C1828" w:rsidRDefault="004C1828" w:rsidP="004C1828">
      <w:pPr>
        <w:pStyle w:val="PlainText"/>
        <w:rPr>
          <w:rFonts w:ascii="Arial" w:hAnsi="Arial" w:cs="Arial"/>
          <w:color w:val="000000" w:themeColor="text1"/>
          <w:sz w:val="22"/>
          <w:szCs w:val="22"/>
        </w:rPr>
      </w:pPr>
      <w:r>
        <w:rPr>
          <w:rFonts w:ascii="Arial" w:hAnsi="Arial" w:cs="Arial"/>
          <w:color w:val="000000" w:themeColor="text1"/>
          <w:sz w:val="22"/>
          <w:szCs w:val="22"/>
        </w:rPr>
        <w:t xml:space="preserve">8.  </w:t>
      </w:r>
      <w:r>
        <w:rPr>
          <w:rFonts w:ascii="Arial" w:hAnsi="Arial" w:cs="Arial"/>
          <w:color w:val="000000" w:themeColor="text1"/>
          <w:sz w:val="22"/>
          <w:szCs w:val="22"/>
        </w:rPr>
        <w:tab/>
        <w:t>Provide the last two years of audited financial statements for your firm plus the most recent statements for unaudited periods (Tab J).</w:t>
      </w:r>
    </w:p>
    <w:p w14:paraId="31FD7647" w14:textId="77777777" w:rsidR="004C1828" w:rsidRDefault="004C1828" w:rsidP="004C1828">
      <w:pPr>
        <w:pStyle w:val="PlainText"/>
        <w:rPr>
          <w:rFonts w:ascii="Arial" w:hAnsi="Arial" w:cs="Arial"/>
          <w:color w:val="000000" w:themeColor="text1"/>
          <w:sz w:val="22"/>
          <w:szCs w:val="22"/>
        </w:rPr>
      </w:pPr>
    </w:p>
    <w:p w14:paraId="63AF51F7" w14:textId="77777777" w:rsidR="004C1828" w:rsidRPr="007941D3" w:rsidRDefault="004C1828" w:rsidP="004C1828">
      <w:pPr>
        <w:pStyle w:val="PlainText"/>
        <w:rPr>
          <w:rFonts w:ascii="Arial" w:hAnsi="Arial" w:cs="Arial"/>
          <w:color w:val="000000" w:themeColor="text1"/>
          <w:sz w:val="22"/>
          <w:szCs w:val="22"/>
        </w:rPr>
      </w:pPr>
      <w:r>
        <w:rPr>
          <w:rFonts w:ascii="Arial" w:hAnsi="Arial" w:cs="Arial"/>
          <w:color w:val="000000" w:themeColor="text1"/>
          <w:sz w:val="22"/>
          <w:szCs w:val="22"/>
        </w:rPr>
        <w:t>9</w:t>
      </w:r>
      <w:r w:rsidRPr="007941D3">
        <w:rPr>
          <w:rFonts w:ascii="Arial" w:hAnsi="Arial" w:cs="Arial"/>
          <w:color w:val="000000" w:themeColor="text1"/>
          <w:sz w:val="22"/>
          <w:szCs w:val="22"/>
        </w:rPr>
        <w:t xml:space="preserve">.  </w:t>
      </w:r>
      <w:r w:rsidRPr="007941D3">
        <w:rPr>
          <w:rFonts w:ascii="Arial" w:hAnsi="Arial" w:cs="Arial"/>
          <w:color w:val="000000" w:themeColor="text1"/>
          <w:sz w:val="22"/>
          <w:szCs w:val="22"/>
        </w:rPr>
        <w:tab/>
        <w:t xml:space="preserve">For what types of governments – </w:t>
      </w:r>
      <w:r>
        <w:rPr>
          <w:rFonts w:ascii="Arial" w:hAnsi="Arial" w:cs="Arial"/>
          <w:color w:val="000000" w:themeColor="text1"/>
          <w:sz w:val="22"/>
          <w:szCs w:val="22"/>
        </w:rPr>
        <w:t>municipality</w:t>
      </w:r>
      <w:r w:rsidRPr="007941D3">
        <w:rPr>
          <w:rFonts w:ascii="Arial" w:hAnsi="Arial" w:cs="Arial"/>
          <w:color w:val="000000" w:themeColor="text1"/>
          <w:sz w:val="22"/>
          <w:szCs w:val="22"/>
        </w:rPr>
        <w:t>, county, state</w:t>
      </w: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federal</w:t>
      </w:r>
      <w:proofErr w:type="gramEnd"/>
      <w:r w:rsidRPr="007941D3">
        <w:rPr>
          <w:rFonts w:ascii="Arial" w:hAnsi="Arial" w:cs="Arial"/>
          <w:color w:val="000000" w:themeColor="text1"/>
          <w:sz w:val="22"/>
          <w:szCs w:val="22"/>
        </w:rPr>
        <w:t xml:space="preserve"> – do you provide Direct Deposit services?  Please briefly describe the number and scope of your Direct Deposit clients.</w:t>
      </w:r>
    </w:p>
    <w:p w14:paraId="57E85835" w14:textId="77777777" w:rsidR="004C1828" w:rsidRPr="007941D3" w:rsidRDefault="004C1828" w:rsidP="004C1828">
      <w:pPr>
        <w:pStyle w:val="PlainText"/>
        <w:rPr>
          <w:rFonts w:ascii="Arial" w:hAnsi="Arial" w:cs="Arial"/>
          <w:color w:val="000000" w:themeColor="text1"/>
          <w:sz w:val="22"/>
          <w:szCs w:val="22"/>
        </w:rPr>
      </w:pPr>
    </w:p>
    <w:p w14:paraId="078CBD2D" w14:textId="77777777" w:rsidR="004C1828" w:rsidRPr="007941D3" w:rsidRDefault="004C1828" w:rsidP="004C1828">
      <w:pPr>
        <w:pStyle w:val="PlainText"/>
        <w:rPr>
          <w:rFonts w:ascii="Arial" w:hAnsi="Arial" w:cs="Arial"/>
          <w:color w:val="000000" w:themeColor="text1"/>
          <w:sz w:val="22"/>
          <w:szCs w:val="22"/>
        </w:rPr>
      </w:pPr>
      <w:r>
        <w:rPr>
          <w:rFonts w:ascii="Arial" w:hAnsi="Arial" w:cs="Arial"/>
          <w:color w:val="000000" w:themeColor="text1"/>
          <w:sz w:val="22"/>
          <w:szCs w:val="22"/>
        </w:rPr>
        <w:t>10</w:t>
      </w:r>
      <w:r w:rsidRPr="007941D3">
        <w:rPr>
          <w:rFonts w:ascii="Arial" w:hAnsi="Arial" w:cs="Arial"/>
          <w:color w:val="000000" w:themeColor="text1"/>
          <w:sz w:val="22"/>
          <w:szCs w:val="22"/>
        </w:rPr>
        <w:t xml:space="preserve">.  </w:t>
      </w:r>
      <w:r w:rsidRPr="007941D3">
        <w:rPr>
          <w:rFonts w:ascii="Arial" w:hAnsi="Arial" w:cs="Arial"/>
          <w:color w:val="000000" w:themeColor="text1"/>
          <w:sz w:val="22"/>
          <w:szCs w:val="22"/>
        </w:rPr>
        <w:tab/>
        <w:t xml:space="preserve">What is the greatest number of records you’ve received from your current largest client for any single payment period?  In terms of volume, where would the State of Delaware’s Direct Deposit of </w:t>
      </w:r>
      <w:r w:rsidRPr="00651538">
        <w:rPr>
          <w:rFonts w:ascii="Arial" w:hAnsi="Arial" w:cs="Arial"/>
          <w:color w:val="000000" w:themeColor="text1"/>
          <w:sz w:val="22"/>
          <w:szCs w:val="22"/>
          <w:u w:val="single"/>
        </w:rPr>
        <w:t>payroll</w:t>
      </w:r>
      <w:r w:rsidRPr="007941D3">
        <w:rPr>
          <w:rFonts w:ascii="Arial" w:hAnsi="Arial" w:cs="Arial"/>
          <w:color w:val="000000" w:themeColor="text1"/>
          <w:sz w:val="22"/>
          <w:szCs w:val="22"/>
        </w:rPr>
        <w:t xml:space="preserve"> program fall in your ranking of clients?  Direct Deposit of </w:t>
      </w:r>
      <w:r w:rsidRPr="00651538">
        <w:rPr>
          <w:rFonts w:ascii="Arial" w:hAnsi="Arial" w:cs="Arial"/>
          <w:color w:val="000000" w:themeColor="text1"/>
          <w:sz w:val="22"/>
          <w:szCs w:val="22"/>
          <w:u w:val="single"/>
        </w:rPr>
        <w:t>pension</w:t>
      </w:r>
      <w:r w:rsidRPr="007941D3">
        <w:rPr>
          <w:rFonts w:ascii="Arial" w:hAnsi="Arial" w:cs="Arial"/>
          <w:color w:val="000000" w:themeColor="text1"/>
          <w:sz w:val="22"/>
          <w:szCs w:val="22"/>
        </w:rPr>
        <w:t xml:space="preserve">?   </w:t>
      </w:r>
      <w:r w:rsidRPr="00651538">
        <w:rPr>
          <w:rFonts w:ascii="Arial" w:hAnsi="Arial" w:cs="Arial"/>
          <w:color w:val="000000" w:themeColor="text1"/>
          <w:sz w:val="22"/>
          <w:szCs w:val="22"/>
          <w:u w:val="single"/>
        </w:rPr>
        <w:t>Combined</w:t>
      </w:r>
      <w:r w:rsidRPr="007941D3">
        <w:rPr>
          <w:rFonts w:ascii="Arial" w:hAnsi="Arial" w:cs="Arial"/>
          <w:color w:val="000000" w:themeColor="text1"/>
          <w:sz w:val="22"/>
          <w:szCs w:val="22"/>
        </w:rPr>
        <w:t>?</w:t>
      </w:r>
    </w:p>
    <w:p w14:paraId="3D422B9C" w14:textId="77777777" w:rsidR="004C1828" w:rsidRPr="007941D3" w:rsidRDefault="004C1828" w:rsidP="004C1828">
      <w:pPr>
        <w:rPr>
          <w:color w:val="000000" w:themeColor="text1"/>
          <w:sz w:val="22"/>
          <w:szCs w:val="22"/>
        </w:rPr>
      </w:pPr>
    </w:p>
    <w:p w14:paraId="2E8FC55B" w14:textId="77777777" w:rsidR="004C1828" w:rsidRPr="007941D3" w:rsidRDefault="004C1828" w:rsidP="004C1828">
      <w:pPr>
        <w:pStyle w:val="PlainText"/>
        <w:rPr>
          <w:rFonts w:ascii="Arial" w:hAnsi="Arial" w:cs="Arial"/>
          <w:color w:val="000000" w:themeColor="text1"/>
          <w:sz w:val="22"/>
          <w:szCs w:val="22"/>
        </w:rPr>
      </w:pPr>
      <w:r>
        <w:rPr>
          <w:rFonts w:ascii="Arial" w:hAnsi="Arial" w:cs="Arial"/>
          <w:color w:val="000000" w:themeColor="text1"/>
          <w:sz w:val="22"/>
          <w:szCs w:val="22"/>
        </w:rPr>
        <w:t>11</w:t>
      </w:r>
      <w:r w:rsidRPr="007941D3">
        <w:rPr>
          <w:rFonts w:ascii="Arial" w:hAnsi="Arial" w:cs="Arial"/>
          <w:color w:val="000000" w:themeColor="text1"/>
          <w:sz w:val="22"/>
          <w:szCs w:val="22"/>
        </w:rPr>
        <w:t xml:space="preserve">.  </w:t>
      </w:r>
      <w:r w:rsidRPr="007941D3">
        <w:rPr>
          <w:rFonts w:ascii="Arial" w:hAnsi="Arial" w:cs="Arial"/>
          <w:color w:val="000000" w:themeColor="text1"/>
          <w:sz w:val="22"/>
          <w:szCs w:val="22"/>
        </w:rPr>
        <w:tab/>
        <w:t xml:space="preserve">What would the effect be of the State of Delaware’s Direct Deposit program on your overall capacity?  How would you handle situations where several large clients transmitted their Direct Deposit payments on the same day?  </w:t>
      </w:r>
      <w:r>
        <w:rPr>
          <w:rFonts w:ascii="Arial" w:hAnsi="Arial" w:cs="Arial"/>
          <w:color w:val="000000" w:themeColor="text1"/>
          <w:sz w:val="22"/>
          <w:szCs w:val="22"/>
        </w:rPr>
        <w:t xml:space="preserve">How would you mitigate the risk that your system </w:t>
      </w:r>
      <w:r w:rsidRPr="007941D3">
        <w:rPr>
          <w:rFonts w:ascii="Arial" w:hAnsi="Arial" w:cs="Arial"/>
          <w:color w:val="000000" w:themeColor="text1"/>
          <w:sz w:val="22"/>
          <w:szCs w:val="22"/>
        </w:rPr>
        <w:t>would be overburdened</w:t>
      </w:r>
      <w:r>
        <w:rPr>
          <w:rFonts w:ascii="Arial" w:hAnsi="Arial" w:cs="Arial"/>
          <w:color w:val="000000" w:themeColor="text1"/>
          <w:sz w:val="22"/>
          <w:szCs w:val="22"/>
        </w:rPr>
        <w:t>?</w:t>
      </w:r>
    </w:p>
    <w:p w14:paraId="7997B564" w14:textId="77777777" w:rsidR="000C4ED2" w:rsidRDefault="000C4ED2" w:rsidP="000C4ED2">
      <w:pPr>
        <w:rPr>
          <w:sz w:val="22"/>
          <w:szCs w:val="22"/>
        </w:rPr>
      </w:pPr>
    </w:p>
    <w:p w14:paraId="35E0BD9C" w14:textId="77777777" w:rsidR="00D8299C" w:rsidRDefault="00D8299C">
      <w:pPr>
        <w:rPr>
          <w:b/>
          <w:color w:val="000000" w:themeColor="text1"/>
          <w:sz w:val="22"/>
          <w:szCs w:val="22"/>
        </w:rPr>
      </w:pPr>
      <w:r>
        <w:rPr>
          <w:b/>
          <w:color w:val="000000" w:themeColor="text1"/>
          <w:sz w:val="22"/>
          <w:szCs w:val="22"/>
        </w:rPr>
        <w:br w:type="page"/>
      </w:r>
    </w:p>
    <w:p w14:paraId="4FC74A53" w14:textId="5030C6E1" w:rsidR="000C4ED2" w:rsidRPr="007941D3" w:rsidRDefault="000C4ED2" w:rsidP="000C4ED2">
      <w:pPr>
        <w:pStyle w:val="PlainText"/>
        <w:rPr>
          <w:rFonts w:ascii="Arial" w:hAnsi="Arial" w:cs="Arial"/>
          <w:b/>
          <w:color w:val="000000" w:themeColor="text1"/>
          <w:sz w:val="22"/>
          <w:szCs w:val="22"/>
        </w:rPr>
      </w:pPr>
      <w:r w:rsidRPr="007941D3">
        <w:rPr>
          <w:rFonts w:ascii="Arial" w:hAnsi="Arial" w:cs="Arial"/>
          <w:b/>
          <w:color w:val="000000" w:themeColor="text1"/>
          <w:sz w:val="22"/>
          <w:szCs w:val="22"/>
        </w:rPr>
        <w:lastRenderedPageBreak/>
        <w:t>Subcontractors</w:t>
      </w:r>
    </w:p>
    <w:p w14:paraId="41EB184D" w14:textId="1B989228" w:rsidR="00D8299C" w:rsidRDefault="000C4ED2" w:rsidP="000C4ED2">
      <w:pPr>
        <w:pStyle w:val="PlainText"/>
        <w:rPr>
          <w:rFonts w:ascii="Arial" w:hAnsi="Arial" w:cs="Arial"/>
          <w:color w:val="000000" w:themeColor="text1"/>
          <w:sz w:val="22"/>
          <w:szCs w:val="22"/>
        </w:rPr>
      </w:pPr>
      <w:r w:rsidRPr="007941D3">
        <w:rPr>
          <w:rFonts w:ascii="Arial" w:hAnsi="Arial" w:cs="Arial"/>
          <w:color w:val="000000" w:themeColor="text1"/>
          <w:sz w:val="22"/>
          <w:szCs w:val="22"/>
        </w:rPr>
        <w:t xml:space="preserve">1.  </w:t>
      </w:r>
      <w:r w:rsidRPr="007941D3">
        <w:rPr>
          <w:rFonts w:ascii="Arial" w:hAnsi="Arial" w:cs="Arial"/>
          <w:color w:val="000000" w:themeColor="text1"/>
          <w:sz w:val="22"/>
          <w:szCs w:val="22"/>
        </w:rPr>
        <w:tab/>
      </w:r>
      <w:r w:rsidR="00D8299C">
        <w:rPr>
          <w:rFonts w:ascii="Arial" w:hAnsi="Arial" w:cs="Arial"/>
          <w:color w:val="000000" w:themeColor="text1"/>
          <w:sz w:val="22"/>
          <w:szCs w:val="22"/>
        </w:rPr>
        <w:t>Will you use a subcontractor to provide this service to the State?  If yes, what is its name and how long have you had this relationship?   If no, please proceed to the next section.</w:t>
      </w:r>
    </w:p>
    <w:p w14:paraId="4E0A5516" w14:textId="77777777" w:rsidR="00D8299C" w:rsidRDefault="00D8299C" w:rsidP="000C4ED2">
      <w:pPr>
        <w:pStyle w:val="PlainText"/>
        <w:rPr>
          <w:rFonts w:ascii="Arial" w:hAnsi="Arial" w:cs="Arial"/>
          <w:color w:val="000000" w:themeColor="text1"/>
          <w:sz w:val="22"/>
          <w:szCs w:val="22"/>
        </w:rPr>
      </w:pPr>
    </w:p>
    <w:p w14:paraId="0C4BAA22" w14:textId="4FBB135C" w:rsidR="000C4ED2" w:rsidRPr="007941D3" w:rsidRDefault="00D8299C" w:rsidP="000C4ED2">
      <w:pPr>
        <w:pStyle w:val="PlainText"/>
        <w:rPr>
          <w:rFonts w:ascii="Arial" w:hAnsi="Arial" w:cs="Arial"/>
          <w:color w:val="000000" w:themeColor="text1"/>
          <w:sz w:val="22"/>
          <w:szCs w:val="22"/>
        </w:rPr>
      </w:pPr>
      <w:r>
        <w:rPr>
          <w:rFonts w:ascii="Arial" w:hAnsi="Arial" w:cs="Arial"/>
          <w:color w:val="000000" w:themeColor="text1"/>
          <w:sz w:val="22"/>
          <w:szCs w:val="22"/>
        </w:rPr>
        <w:t>2</w:t>
      </w:r>
      <w:r w:rsidR="000C4ED2" w:rsidRPr="007941D3">
        <w:rPr>
          <w:rFonts w:ascii="Arial" w:hAnsi="Arial" w:cs="Arial"/>
          <w:color w:val="000000" w:themeColor="text1"/>
          <w:sz w:val="22"/>
          <w:szCs w:val="22"/>
        </w:rPr>
        <w:t xml:space="preserve">.  </w:t>
      </w:r>
      <w:r w:rsidR="000C4ED2" w:rsidRPr="007941D3">
        <w:rPr>
          <w:rFonts w:ascii="Arial" w:hAnsi="Arial" w:cs="Arial"/>
          <w:color w:val="000000" w:themeColor="text1"/>
          <w:sz w:val="22"/>
          <w:szCs w:val="22"/>
        </w:rPr>
        <w:tab/>
      </w:r>
      <w:r>
        <w:rPr>
          <w:rFonts w:ascii="Arial" w:hAnsi="Arial" w:cs="Arial"/>
          <w:color w:val="000000" w:themeColor="text1"/>
          <w:sz w:val="22"/>
          <w:szCs w:val="22"/>
        </w:rPr>
        <w:t>Please explain your relationship to the subcontractor?</w:t>
      </w:r>
      <w:r w:rsidR="000C4ED2" w:rsidRPr="007941D3">
        <w:rPr>
          <w:rFonts w:ascii="Arial" w:hAnsi="Arial" w:cs="Arial"/>
          <w:color w:val="000000" w:themeColor="text1"/>
          <w:sz w:val="22"/>
          <w:szCs w:val="22"/>
        </w:rPr>
        <w:t xml:space="preserve">  Independent third party?  </w:t>
      </w:r>
      <w:r>
        <w:rPr>
          <w:rFonts w:ascii="Arial" w:hAnsi="Arial" w:cs="Arial"/>
          <w:color w:val="000000" w:themeColor="text1"/>
          <w:sz w:val="22"/>
          <w:szCs w:val="22"/>
        </w:rPr>
        <w:t>S</w:t>
      </w:r>
      <w:r w:rsidR="000C4ED2" w:rsidRPr="007941D3">
        <w:rPr>
          <w:rFonts w:ascii="Arial" w:hAnsi="Arial" w:cs="Arial"/>
          <w:color w:val="000000" w:themeColor="text1"/>
          <w:sz w:val="22"/>
          <w:szCs w:val="22"/>
        </w:rPr>
        <w:t>ubsidiary?  Other?</w:t>
      </w:r>
    </w:p>
    <w:p w14:paraId="4DCA837D" w14:textId="77777777" w:rsidR="000C4ED2" w:rsidRPr="007941D3" w:rsidRDefault="000C4ED2" w:rsidP="000C4ED2">
      <w:pPr>
        <w:pStyle w:val="PlainText"/>
        <w:ind w:left="720"/>
        <w:rPr>
          <w:rFonts w:ascii="Arial" w:hAnsi="Arial" w:cs="Arial"/>
          <w:color w:val="000000" w:themeColor="text1"/>
          <w:sz w:val="22"/>
          <w:szCs w:val="22"/>
        </w:rPr>
      </w:pPr>
    </w:p>
    <w:p w14:paraId="6D232188" w14:textId="49F8BDDC" w:rsidR="000C4ED2" w:rsidRPr="007941D3" w:rsidRDefault="006B544B" w:rsidP="000C4ED2">
      <w:pPr>
        <w:pStyle w:val="PlainText"/>
        <w:rPr>
          <w:rFonts w:ascii="Arial" w:hAnsi="Arial" w:cs="Arial"/>
          <w:color w:val="000000" w:themeColor="text1"/>
          <w:sz w:val="22"/>
          <w:szCs w:val="22"/>
        </w:rPr>
      </w:pPr>
      <w:r>
        <w:rPr>
          <w:rFonts w:ascii="Arial" w:hAnsi="Arial" w:cs="Arial"/>
          <w:color w:val="000000" w:themeColor="text1"/>
          <w:sz w:val="22"/>
          <w:szCs w:val="22"/>
        </w:rPr>
        <w:t>3</w:t>
      </w:r>
      <w:r w:rsidR="000C4ED2" w:rsidRPr="007941D3">
        <w:rPr>
          <w:rFonts w:ascii="Arial" w:hAnsi="Arial" w:cs="Arial"/>
          <w:color w:val="000000" w:themeColor="text1"/>
          <w:sz w:val="22"/>
          <w:szCs w:val="22"/>
        </w:rPr>
        <w:t xml:space="preserve">.  </w:t>
      </w:r>
      <w:r w:rsidR="000C4ED2" w:rsidRPr="007941D3">
        <w:rPr>
          <w:rFonts w:ascii="Arial" w:hAnsi="Arial" w:cs="Arial"/>
          <w:color w:val="000000" w:themeColor="text1"/>
          <w:sz w:val="22"/>
          <w:szCs w:val="22"/>
        </w:rPr>
        <w:tab/>
        <w:t>For wh</w:t>
      </w:r>
      <w:r>
        <w:rPr>
          <w:rFonts w:ascii="Arial" w:hAnsi="Arial" w:cs="Arial"/>
          <w:color w:val="000000" w:themeColor="text1"/>
          <w:sz w:val="22"/>
          <w:szCs w:val="22"/>
        </w:rPr>
        <w:t>at</w:t>
      </w:r>
      <w:r w:rsidR="000C4ED2" w:rsidRPr="007941D3">
        <w:rPr>
          <w:rFonts w:ascii="Arial" w:hAnsi="Arial" w:cs="Arial"/>
          <w:color w:val="000000" w:themeColor="text1"/>
          <w:sz w:val="22"/>
          <w:szCs w:val="22"/>
        </w:rPr>
        <w:t xml:space="preserve"> government entities does the subcontractor currently provide Direct Deposit services?</w:t>
      </w:r>
      <w:r>
        <w:rPr>
          <w:rFonts w:ascii="Arial" w:hAnsi="Arial" w:cs="Arial"/>
          <w:color w:val="000000" w:themeColor="text1"/>
          <w:sz w:val="22"/>
          <w:szCs w:val="22"/>
        </w:rPr>
        <w:t xml:space="preserve">  Please include length of time.</w:t>
      </w:r>
    </w:p>
    <w:p w14:paraId="77CA576A" w14:textId="77777777" w:rsidR="000C4ED2" w:rsidRPr="007941D3" w:rsidRDefault="000C4ED2" w:rsidP="000C4ED2">
      <w:pPr>
        <w:pStyle w:val="PlainText"/>
        <w:ind w:left="720"/>
        <w:rPr>
          <w:rFonts w:ascii="Arial" w:hAnsi="Arial" w:cs="Arial"/>
          <w:color w:val="000000" w:themeColor="text1"/>
          <w:sz w:val="22"/>
          <w:szCs w:val="22"/>
        </w:rPr>
      </w:pPr>
    </w:p>
    <w:p w14:paraId="434A2AF1" w14:textId="78103F49" w:rsidR="000C4ED2" w:rsidRPr="007941D3" w:rsidRDefault="006B544B" w:rsidP="000C4ED2">
      <w:pPr>
        <w:pStyle w:val="PlainText"/>
        <w:rPr>
          <w:rFonts w:ascii="Arial" w:hAnsi="Arial" w:cs="Arial"/>
          <w:color w:val="000000" w:themeColor="text1"/>
          <w:sz w:val="22"/>
          <w:szCs w:val="22"/>
        </w:rPr>
      </w:pPr>
      <w:r>
        <w:rPr>
          <w:rFonts w:ascii="Arial" w:hAnsi="Arial" w:cs="Arial"/>
          <w:color w:val="000000" w:themeColor="text1"/>
          <w:sz w:val="22"/>
          <w:szCs w:val="22"/>
        </w:rPr>
        <w:t>4</w:t>
      </w:r>
      <w:r w:rsidR="000C4ED2" w:rsidRPr="007941D3">
        <w:rPr>
          <w:rFonts w:ascii="Arial" w:hAnsi="Arial" w:cs="Arial"/>
          <w:color w:val="000000" w:themeColor="text1"/>
          <w:sz w:val="22"/>
          <w:szCs w:val="22"/>
        </w:rPr>
        <w:t xml:space="preserve">.  </w:t>
      </w:r>
      <w:r w:rsidR="000C4ED2" w:rsidRPr="007941D3">
        <w:rPr>
          <w:rFonts w:ascii="Arial" w:hAnsi="Arial" w:cs="Arial"/>
          <w:color w:val="000000" w:themeColor="text1"/>
          <w:sz w:val="22"/>
          <w:szCs w:val="22"/>
        </w:rPr>
        <w:tab/>
      </w:r>
      <w:r>
        <w:rPr>
          <w:rFonts w:ascii="Arial" w:hAnsi="Arial" w:cs="Arial"/>
          <w:color w:val="000000" w:themeColor="text1"/>
          <w:sz w:val="22"/>
          <w:szCs w:val="22"/>
        </w:rPr>
        <w:t>Please describe the experience of the subcontractor’s management team.</w:t>
      </w:r>
    </w:p>
    <w:p w14:paraId="0F5E46BB" w14:textId="77777777" w:rsidR="000C4ED2" w:rsidRPr="007941D3" w:rsidRDefault="000C4ED2" w:rsidP="000C4ED2">
      <w:pPr>
        <w:pStyle w:val="PlainText"/>
        <w:ind w:left="720"/>
        <w:rPr>
          <w:rFonts w:ascii="Arial" w:hAnsi="Arial" w:cs="Arial"/>
          <w:color w:val="000000" w:themeColor="text1"/>
          <w:sz w:val="22"/>
          <w:szCs w:val="22"/>
        </w:rPr>
      </w:pPr>
    </w:p>
    <w:p w14:paraId="2ECC2BFB" w14:textId="77777777" w:rsidR="000C4ED2" w:rsidRPr="007941D3" w:rsidRDefault="000C4ED2" w:rsidP="000C4ED2">
      <w:pPr>
        <w:pStyle w:val="Footer"/>
        <w:tabs>
          <w:tab w:val="clear" w:pos="4320"/>
          <w:tab w:val="clear" w:pos="8640"/>
        </w:tabs>
        <w:rPr>
          <w:b/>
          <w:color w:val="000000" w:themeColor="text1"/>
          <w:sz w:val="22"/>
          <w:szCs w:val="22"/>
        </w:rPr>
      </w:pPr>
      <w:r w:rsidRPr="007941D3">
        <w:rPr>
          <w:b/>
          <w:color w:val="000000" w:themeColor="text1"/>
          <w:sz w:val="22"/>
          <w:szCs w:val="22"/>
        </w:rPr>
        <w:t>Disaster Recovery / C</w:t>
      </w:r>
      <w:r>
        <w:rPr>
          <w:b/>
          <w:color w:val="000000" w:themeColor="text1"/>
          <w:sz w:val="22"/>
          <w:szCs w:val="22"/>
        </w:rPr>
        <w:t>ontinuity of Operations Plan</w:t>
      </w:r>
    </w:p>
    <w:p w14:paraId="69C010ED" w14:textId="77777777" w:rsidR="000C4ED2" w:rsidRPr="007941D3" w:rsidRDefault="000C4ED2" w:rsidP="000C4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2"/>
          <w:szCs w:val="22"/>
        </w:rPr>
      </w:pPr>
      <w:r w:rsidRPr="007941D3">
        <w:rPr>
          <w:color w:val="000000" w:themeColor="text1"/>
          <w:sz w:val="22"/>
          <w:szCs w:val="22"/>
        </w:rPr>
        <w:t xml:space="preserve">1.  </w:t>
      </w:r>
      <w:r w:rsidRPr="007941D3">
        <w:rPr>
          <w:color w:val="000000" w:themeColor="text1"/>
          <w:sz w:val="22"/>
          <w:szCs w:val="22"/>
        </w:rPr>
        <w:tab/>
        <w:t>Describe your contingency plans for equipment, power disruptions or other failures that could affect Direct Deposit services or information reporting.  Please include detail on the following topics:</w:t>
      </w:r>
    </w:p>
    <w:p w14:paraId="08563EA6" w14:textId="77777777" w:rsidR="000C4ED2" w:rsidRPr="007941D3" w:rsidRDefault="000C4ED2" w:rsidP="000C4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2"/>
          <w:szCs w:val="22"/>
        </w:rPr>
      </w:pPr>
    </w:p>
    <w:p w14:paraId="6FAE2504" w14:textId="77777777" w:rsidR="000C4ED2" w:rsidRPr="007941D3" w:rsidRDefault="000C4ED2" w:rsidP="000C4ED2">
      <w:pPr>
        <w:numPr>
          <w:ilvl w:val="0"/>
          <w:numId w:val="33"/>
        </w:numPr>
        <w:tabs>
          <w:tab w:val="left" w:pos="108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2"/>
          <w:szCs w:val="22"/>
        </w:rPr>
      </w:pPr>
      <w:r w:rsidRPr="007941D3">
        <w:rPr>
          <w:color w:val="000000" w:themeColor="text1"/>
          <w:sz w:val="22"/>
          <w:szCs w:val="22"/>
        </w:rPr>
        <w:t>Location of alternate work sites</w:t>
      </w:r>
    </w:p>
    <w:p w14:paraId="06CF0BEF" w14:textId="77777777" w:rsidR="000C4ED2" w:rsidRPr="007941D3" w:rsidRDefault="000C4ED2" w:rsidP="000C4ED2">
      <w:pPr>
        <w:numPr>
          <w:ilvl w:val="0"/>
          <w:numId w:val="33"/>
        </w:numPr>
        <w:tabs>
          <w:tab w:val="left" w:pos="108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2"/>
          <w:szCs w:val="22"/>
        </w:rPr>
      </w:pPr>
      <w:r w:rsidRPr="007941D3">
        <w:rPr>
          <w:color w:val="000000" w:themeColor="text1"/>
          <w:sz w:val="22"/>
          <w:szCs w:val="22"/>
        </w:rPr>
        <w:t>Personnel who would move to alternate work sites</w:t>
      </w:r>
    </w:p>
    <w:p w14:paraId="50097E81" w14:textId="77777777" w:rsidR="000C4ED2" w:rsidRPr="007941D3" w:rsidRDefault="000C4ED2" w:rsidP="000C4ED2">
      <w:pPr>
        <w:numPr>
          <w:ilvl w:val="0"/>
          <w:numId w:val="33"/>
        </w:numPr>
        <w:tabs>
          <w:tab w:val="left" w:pos="108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2"/>
          <w:szCs w:val="22"/>
        </w:rPr>
      </w:pPr>
      <w:r w:rsidRPr="007941D3">
        <w:rPr>
          <w:color w:val="000000" w:themeColor="text1"/>
          <w:sz w:val="22"/>
          <w:szCs w:val="22"/>
        </w:rPr>
        <w:t>Frequency that “hot site” testing is conducted</w:t>
      </w:r>
    </w:p>
    <w:p w14:paraId="1746FAED" w14:textId="77777777" w:rsidR="000C4ED2" w:rsidRPr="007941D3" w:rsidRDefault="000C4ED2" w:rsidP="000C4ED2">
      <w:pPr>
        <w:numPr>
          <w:ilvl w:val="0"/>
          <w:numId w:val="33"/>
        </w:numPr>
        <w:tabs>
          <w:tab w:val="left" w:pos="108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2"/>
          <w:szCs w:val="22"/>
        </w:rPr>
      </w:pPr>
      <w:r w:rsidRPr="007941D3">
        <w:rPr>
          <w:color w:val="000000" w:themeColor="text1"/>
          <w:sz w:val="22"/>
          <w:szCs w:val="22"/>
        </w:rPr>
        <w:t>Redundant equipment and/or procedures that are in place in the event of equipment failure</w:t>
      </w:r>
    </w:p>
    <w:p w14:paraId="19150455" w14:textId="77777777" w:rsidR="000C4ED2" w:rsidRPr="007941D3" w:rsidRDefault="000C4ED2" w:rsidP="000C4ED2">
      <w:pPr>
        <w:numPr>
          <w:ilvl w:val="0"/>
          <w:numId w:val="33"/>
        </w:numPr>
        <w:tabs>
          <w:tab w:val="left" w:pos="108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2"/>
          <w:szCs w:val="22"/>
        </w:rPr>
      </w:pPr>
      <w:r w:rsidRPr="007941D3">
        <w:rPr>
          <w:color w:val="000000" w:themeColor="text1"/>
          <w:sz w:val="22"/>
          <w:szCs w:val="22"/>
        </w:rPr>
        <w:t>Routine data backup procedures</w:t>
      </w:r>
    </w:p>
    <w:p w14:paraId="5653E720" w14:textId="77777777" w:rsidR="000C4ED2" w:rsidRPr="007941D3" w:rsidRDefault="000C4ED2" w:rsidP="000C4ED2">
      <w:p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2"/>
          <w:szCs w:val="22"/>
        </w:rPr>
      </w:pPr>
    </w:p>
    <w:p w14:paraId="6BD6A3F1" w14:textId="77777777" w:rsidR="000C4ED2" w:rsidRPr="007941D3" w:rsidRDefault="000C4ED2" w:rsidP="000C4ED2">
      <w:p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2"/>
          <w:szCs w:val="22"/>
        </w:rPr>
      </w:pPr>
      <w:r w:rsidRPr="007941D3">
        <w:rPr>
          <w:color w:val="000000" w:themeColor="text1"/>
          <w:sz w:val="22"/>
          <w:szCs w:val="22"/>
        </w:rPr>
        <w:t xml:space="preserve">2.  </w:t>
      </w:r>
      <w:r w:rsidRPr="007941D3">
        <w:rPr>
          <w:color w:val="000000" w:themeColor="text1"/>
          <w:sz w:val="22"/>
          <w:szCs w:val="22"/>
        </w:rPr>
        <w:tab/>
        <w:t>How often is your Disaster Recovery Plan reviewed?  Tested?</w:t>
      </w:r>
    </w:p>
    <w:p w14:paraId="245C5548" w14:textId="77777777" w:rsidR="000C4ED2" w:rsidRPr="007941D3" w:rsidRDefault="000C4ED2" w:rsidP="000C4ED2">
      <w:pPr>
        <w:rPr>
          <w:b/>
          <w:color w:val="000000" w:themeColor="text1"/>
          <w:sz w:val="22"/>
          <w:szCs w:val="22"/>
        </w:rPr>
      </w:pPr>
    </w:p>
    <w:p w14:paraId="05406109" w14:textId="77777777" w:rsidR="000C4ED2" w:rsidRPr="007941D3" w:rsidRDefault="000C4ED2" w:rsidP="000C4ED2">
      <w:pPr>
        <w:rPr>
          <w:b/>
          <w:color w:val="000000" w:themeColor="text1"/>
          <w:sz w:val="22"/>
          <w:szCs w:val="22"/>
        </w:rPr>
      </w:pPr>
      <w:r w:rsidRPr="007941D3">
        <w:rPr>
          <w:b/>
          <w:color w:val="000000" w:themeColor="text1"/>
          <w:sz w:val="22"/>
          <w:szCs w:val="22"/>
        </w:rPr>
        <w:t>Data Storage</w:t>
      </w:r>
    </w:p>
    <w:p w14:paraId="11D73A63" w14:textId="77777777" w:rsidR="000C4ED2" w:rsidRPr="007941D3" w:rsidRDefault="000C4ED2" w:rsidP="000C4ED2">
      <w:pPr>
        <w:rPr>
          <w:color w:val="000000" w:themeColor="text1"/>
          <w:sz w:val="22"/>
          <w:szCs w:val="22"/>
        </w:rPr>
      </w:pPr>
      <w:r w:rsidRPr="007941D3">
        <w:rPr>
          <w:color w:val="000000" w:themeColor="text1"/>
          <w:sz w:val="22"/>
          <w:szCs w:val="22"/>
        </w:rPr>
        <w:t xml:space="preserve">1.  </w:t>
      </w:r>
      <w:r w:rsidRPr="007941D3">
        <w:rPr>
          <w:color w:val="000000" w:themeColor="text1"/>
          <w:sz w:val="22"/>
          <w:szCs w:val="22"/>
        </w:rPr>
        <w:tab/>
        <w:t xml:space="preserve">Please describe how you archive your files, including what options the State of Delaware may have and costs associated with those options.  </w:t>
      </w:r>
    </w:p>
    <w:p w14:paraId="08E7B093" w14:textId="77777777" w:rsidR="000C4ED2" w:rsidRPr="007941D3" w:rsidRDefault="000C4ED2" w:rsidP="000C4ED2">
      <w:pPr>
        <w:rPr>
          <w:color w:val="000000" w:themeColor="text1"/>
          <w:sz w:val="22"/>
          <w:szCs w:val="22"/>
        </w:rPr>
      </w:pPr>
    </w:p>
    <w:p w14:paraId="3B6DAB41" w14:textId="77777777" w:rsidR="000C4ED2" w:rsidRPr="007941D3" w:rsidRDefault="000C4ED2" w:rsidP="000C4ED2">
      <w:pPr>
        <w:rPr>
          <w:color w:val="000000" w:themeColor="text1"/>
          <w:sz w:val="22"/>
          <w:szCs w:val="22"/>
        </w:rPr>
      </w:pPr>
      <w:r w:rsidRPr="007941D3">
        <w:rPr>
          <w:color w:val="000000" w:themeColor="text1"/>
          <w:sz w:val="22"/>
          <w:szCs w:val="22"/>
        </w:rPr>
        <w:t xml:space="preserve">2.  </w:t>
      </w:r>
      <w:r w:rsidRPr="007941D3">
        <w:rPr>
          <w:color w:val="000000" w:themeColor="text1"/>
          <w:sz w:val="22"/>
          <w:szCs w:val="22"/>
        </w:rPr>
        <w:tab/>
        <w:t>How long is data archived and available for retrieval?  Is retrieval available via your online reporting service or must a special request be made via Customer Service?</w:t>
      </w:r>
    </w:p>
    <w:p w14:paraId="794FAAC3" w14:textId="77777777" w:rsidR="000C4ED2" w:rsidRPr="007941D3" w:rsidRDefault="000C4ED2" w:rsidP="000C4ED2">
      <w:pPr>
        <w:rPr>
          <w:color w:val="000000" w:themeColor="text1"/>
          <w:sz w:val="22"/>
          <w:szCs w:val="22"/>
        </w:rPr>
      </w:pPr>
    </w:p>
    <w:p w14:paraId="0056E5FE" w14:textId="77777777" w:rsidR="000C4ED2" w:rsidRPr="007941D3" w:rsidRDefault="000C4ED2" w:rsidP="000C4ED2">
      <w:pPr>
        <w:rPr>
          <w:b/>
          <w:color w:val="000000" w:themeColor="text1"/>
          <w:sz w:val="22"/>
          <w:szCs w:val="22"/>
        </w:rPr>
      </w:pPr>
      <w:r w:rsidRPr="007941D3">
        <w:rPr>
          <w:b/>
          <w:color w:val="000000" w:themeColor="text1"/>
          <w:sz w:val="22"/>
          <w:szCs w:val="22"/>
        </w:rPr>
        <w:t>Reporting</w:t>
      </w:r>
    </w:p>
    <w:p w14:paraId="20C1EB29" w14:textId="77777777" w:rsidR="000C4ED2" w:rsidRDefault="000C4ED2" w:rsidP="000C4ED2">
      <w:pPr>
        <w:rPr>
          <w:color w:val="000000" w:themeColor="text1"/>
          <w:sz w:val="22"/>
          <w:szCs w:val="22"/>
        </w:rPr>
      </w:pPr>
      <w:r w:rsidRPr="007941D3">
        <w:rPr>
          <w:color w:val="000000" w:themeColor="text1"/>
          <w:sz w:val="22"/>
          <w:szCs w:val="22"/>
        </w:rPr>
        <w:t xml:space="preserve">1.   </w:t>
      </w:r>
      <w:r w:rsidRPr="007941D3">
        <w:rPr>
          <w:color w:val="000000" w:themeColor="text1"/>
          <w:sz w:val="22"/>
          <w:szCs w:val="22"/>
        </w:rPr>
        <w:tab/>
      </w:r>
      <w:r>
        <w:rPr>
          <w:color w:val="000000" w:themeColor="text1"/>
          <w:sz w:val="22"/>
          <w:szCs w:val="22"/>
        </w:rPr>
        <w:t>H</w:t>
      </w:r>
      <w:r w:rsidRPr="007941D3">
        <w:rPr>
          <w:color w:val="000000" w:themeColor="text1"/>
          <w:sz w:val="22"/>
          <w:szCs w:val="22"/>
        </w:rPr>
        <w:t>ow do you report return items</w:t>
      </w:r>
      <w:r>
        <w:rPr>
          <w:color w:val="000000" w:themeColor="text1"/>
          <w:sz w:val="22"/>
          <w:szCs w:val="22"/>
        </w:rPr>
        <w:t xml:space="preserve"> and notifications of change</w:t>
      </w:r>
      <w:r w:rsidRPr="007941D3">
        <w:rPr>
          <w:color w:val="000000" w:themeColor="text1"/>
          <w:sz w:val="22"/>
          <w:szCs w:val="22"/>
        </w:rPr>
        <w:t>?</w:t>
      </w:r>
    </w:p>
    <w:p w14:paraId="4A674BFA" w14:textId="77777777" w:rsidR="000C4ED2" w:rsidRDefault="000C4ED2" w:rsidP="000C4ED2">
      <w:pPr>
        <w:rPr>
          <w:color w:val="000000" w:themeColor="text1"/>
          <w:sz w:val="22"/>
          <w:szCs w:val="22"/>
        </w:rPr>
      </w:pPr>
    </w:p>
    <w:p w14:paraId="77DA9401" w14:textId="77777777" w:rsidR="000C4ED2" w:rsidRDefault="000C4ED2" w:rsidP="000C4ED2">
      <w:pPr>
        <w:rPr>
          <w:color w:val="000000" w:themeColor="text1"/>
          <w:sz w:val="22"/>
          <w:szCs w:val="22"/>
        </w:rPr>
      </w:pPr>
      <w:r>
        <w:rPr>
          <w:color w:val="000000" w:themeColor="text1"/>
          <w:sz w:val="22"/>
          <w:szCs w:val="22"/>
        </w:rPr>
        <w:t xml:space="preserve">2.  </w:t>
      </w:r>
      <w:r>
        <w:rPr>
          <w:color w:val="000000" w:themeColor="text1"/>
          <w:sz w:val="22"/>
          <w:szCs w:val="22"/>
        </w:rPr>
        <w:tab/>
        <w:t>What</w:t>
      </w:r>
      <w:r w:rsidRPr="007941D3">
        <w:rPr>
          <w:color w:val="000000" w:themeColor="text1"/>
          <w:sz w:val="22"/>
          <w:szCs w:val="22"/>
        </w:rPr>
        <w:t xml:space="preserve"> statements are available online?   Daily?   Monthly?</w:t>
      </w:r>
      <w:r>
        <w:rPr>
          <w:color w:val="000000" w:themeColor="text1"/>
          <w:sz w:val="22"/>
          <w:szCs w:val="22"/>
        </w:rPr>
        <w:t xml:space="preserve">  In your response, please include what download formats, such as PDF, MS Excel, CSV and BAI, you support.</w:t>
      </w:r>
    </w:p>
    <w:p w14:paraId="176CD091" w14:textId="77777777" w:rsidR="000C4ED2" w:rsidRDefault="000C4ED2" w:rsidP="000C4ED2">
      <w:pPr>
        <w:rPr>
          <w:color w:val="000000" w:themeColor="text1"/>
          <w:sz w:val="22"/>
          <w:szCs w:val="22"/>
        </w:rPr>
      </w:pPr>
    </w:p>
    <w:p w14:paraId="448A1B39" w14:textId="77777777" w:rsidR="000C4ED2" w:rsidRPr="00F320A5" w:rsidRDefault="000C4ED2" w:rsidP="000C4ED2">
      <w:pPr>
        <w:rPr>
          <w:color w:val="000000" w:themeColor="text1"/>
          <w:sz w:val="22"/>
          <w:szCs w:val="22"/>
        </w:rPr>
      </w:pPr>
      <w:r w:rsidRPr="00F320A5">
        <w:rPr>
          <w:color w:val="000000" w:themeColor="text1"/>
          <w:sz w:val="22"/>
          <w:szCs w:val="22"/>
        </w:rPr>
        <w:t xml:space="preserve">3.  </w:t>
      </w:r>
      <w:r w:rsidRPr="00F320A5">
        <w:rPr>
          <w:color w:val="000000" w:themeColor="text1"/>
          <w:sz w:val="22"/>
          <w:szCs w:val="22"/>
        </w:rPr>
        <w:tab/>
        <w:t>For both “standard” and “extended” storage, how many days of access would the State have for these online reports?</w:t>
      </w:r>
    </w:p>
    <w:p w14:paraId="01433DAA" w14:textId="77777777" w:rsidR="000C4ED2" w:rsidRPr="00F320A5" w:rsidRDefault="000C4ED2" w:rsidP="000C4ED2">
      <w:pPr>
        <w:rPr>
          <w:color w:val="000000" w:themeColor="text1"/>
          <w:sz w:val="22"/>
          <w:szCs w:val="22"/>
        </w:rPr>
      </w:pPr>
    </w:p>
    <w:p w14:paraId="0BA16213" w14:textId="77777777" w:rsidR="000C4ED2" w:rsidRPr="00F320A5" w:rsidRDefault="000C4ED2" w:rsidP="000C4ED2">
      <w:pPr>
        <w:pStyle w:val="ListParagraph"/>
        <w:numPr>
          <w:ilvl w:val="0"/>
          <w:numId w:val="34"/>
        </w:numPr>
        <w:ind w:left="1080"/>
        <w:rPr>
          <w:color w:val="000000" w:themeColor="text1"/>
          <w:sz w:val="22"/>
          <w:szCs w:val="22"/>
        </w:rPr>
      </w:pPr>
      <w:r w:rsidRPr="00F320A5">
        <w:rPr>
          <w:color w:val="000000" w:themeColor="text1"/>
          <w:sz w:val="22"/>
          <w:szCs w:val="22"/>
        </w:rPr>
        <w:t>Notifications of Change</w:t>
      </w:r>
    </w:p>
    <w:p w14:paraId="493C3909" w14:textId="77777777" w:rsidR="000C4ED2" w:rsidRPr="00F320A5" w:rsidRDefault="000C4ED2" w:rsidP="000C4ED2">
      <w:pPr>
        <w:pStyle w:val="ListParagraph"/>
        <w:numPr>
          <w:ilvl w:val="0"/>
          <w:numId w:val="34"/>
        </w:numPr>
        <w:ind w:left="1080"/>
        <w:rPr>
          <w:color w:val="000000" w:themeColor="text1"/>
          <w:sz w:val="22"/>
          <w:szCs w:val="22"/>
        </w:rPr>
      </w:pPr>
      <w:r w:rsidRPr="00F320A5">
        <w:rPr>
          <w:color w:val="000000" w:themeColor="text1"/>
          <w:sz w:val="22"/>
          <w:szCs w:val="22"/>
        </w:rPr>
        <w:t>Daily statements</w:t>
      </w:r>
    </w:p>
    <w:p w14:paraId="2664F436" w14:textId="77777777" w:rsidR="000C4ED2" w:rsidRPr="00F320A5" w:rsidRDefault="000C4ED2" w:rsidP="000C4ED2">
      <w:pPr>
        <w:pStyle w:val="ListParagraph"/>
        <w:numPr>
          <w:ilvl w:val="0"/>
          <w:numId w:val="34"/>
        </w:numPr>
        <w:ind w:left="1080"/>
        <w:rPr>
          <w:color w:val="000000" w:themeColor="text1"/>
          <w:sz w:val="22"/>
          <w:szCs w:val="22"/>
        </w:rPr>
      </w:pPr>
      <w:r w:rsidRPr="00F320A5">
        <w:rPr>
          <w:color w:val="000000" w:themeColor="text1"/>
          <w:sz w:val="22"/>
          <w:szCs w:val="22"/>
        </w:rPr>
        <w:t>Monthly statements</w:t>
      </w:r>
    </w:p>
    <w:p w14:paraId="09F98700" w14:textId="77777777" w:rsidR="000C4ED2" w:rsidRDefault="000C4ED2" w:rsidP="000C4ED2">
      <w:pPr>
        <w:rPr>
          <w:color w:val="000000" w:themeColor="text1"/>
          <w:sz w:val="22"/>
          <w:szCs w:val="22"/>
        </w:rPr>
      </w:pPr>
    </w:p>
    <w:p w14:paraId="44BCB423" w14:textId="77777777" w:rsidR="000C4ED2" w:rsidRPr="00651538" w:rsidRDefault="000C4ED2" w:rsidP="000C4ED2">
      <w:pPr>
        <w:rPr>
          <w:b/>
          <w:color w:val="000000" w:themeColor="text1"/>
          <w:sz w:val="22"/>
          <w:szCs w:val="22"/>
        </w:rPr>
      </w:pPr>
      <w:r w:rsidRPr="00651538">
        <w:rPr>
          <w:b/>
          <w:color w:val="000000" w:themeColor="text1"/>
          <w:sz w:val="22"/>
          <w:szCs w:val="22"/>
        </w:rPr>
        <w:t>Customer Service</w:t>
      </w:r>
    </w:p>
    <w:p w14:paraId="165771D8" w14:textId="77777777" w:rsidR="000C4ED2" w:rsidRDefault="000C4ED2" w:rsidP="000C4ED2">
      <w:pPr>
        <w:rPr>
          <w:color w:val="000000" w:themeColor="text1"/>
          <w:sz w:val="22"/>
          <w:szCs w:val="22"/>
        </w:rPr>
      </w:pPr>
      <w:r>
        <w:rPr>
          <w:color w:val="000000" w:themeColor="text1"/>
          <w:sz w:val="22"/>
          <w:szCs w:val="22"/>
        </w:rPr>
        <w:t xml:space="preserve">1.  </w:t>
      </w:r>
      <w:r>
        <w:rPr>
          <w:color w:val="000000" w:themeColor="text1"/>
          <w:sz w:val="22"/>
          <w:szCs w:val="22"/>
        </w:rPr>
        <w:tab/>
        <w:t>Please briefly describe the dedicated customer service team that will be assigned to the State of Delaware relationship for day-to-day issues.  Please include the city (or cities) where your respective teams (operations, customer service, and management) are based.</w:t>
      </w:r>
    </w:p>
    <w:p w14:paraId="33B717C1" w14:textId="77777777" w:rsidR="000C4ED2" w:rsidRDefault="000C4ED2" w:rsidP="000C4ED2">
      <w:pPr>
        <w:rPr>
          <w:color w:val="000000" w:themeColor="text1"/>
          <w:sz w:val="22"/>
          <w:szCs w:val="22"/>
        </w:rPr>
      </w:pPr>
    </w:p>
    <w:p w14:paraId="12170801" w14:textId="77777777" w:rsidR="000C4ED2" w:rsidRPr="00927CBF" w:rsidRDefault="000C4ED2" w:rsidP="000C4ED2">
      <w:pPr>
        <w:rPr>
          <w:color w:val="000000" w:themeColor="text1"/>
          <w:sz w:val="22"/>
          <w:szCs w:val="22"/>
        </w:rPr>
      </w:pPr>
      <w:r>
        <w:rPr>
          <w:color w:val="000000" w:themeColor="text1"/>
          <w:sz w:val="22"/>
          <w:szCs w:val="22"/>
        </w:rPr>
        <w:lastRenderedPageBreak/>
        <w:t xml:space="preserve">2.  </w:t>
      </w:r>
      <w:r>
        <w:rPr>
          <w:color w:val="000000" w:themeColor="text1"/>
          <w:sz w:val="22"/>
          <w:szCs w:val="22"/>
        </w:rPr>
        <w:tab/>
        <w:t>What is your expected time for resolving standard customer service requests?  Special, non-routine requests?</w:t>
      </w:r>
    </w:p>
    <w:p w14:paraId="189ACD61" w14:textId="77777777" w:rsidR="000C4ED2" w:rsidRDefault="000C4ED2" w:rsidP="000C4ED2">
      <w:pPr>
        <w:rPr>
          <w:color w:val="000000" w:themeColor="text1"/>
          <w:sz w:val="22"/>
          <w:szCs w:val="22"/>
        </w:rPr>
      </w:pPr>
    </w:p>
    <w:p w14:paraId="05C5D2DD" w14:textId="77777777" w:rsidR="000C4ED2" w:rsidRPr="0061405B" w:rsidRDefault="000C4ED2" w:rsidP="000C4ED2">
      <w:pPr>
        <w:rPr>
          <w:b/>
          <w:color w:val="000000" w:themeColor="text1"/>
          <w:sz w:val="22"/>
          <w:szCs w:val="22"/>
        </w:rPr>
      </w:pPr>
      <w:r w:rsidRPr="0061405B">
        <w:rPr>
          <w:b/>
          <w:color w:val="000000" w:themeColor="text1"/>
          <w:sz w:val="22"/>
          <w:szCs w:val="22"/>
        </w:rPr>
        <w:t>Transition</w:t>
      </w:r>
    </w:p>
    <w:p w14:paraId="11372CD9" w14:textId="77777777" w:rsidR="000C4ED2" w:rsidRDefault="000C4ED2" w:rsidP="000C4ED2">
      <w:pPr>
        <w:rPr>
          <w:color w:val="000000" w:themeColor="text1"/>
          <w:sz w:val="22"/>
          <w:szCs w:val="22"/>
        </w:rPr>
      </w:pPr>
      <w:r>
        <w:rPr>
          <w:color w:val="000000" w:themeColor="text1"/>
          <w:sz w:val="22"/>
          <w:szCs w:val="22"/>
        </w:rPr>
        <w:t xml:space="preserve">1.  </w:t>
      </w:r>
      <w:r>
        <w:rPr>
          <w:color w:val="000000" w:themeColor="text1"/>
          <w:sz w:val="22"/>
          <w:szCs w:val="22"/>
        </w:rPr>
        <w:tab/>
        <w:t>What is your expected time (in weeks) to transition this Direct Deposit service from the incumbent bank to yours?  The time should be measured from the date the contract is awarded to the date the service is fully operational.</w:t>
      </w:r>
    </w:p>
    <w:p w14:paraId="0CC03C07" w14:textId="77777777" w:rsidR="000C4ED2" w:rsidRDefault="000C4ED2" w:rsidP="000C4ED2">
      <w:pPr>
        <w:rPr>
          <w:color w:val="000000" w:themeColor="text1"/>
          <w:sz w:val="22"/>
          <w:szCs w:val="22"/>
        </w:rPr>
      </w:pPr>
    </w:p>
    <w:p w14:paraId="45CB9F0D" w14:textId="77777777" w:rsidR="000C4ED2" w:rsidRPr="00CF7066" w:rsidRDefault="000C4ED2" w:rsidP="000C4ED2">
      <w:pPr>
        <w:rPr>
          <w:color w:val="000000" w:themeColor="text1"/>
          <w:sz w:val="22"/>
          <w:szCs w:val="22"/>
        </w:rPr>
      </w:pPr>
      <w:r>
        <w:rPr>
          <w:color w:val="000000" w:themeColor="text1"/>
          <w:sz w:val="22"/>
          <w:szCs w:val="22"/>
        </w:rPr>
        <w:t xml:space="preserve">2.  </w:t>
      </w:r>
      <w:r>
        <w:rPr>
          <w:color w:val="000000" w:themeColor="text1"/>
          <w:sz w:val="22"/>
          <w:szCs w:val="22"/>
        </w:rPr>
        <w:tab/>
        <w:t>Would the State incur any bank-generated costs associated with the transition?  If so, please detail them.</w:t>
      </w:r>
    </w:p>
    <w:p w14:paraId="2FA18CA4" w14:textId="77777777" w:rsidR="000C4ED2" w:rsidRDefault="000C4ED2" w:rsidP="000C4ED2">
      <w:pPr>
        <w:rPr>
          <w:color w:val="000000"/>
        </w:rPr>
      </w:pPr>
    </w:p>
    <w:p w14:paraId="639D3E07" w14:textId="77777777" w:rsidR="000C4ED2" w:rsidRPr="003F54ED" w:rsidRDefault="000C4ED2" w:rsidP="000C4ED2">
      <w:pPr>
        <w:rPr>
          <w:b/>
          <w:color w:val="000000"/>
          <w:sz w:val="22"/>
          <w:szCs w:val="22"/>
        </w:rPr>
      </w:pPr>
      <w:r w:rsidRPr="003F54ED">
        <w:rPr>
          <w:b/>
          <w:color w:val="000000"/>
          <w:sz w:val="22"/>
          <w:szCs w:val="22"/>
        </w:rPr>
        <w:t>Risk Management</w:t>
      </w:r>
    </w:p>
    <w:p w14:paraId="22617334" w14:textId="77777777" w:rsidR="000C4ED2" w:rsidRDefault="000C4ED2" w:rsidP="000C4ED2">
      <w:pPr>
        <w:rPr>
          <w:color w:val="000000"/>
          <w:sz w:val="22"/>
          <w:szCs w:val="22"/>
        </w:rPr>
      </w:pPr>
      <w:r w:rsidRPr="003F54ED">
        <w:rPr>
          <w:color w:val="000000"/>
          <w:sz w:val="22"/>
          <w:szCs w:val="22"/>
        </w:rPr>
        <w:t xml:space="preserve">1.  </w:t>
      </w:r>
      <w:r w:rsidRPr="003F54ED">
        <w:rPr>
          <w:color w:val="000000"/>
          <w:sz w:val="22"/>
          <w:szCs w:val="22"/>
        </w:rPr>
        <w:tab/>
      </w:r>
      <w:r>
        <w:rPr>
          <w:color w:val="000000"/>
          <w:sz w:val="22"/>
          <w:szCs w:val="22"/>
        </w:rPr>
        <w:t>Provide the following information:</w:t>
      </w:r>
    </w:p>
    <w:p w14:paraId="0F8D5182" w14:textId="77777777" w:rsidR="000C4ED2" w:rsidRDefault="000C4ED2" w:rsidP="000C4ED2">
      <w:pPr>
        <w:rPr>
          <w:color w:val="000000"/>
          <w:sz w:val="22"/>
          <w:szCs w:val="22"/>
        </w:rPr>
      </w:pPr>
    </w:p>
    <w:p w14:paraId="2CE5C749" w14:textId="77777777" w:rsidR="000C4ED2" w:rsidRPr="00636ECC" w:rsidRDefault="000C4ED2" w:rsidP="000C4ED2">
      <w:pPr>
        <w:pStyle w:val="ListParagraph"/>
        <w:numPr>
          <w:ilvl w:val="0"/>
          <w:numId w:val="35"/>
        </w:numPr>
        <w:ind w:left="1080"/>
        <w:rPr>
          <w:b/>
          <w:sz w:val="22"/>
          <w:szCs w:val="22"/>
        </w:rPr>
      </w:pPr>
      <w:r w:rsidRPr="00636ECC">
        <w:rPr>
          <w:sz w:val="22"/>
          <w:szCs w:val="22"/>
        </w:rPr>
        <w:t xml:space="preserve">Organizational code of conduct and/or statement of ethics.  </w:t>
      </w:r>
    </w:p>
    <w:p w14:paraId="061B0C39" w14:textId="77777777" w:rsidR="000C4ED2" w:rsidRPr="00636ECC" w:rsidRDefault="000C4ED2" w:rsidP="000C4ED2">
      <w:pPr>
        <w:pStyle w:val="ListParagraph"/>
        <w:rPr>
          <w:b/>
          <w:sz w:val="22"/>
          <w:szCs w:val="22"/>
        </w:rPr>
      </w:pPr>
    </w:p>
    <w:p w14:paraId="56B08BDF" w14:textId="77777777" w:rsidR="000C4ED2" w:rsidRPr="00636ECC" w:rsidRDefault="000C4ED2" w:rsidP="000C4ED2">
      <w:pPr>
        <w:pStyle w:val="ListParagraph"/>
        <w:numPr>
          <w:ilvl w:val="0"/>
          <w:numId w:val="35"/>
        </w:numPr>
        <w:ind w:left="1080"/>
        <w:rPr>
          <w:rFonts w:eastAsia="Calibri"/>
          <w:sz w:val="22"/>
          <w:szCs w:val="22"/>
        </w:rPr>
      </w:pPr>
      <w:r w:rsidRPr="00636ECC">
        <w:rPr>
          <w:sz w:val="22"/>
          <w:szCs w:val="22"/>
        </w:rPr>
        <w:t>Regulatory Reports</w:t>
      </w:r>
      <w:r>
        <w:rPr>
          <w:sz w:val="22"/>
          <w:szCs w:val="22"/>
        </w:rPr>
        <w:t>:</w:t>
      </w:r>
      <w:r w:rsidRPr="00636ECC">
        <w:rPr>
          <w:sz w:val="22"/>
          <w:szCs w:val="22"/>
        </w:rPr>
        <w:t xml:space="preserve"> Statement on Standards for Attestation Engagements No. 16, Reporting on Controls at a Service Organization (SSAE16), and your Securities Exchange Commission (SEC) Form 10-Q.  Enumerate any issues raised about these documents during the bank’s most recent audit.  </w:t>
      </w:r>
    </w:p>
    <w:p w14:paraId="4DF2C772" w14:textId="77777777" w:rsidR="000C4ED2" w:rsidRPr="00636ECC" w:rsidRDefault="000C4ED2" w:rsidP="000C4ED2">
      <w:pPr>
        <w:pStyle w:val="ListParagraph"/>
        <w:rPr>
          <w:sz w:val="22"/>
          <w:szCs w:val="22"/>
        </w:rPr>
      </w:pPr>
    </w:p>
    <w:p w14:paraId="75DA4DA8" w14:textId="77777777" w:rsidR="000C4ED2" w:rsidRPr="00010DE0" w:rsidRDefault="000C4ED2" w:rsidP="000C4ED2">
      <w:pPr>
        <w:pStyle w:val="ListParagraph"/>
        <w:numPr>
          <w:ilvl w:val="0"/>
          <w:numId w:val="35"/>
        </w:numPr>
        <w:ind w:left="1080"/>
        <w:rPr>
          <w:rFonts w:eastAsia="Calibri"/>
          <w:sz w:val="22"/>
          <w:szCs w:val="22"/>
        </w:rPr>
      </w:pPr>
      <w:r w:rsidRPr="00636ECC">
        <w:rPr>
          <w:sz w:val="22"/>
          <w:szCs w:val="22"/>
        </w:rPr>
        <w:t>Provide your organization’s current short-term and long-term credit ratings.</w:t>
      </w:r>
    </w:p>
    <w:p w14:paraId="2258D23A" w14:textId="77777777" w:rsidR="006B544B" w:rsidRDefault="006B544B"/>
    <w:p w14:paraId="00C2CF6F" w14:textId="6543D3ED" w:rsidR="00B575B9" w:rsidRDefault="006B544B" w:rsidP="00CC361E">
      <w:pPr>
        <w:rPr>
          <w:b/>
        </w:rPr>
      </w:pPr>
      <w:r w:rsidRPr="006B544B">
        <w:rPr>
          <w:i/>
          <w:sz w:val="22"/>
          <w:szCs w:val="22"/>
        </w:rPr>
        <w:t xml:space="preserve">Note:  </w:t>
      </w:r>
      <w:r>
        <w:rPr>
          <w:i/>
          <w:sz w:val="22"/>
          <w:szCs w:val="22"/>
        </w:rPr>
        <w:t xml:space="preserve">The SSAE16 and SEC Form 10-Q should be referenced in your response, but the reports themselves </w:t>
      </w:r>
      <w:r w:rsidRPr="006B544B">
        <w:rPr>
          <w:i/>
          <w:sz w:val="22"/>
          <w:szCs w:val="22"/>
        </w:rPr>
        <w:t>may be provided outside the vendor’s 3-ring binder proposal.</w:t>
      </w:r>
    </w:p>
    <w:sectPr w:rsidR="00B575B9" w:rsidSect="006D6145">
      <w:footerReference w:type="even" r:id="rId8"/>
      <w:footerReference w:type="default" r:id="rId9"/>
      <w:pgSz w:w="12240" w:h="15840" w:code="1"/>
      <w:pgMar w:top="1440" w:right="1440" w:bottom="1080" w:left="1440" w:header="144"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4F53C" w14:textId="77777777" w:rsidR="00FE7B1D" w:rsidRDefault="00FE7B1D">
      <w:r>
        <w:separator/>
      </w:r>
    </w:p>
  </w:endnote>
  <w:endnote w:type="continuationSeparator" w:id="0">
    <w:p w14:paraId="7FAB0CDE" w14:textId="77777777" w:rsidR="00FE7B1D" w:rsidRDefault="00FE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mond (W1)">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8A56B" w14:textId="77777777" w:rsidR="00FE7B1D" w:rsidRDefault="00FE7B1D"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EA661" w14:textId="77777777" w:rsidR="00FE7B1D" w:rsidRDefault="00FE7B1D">
    <w:pPr>
      <w:pStyle w:val="Footer"/>
    </w:pPr>
  </w:p>
  <w:p w14:paraId="1471AD09" w14:textId="77777777" w:rsidR="00FE7B1D" w:rsidRDefault="00FE7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037C" w14:textId="77777777" w:rsidR="00FE7B1D" w:rsidRDefault="00FE7B1D"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043E">
      <w:rPr>
        <w:rStyle w:val="PageNumber"/>
        <w:noProof/>
      </w:rPr>
      <w:t>3</w:t>
    </w:r>
    <w:r>
      <w:rPr>
        <w:rStyle w:val="PageNumber"/>
      </w:rPr>
      <w:fldChar w:fldCharType="end"/>
    </w:r>
  </w:p>
  <w:p w14:paraId="4020660B" w14:textId="77777777" w:rsidR="00FE7B1D" w:rsidRDefault="00FE7B1D">
    <w:pPr>
      <w:pStyle w:val="Footer"/>
    </w:pPr>
  </w:p>
  <w:p w14:paraId="35F77E1A" w14:textId="77777777" w:rsidR="00FE7B1D" w:rsidRDefault="00FE7B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E63FB" w14:textId="77777777" w:rsidR="00FE7B1D" w:rsidRDefault="00FE7B1D">
      <w:r>
        <w:separator/>
      </w:r>
    </w:p>
  </w:footnote>
  <w:footnote w:type="continuationSeparator" w:id="0">
    <w:p w14:paraId="020634C5" w14:textId="77777777" w:rsidR="00FE7B1D" w:rsidRDefault="00FE7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2D4"/>
    <w:multiLevelType w:val="hybridMultilevel"/>
    <w:tmpl w:val="D590A16A"/>
    <w:lvl w:ilvl="0" w:tplc="95AA1F98">
      <w:start w:val="1"/>
      <w:numFmt w:val="decimal"/>
      <w:lvlText w:val="%1."/>
      <w:lvlJc w:val="left"/>
      <w:pPr>
        <w:ind w:left="99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201125C"/>
    <w:multiLevelType w:val="hybridMultilevel"/>
    <w:tmpl w:val="22E63AE2"/>
    <w:lvl w:ilvl="0" w:tplc="0409000F">
      <w:start w:val="1"/>
      <w:numFmt w:val="decimal"/>
      <w:lvlText w:val="%1."/>
      <w:lvlJc w:val="left"/>
      <w:pPr>
        <w:ind w:left="99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2726E89"/>
    <w:multiLevelType w:val="hybridMultilevel"/>
    <w:tmpl w:val="78F00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3F57ADC"/>
    <w:multiLevelType w:val="hybridMultilevel"/>
    <w:tmpl w:val="464A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F75928"/>
    <w:multiLevelType w:val="hybridMultilevel"/>
    <w:tmpl w:val="447C96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6D4D74"/>
    <w:multiLevelType w:val="hybridMultilevel"/>
    <w:tmpl w:val="60FC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71FE6"/>
    <w:multiLevelType w:val="hybridMultilevel"/>
    <w:tmpl w:val="B7523A98"/>
    <w:lvl w:ilvl="0" w:tplc="ED7A172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FA5190"/>
    <w:multiLevelType w:val="multilevel"/>
    <w:tmpl w:val="974A63A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1A1E173C"/>
    <w:multiLevelType w:val="hybridMultilevel"/>
    <w:tmpl w:val="F7BA2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035723"/>
    <w:multiLevelType w:val="hybridMultilevel"/>
    <w:tmpl w:val="71AA29D6"/>
    <w:lvl w:ilvl="0" w:tplc="04090019">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8840DC"/>
    <w:multiLevelType w:val="hybridMultilevel"/>
    <w:tmpl w:val="D6C49DD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nsid w:val="1FAB25B3"/>
    <w:multiLevelType w:val="hybridMultilevel"/>
    <w:tmpl w:val="1AAC7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961912"/>
    <w:multiLevelType w:val="hybridMultilevel"/>
    <w:tmpl w:val="DE8E82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839EF"/>
    <w:multiLevelType w:val="hybridMultilevel"/>
    <w:tmpl w:val="7466E9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1194494"/>
    <w:multiLevelType w:val="hybridMultilevel"/>
    <w:tmpl w:val="9F3673D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3877084"/>
    <w:multiLevelType w:val="hybridMultilevel"/>
    <w:tmpl w:val="FF086E82"/>
    <w:lvl w:ilvl="0" w:tplc="1166DC56">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66A4B3D"/>
    <w:multiLevelType w:val="hybridMultilevel"/>
    <w:tmpl w:val="28DAA9E8"/>
    <w:lvl w:ilvl="0" w:tplc="56A6AC5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31103A"/>
    <w:multiLevelType w:val="hybridMultilevel"/>
    <w:tmpl w:val="BFF8FFB2"/>
    <w:lvl w:ilvl="0" w:tplc="9D6480D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720D5"/>
    <w:multiLevelType w:val="hybridMultilevel"/>
    <w:tmpl w:val="B552BCF2"/>
    <w:lvl w:ilvl="0" w:tplc="04090019">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B9C1333"/>
    <w:multiLevelType w:val="multilevel"/>
    <w:tmpl w:val="A420D408"/>
    <w:lvl w:ilvl="0">
      <w:start w:val="1"/>
      <w:numFmt w:val="decimal"/>
      <w:pStyle w:val="Style2"/>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D6B7449"/>
    <w:multiLevelType w:val="hybridMultilevel"/>
    <w:tmpl w:val="475E368C"/>
    <w:lvl w:ilvl="0" w:tplc="ED7A172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8F3520"/>
    <w:multiLevelType w:val="hybridMultilevel"/>
    <w:tmpl w:val="F2D2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A6775"/>
    <w:multiLevelType w:val="hybridMultilevel"/>
    <w:tmpl w:val="A7A25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E86F94"/>
    <w:multiLevelType w:val="multilevel"/>
    <w:tmpl w:val="A27E522A"/>
    <w:lvl w:ilvl="0">
      <w:start w:val="16"/>
      <w:numFmt w:val="decimal"/>
      <w:lvlText w:val="%1."/>
      <w:lvlJc w:val="left"/>
      <w:pPr>
        <w:ind w:left="480" w:hanging="48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466424AF"/>
    <w:multiLevelType w:val="hybridMultilevel"/>
    <w:tmpl w:val="19EE3086"/>
    <w:lvl w:ilvl="0" w:tplc="D8E68C7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7E00F8"/>
    <w:multiLevelType w:val="hybridMultilevel"/>
    <w:tmpl w:val="9F7CF5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8358F0"/>
    <w:multiLevelType w:val="hybridMultilevel"/>
    <w:tmpl w:val="7196EF34"/>
    <w:lvl w:ilvl="0" w:tplc="60BC7C0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1C2E55"/>
    <w:multiLevelType w:val="hybridMultilevel"/>
    <w:tmpl w:val="68B0A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CDC6A77"/>
    <w:multiLevelType w:val="hybridMultilevel"/>
    <w:tmpl w:val="6B7041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F9A7E26"/>
    <w:multiLevelType w:val="hybridMultilevel"/>
    <w:tmpl w:val="812602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5BF3A89"/>
    <w:multiLevelType w:val="hybridMultilevel"/>
    <w:tmpl w:val="D8E42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159F0"/>
    <w:multiLevelType w:val="hybridMultilevel"/>
    <w:tmpl w:val="F0162A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A401C79"/>
    <w:multiLevelType w:val="hybridMultilevel"/>
    <w:tmpl w:val="9B12920C"/>
    <w:lvl w:ilvl="0" w:tplc="AAF2884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A4A0F18"/>
    <w:multiLevelType w:val="hybridMultilevel"/>
    <w:tmpl w:val="A06E1CEE"/>
    <w:lvl w:ilvl="0" w:tplc="04090019">
      <w:start w:val="1"/>
      <w:numFmt w:val="low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8E047A"/>
    <w:multiLevelType w:val="hybridMultilevel"/>
    <w:tmpl w:val="9BDE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C160A"/>
    <w:multiLevelType w:val="hybridMultilevel"/>
    <w:tmpl w:val="E6F270D8"/>
    <w:lvl w:ilvl="0" w:tplc="6A885B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73115D"/>
    <w:multiLevelType w:val="hybridMultilevel"/>
    <w:tmpl w:val="04C2D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59F6123"/>
    <w:multiLevelType w:val="hybridMultilevel"/>
    <w:tmpl w:val="719E42D4"/>
    <w:lvl w:ilvl="0" w:tplc="2D0EF05C">
      <w:start w:val="1"/>
      <w:numFmt w:val="decimal"/>
      <w:lvlText w:val="%1."/>
      <w:lvlJc w:val="left"/>
      <w:pPr>
        <w:ind w:left="12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0C1929"/>
    <w:multiLevelType w:val="hybridMultilevel"/>
    <w:tmpl w:val="2550B1E8"/>
    <w:lvl w:ilvl="0" w:tplc="B99E5E9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3E6647"/>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9B21B6D"/>
    <w:multiLevelType w:val="hybridMultilevel"/>
    <w:tmpl w:val="B2366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463812"/>
    <w:multiLevelType w:val="hybridMultilevel"/>
    <w:tmpl w:val="9B18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B4C3C"/>
    <w:multiLevelType w:val="hybridMultilevel"/>
    <w:tmpl w:val="C97A0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28947BC"/>
    <w:multiLevelType w:val="hybridMultilevel"/>
    <w:tmpl w:val="2042DD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A7D53CF"/>
    <w:multiLevelType w:val="hybridMultilevel"/>
    <w:tmpl w:val="DD2C6B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6"/>
  </w:num>
  <w:num w:numId="2">
    <w:abstractNumId w:val="7"/>
  </w:num>
  <w:num w:numId="3">
    <w:abstractNumId w:val="15"/>
  </w:num>
  <w:num w:numId="4">
    <w:abstractNumId w:val="16"/>
  </w:num>
  <w:num w:numId="5">
    <w:abstractNumId w:val="9"/>
  </w:num>
  <w:num w:numId="6">
    <w:abstractNumId w:val="27"/>
  </w:num>
  <w:num w:numId="7">
    <w:abstractNumId w:val="39"/>
  </w:num>
  <w:num w:numId="8">
    <w:abstractNumId w:val="38"/>
  </w:num>
  <w:num w:numId="9">
    <w:abstractNumId w:val="29"/>
  </w:num>
  <w:num w:numId="10">
    <w:abstractNumId w:val="17"/>
  </w:num>
  <w:num w:numId="11">
    <w:abstractNumId w:val="0"/>
  </w:num>
  <w:num w:numId="12">
    <w:abstractNumId w:val="14"/>
  </w:num>
  <w:num w:numId="13">
    <w:abstractNumId w:val="25"/>
  </w:num>
  <w:num w:numId="14">
    <w:abstractNumId w:val="20"/>
  </w:num>
  <w:num w:numId="15">
    <w:abstractNumId w:val="11"/>
  </w:num>
  <w:num w:numId="16">
    <w:abstractNumId w:val="26"/>
  </w:num>
  <w:num w:numId="17">
    <w:abstractNumId w:val="23"/>
  </w:num>
  <w:num w:numId="18">
    <w:abstractNumId w:val="3"/>
  </w:num>
  <w:num w:numId="19">
    <w:abstractNumId w:val="41"/>
  </w:num>
  <w:num w:numId="20">
    <w:abstractNumId w:val="19"/>
  </w:num>
  <w:num w:numId="21">
    <w:abstractNumId w:val="34"/>
  </w:num>
  <w:num w:numId="22">
    <w:abstractNumId w:val="6"/>
  </w:num>
  <w:num w:numId="23">
    <w:abstractNumId w:val="10"/>
  </w:num>
  <w:num w:numId="24">
    <w:abstractNumId w:val="30"/>
  </w:num>
  <w:num w:numId="25">
    <w:abstractNumId w:val="33"/>
  </w:num>
  <w:num w:numId="26">
    <w:abstractNumId w:val="28"/>
  </w:num>
  <w:num w:numId="27">
    <w:abstractNumId w:val="47"/>
  </w:num>
  <w:num w:numId="28">
    <w:abstractNumId w:val="13"/>
  </w:num>
  <w:num w:numId="29">
    <w:abstractNumId w:val="45"/>
  </w:num>
  <w:num w:numId="30">
    <w:abstractNumId w:val="31"/>
  </w:num>
  <w:num w:numId="31">
    <w:abstractNumId w:val="22"/>
  </w:num>
  <w:num w:numId="32">
    <w:abstractNumId w:val="36"/>
  </w:num>
  <w:num w:numId="33">
    <w:abstractNumId w:val="8"/>
  </w:num>
  <w:num w:numId="34">
    <w:abstractNumId w:val="43"/>
  </w:num>
  <w:num w:numId="35">
    <w:abstractNumId w:val="42"/>
  </w:num>
  <w:num w:numId="36">
    <w:abstractNumId w:val="18"/>
  </w:num>
  <w:num w:numId="37">
    <w:abstractNumId w:val="5"/>
  </w:num>
  <w:num w:numId="38">
    <w:abstractNumId w:val="4"/>
  </w:num>
  <w:num w:numId="39">
    <w:abstractNumId w:val="35"/>
  </w:num>
  <w:num w:numId="40">
    <w:abstractNumId w:val="37"/>
  </w:num>
  <w:num w:numId="41">
    <w:abstractNumId w:val="12"/>
  </w:num>
  <w:num w:numId="42">
    <w:abstractNumId w:val="32"/>
  </w:num>
  <w:num w:numId="43">
    <w:abstractNumId w:val="21"/>
  </w:num>
  <w:num w:numId="44">
    <w:abstractNumId w:val="40"/>
  </w:num>
  <w:num w:numId="45">
    <w:abstractNumId w:val="1"/>
  </w:num>
  <w:num w:numId="46">
    <w:abstractNumId w:val="24"/>
  </w:num>
  <w:num w:numId="47">
    <w:abstractNumId w:val="44"/>
  </w:num>
  <w:num w:numId="48">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32"/>
    <w:rsid w:val="0000298D"/>
    <w:rsid w:val="00010DE0"/>
    <w:rsid w:val="00011A64"/>
    <w:rsid w:val="00016372"/>
    <w:rsid w:val="000263D1"/>
    <w:rsid w:val="00030634"/>
    <w:rsid w:val="00044E7D"/>
    <w:rsid w:val="000476E0"/>
    <w:rsid w:val="00052628"/>
    <w:rsid w:val="000539CE"/>
    <w:rsid w:val="0005575B"/>
    <w:rsid w:val="00064485"/>
    <w:rsid w:val="00064A07"/>
    <w:rsid w:val="00072A2B"/>
    <w:rsid w:val="00080203"/>
    <w:rsid w:val="0008374E"/>
    <w:rsid w:val="00090655"/>
    <w:rsid w:val="00092210"/>
    <w:rsid w:val="0009520D"/>
    <w:rsid w:val="000A6F4A"/>
    <w:rsid w:val="000B4CFD"/>
    <w:rsid w:val="000B62D9"/>
    <w:rsid w:val="000B6AAB"/>
    <w:rsid w:val="000B711B"/>
    <w:rsid w:val="000C0949"/>
    <w:rsid w:val="000C11C8"/>
    <w:rsid w:val="000C1EBD"/>
    <w:rsid w:val="000C3F93"/>
    <w:rsid w:val="000C4C80"/>
    <w:rsid w:val="000C4ED2"/>
    <w:rsid w:val="000C5F4A"/>
    <w:rsid w:val="000D42C6"/>
    <w:rsid w:val="000D6458"/>
    <w:rsid w:val="000E0ECB"/>
    <w:rsid w:val="000E4C16"/>
    <w:rsid w:val="000E4FDF"/>
    <w:rsid w:val="000F4429"/>
    <w:rsid w:val="000F5998"/>
    <w:rsid w:val="000F603F"/>
    <w:rsid w:val="000F70BC"/>
    <w:rsid w:val="00100A07"/>
    <w:rsid w:val="00111E13"/>
    <w:rsid w:val="00116356"/>
    <w:rsid w:val="00116A02"/>
    <w:rsid w:val="0012304B"/>
    <w:rsid w:val="00125472"/>
    <w:rsid w:val="001263D9"/>
    <w:rsid w:val="00127984"/>
    <w:rsid w:val="00131629"/>
    <w:rsid w:val="0014155D"/>
    <w:rsid w:val="0015009F"/>
    <w:rsid w:val="001520AA"/>
    <w:rsid w:val="001524D3"/>
    <w:rsid w:val="00164FA5"/>
    <w:rsid w:val="00180AA0"/>
    <w:rsid w:val="00186F16"/>
    <w:rsid w:val="0018783D"/>
    <w:rsid w:val="00187C2E"/>
    <w:rsid w:val="0019227C"/>
    <w:rsid w:val="0019718B"/>
    <w:rsid w:val="001A63F2"/>
    <w:rsid w:val="001C2218"/>
    <w:rsid w:val="001C244B"/>
    <w:rsid w:val="001E17AD"/>
    <w:rsid w:val="001F3892"/>
    <w:rsid w:val="00203562"/>
    <w:rsid w:val="0021135C"/>
    <w:rsid w:val="00212580"/>
    <w:rsid w:val="0021448F"/>
    <w:rsid w:val="00215AEF"/>
    <w:rsid w:val="00217486"/>
    <w:rsid w:val="00225EA0"/>
    <w:rsid w:val="00232DD5"/>
    <w:rsid w:val="00233AC2"/>
    <w:rsid w:val="002349AE"/>
    <w:rsid w:val="00254515"/>
    <w:rsid w:val="00254775"/>
    <w:rsid w:val="002575FD"/>
    <w:rsid w:val="00266B11"/>
    <w:rsid w:val="00270815"/>
    <w:rsid w:val="002736A4"/>
    <w:rsid w:val="002761F6"/>
    <w:rsid w:val="00280980"/>
    <w:rsid w:val="0028475C"/>
    <w:rsid w:val="00284982"/>
    <w:rsid w:val="0028680C"/>
    <w:rsid w:val="002942C3"/>
    <w:rsid w:val="00295F0F"/>
    <w:rsid w:val="00296F8C"/>
    <w:rsid w:val="002A7F3C"/>
    <w:rsid w:val="002B16B6"/>
    <w:rsid w:val="002B5EA3"/>
    <w:rsid w:val="002B7132"/>
    <w:rsid w:val="002C1E48"/>
    <w:rsid w:val="002C474E"/>
    <w:rsid w:val="002D2924"/>
    <w:rsid w:val="002D6EAC"/>
    <w:rsid w:val="002E04B9"/>
    <w:rsid w:val="002E0DBB"/>
    <w:rsid w:val="002E71DD"/>
    <w:rsid w:val="002E77F9"/>
    <w:rsid w:val="002F0FB3"/>
    <w:rsid w:val="002F265F"/>
    <w:rsid w:val="00301FEA"/>
    <w:rsid w:val="0031090B"/>
    <w:rsid w:val="00311007"/>
    <w:rsid w:val="003148F2"/>
    <w:rsid w:val="00315395"/>
    <w:rsid w:val="00315CE2"/>
    <w:rsid w:val="00320439"/>
    <w:rsid w:val="00322942"/>
    <w:rsid w:val="003245CD"/>
    <w:rsid w:val="00327471"/>
    <w:rsid w:val="003344C1"/>
    <w:rsid w:val="00340C1F"/>
    <w:rsid w:val="003442C6"/>
    <w:rsid w:val="0034495B"/>
    <w:rsid w:val="003512F3"/>
    <w:rsid w:val="003533C3"/>
    <w:rsid w:val="00354563"/>
    <w:rsid w:val="003545B3"/>
    <w:rsid w:val="003636C2"/>
    <w:rsid w:val="003651ED"/>
    <w:rsid w:val="00375029"/>
    <w:rsid w:val="00377B31"/>
    <w:rsid w:val="0038069A"/>
    <w:rsid w:val="00386DA3"/>
    <w:rsid w:val="00390073"/>
    <w:rsid w:val="00395EDF"/>
    <w:rsid w:val="003A2F10"/>
    <w:rsid w:val="003A3FAA"/>
    <w:rsid w:val="003B3587"/>
    <w:rsid w:val="003B3636"/>
    <w:rsid w:val="003B54C2"/>
    <w:rsid w:val="003B6308"/>
    <w:rsid w:val="003C3670"/>
    <w:rsid w:val="003C6D51"/>
    <w:rsid w:val="003E7B4D"/>
    <w:rsid w:val="003E7EE4"/>
    <w:rsid w:val="003F3279"/>
    <w:rsid w:val="003F54ED"/>
    <w:rsid w:val="003F7369"/>
    <w:rsid w:val="003F7463"/>
    <w:rsid w:val="00401EC1"/>
    <w:rsid w:val="00405BF7"/>
    <w:rsid w:val="004173CB"/>
    <w:rsid w:val="00421732"/>
    <w:rsid w:val="0042621D"/>
    <w:rsid w:val="0043237B"/>
    <w:rsid w:val="004334D6"/>
    <w:rsid w:val="00435868"/>
    <w:rsid w:val="004402D3"/>
    <w:rsid w:val="00440A07"/>
    <w:rsid w:val="004415E2"/>
    <w:rsid w:val="00442D03"/>
    <w:rsid w:val="00447D76"/>
    <w:rsid w:val="004500A7"/>
    <w:rsid w:val="00454061"/>
    <w:rsid w:val="00455E96"/>
    <w:rsid w:val="00457700"/>
    <w:rsid w:val="004659DF"/>
    <w:rsid w:val="004709B7"/>
    <w:rsid w:val="0047506B"/>
    <w:rsid w:val="004756F3"/>
    <w:rsid w:val="00477828"/>
    <w:rsid w:val="00480A07"/>
    <w:rsid w:val="004863AE"/>
    <w:rsid w:val="00487606"/>
    <w:rsid w:val="00491D29"/>
    <w:rsid w:val="004A038A"/>
    <w:rsid w:val="004A1D1A"/>
    <w:rsid w:val="004A757E"/>
    <w:rsid w:val="004B0819"/>
    <w:rsid w:val="004B095D"/>
    <w:rsid w:val="004B0CF4"/>
    <w:rsid w:val="004B142C"/>
    <w:rsid w:val="004B14D5"/>
    <w:rsid w:val="004C1828"/>
    <w:rsid w:val="004C4E76"/>
    <w:rsid w:val="004C601B"/>
    <w:rsid w:val="004D4FA0"/>
    <w:rsid w:val="004D5EE7"/>
    <w:rsid w:val="004E28A1"/>
    <w:rsid w:val="004F45DA"/>
    <w:rsid w:val="004F68CA"/>
    <w:rsid w:val="00503CEA"/>
    <w:rsid w:val="00512C06"/>
    <w:rsid w:val="00525242"/>
    <w:rsid w:val="00527BBD"/>
    <w:rsid w:val="0053040F"/>
    <w:rsid w:val="005339BE"/>
    <w:rsid w:val="00545303"/>
    <w:rsid w:val="005456E9"/>
    <w:rsid w:val="0055549D"/>
    <w:rsid w:val="00556A32"/>
    <w:rsid w:val="00556CC8"/>
    <w:rsid w:val="0056273B"/>
    <w:rsid w:val="005671B0"/>
    <w:rsid w:val="00570959"/>
    <w:rsid w:val="0057289F"/>
    <w:rsid w:val="00573EA6"/>
    <w:rsid w:val="005824CA"/>
    <w:rsid w:val="00583497"/>
    <w:rsid w:val="00591B45"/>
    <w:rsid w:val="00591C3C"/>
    <w:rsid w:val="005936B2"/>
    <w:rsid w:val="005A23BE"/>
    <w:rsid w:val="005A2DA9"/>
    <w:rsid w:val="005A4034"/>
    <w:rsid w:val="005C68EC"/>
    <w:rsid w:val="005C7864"/>
    <w:rsid w:val="005D39F8"/>
    <w:rsid w:val="005D57EB"/>
    <w:rsid w:val="005F09A2"/>
    <w:rsid w:val="005F3FDE"/>
    <w:rsid w:val="00601323"/>
    <w:rsid w:val="00602445"/>
    <w:rsid w:val="006036F3"/>
    <w:rsid w:val="00603A0A"/>
    <w:rsid w:val="006113B2"/>
    <w:rsid w:val="006128FB"/>
    <w:rsid w:val="0061405B"/>
    <w:rsid w:val="00614329"/>
    <w:rsid w:val="00621508"/>
    <w:rsid w:val="00630F85"/>
    <w:rsid w:val="00636ECC"/>
    <w:rsid w:val="00640C90"/>
    <w:rsid w:val="00650BCB"/>
    <w:rsid w:val="006510C7"/>
    <w:rsid w:val="00651389"/>
    <w:rsid w:val="00651538"/>
    <w:rsid w:val="00665025"/>
    <w:rsid w:val="0066514F"/>
    <w:rsid w:val="00666F8D"/>
    <w:rsid w:val="006675DD"/>
    <w:rsid w:val="0067348D"/>
    <w:rsid w:val="00673684"/>
    <w:rsid w:val="00675FE1"/>
    <w:rsid w:val="006809DA"/>
    <w:rsid w:val="00682D2E"/>
    <w:rsid w:val="00683DDA"/>
    <w:rsid w:val="006856C8"/>
    <w:rsid w:val="006964F7"/>
    <w:rsid w:val="006A3721"/>
    <w:rsid w:val="006A6092"/>
    <w:rsid w:val="006A6D75"/>
    <w:rsid w:val="006B544B"/>
    <w:rsid w:val="006C4103"/>
    <w:rsid w:val="006C5D9A"/>
    <w:rsid w:val="006D0C68"/>
    <w:rsid w:val="006D2D4F"/>
    <w:rsid w:val="006D6145"/>
    <w:rsid w:val="006D656E"/>
    <w:rsid w:val="006D666B"/>
    <w:rsid w:val="006D6877"/>
    <w:rsid w:val="006D7C6E"/>
    <w:rsid w:val="006D7FA7"/>
    <w:rsid w:val="006E67FE"/>
    <w:rsid w:val="006F29BA"/>
    <w:rsid w:val="006F4B42"/>
    <w:rsid w:val="006F78A9"/>
    <w:rsid w:val="007076DB"/>
    <w:rsid w:val="00712327"/>
    <w:rsid w:val="00713ABA"/>
    <w:rsid w:val="00715D44"/>
    <w:rsid w:val="00721E53"/>
    <w:rsid w:val="007228D1"/>
    <w:rsid w:val="00723BD0"/>
    <w:rsid w:val="007261B8"/>
    <w:rsid w:val="007266AE"/>
    <w:rsid w:val="007328FE"/>
    <w:rsid w:val="00744FC0"/>
    <w:rsid w:val="0074734F"/>
    <w:rsid w:val="00750480"/>
    <w:rsid w:val="00750744"/>
    <w:rsid w:val="0075463F"/>
    <w:rsid w:val="00754F36"/>
    <w:rsid w:val="007566E2"/>
    <w:rsid w:val="00770F09"/>
    <w:rsid w:val="007734F8"/>
    <w:rsid w:val="007801DD"/>
    <w:rsid w:val="00792B2C"/>
    <w:rsid w:val="00792EC9"/>
    <w:rsid w:val="00793FB4"/>
    <w:rsid w:val="007941C4"/>
    <w:rsid w:val="007941D3"/>
    <w:rsid w:val="007A5B6A"/>
    <w:rsid w:val="007B06D5"/>
    <w:rsid w:val="007B3178"/>
    <w:rsid w:val="007B5C6D"/>
    <w:rsid w:val="007B7A09"/>
    <w:rsid w:val="007C15EA"/>
    <w:rsid w:val="007D0460"/>
    <w:rsid w:val="007D6AD0"/>
    <w:rsid w:val="007D7497"/>
    <w:rsid w:val="007E275D"/>
    <w:rsid w:val="007E6398"/>
    <w:rsid w:val="00802B5D"/>
    <w:rsid w:val="00810E3E"/>
    <w:rsid w:val="00811530"/>
    <w:rsid w:val="0081188A"/>
    <w:rsid w:val="00811896"/>
    <w:rsid w:val="00817FE4"/>
    <w:rsid w:val="008213AA"/>
    <w:rsid w:val="00825785"/>
    <w:rsid w:val="008329DB"/>
    <w:rsid w:val="008332F7"/>
    <w:rsid w:val="00833F5E"/>
    <w:rsid w:val="00837ECC"/>
    <w:rsid w:val="00850CAC"/>
    <w:rsid w:val="00852F76"/>
    <w:rsid w:val="00853E32"/>
    <w:rsid w:val="0087032A"/>
    <w:rsid w:val="00872463"/>
    <w:rsid w:val="00880C62"/>
    <w:rsid w:val="008813EE"/>
    <w:rsid w:val="00885F11"/>
    <w:rsid w:val="00886D57"/>
    <w:rsid w:val="008920DD"/>
    <w:rsid w:val="0089586E"/>
    <w:rsid w:val="008A0EFD"/>
    <w:rsid w:val="008A298D"/>
    <w:rsid w:val="008B215E"/>
    <w:rsid w:val="008B4E08"/>
    <w:rsid w:val="008B750A"/>
    <w:rsid w:val="008C26EF"/>
    <w:rsid w:val="008C789D"/>
    <w:rsid w:val="008D2553"/>
    <w:rsid w:val="008D3ED7"/>
    <w:rsid w:val="008E261D"/>
    <w:rsid w:val="008E35E1"/>
    <w:rsid w:val="008E5BA4"/>
    <w:rsid w:val="008E7244"/>
    <w:rsid w:val="008F3049"/>
    <w:rsid w:val="008F7BAC"/>
    <w:rsid w:val="0091029C"/>
    <w:rsid w:val="0091042A"/>
    <w:rsid w:val="009116B4"/>
    <w:rsid w:val="00915282"/>
    <w:rsid w:val="0092043E"/>
    <w:rsid w:val="009233F8"/>
    <w:rsid w:val="00927CBF"/>
    <w:rsid w:val="0093345D"/>
    <w:rsid w:val="00944882"/>
    <w:rsid w:val="00944FC0"/>
    <w:rsid w:val="009504FF"/>
    <w:rsid w:val="00951A38"/>
    <w:rsid w:val="00957DE8"/>
    <w:rsid w:val="0096013C"/>
    <w:rsid w:val="00962363"/>
    <w:rsid w:val="00962614"/>
    <w:rsid w:val="00973994"/>
    <w:rsid w:val="0097706C"/>
    <w:rsid w:val="00983789"/>
    <w:rsid w:val="00990456"/>
    <w:rsid w:val="00990B9B"/>
    <w:rsid w:val="009939D0"/>
    <w:rsid w:val="00994CE6"/>
    <w:rsid w:val="00995791"/>
    <w:rsid w:val="009A0024"/>
    <w:rsid w:val="009A1AE9"/>
    <w:rsid w:val="009A5AE5"/>
    <w:rsid w:val="009A6516"/>
    <w:rsid w:val="009B1E86"/>
    <w:rsid w:val="009B2FAF"/>
    <w:rsid w:val="009B3640"/>
    <w:rsid w:val="009C0DE9"/>
    <w:rsid w:val="009C619D"/>
    <w:rsid w:val="009C67B8"/>
    <w:rsid w:val="009C7A31"/>
    <w:rsid w:val="009D6147"/>
    <w:rsid w:val="009D74AD"/>
    <w:rsid w:val="009E68AC"/>
    <w:rsid w:val="009F7711"/>
    <w:rsid w:val="00A01806"/>
    <w:rsid w:val="00A07E98"/>
    <w:rsid w:val="00A12702"/>
    <w:rsid w:val="00A31B74"/>
    <w:rsid w:val="00A3554A"/>
    <w:rsid w:val="00A377AB"/>
    <w:rsid w:val="00A446B7"/>
    <w:rsid w:val="00A46466"/>
    <w:rsid w:val="00A521EF"/>
    <w:rsid w:val="00A53D39"/>
    <w:rsid w:val="00A541EB"/>
    <w:rsid w:val="00A628CC"/>
    <w:rsid w:val="00A73285"/>
    <w:rsid w:val="00A754E9"/>
    <w:rsid w:val="00A7603C"/>
    <w:rsid w:val="00A80498"/>
    <w:rsid w:val="00A80BBC"/>
    <w:rsid w:val="00A848AA"/>
    <w:rsid w:val="00A85EAE"/>
    <w:rsid w:val="00A87711"/>
    <w:rsid w:val="00A917BC"/>
    <w:rsid w:val="00A95523"/>
    <w:rsid w:val="00A963D9"/>
    <w:rsid w:val="00AA0167"/>
    <w:rsid w:val="00AA119C"/>
    <w:rsid w:val="00AB241E"/>
    <w:rsid w:val="00AB53CD"/>
    <w:rsid w:val="00AD3786"/>
    <w:rsid w:val="00AD710F"/>
    <w:rsid w:val="00AE4172"/>
    <w:rsid w:val="00AE5694"/>
    <w:rsid w:val="00AF262A"/>
    <w:rsid w:val="00AF36A9"/>
    <w:rsid w:val="00AF5362"/>
    <w:rsid w:val="00B04F62"/>
    <w:rsid w:val="00B16C2B"/>
    <w:rsid w:val="00B25581"/>
    <w:rsid w:val="00B3138B"/>
    <w:rsid w:val="00B34995"/>
    <w:rsid w:val="00B34F7D"/>
    <w:rsid w:val="00B3726E"/>
    <w:rsid w:val="00B3759B"/>
    <w:rsid w:val="00B37ABA"/>
    <w:rsid w:val="00B42391"/>
    <w:rsid w:val="00B42BE2"/>
    <w:rsid w:val="00B55523"/>
    <w:rsid w:val="00B56804"/>
    <w:rsid w:val="00B575B9"/>
    <w:rsid w:val="00B6290F"/>
    <w:rsid w:val="00B65A59"/>
    <w:rsid w:val="00B70FBF"/>
    <w:rsid w:val="00B7115C"/>
    <w:rsid w:val="00B73C52"/>
    <w:rsid w:val="00B84999"/>
    <w:rsid w:val="00B93529"/>
    <w:rsid w:val="00B97CB5"/>
    <w:rsid w:val="00BA0F8C"/>
    <w:rsid w:val="00BA1DD2"/>
    <w:rsid w:val="00BA2BE4"/>
    <w:rsid w:val="00BA5143"/>
    <w:rsid w:val="00BB5B99"/>
    <w:rsid w:val="00BC0715"/>
    <w:rsid w:val="00BD2465"/>
    <w:rsid w:val="00BD7DFA"/>
    <w:rsid w:val="00BE672B"/>
    <w:rsid w:val="00BF2DEE"/>
    <w:rsid w:val="00BF35BE"/>
    <w:rsid w:val="00C008C2"/>
    <w:rsid w:val="00C04ACD"/>
    <w:rsid w:val="00C064D0"/>
    <w:rsid w:val="00C12274"/>
    <w:rsid w:val="00C14D4B"/>
    <w:rsid w:val="00C20F8A"/>
    <w:rsid w:val="00C22E00"/>
    <w:rsid w:val="00C24C12"/>
    <w:rsid w:val="00C25478"/>
    <w:rsid w:val="00C40A11"/>
    <w:rsid w:val="00C4605F"/>
    <w:rsid w:val="00C46C99"/>
    <w:rsid w:val="00C47BE9"/>
    <w:rsid w:val="00C5048B"/>
    <w:rsid w:val="00C60A26"/>
    <w:rsid w:val="00C6409D"/>
    <w:rsid w:val="00C67724"/>
    <w:rsid w:val="00C72DBE"/>
    <w:rsid w:val="00C81820"/>
    <w:rsid w:val="00C838CA"/>
    <w:rsid w:val="00C84E22"/>
    <w:rsid w:val="00C86EA2"/>
    <w:rsid w:val="00C90037"/>
    <w:rsid w:val="00C9458A"/>
    <w:rsid w:val="00C97A10"/>
    <w:rsid w:val="00CA258E"/>
    <w:rsid w:val="00CA3FD2"/>
    <w:rsid w:val="00CA4B3D"/>
    <w:rsid w:val="00CB65AC"/>
    <w:rsid w:val="00CB7D04"/>
    <w:rsid w:val="00CC361E"/>
    <w:rsid w:val="00CC36C6"/>
    <w:rsid w:val="00CC5C4B"/>
    <w:rsid w:val="00CD551D"/>
    <w:rsid w:val="00CD7B67"/>
    <w:rsid w:val="00CE10E4"/>
    <w:rsid w:val="00CE35DF"/>
    <w:rsid w:val="00CE6F6F"/>
    <w:rsid w:val="00CE7303"/>
    <w:rsid w:val="00CF2915"/>
    <w:rsid w:val="00CF345F"/>
    <w:rsid w:val="00CF7066"/>
    <w:rsid w:val="00D00F0F"/>
    <w:rsid w:val="00D036F9"/>
    <w:rsid w:val="00D06F1E"/>
    <w:rsid w:val="00D1020D"/>
    <w:rsid w:val="00D11E32"/>
    <w:rsid w:val="00D1416E"/>
    <w:rsid w:val="00D17DEE"/>
    <w:rsid w:val="00D2403F"/>
    <w:rsid w:val="00D27D7C"/>
    <w:rsid w:val="00D34428"/>
    <w:rsid w:val="00D35666"/>
    <w:rsid w:val="00D3659A"/>
    <w:rsid w:val="00D36C65"/>
    <w:rsid w:val="00D36D99"/>
    <w:rsid w:val="00D41F94"/>
    <w:rsid w:val="00D52994"/>
    <w:rsid w:val="00D53FC3"/>
    <w:rsid w:val="00D61B92"/>
    <w:rsid w:val="00D64FA5"/>
    <w:rsid w:val="00D73E56"/>
    <w:rsid w:val="00D8299C"/>
    <w:rsid w:val="00D8583F"/>
    <w:rsid w:val="00D90026"/>
    <w:rsid w:val="00D905AA"/>
    <w:rsid w:val="00D913DA"/>
    <w:rsid w:val="00D95A31"/>
    <w:rsid w:val="00D9707D"/>
    <w:rsid w:val="00DA00DB"/>
    <w:rsid w:val="00DA0A93"/>
    <w:rsid w:val="00DA79DC"/>
    <w:rsid w:val="00DC2BA4"/>
    <w:rsid w:val="00DC4B1F"/>
    <w:rsid w:val="00DC77A1"/>
    <w:rsid w:val="00DD2A68"/>
    <w:rsid w:val="00DD7584"/>
    <w:rsid w:val="00DF07F2"/>
    <w:rsid w:val="00DF2DFD"/>
    <w:rsid w:val="00DF7C98"/>
    <w:rsid w:val="00E01703"/>
    <w:rsid w:val="00E0420C"/>
    <w:rsid w:val="00E04359"/>
    <w:rsid w:val="00E06FC7"/>
    <w:rsid w:val="00E20982"/>
    <w:rsid w:val="00E21846"/>
    <w:rsid w:val="00E24D56"/>
    <w:rsid w:val="00E306D5"/>
    <w:rsid w:val="00E32B29"/>
    <w:rsid w:val="00E357B8"/>
    <w:rsid w:val="00E4067B"/>
    <w:rsid w:val="00E4075F"/>
    <w:rsid w:val="00E40F87"/>
    <w:rsid w:val="00E45965"/>
    <w:rsid w:val="00E52F87"/>
    <w:rsid w:val="00E54196"/>
    <w:rsid w:val="00E625D7"/>
    <w:rsid w:val="00E72651"/>
    <w:rsid w:val="00E86839"/>
    <w:rsid w:val="00E90847"/>
    <w:rsid w:val="00E94CD2"/>
    <w:rsid w:val="00EA77F1"/>
    <w:rsid w:val="00EB1752"/>
    <w:rsid w:val="00EC07B2"/>
    <w:rsid w:val="00EC19DE"/>
    <w:rsid w:val="00ED02C5"/>
    <w:rsid w:val="00ED0A8A"/>
    <w:rsid w:val="00ED0C81"/>
    <w:rsid w:val="00ED0D2E"/>
    <w:rsid w:val="00EE1FC3"/>
    <w:rsid w:val="00EE6341"/>
    <w:rsid w:val="00EF1A38"/>
    <w:rsid w:val="00EF484C"/>
    <w:rsid w:val="00F06D19"/>
    <w:rsid w:val="00F15AD6"/>
    <w:rsid w:val="00F26A67"/>
    <w:rsid w:val="00F320A5"/>
    <w:rsid w:val="00F335E1"/>
    <w:rsid w:val="00F400EB"/>
    <w:rsid w:val="00F47AAD"/>
    <w:rsid w:val="00F539B2"/>
    <w:rsid w:val="00F54B0E"/>
    <w:rsid w:val="00F576E0"/>
    <w:rsid w:val="00F6123F"/>
    <w:rsid w:val="00F61AB4"/>
    <w:rsid w:val="00F653D7"/>
    <w:rsid w:val="00F855C6"/>
    <w:rsid w:val="00F93939"/>
    <w:rsid w:val="00FC0305"/>
    <w:rsid w:val="00FC6A5D"/>
    <w:rsid w:val="00FD5B63"/>
    <w:rsid w:val="00FE2A00"/>
    <w:rsid w:val="00FE492D"/>
    <w:rsid w:val="00FE4AB4"/>
    <w:rsid w:val="00FE62DD"/>
    <w:rsid w:val="00FE7B1D"/>
    <w:rsid w:val="00FF1B3C"/>
    <w:rsid w:val="00FF4380"/>
    <w:rsid w:val="00FF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618F43"/>
  <w15:chartTrackingRefBased/>
  <w15:docId w15:val="{DFB794E7-D68D-4BFE-AAAE-AC306260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05"/>
    <w:rPr>
      <w:rFonts w:ascii="Arial" w:hAnsi="Arial" w:cs="Arial"/>
      <w:sz w:val="24"/>
      <w:szCs w:val="24"/>
    </w:rPr>
  </w:style>
  <w:style w:type="paragraph" w:styleId="Heading1">
    <w:name w:val="heading 1"/>
    <w:basedOn w:val="Normal"/>
    <w:next w:val="Normal"/>
    <w:link w:val="Heading1Char"/>
    <w:qFormat/>
    <w:rsid w:val="00FC0305"/>
    <w:pPr>
      <w:keepNext/>
      <w:numPr>
        <w:numId w:val="2"/>
      </w:numPr>
      <w:spacing w:before="240" w:after="60"/>
      <w:outlineLvl w:val="0"/>
    </w:pPr>
    <w:rPr>
      <w:b/>
      <w:bCs/>
      <w:kern w:val="32"/>
      <w:sz w:val="32"/>
      <w:szCs w:val="32"/>
    </w:rPr>
  </w:style>
  <w:style w:type="paragraph" w:styleId="Heading2">
    <w:name w:val="heading 2"/>
    <w:basedOn w:val="Normal"/>
    <w:next w:val="Normal"/>
    <w:uiPriority w:val="9"/>
    <w:qFormat/>
    <w:rsid w:val="00FC0305"/>
    <w:pPr>
      <w:keepNext/>
      <w:numPr>
        <w:ilvl w:val="1"/>
        <w:numId w:val="2"/>
      </w:numPr>
      <w:spacing w:before="240" w:after="60"/>
      <w:outlineLvl w:val="1"/>
    </w:pPr>
    <w:rPr>
      <w:b/>
      <w:bCs/>
      <w:iCs/>
      <w:sz w:val="22"/>
      <w:szCs w:val="22"/>
    </w:rPr>
  </w:style>
  <w:style w:type="paragraph" w:styleId="Heading3">
    <w:name w:val="heading 3"/>
    <w:basedOn w:val="Normal"/>
    <w:next w:val="Normal"/>
    <w:qFormat/>
    <w:rsid w:val="00FC0305"/>
    <w:pPr>
      <w:keepNext/>
      <w:numPr>
        <w:ilvl w:val="2"/>
        <w:numId w:val="2"/>
      </w:numPr>
      <w:spacing w:before="240" w:after="60"/>
      <w:outlineLvl w:val="2"/>
    </w:pPr>
    <w:rPr>
      <w:b/>
      <w:bCs/>
      <w:sz w:val="26"/>
      <w:szCs w:val="26"/>
    </w:rPr>
  </w:style>
  <w:style w:type="paragraph" w:styleId="Heading4">
    <w:name w:val="heading 4"/>
    <w:basedOn w:val="Normal"/>
    <w:next w:val="Normal"/>
    <w:qFormat/>
    <w:rsid w:val="00FC0305"/>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E261D"/>
    <w:pPr>
      <w:numPr>
        <w:ilvl w:val="4"/>
        <w:numId w:val="2"/>
      </w:numPr>
      <w:spacing w:before="240" w:after="60"/>
      <w:outlineLvl w:val="4"/>
    </w:pPr>
    <w:rPr>
      <w:b/>
      <w:bCs/>
      <w:i/>
      <w:iCs/>
      <w:sz w:val="26"/>
      <w:szCs w:val="26"/>
    </w:rPr>
  </w:style>
  <w:style w:type="paragraph" w:styleId="Heading6">
    <w:name w:val="heading 6"/>
    <w:basedOn w:val="Normal"/>
    <w:next w:val="Normal"/>
    <w:qFormat/>
    <w:rsid w:val="008E261D"/>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rsid w:val="00FC0305"/>
    <w:rPr>
      <w:color w:val="0000FF"/>
      <w:u w:val="single"/>
    </w:rPr>
  </w:style>
  <w:style w:type="table" w:styleId="TableGrid">
    <w:name w:val="Table Grid"/>
    <w:basedOn w:val="TableNormal"/>
    <w:rsid w:val="00FC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A0A93"/>
    <w:pPr>
      <w:tabs>
        <w:tab w:val="center" w:pos="4320"/>
        <w:tab w:val="right" w:pos="8640"/>
      </w:tabs>
    </w:pPr>
  </w:style>
  <w:style w:type="character" w:styleId="PageNumber">
    <w:name w:val="page number"/>
    <w:basedOn w:val="DefaultParagraphFont"/>
    <w:rsid w:val="00DA0A93"/>
  </w:style>
  <w:style w:type="paragraph" w:styleId="BalloonText">
    <w:name w:val="Balloon Text"/>
    <w:basedOn w:val="Normal"/>
    <w:link w:val="BalloonTextChar"/>
    <w:uiPriority w:val="99"/>
    <w:semiHidden/>
    <w:unhideWhenUsed/>
    <w:rsid w:val="00A12702"/>
    <w:rPr>
      <w:rFonts w:ascii="Tahoma" w:hAnsi="Tahoma" w:cs="Tahoma"/>
      <w:sz w:val="16"/>
      <w:szCs w:val="16"/>
    </w:rPr>
  </w:style>
  <w:style w:type="character" w:customStyle="1" w:styleId="BalloonTextChar">
    <w:name w:val="Balloon Text Char"/>
    <w:link w:val="BalloonText"/>
    <w:uiPriority w:val="99"/>
    <w:semiHidden/>
    <w:rsid w:val="00A12702"/>
    <w:rPr>
      <w:rFonts w:ascii="Tahoma" w:hAnsi="Tahoma" w:cs="Tahoma"/>
      <w:sz w:val="16"/>
      <w:szCs w:val="16"/>
    </w:rPr>
  </w:style>
  <w:style w:type="paragraph" w:styleId="NoSpacing">
    <w:name w:val="No Spacing"/>
    <w:uiPriority w:val="1"/>
    <w:qFormat/>
    <w:rsid w:val="00BD7DFA"/>
    <w:rPr>
      <w:rFonts w:ascii="Calibri" w:eastAsia="Calibri" w:hAnsi="Calibri"/>
      <w:sz w:val="22"/>
      <w:szCs w:val="22"/>
    </w:rPr>
  </w:style>
  <w:style w:type="paragraph" w:styleId="BodyText">
    <w:name w:val="Body Text"/>
    <w:basedOn w:val="Normal"/>
    <w:link w:val="BodyTextChar"/>
    <w:rsid w:val="00DC77A1"/>
    <w:pPr>
      <w:tabs>
        <w:tab w:val="left" w:pos="576"/>
        <w:tab w:val="left" w:pos="1152"/>
        <w:tab w:val="left" w:pos="1728"/>
        <w:tab w:val="left" w:pos="2304"/>
        <w:tab w:val="left" w:pos="2880"/>
      </w:tabs>
      <w:spacing w:line="240" w:lineRule="exact"/>
    </w:pPr>
    <w:rPr>
      <w:rFonts w:ascii="Times New Roman" w:hAnsi="Times New Roman" w:cs="Times New Roman"/>
      <w:szCs w:val="20"/>
    </w:rPr>
  </w:style>
  <w:style w:type="character" w:customStyle="1" w:styleId="BodyTextChar">
    <w:name w:val="Body Text Char"/>
    <w:link w:val="BodyText"/>
    <w:rsid w:val="00DC77A1"/>
    <w:rPr>
      <w:sz w:val="24"/>
    </w:rPr>
  </w:style>
  <w:style w:type="paragraph" w:styleId="BodyTextIndent2">
    <w:name w:val="Body Text Indent 2"/>
    <w:basedOn w:val="Normal"/>
    <w:link w:val="BodyTextIndent2Char"/>
    <w:rsid w:val="00DC77A1"/>
    <w:pPr>
      <w:ind w:firstLine="570"/>
    </w:pPr>
    <w:rPr>
      <w:rFonts w:ascii="Garmond (W1)" w:hAnsi="Garmond (W1)" w:cs="Times New Roman"/>
      <w:szCs w:val="20"/>
    </w:rPr>
  </w:style>
  <w:style w:type="character" w:customStyle="1" w:styleId="BodyTextIndent2Char">
    <w:name w:val="Body Text Indent 2 Char"/>
    <w:link w:val="BodyTextIndent2"/>
    <w:rsid w:val="00DC77A1"/>
    <w:rPr>
      <w:rFonts w:ascii="Garmond (W1)" w:hAnsi="Garmond (W1)"/>
      <w:sz w:val="24"/>
    </w:rPr>
  </w:style>
  <w:style w:type="paragraph" w:styleId="ListParagraph">
    <w:name w:val="List Paragraph"/>
    <w:basedOn w:val="Normal"/>
    <w:uiPriority w:val="34"/>
    <w:qFormat/>
    <w:rsid w:val="00BF35BE"/>
    <w:pPr>
      <w:ind w:left="720"/>
    </w:pPr>
  </w:style>
  <w:style w:type="character" w:styleId="Emphasis">
    <w:name w:val="Emphasis"/>
    <w:uiPriority w:val="20"/>
    <w:qFormat/>
    <w:rsid w:val="005A4034"/>
    <w:rPr>
      <w:b/>
      <w:bCs/>
      <w:i w:val="0"/>
      <w:iCs w:val="0"/>
    </w:rPr>
  </w:style>
  <w:style w:type="paragraph" w:styleId="Header">
    <w:name w:val="header"/>
    <w:basedOn w:val="Normal"/>
    <w:link w:val="HeaderChar"/>
    <w:uiPriority w:val="99"/>
    <w:unhideWhenUsed/>
    <w:rsid w:val="00DA79DC"/>
    <w:pPr>
      <w:tabs>
        <w:tab w:val="center" w:pos="4680"/>
        <w:tab w:val="right" w:pos="9360"/>
      </w:tabs>
    </w:pPr>
  </w:style>
  <w:style w:type="character" w:customStyle="1" w:styleId="HeaderChar">
    <w:name w:val="Header Char"/>
    <w:link w:val="Header"/>
    <w:uiPriority w:val="99"/>
    <w:rsid w:val="00DA79DC"/>
    <w:rPr>
      <w:rFonts w:ascii="Arial" w:hAnsi="Arial" w:cs="Arial"/>
      <w:sz w:val="24"/>
      <w:szCs w:val="24"/>
    </w:rPr>
  </w:style>
  <w:style w:type="character" w:customStyle="1" w:styleId="Heading1Char">
    <w:name w:val="Heading 1 Char"/>
    <w:link w:val="Heading1"/>
    <w:rsid w:val="00215AEF"/>
    <w:rPr>
      <w:rFonts w:ascii="Arial" w:hAnsi="Arial" w:cs="Arial"/>
      <w:b/>
      <w:bCs/>
      <w:kern w:val="32"/>
      <w:sz w:val="32"/>
      <w:szCs w:val="32"/>
    </w:rPr>
  </w:style>
  <w:style w:type="paragraph" w:styleId="BodyText3">
    <w:name w:val="Body Text 3"/>
    <w:basedOn w:val="Normal"/>
    <w:link w:val="BodyText3Char"/>
    <w:uiPriority w:val="99"/>
    <w:semiHidden/>
    <w:unhideWhenUsed/>
    <w:rsid w:val="00FD5B63"/>
    <w:pPr>
      <w:spacing w:after="120"/>
    </w:pPr>
    <w:rPr>
      <w:sz w:val="16"/>
      <w:szCs w:val="16"/>
    </w:rPr>
  </w:style>
  <w:style w:type="character" w:customStyle="1" w:styleId="BodyText3Char">
    <w:name w:val="Body Text 3 Char"/>
    <w:link w:val="BodyText3"/>
    <w:uiPriority w:val="99"/>
    <w:semiHidden/>
    <w:rsid w:val="00FD5B63"/>
    <w:rPr>
      <w:rFonts w:ascii="Arial" w:hAnsi="Arial" w:cs="Arial"/>
      <w:sz w:val="16"/>
      <w:szCs w:val="16"/>
    </w:rPr>
  </w:style>
  <w:style w:type="paragraph" w:styleId="Revision">
    <w:name w:val="Revision"/>
    <w:hidden/>
    <w:uiPriority w:val="99"/>
    <w:semiHidden/>
    <w:rsid w:val="00BA2BE4"/>
    <w:rPr>
      <w:rFonts w:ascii="Arial" w:hAnsi="Arial" w:cs="Arial"/>
      <w:sz w:val="24"/>
      <w:szCs w:val="24"/>
    </w:rPr>
  </w:style>
  <w:style w:type="character" w:styleId="CommentReference">
    <w:name w:val="annotation reference"/>
    <w:uiPriority w:val="99"/>
    <w:unhideWhenUsed/>
    <w:rsid w:val="00FC6A5D"/>
    <w:rPr>
      <w:sz w:val="16"/>
      <w:szCs w:val="16"/>
    </w:rPr>
  </w:style>
  <w:style w:type="paragraph" w:styleId="CommentText">
    <w:name w:val="annotation text"/>
    <w:basedOn w:val="Normal"/>
    <w:link w:val="CommentTextChar"/>
    <w:uiPriority w:val="99"/>
    <w:unhideWhenUsed/>
    <w:rsid w:val="00FC6A5D"/>
    <w:rPr>
      <w:sz w:val="20"/>
      <w:szCs w:val="20"/>
    </w:rPr>
  </w:style>
  <w:style w:type="character" w:customStyle="1" w:styleId="CommentTextChar">
    <w:name w:val="Comment Text Char"/>
    <w:link w:val="CommentText"/>
    <w:uiPriority w:val="99"/>
    <w:rsid w:val="00FC6A5D"/>
    <w:rPr>
      <w:rFonts w:ascii="Arial" w:hAnsi="Arial" w:cs="Arial"/>
    </w:rPr>
  </w:style>
  <w:style w:type="paragraph" w:styleId="CommentSubject">
    <w:name w:val="annotation subject"/>
    <w:basedOn w:val="CommentText"/>
    <w:next w:val="CommentText"/>
    <w:link w:val="CommentSubjectChar"/>
    <w:uiPriority w:val="99"/>
    <w:semiHidden/>
    <w:unhideWhenUsed/>
    <w:rsid w:val="00FC6A5D"/>
    <w:rPr>
      <w:b/>
      <w:bCs/>
    </w:rPr>
  </w:style>
  <w:style w:type="character" w:customStyle="1" w:styleId="CommentSubjectChar">
    <w:name w:val="Comment Subject Char"/>
    <w:link w:val="CommentSubject"/>
    <w:uiPriority w:val="99"/>
    <w:semiHidden/>
    <w:rsid w:val="00FC6A5D"/>
    <w:rPr>
      <w:rFonts w:ascii="Arial" w:hAnsi="Arial" w:cs="Arial"/>
      <w:b/>
      <w:bCs/>
    </w:rPr>
  </w:style>
  <w:style w:type="table" w:customStyle="1" w:styleId="TableGrid1">
    <w:name w:val="Table Grid1"/>
    <w:basedOn w:val="TableNormal"/>
    <w:next w:val="TableGrid"/>
    <w:uiPriority w:val="39"/>
    <w:rsid w:val="00957DE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qFormat/>
    <w:rsid w:val="00301FEA"/>
    <w:pPr>
      <w:numPr>
        <w:numId w:val="14"/>
      </w:numPr>
      <w:contextualSpacing/>
    </w:pPr>
    <w:rPr>
      <w:b/>
      <w:bCs/>
      <w:color w:val="000000"/>
      <w:sz w:val="22"/>
      <w:szCs w:val="22"/>
      <w:lang w:bidi="en-US"/>
    </w:rPr>
  </w:style>
  <w:style w:type="paragraph" w:customStyle="1" w:styleId="Default">
    <w:name w:val="Default"/>
    <w:rsid w:val="001524D3"/>
    <w:pPr>
      <w:autoSpaceDE w:val="0"/>
      <w:autoSpaceDN w:val="0"/>
      <w:adjustRightInd w:val="0"/>
    </w:pPr>
    <w:rPr>
      <w:rFonts w:eastAsia="Calibri"/>
      <w:color w:val="000000"/>
      <w:sz w:val="24"/>
      <w:szCs w:val="24"/>
    </w:rPr>
  </w:style>
  <w:style w:type="paragraph" w:styleId="FootnoteText">
    <w:name w:val="footnote text"/>
    <w:basedOn w:val="Normal"/>
    <w:link w:val="FootnoteTextChar"/>
    <w:uiPriority w:val="99"/>
    <w:semiHidden/>
    <w:unhideWhenUsed/>
    <w:rsid w:val="00377B31"/>
    <w:rPr>
      <w:sz w:val="20"/>
      <w:szCs w:val="20"/>
    </w:rPr>
  </w:style>
  <w:style w:type="character" w:customStyle="1" w:styleId="FootnoteTextChar">
    <w:name w:val="Footnote Text Char"/>
    <w:link w:val="FootnoteText"/>
    <w:uiPriority w:val="99"/>
    <w:semiHidden/>
    <w:rsid w:val="00377B31"/>
    <w:rPr>
      <w:rFonts w:ascii="Arial" w:hAnsi="Arial" w:cs="Arial"/>
    </w:rPr>
  </w:style>
  <w:style w:type="character" w:styleId="FootnoteReference">
    <w:name w:val="footnote reference"/>
    <w:uiPriority w:val="99"/>
    <w:semiHidden/>
    <w:unhideWhenUsed/>
    <w:rsid w:val="00377B31"/>
    <w:rPr>
      <w:vertAlign w:val="superscript"/>
    </w:rPr>
  </w:style>
  <w:style w:type="paragraph" w:styleId="PlainText">
    <w:name w:val="Plain Text"/>
    <w:basedOn w:val="Normal"/>
    <w:link w:val="PlainTextChar"/>
    <w:uiPriority w:val="99"/>
    <w:rsid w:val="006A6092"/>
    <w:rPr>
      <w:rFonts w:ascii="Courier New" w:hAnsi="Courier New" w:cs="Times New Roman"/>
      <w:sz w:val="20"/>
      <w:szCs w:val="20"/>
    </w:rPr>
  </w:style>
  <w:style w:type="character" w:customStyle="1" w:styleId="PlainTextChar">
    <w:name w:val="Plain Text Char"/>
    <w:basedOn w:val="DefaultParagraphFont"/>
    <w:link w:val="PlainText"/>
    <w:uiPriority w:val="99"/>
    <w:rsid w:val="006A6092"/>
    <w:rPr>
      <w:rFonts w:ascii="Courier New" w:hAnsi="Courier New"/>
    </w:rPr>
  </w:style>
  <w:style w:type="character" w:customStyle="1" w:styleId="FooterChar">
    <w:name w:val="Footer Char"/>
    <w:basedOn w:val="DefaultParagraphFont"/>
    <w:link w:val="Footer"/>
    <w:uiPriority w:val="99"/>
    <w:rsid w:val="006A6092"/>
    <w:rPr>
      <w:rFonts w:ascii="Arial" w:hAnsi="Arial" w:cs="Arial"/>
      <w:sz w:val="24"/>
      <w:szCs w:val="24"/>
    </w:rPr>
  </w:style>
  <w:style w:type="numbering" w:customStyle="1" w:styleId="NoList1">
    <w:name w:val="No List1"/>
    <w:next w:val="NoList"/>
    <w:uiPriority w:val="99"/>
    <w:semiHidden/>
    <w:unhideWhenUsed/>
    <w:rsid w:val="00837ECC"/>
  </w:style>
  <w:style w:type="numbering" w:customStyle="1" w:styleId="NoList2">
    <w:name w:val="No List2"/>
    <w:next w:val="NoList"/>
    <w:uiPriority w:val="99"/>
    <w:semiHidden/>
    <w:unhideWhenUsed/>
    <w:rsid w:val="0083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3094">
      <w:bodyDiv w:val="1"/>
      <w:marLeft w:val="0"/>
      <w:marRight w:val="0"/>
      <w:marTop w:val="0"/>
      <w:marBottom w:val="0"/>
      <w:divBdr>
        <w:top w:val="none" w:sz="0" w:space="0" w:color="auto"/>
        <w:left w:val="none" w:sz="0" w:space="0" w:color="auto"/>
        <w:bottom w:val="none" w:sz="0" w:space="0" w:color="auto"/>
        <w:right w:val="none" w:sz="0" w:space="0" w:color="auto"/>
      </w:divBdr>
    </w:div>
    <w:div w:id="112015963">
      <w:bodyDiv w:val="1"/>
      <w:marLeft w:val="0"/>
      <w:marRight w:val="0"/>
      <w:marTop w:val="0"/>
      <w:marBottom w:val="0"/>
      <w:divBdr>
        <w:top w:val="none" w:sz="0" w:space="0" w:color="auto"/>
        <w:left w:val="none" w:sz="0" w:space="0" w:color="auto"/>
        <w:bottom w:val="none" w:sz="0" w:space="0" w:color="auto"/>
        <w:right w:val="none" w:sz="0" w:space="0" w:color="auto"/>
      </w:divBdr>
    </w:div>
    <w:div w:id="123475091">
      <w:bodyDiv w:val="1"/>
      <w:marLeft w:val="0"/>
      <w:marRight w:val="0"/>
      <w:marTop w:val="0"/>
      <w:marBottom w:val="0"/>
      <w:divBdr>
        <w:top w:val="none" w:sz="0" w:space="0" w:color="auto"/>
        <w:left w:val="none" w:sz="0" w:space="0" w:color="auto"/>
        <w:bottom w:val="none" w:sz="0" w:space="0" w:color="auto"/>
        <w:right w:val="none" w:sz="0" w:space="0" w:color="auto"/>
      </w:divBdr>
    </w:div>
    <w:div w:id="155733941">
      <w:bodyDiv w:val="1"/>
      <w:marLeft w:val="0"/>
      <w:marRight w:val="0"/>
      <w:marTop w:val="0"/>
      <w:marBottom w:val="0"/>
      <w:divBdr>
        <w:top w:val="none" w:sz="0" w:space="0" w:color="auto"/>
        <w:left w:val="none" w:sz="0" w:space="0" w:color="auto"/>
        <w:bottom w:val="none" w:sz="0" w:space="0" w:color="auto"/>
        <w:right w:val="none" w:sz="0" w:space="0" w:color="auto"/>
      </w:divBdr>
    </w:div>
    <w:div w:id="218326880">
      <w:bodyDiv w:val="1"/>
      <w:marLeft w:val="0"/>
      <w:marRight w:val="0"/>
      <w:marTop w:val="0"/>
      <w:marBottom w:val="0"/>
      <w:divBdr>
        <w:top w:val="none" w:sz="0" w:space="0" w:color="auto"/>
        <w:left w:val="none" w:sz="0" w:space="0" w:color="auto"/>
        <w:bottom w:val="none" w:sz="0" w:space="0" w:color="auto"/>
        <w:right w:val="none" w:sz="0" w:space="0" w:color="auto"/>
      </w:divBdr>
    </w:div>
    <w:div w:id="284697759">
      <w:bodyDiv w:val="1"/>
      <w:marLeft w:val="0"/>
      <w:marRight w:val="0"/>
      <w:marTop w:val="0"/>
      <w:marBottom w:val="0"/>
      <w:divBdr>
        <w:top w:val="none" w:sz="0" w:space="0" w:color="auto"/>
        <w:left w:val="none" w:sz="0" w:space="0" w:color="auto"/>
        <w:bottom w:val="none" w:sz="0" w:space="0" w:color="auto"/>
        <w:right w:val="none" w:sz="0" w:space="0" w:color="auto"/>
      </w:divBdr>
    </w:div>
    <w:div w:id="336658997">
      <w:bodyDiv w:val="1"/>
      <w:marLeft w:val="0"/>
      <w:marRight w:val="0"/>
      <w:marTop w:val="0"/>
      <w:marBottom w:val="0"/>
      <w:divBdr>
        <w:top w:val="none" w:sz="0" w:space="0" w:color="auto"/>
        <w:left w:val="none" w:sz="0" w:space="0" w:color="auto"/>
        <w:bottom w:val="none" w:sz="0" w:space="0" w:color="auto"/>
        <w:right w:val="none" w:sz="0" w:space="0" w:color="auto"/>
      </w:divBdr>
    </w:div>
    <w:div w:id="337075298">
      <w:bodyDiv w:val="1"/>
      <w:marLeft w:val="0"/>
      <w:marRight w:val="0"/>
      <w:marTop w:val="0"/>
      <w:marBottom w:val="0"/>
      <w:divBdr>
        <w:top w:val="none" w:sz="0" w:space="0" w:color="auto"/>
        <w:left w:val="none" w:sz="0" w:space="0" w:color="auto"/>
        <w:bottom w:val="none" w:sz="0" w:space="0" w:color="auto"/>
        <w:right w:val="none" w:sz="0" w:space="0" w:color="auto"/>
      </w:divBdr>
    </w:div>
    <w:div w:id="358162691">
      <w:bodyDiv w:val="1"/>
      <w:marLeft w:val="0"/>
      <w:marRight w:val="0"/>
      <w:marTop w:val="0"/>
      <w:marBottom w:val="0"/>
      <w:divBdr>
        <w:top w:val="none" w:sz="0" w:space="0" w:color="auto"/>
        <w:left w:val="none" w:sz="0" w:space="0" w:color="auto"/>
        <w:bottom w:val="none" w:sz="0" w:space="0" w:color="auto"/>
        <w:right w:val="none" w:sz="0" w:space="0" w:color="auto"/>
      </w:divBdr>
    </w:div>
    <w:div w:id="380179011">
      <w:bodyDiv w:val="1"/>
      <w:marLeft w:val="0"/>
      <w:marRight w:val="0"/>
      <w:marTop w:val="0"/>
      <w:marBottom w:val="0"/>
      <w:divBdr>
        <w:top w:val="none" w:sz="0" w:space="0" w:color="auto"/>
        <w:left w:val="none" w:sz="0" w:space="0" w:color="auto"/>
        <w:bottom w:val="none" w:sz="0" w:space="0" w:color="auto"/>
        <w:right w:val="none" w:sz="0" w:space="0" w:color="auto"/>
      </w:divBdr>
    </w:div>
    <w:div w:id="443307739">
      <w:bodyDiv w:val="1"/>
      <w:marLeft w:val="0"/>
      <w:marRight w:val="0"/>
      <w:marTop w:val="0"/>
      <w:marBottom w:val="0"/>
      <w:divBdr>
        <w:top w:val="none" w:sz="0" w:space="0" w:color="auto"/>
        <w:left w:val="none" w:sz="0" w:space="0" w:color="auto"/>
        <w:bottom w:val="none" w:sz="0" w:space="0" w:color="auto"/>
        <w:right w:val="none" w:sz="0" w:space="0" w:color="auto"/>
      </w:divBdr>
    </w:div>
    <w:div w:id="539705604">
      <w:bodyDiv w:val="1"/>
      <w:marLeft w:val="0"/>
      <w:marRight w:val="0"/>
      <w:marTop w:val="0"/>
      <w:marBottom w:val="0"/>
      <w:divBdr>
        <w:top w:val="none" w:sz="0" w:space="0" w:color="auto"/>
        <w:left w:val="none" w:sz="0" w:space="0" w:color="auto"/>
        <w:bottom w:val="none" w:sz="0" w:space="0" w:color="auto"/>
        <w:right w:val="none" w:sz="0" w:space="0" w:color="auto"/>
      </w:divBdr>
    </w:div>
    <w:div w:id="551693103">
      <w:bodyDiv w:val="1"/>
      <w:marLeft w:val="0"/>
      <w:marRight w:val="0"/>
      <w:marTop w:val="0"/>
      <w:marBottom w:val="0"/>
      <w:divBdr>
        <w:top w:val="none" w:sz="0" w:space="0" w:color="auto"/>
        <w:left w:val="none" w:sz="0" w:space="0" w:color="auto"/>
        <w:bottom w:val="none" w:sz="0" w:space="0" w:color="auto"/>
        <w:right w:val="none" w:sz="0" w:space="0" w:color="auto"/>
      </w:divBdr>
    </w:div>
    <w:div w:id="741104059">
      <w:bodyDiv w:val="1"/>
      <w:marLeft w:val="0"/>
      <w:marRight w:val="0"/>
      <w:marTop w:val="0"/>
      <w:marBottom w:val="0"/>
      <w:divBdr>
        <w:top w:val="none" w:sz="0" w:space="0" w:color="auto"/>
        <w:left w:val="none" w:sz="0" w:space="0" w:color="auto"/>
        <w:bottom w:val="none" w:sz="0" w:space="0" w:color="auto"/>
        <w:right w:val="none" w:sz="0" w:space="0" w:color="auto"/>
      </w:divBdr>
    </w:div>
    <w:div w:id="817721228">
      <w:bodyDiv w:val="1"/>
      <w:marLeft w:val="0"/>
      <w:marRight w:val="0"/>
      <w:marTop w:val="0"/>
      <w:marBottom w:val="0"/>
      <w:divBdr>
        <w:top w:val="none" w:sz="0" w:space="0" w:color="auto"/>
        <w:left w:val="none" w:sz="0" w:space="0" w:color="auto"/>
        <w:bottom w:val="none" w:sz="0" w:space="0" w:color="auto"/>
        <w:right w:val="none" w:sz="0" w:space="0" w:color="auto"/>
      </w:divBdr>
    </w:div>
    <w:div w:id="828401984">
      <w:bodyDiv w:val="1"/>
      <w:marLeft w:val="0"/>
      <w:marRight w:val="0"/>
      <w:marTop w:val="0"/>
      <w:marBottom w:val="0"/>
      <w:divBdr>
        <w:top w:val="none" w:sz="0" w:space="0" w:color="auto"/>
        <w:left w:val="none" w:sz="0" w:space="0" w:color="auto"/>
        <w:bottom w:val="none" w:sz="0" w:space="0" w:color="auto"/>
        <w:right w:val="none" w:sz="0" w:space="0" w:color="auto"/>
      </w:divBdr>
    </w:div>
    <w:div w:id="833684781">
      <w:bodyDiv w:val="1"/>
      <w:marLeft w:val="0"/>
      <w:marRight w:val="0"/>
      <w:marTop w:val="0"/>
      <w:marBottom w:val="0"/>
      <w:divBdr>
        <w:top w:val="none" w:sz="0" w:space="0" w:color="auto"/>
        <w:left w:val="none" w:sz="0" w:space="0" w:color="auto"/>
        <w:bottom w:val="none" w:sz="0" w:space="0" w:color="auto"/>
        <w:right w:val="none" w:sz="0" w:space="0" w:color="auto"/>
      </w:divBdr>
    </w:div>
    <w:div w:id="897007960">
      <w:bodyDiv w:val="1"/>
      <w:marLeft w:val="0"/>
      <w:marRight w:val="0"/>
      <w:marTop w:val="0"/>
      <w:marBottom w:val="0"/>
      <w:divBdr>
        <w:top w:val="none" w:sz="0" w:space="0" w:color="auto"/>
        <w:left w:val="none" w:sz="0" w:space="0" w:color="auto"/>
        <w:bottom w:val="none" w:sz="0" w:space="0" w:color="auto"/>
        <w:right w:val="none" w:sz="0" w:space="0" w:color="auto"/>
      </w:divBdr>
    </w:div>
    <w:div w:id="948702379">
      <w:bodyDiv w:val="1"/>
      <w:marLeft w:val="0"/>
      <w:marRight w:val="0"/>
      <w:marTop w:val="0"/>
      <w:marBottom w:val="0"/>
      <w:divBdr>
        <w:top w:val="none" w:sz="0" w:space="0" w:color="auto"/>
        <w:left w:val="none" w:sz="0" w:space="0" w:color="auto"/>
        <w:bottom w:val="none" w:sz="0" w:space="0" w:color="auto"/>
        <w:right w:val="none" w:sz="0" w:space="0" w:color="auto"/>
      </w:divBdr>
    </w:div>
    <w:div w:id="1029523858">
      <w:bodyDiv w:val="1"/>
      <w:marLeft w:val="0"/>
      <w:marRight w:val="0"/>
      <w:marTop w:val="0"/>
      <w:marBottom w:val="0"/>
      <w:divBdr>
        <w:top w:val="none" w:sz="0" w:space="0" w:color="auto"/>
        <w:left w:val="none" w:sz="0" w:space="0" w:color="auto"/>
        <w:bottom w:val="none" w:sz="0" w:space="0" w:color="auto"/>
        <w:right w:val="none" w:sz="0" w:space="0" w:color="auto"/>
      </w:divBdr>
    </w:div>
    <w:div w:id="1209338698">
      <w:bodyDiv w:val="1"/>
      <w:marLeft w:val="0"/>
      <w:marRight w:val="0"/>
      <w:marTop w:val="0"/>
      <w:marBottom w:val="0"/>
      <w:divBdr>
        <w:top w:val="none" w:sz="0" w:space="0" w:color="auto"/>
        <w:left w:val="none" w:sz="0" w:space="0" w:color="auto"/>
        <w:bottom w:val="none" w:sz="0" w:space="0" w:color="auto"/>
        <w:right w:val="none" w:sz="0" w:space="0" w:color="auto"/>
      </w:divBdr>
    </w:div>
    <w:div w:id="1357081589">
      <w:bodyDiv w:val="1"/>
      <w:marLeft w:val="0"/>
      <w:marRight w:val="0"/>
      <w:marTop w:val="0"/>
      <w:marBottom w:val="0"/>
      <w:divBdr>
        <w:top w:val="none" w:sz="0" w:space="0" w:color="auto"/>
        <w:left w:val="none" w:sz="0" w:space="0" w:color="auto"/>
        <w:bottom w:val="none" w:sz="0" w:space="0" w:color="auto"/>
        <w:right w:val="none" w:sz="0" w:space="0" w:color="auto"/>
      </w:divBdr>
    </w:div>
    <w:div w:id="1424304674">
      <w:bodyDiv w:val="1"/>
      <w:marLeft w:val="0"/>
      <w:marRight w:val="0"/>
      <w:marTop w:val="0"/>
      <w:marBottom w:val="0"/>
      <w:divBdr>
        <w:top w:val="none" w:sz="0" w:space="0" w:color="auto"/>
        <w:left w:val="none" w:sz="0" w:space="0" w:color="auto"/>
        <w:bottom w:val="none" w:sz="0" w:space="0" w:color="auto"/>
        <w:right w:val="none" w:sz="0" w:space="0" w:color="auto"/>
      </w:divBdr>
    </w:div>
    <w:div w:id="1458064441">
      <w:bodyDiv w:val="1"/>
      <w:marLeft w:val="0"/>
      <w:marRight w:val="0"/>
      <w:marTop w:val="0"/>
      <w:marBottom w:val="0"/>
      <w:divBdr>
        <w:top w:val="none" w:sz="0" w:space="0" w:color="auto"/>
        <w:left w:val="none" w:sz="0" w:space="0" w:color="auto"/>
        <w:bottom w:val="none" w:sz="0" w:space="0" w:color="auto"/>
        <w:right w:val="none" w:sz="0" w:space="0" w:color="auto"/>
      </w:divBdr>
    </w:div>
    <w:div w:id="1514805681">
      <w:bodyDiv w:val="1"/>
      <w:marLeft w:val="0"/>
      <w:marRight w:val="0"/>
      <w:marTop w:val="0"/>
      <w:marBottom w:val="0"/>
      <w:divBdr>
        <w:top w:val="none" w:sz="0" w:space="0" w:color="auto"/>
        <w:left w:val="none" w:sz="0" w:space="0" w:color="auto"/>
        <w:bottom w:val="none" w:sz="0" w:space="0" w:color="auto"/>
        <w:right w:val="none" w:sz="0" w:space="0" w:color="auto"/>
      </w:divBdr>
    </w:div>
    <w:div w:id="1577321418">
      <w:bodyDiv w:val="1"/>
      <w:marLeft w:val="0"/>
      <w:marRight w:val="0"/>
      <w:marTop w:val="0"/>
      <w:marBottom w:val="0"/>
      <w:divBdr>
        <w:top w:val="none" w:sz="0" w:space="0" w:color="auto"/>
        <w:left w:val="none" w:sz="0" w:space="0" w:color="auto"/>
        <w:bottom w:val="none" w:sz="0" w:space="0" w:color="auto"/>
        <w:right w:val="none" w:sz="0" w:space="0" w:color="auto"/>
      </w:divBdr>
    </w:div>
    <w:div w:id="1585216960">
      <w:bodyDiv w:val="1"/>
      <w:marLeft w:val="0"/>
      <w:marRight w:val="0"/>
      <w:marTop w:val="0"/>
      <w:marBottom w:val="0"/>
      <w:divBdr>
        <w:top w:val="none" w:sz="0" w:space="0" w:color="auto"/>
        <w:left w:val="none" w:sz="0" w:space="0" w:color="auto"/>
        <w:bottom w:val="none" w:sz="0" w:space="0" w:color="auto"/>
        <w:right w:val="none" w:sz="0" w:space="0" w:color="auto"/>
      </w:divBdr>
    </w:div>
    <w:div w:id="1617758210">
      <w:bodyDiv w:val="1"/>
      <w:marLeft w:val="0"/>
      <w:marRight w:val="0"/>
      <w:marTop w:val="0"/>
      <w:marBottom w:val="0"/>
      <w:divBdr>
        <w:top w:val="none" w:sz="0" w:space="0" w:color="auto"/>
        <w:left w:val="none" w:sz="0" w:space="0" w:color="auto"/>
        <w:bottom w:val="none" w:sz="0" w:space="0" w:color="auto"/>
        <w:right w:val="none" w:sz="0" w:space="0" w:color="auto"/>
      </w:divBdr>
    </w:div>
    <w:div w:id="1650942557">
      <w:bodyDiv w:val="1"/>
      <w:marLeft w:val="0"/>
      <w:marRight w:val="0"/>
      <w:marTop w:val="0"/>
      <w:marBottom w:val="0"/>
      <w:divBdr>
        <w:top w:val="none" w:sz="0" w:space="0" w:color="auto"/>
        <w:left w:val="none" w:sz="0" w:space="0" w:color="auto"/>
        <w:bottom w:val="none" w:sz="0" w:space="0" w:color="auto"/>
        <w:right w:val="none" w:sz="0" w:space="0" w:color="auto"/>
      </w:divBdr>
    </w:div>
    <w:div w:id="1698845257">
      <w:bodyDiv w:val="1"/>
      <w:marLeft w:val="0"/>
      <w:marRight w:val="0"/>
      <w:marTop w:val="0"/>
      <w:marBottom w:val="0"/>
      <w:divBdr>
        <w:top w:val="none" w:sz="0" w:space="0" w:color="auto"/>
        <w:left w:val="none" w:sz="0" w:space="0" w:color="auto"/>
        <w:bottom w:val="none" w:sz="0" w:space="0" w:color="auto"/>
        <w:right w:val="none" w:sz="0" w:space="0" w:color="auto"/>
      </w:divBdr>
    </w:div>
    <w:div w:id="1709060655">
      <w:bodyDiv w:val="1"/>
      <w:marLeft w:val="0"/>
      <w:marRight w:val="0"/>
      <w:marTop w:val="0"/>
      <w:marBottom w:val="0"/>
      <w:divBdr>
        <w:top w:val="none" w:sz="0" w:space="0" w:color="auto"/>
        <w:left w:val="none" w:sz="0" w:space="0" w:color="auto"/>
        <w:bottom w:val="none" w:sz="0" w:space="0" w:color="auto"/>
        <w:right w:val="none" w:sz="0" w:space="0" w:color="auto"/>
      </w:divBdr>
    </w:div>
    <w:div w:id="1715495919">
      <w:bodyDiv w:val="1"/>
      <w:marLeft w:val="0"/>
      <w:marRight w:val="0"/>
      <w:marTop w:val="0"/>
      <w:marBottom w:val="0"/>
      <w:divBdr>
        <w:top w:val="none" w:sz="0" w:space="0" w:color="auto"/>
        <w:left w:val="none" w:sz="0" w:space="0" w:color="auto"/>
        <w:bottom w:val="none" w:sz="0" w:space="0" w:color="auto"/>
        <w:right w:val="none" w:sz="0" w:space="0" w:color="auto"/>
      </w:divBdr>
    </w:div>
    <w:div w:id="1725912349">
      <w:bodyDiv w:val="1"/>
      <w:marLeft w:val="0"/>
      <w:marRight w:val="0"/>
      <w:marTop w:val="0"/>
      <w:marBottom w:val="0"/>
      <w:divBdr>
        <w:top w:val="none" w:sz="0" w:space="0" w:color="auto"/>
        <w:left w:val="none" w:sz="0" w:space="0" w:color="auto"/>
        <w:bottom w:val="none" w:sz="0" w:space="0" w:color="auto"/>
        <w:right w:val="none" w:sz="0" w:space="0" w:color="auto"/>
      </w:divBdr>
    </w:div>
    <w:div w:id="1798446286">
      <w:bodyDiv w:val="1"/>
      <w:marLeft w:val="0"/>
      <w:marRight w:val="0"/>
      <w:marTop w:val="0"/>
      <w:marBottom w:val="0"/>
      <w:divBdr>
        <w:top w:val="none" w:sz="0" w:space="0" w:color="auto"/>
        <w:left w:val="none" w:sz="0" w:space="0" w:color="auto"/>
        <w:bottom w:val="none" w:sz="0" w:space="0" w:color="auto"/>
        <w:right w:val="none" w:sz="0" w:space="0" w:color="auto"/>
      </w:divBdr>
    </w:div>
    <w:div w:id="1800487591">
      <w:bodyDiv w:val="1"/>
      <w:marLeft w:val="0"/>
      <w:marRight w:val="0"/>
      <w:marTop w:val="0"/>
      <w:marBottom w:val="0"/>
      <w:divBdr>
        <w:top w:val="none" w:sz="0" w:space="0" w:color="auto"/>
        <w:left w:val="none" w:sz="0" w:space="0" w:color="auto"/>
        <w:bottom w:val="none" w:sz="0" w:space="0" w:color="auto"/>
        <w:right w:val="none" w:sz="0" w:space="0" w:color="auto"/>
      </w:divBdr>
    </w:div>
    <w:div w:id="1889954865">
      <w:bodyDiv w:val="1"/>
      <w:marLeft w:val="0"/>
      <w:marRight w:val="0"/>
      <w:marTop w:val="0"/>
      <w:marBottom w:val="0"/>
      <w:divBdr>
        <w:top w:val="none" w:sz="0" w:space="0" w:color="auto"/>
        <w:left w:val="none" w:sz="0" w:space="0" w:color="auto"/>
        <w:bottom w:val="none" w:sz="0" w:space="0" w:color="auto"/>
        <w:right w:val="none" w:sz="0" w:space="0" w:color="auto"/>
      </w:divBdr>
    </w:div>
    <w:div w:id="1890796141">
      <w:bodyDiv w:val="1"/>
      <w:marLeft w:val="0"/>
      <w:marRight w:val="0"/>
      <w:marTop w:val="0"/>
      <w:marBottom w:val="0"/>
      <w:divBdr>
        <w:top w:val="none" w:sz="0" w:space="0" w:color="auto"/>
        <w:left w:val="none" w:sz="0" w:space="0" w:color="auto"/>
        <w:bottom w:val="none" w:sz="0" w:space="0" w:color="auto"/>
        <w:right w:val="none" w:sz="0" w:space="0" w:color="auto"/>
      </w:divBdr>
    </w:div>
    <w:div w:id="2071225615">
      <w:bodyDiv w:val="1"/>
      <w:marLeft w:val="0"/>
      <w:marRight w:val="0"/>
      <w:marTop w:val="0"/>
      <w:marBottom w:val="0"/>
      <w:divBdr>
        <w:top w:val="none" w:sz="0" w:space="0" w:color="auto"/>
        <w:left w:val="none" w:sz="0" w:space="0" w:color="auto"/>
        <w:bottom w:val="none" w:sz="0" w:space="0" w:color="auto"/>
        <w:right w:val="none" w:sz="0" w:space="0" w:color="auto"/>
      </w:divBdr>
    </w:div>
    <w:div w:id="21033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DD5A-FC3A-4C96-A87A-AA78BC2E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892</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PLEASE NOTE:</vt:lpstr>
    </vt:vector>
  </TitlesOfParts>
  <Company>Department of Justice</Company>
  <LinksUpToDate>false</LinksUpToDate>
  <CharactersWithSpaces>5994</CharactersWithSpaces>
  <SharedDoc>false</SharedDoc>
  <HLinks>
    <vt:vector size="48" baseType="variant">
      <vt:variant>
        <vt:i4>2752565</vt:i4>
      </vt:variant>
      <vt:variant>
        <vt:i4>21</vt:i4>
      </vt:variant>
      <vt:variant>
        <vt:i4>0</vt:i4>
      </vt:variant>
      <vt:variant>
        <vt:i4>5</vt:i4>
      </vt:variant>
      <vt:variant>
        <vt:lpwstr>http://treasurer.delaware.gov/</vt:lpwstr>
      </vt:variant>
      <vt:variant>
        <vt:lpwstr/>
      </vt:variant>
      <vt:variant>
        <vt:i4>1179654</vt:i4>
      </vt:variant>
      <vt:variant>
        <vt:i4>18</vt:i4>
      </vt:variant>
      <vt:variant>
        <vt:i4>0</vt:i4>
      </vt:variant>
      <vt:variant>
        <vt:i4>5</vt:i4>
      </vt:variant>
      <vt:variant>
        <vt:lpwstr>http://www.bids.delaware.gov/</vt:lpwstr>
      </vt:variant>
      <vt:variant>
        <vt:lpwstr/>
      </vt:variant>
      <vt:variant>
        <vt:i4>5046356</vt:i4>
      </vt:variant>
      <vt:variant>
        <vt:i4>15</vt:i4>
      </vt:variant>
      <vt:variant>
        <vt:i4>0</vt:i4>
      </vt:variant>
      <vt:variant>
        <vt:i4>5</vt:i4>
      </vt:variant>
      <vt:variant>
        <vt:lpwstr>http://delcode.delaware.gov/title29/c100/index.shtml</vt:lpwstr>
      </vt:variant>
      <vt:variant>
        <vt:lpwstr/>
      </vt:variant>
      <vt:variant>
        <vt:i4>2752620</vt:i4>
      </vt:variant>
      <vt:variant>
        <vt:i4>12</vt:i4>
      </vt:variant>
      <vt:variant>
        <vt:i4>0</vt:i4>
      </vt:variant>
      <vt:variant>
        <vt:i4>5</vt:i4>
      </vt:variant>
      <vt:variant>
        <vt:lpwstr>http://www.treasurer.delaware.gov/</vt:lpwstr>
      </vt:variant>
      <vt:variant>
        <vt:lpwstr/>
      </vt:variant>
      <vt:variant>
        <vt:i4>1179654</vt:i4>
      </vt:variant>
      <vt:variant>
        <vt:i4>9</vt:i4>
      </vt:variant>
      <vt:variant>
        <vt:i4>0</vt:i4>
      </vt:variant>
      <vt:variant>
        <vt:i4>5</vt:i4>
      </vt:variant>
      <vt:variant>
        <vt:lpwstr>http://www.bids.delaware.gov/</vt:lpwstr>
      </vt:variant>
      <vt:variant>
        <vt:lpwstr/>
      </vt:variant>
      <vt:variant>
        <vt:i4>2752565</vt:i4>
      </vt:variant>
      <vt:variant>
        <vt:i4>6</vt:i4>
      </vt:variant>
      <vt:variant>
        <vt:i4>0</vt:i4>
      </vt:variant>
      <vt:variant>
        <vt:i4>5</vt:i4>
      </vt:variant>
      <vt:variant>
        <vt:lpwstr>http://treasurer.delaware.gov/</vt:lpwstr>
      </vt:variant>
      <vt:variant>
        <vt:lpwstr/>
      </vt:variant>
      <vt:variant>
        <vt:i4>1179654</vt:i4>
      </vt:variant>
      <vt:variant>
        <vt:i4>3</vt:i4>
      </vt:variant>
      <vt:variant>
        <vt:i4>0</vt:i4>
      </vt:variant>
      <vt:variant>
        <vt:i4>5</vt:i4>
      </vt:variant>
      <vt:variant>
        <vt:lpwstr>http://www.bids.delaware.gov/</vt:lpwstr>
      </vt:variant>
      <vt:variant>
        <vt:lpwstr/>
      </vt:variant>
      <vt:variant>
        <vt:i4>2031707</vt:i4>
      </vt:variant>
      <vt:variant>
        <vt:i4>0</vt:i4>
      </vt:variant>
      <vt:variant>
        <vt:i4>0</vt:i4>
      </vt:variant>
      <vt:variant>
        <vt:i4>5</vt:i4>
      </vt:variant>
      <vt:variant>
        <vt:lpwstr>http://delcode.delaware.gov/title29/c069/sc06/index.shtml</vt:lpwstr>
      </vt:variant>
      <vt:variant>
        <vt:lpwstr>6981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dc:title>
  <dc:subject/>
  <dc:creator>renee.harris</dc:creator>
  <cp:keywords/>
  <dc:description/>
  <cp:lastModifiedBy>James DiDonato</cp:lastModifiedBy>
  <cp:revision>5</cp:revision>
  <cp:lastPrinted>2016-01-13T16:34:00Z</cp:lastPrinted>
  <dcterms:created xsi:type="dcterms:W3CDTF">2016-02-03T13:14:00Z</dcterms:created>
  <dcterms:modified xsi:type="dcterms:W3CDTF">2016-02-03T15:42:00Z</dcterms:modified>
</cp:coreProperties>
</file>