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28" w:rsidRDefault="00EA51D5"/>
    <w:p w:rsidR="00692AAF" w:rsidRDefault="00692AAF" w:rsidP="00E95A39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92AAF" w:rsidRPr="00093BBC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  <w:r w:rsidRPr="00093BBC">
        <w:rPr>
          <w:rFonts w:ascii="Arial" w:hAnsi="Arial" w:cs="Arial"/>
          <w:b/>
          <w:bCs/>
          <w:sz w:val="22"/>
          <w:szCs w:val="22"/>
          <w:u w:val="single"/>
        </w:rPr>
        <w:t>Pricing</w:t>
      </w:r>
    </w:p>
    <w:p w:rsidR="00692AAF" w:rsidRDefault="00692AAF" w:rsidP="00692AAF">
      <w:pPr>
        <w:tabs>
          <w:tab w:val="left" w:pos="-720"/>
          <w:tab w:val="left" w:pos="0"/>
        </w:tabs>
        <w:suppressAutoHyphens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below items in Table 1 are requested for consideration of immediate purchase; provide actual cost for these items or comparable combination of items of similar functionality to accomplish the requirements stated above. </w:t>
      </w: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  <w:r w:rsidRPr="00093BBC">
        <w:rPr>
          <w:rFonts w:ascii="Arial" w:hAnsi="Arial"/>
          <w:b/>
          <w:sz w:val="22"/>
        </w:rPr>
        <w:t>Product Specifications.</w:t>
      </w:r>
      <w:r>
        <w:rPr>
          <w:rFonts w:ascii="Arial" w:hAnsi="Arial"/>
          <w:sz w:val="22"/>
        </w:rPr>
        <w:t xml:space="preserve">  Provide Specification Sheet including image of equipment bid.   </w:t>
      </w: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  <w:r w:rsidRPr="00093BBC">
        <w:rPr>
          <w:rFonts w:ascii="Arial" w:hAnsi="Arial"/>
          <w:b/>
          <w:sz w:val="22"/>
        </w:rPr>
        <w:t>Required Additional Attachments.</w:t>
      </w:r>
      <w:r>
        <w:rPr>
          <w:rFonts w:ascii="Arial" w:hAnsi="Arial"/>
          <w:sz w:val="22"/>
        </w:rPr>
        <w:t xml:space="preserve">  If required include additional required items in the overall cost and identify the specific items.</w:t>
      </w: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  <w:r w:rsidRPr="00093BBC">
        <w:rPr>
          <w:rFonts w:ascii="Arial" w:hAnsi="Arial"/>
          <w:b/>
          <w:sz w:val="22"/>
        </w:rPr>
        <w:t>Batteries.</w:t>
      </w:r>
      <w:r>
        <w:rPr>
          <w:rFonts w:ascii="Arial" w:hAnsi="Arial"/>
          <w:sz w:val="22"/>
        </w:rPr>
        <w:t xml:space="preserve"> Identify if included in item or to be purchased separately.  List all batteries as a separate item in the interest of purchasing spares at the discretion of Laurel School District.  </w:t>
      </w: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  <w:r w:rsidRPr="00093BBC">
        <w:rPr>
          <w:rFonts w:ascii="Arial" w:hAnsi="Arial"/>
          <w:b/>
          <w:sz w:val="22"/>
        </w:rPr>
        <w:t>Optional Items.</w:t>
      </w:r>
      <w:r>
        <w:rPr>
          <w:rFonts w:ascii="Arial" w:hAnsi="Arial"/>
          <w:sz w:val="22"/>
        </w:rPr>
        <w:t xml:space="preserve">  If there are optional items related to the equipment or service capabilities, identify that in Table 2.  They will be considered independently by Laurel School District for purchase. </w:t>
      </w: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  <w:r w:rsidRPr="00093BBC">
        <w:rPr>
          <w:rFonts w:ascii="Arial" w:hAnsi="Arial"/>
          <w:b/>
          <w:sz w:val="22"/>
        </w:rPr>
        <w:t>Vendor quotes</w:t>
      </w:r>
      <w:r>
        <w:rPr>
          <w:rFonts w:ascii="Arial" w:hAnsi="Arial"/>
          <w:sz w:val="22"/>
        </w:rPr>
        <w:t xml:space="preserve"> can be accepted as pricing submissions.  Laurel School District reserves the right to evaluate cost based on presentation provided in bid submission.  </w:t>
      </w: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  <w:r w:rsidRPr="00093BBC">
        <w:rPr>
          <w:rFonts w:ascii="Arial" w:hAnsi="Arial"/>
          <w:b/>
          <w:sz w:val="22"/>
        </w:rPr>
        <w:t>Catalog Discounts.</w:t>
      </w:r>
      <w:r w:rsidRPr="00093BBC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In Table 3 below, identify any catalog discount offerings for future purchases during the contract term.</w:t>
      </w: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Table 1. Items for Consideration.</w:t>
      </w: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44"/>
        <w:gridCol w:w="3023"/>
        <w:gridCol w:w="3612"/>
        <w:gridCol w:w="1783"/>
      </w:tblGrid>
      <w:tr w:rsidR="00692AAF" w:rsidTr="00693ADF">
        <w:trPr>
          <w:tblHeader/>
        </w:trPr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Item</w:t>
            </w:r>
          </w:p>
        </w:tc>
        <w:tc>
          <w:tcPr>
            <w:tcW w:w="3113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</w:t>
            </w:r>
          </w:p>
        </w:tc>
        <w:tc>
          <w:tcPr>
            <w:tcW w:w="378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Item Offered</w:t>
            </w:r>
          </w:p>
        </w:tc>
        <w:tc>
          <w:tcPr>
            <w:tcW w:w="185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Price</w:t>
            </w:r>
          </w:p>
        </w:tc>
      </w:tr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113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Floor Scrubber, Ride On, up to 30 inch cleaning scrubbing surface. (Reference to Trident Model R22SC, </w:t>
            </w:r>
            <w:proofErr w:type="spellStart"/>
            <w:r>
              <w:rPr>
                <w:rFonts w:ascii="Arial" w:hAnsi="Arial"/>
                <w:sz w:val="22"/>
              </w:rPr>
              <w:t>Hillyard</w:t>
            </w:r>
            <w:proofErr w:type="spellEnd"/>
            <w:r>
              <w:rPr>
                <w:rFonts w:ascii="Arial" w:hAnsi="Arial"/>
                <w:sz w:val="22"/>
              </w:rPr>
              <w:t xml:space="preserve"> HIL56008, Factory Cat TR, Windsor Chariot 2 </w:t>
            </w:r>
            <w:proofErr w:type="spellStart"/>
            <w:r>
              <w:rPr>
                <w:rFonts w:ascii="Arial" w:hAnsi="Arial"/>
                <w:sz w:val="22"/>
              </w:rPr>
              <w:t>iVAC</w:t>
            </w:r>
            <w:proofErr w:type="spellEnd"/>
            <w:r>
              <w:rPr>
                <w:rFonts w:ascii="Arial" w:hAnsi="Arial"/>
                <w:sz w:val="22"/>
              </w:rPr>
              <w:t xml:space="preserve"> 24 ATV, or equivalent)  </w:t>
            </w:r>
          </w:p>
        </w:tc>
        <w:tc>
          <w:tcPr>
            <w:tcW w:w="378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185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113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Floor Scrubber, Ride On, up to 47 inch scrubbing surface. (Reference to Factory Cat TR, or equivalent)  </w:t>
            </w:r>
          </w:p>
        </w:tc>
        <w:tc>
          <w:tcPr>
            <w:tcW w:w="378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185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113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Floor Scrubber, Walk Behind or stand on, approximately 24 inch scrubbing surface.  (Reference to Factory Cat Micro HD 25C, Windsor </w:t>
            </w:r>
            <w:r>
              <w:rPr>
                <w:rFonts w:ascii="Arial" w:hAnsi="Arial"/>
                <w:sz w:val="22"/>
              </w:rPr>
              <w:lastRenderedPageBreak/>
              <w:t xml:space="preserve">Chariot </w:t>
            </w:r>
            <w:proofErr w:type="spellStart"/>
            <w:r>
              <w:rPr>
                <w:rFonts w:ascii="Arial" w:hAnsi="Arial"/>
                <w:sz w:val="22"/>
              </w:rPr>
              <w:t>iScrub</w:t>
            </w:r>
            <w:proofErr w:type="spellEnd"/>
            <w:r>
              <w:rPr>
                <w:rFonts w:ascii="Arial" w:hAnsi="Arial"/>
                <w:sz w:val="22"/>
              </w:rPr>
              <w:t xml:space="preserve"> 24, or equivalent)</w:t>
            </w:r>
          </w:p>
        </w:tc>
        <w:tc>
          <w:tcPr>
            <w:tcW w:w="378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185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113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Floor Scrubber, Walk Behind, approximately 30 inch scrubbing surface, (Reference to Tomcat EDGE Magnum Floor Scrubber CRZ-28, or equivalent)</w:t>
            </w:r>
          </w:p>
        </w:tc>
        <w:tc>
          <w:tcPr>
            <w:tcW w:w="378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185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113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Rotary scrubber, push behind, approximately 13 inch scrubbing surface. (Reference to Trident XM13 SC LI BITTY, </w:t>
            </w:r>
            <w:proofErr w:type="spellStart"/>
            <w:r>
              <w:rPr>
                <w:rFonts w:ascii="Arial" w:hAnsi="Arial"/>
                <w:sz w:val="22"/>
              </w:rPr>
              <w:t>Hillyard</w:t>
            </w:r>
            <w:proofErr w:type="spellEnd"/>
            <w:r>
              <w:rPr>
                <w:rFonts w:ascii="Arial" w:hAnsi="Arial"/>
                <w:sz w:val="22"/>
              </w:rPr>
              <w:t xml:space="preserve"> HIL564004, Advance FM810XP, Windsor BD 30/4, or equivalent)</w:t>
            </w:r>
          </w:p>
        </w:tc>
        <w:tc>
          <w:tcPr>
            <w:tcW w:w="378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185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113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Carpet Extractor, self-contained. (Reference to Advance ES300, or equivalent)</w:t>
            </w:r>
          </w:p>
        </w:tc>
        <w:tc>
          <w:tcPr>
            <w:tcW w:w="378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185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113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Floor </w:t>
            </w:r>
            <w:proofErr w:type="spellStart"/>
            <w:r>
              <w:rPr>
                <w:rFonts w:ascii="Arial" w:hAnsi="Arial"/>
                <w:sz w:val="22"/>
              </w:rPr>
              <w:t>Burnisher</w:t>
            </w:r>
            <w:proofErr w:type="spellEnd"/>
            <w:r>
              <w:rPr>
                <w:rFonts w:ascii="Arial" w:hAnsi="Arial"/>
                <w:sz w:val="22"/>
              </w:rPr>
              <w:t xml:space="preserve">, up to 27 inch.  (Reference to Aztec Low Rider 27 inch, Windsor Chariot 2 </w:t>
            </w:r>
            <w:proofErr w:type="spellStart"/>
            <w:r>
              <w:rPr>
                <w:rFonts w:ascii="Arial" w:hAnsi="Arial"/>
                <w:sz w:val="22"/>
              </w:rPr>
              <w:t>iGloss</w:t>
            </w:r>
            <w:proofErr w:type="spellEnd"/>
            <w:r>
              <w:rPr>
                <w:rFonts w:ascii="Arial" w:hAnsi="Arial"/>
                <w:sz w:val="22"/>
              </w:rPr>
              <w:t xml:space="preserve"> 20, or equivalent)</w:t>
            </w:r>
          </w:p>
        </w:tc>
        <w:tc>
          <w:tcPr>
            <w:tcW w:w="378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185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3113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Upright Vacuum, approximately 12 inch width</w:t>
            </w:r>
          </w:p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(Reference to </w:t>
            </w:r>
            <w:proofErr w:type="spellStart"/>
            <w:r>
              <w:rPr>
                <w:rFonts w:ascii="Arial" w:hAnsi="Arial"/>
                <w:sz w:val="22"/>
              </w:rPr>
              <w:t>ProGen</w:t>
            </w:r>
            <w:proofErr w:type="spellEnd"/>
            <w:r>
              <w:rPr>
                <w:rFonts w:ascii="Arial" w:hAnsi="Arial"/>
                <w:sz w:val="22"/>
              </w:rPr>
              <w:t xml:space="preserve"> 15, </w:t>
            </w:r>
            <w:proofErr w:type="spellStart"/>
            <w:r>
              <w:rPr>
                <w:rFonts w:ascii="Arial" w:hAnsi="Arial"/>
                <w:sz w:val="22"/>
              </w:rPr>
              <w:t>Hillyard</w:t>
            </w:r>
            <w:proofErr w:type="spellEnd"/>
            <w:r>
              <w:rPr>
                <w:rFonts w:ascii="Arial" w:hAnsi="Arial"/>
                <w:sz w:val="22"/>
              </w:rPr>
              <w:t xml:space="preserve"> item number PTM107330, or equivalent)</w:t>
            </w:r>
          </w:p>
        </w:tc>
        <w:tc>
          <w:tcPr>
            <w:tcW w:w="378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185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 </w:t>
            </w:r>
          </w:p>
        </w:tc>
        <w:tc>
          <w:tcPr>
            <w:tcW w:w="3113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Ride On or walk behind sweeper, side brushes.  (Reference to Tennant Model 6100 Sweeper, or equivalent)</w:t>
            </w:r>
          </w:p>
        </w:tc>
        <w:tc>
          <w:tcPr>
            <w:tcW w:w="378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1850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:rsidR="00692AAF" w:rsidRDefault="00692AAF" w:rsidP="00692AAF">
      <w:pPr>
        <w:tabs>
          <w:tab w:val="left" w:pos="-720"/>
          <w:tab w:val="left" w:pos="0"/>
        </w:tabs>
        <w:suppressAutoHyphens/>
        <w:spacing w:line="480" w:lineRule="auto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Items requested are not intended to be manufacturer or product specific.  Bid responses can be considered for items presented of equal or better performance characteristics to the description provided.   </w:t>
      </w:r>
    </w:p>
    <w:p w:rsidR="00692AAF" w:rsidRDefault="00692AAF" w:rsidP="00692AAF">
      <w:pPr>
        <w:tabs>
          <w:tab w:val="left" w:pos="-720"/>
          <w:tab w:val="left" w:pos="0"/>
        </w:tabs>
        <w:suppressAutoHyphens/>
        <w:spacing w:line="480" w:lineRule="auto"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spacing w:line="480" w:lineRule="auto"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spacing w:line="480" w:lineRule="auto"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spacing w:line="480" w:lineRule="auto"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spacing w:line="480" w:lineRule="auto"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spacing w:line="480" w:lineRule="auto"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spacing w:line="48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Table 2.  Optional Items.  Expand table as needed.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44"/>
        <w:gridCol w:w="6321"/>
        <w:gridCol w:w="2035"/>
      </w:tblGrid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Item</w:t>
            </w:r>
          </w:p>
        </w:tc>
        <w:tc>
          <w:tcPr>
            <w:tcW w:w="6321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</w:t>
            </w:r>
          </w:p>
        </w:tc>
        <w:tc>
          <w:tcPr>
            <w:tcW w:w="2035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Price</w:t>
            </w:r>
          </w:p>
        </w:tc>
      </w:tr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6321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2035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6321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2035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6321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2035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6321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2035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6321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2035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644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6321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2035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:rsidR="00692AAF" w:rsidRDefault="00692AAF" w:rsidP="00692AAF">
      <w:pPr>
        <w:tabs>
          <w:tab w:val="left" w:pos="-720"/>
          <w:tab w:val="left" w:pos="0"/>
        </w:tabs>
        <w:suppressAutoHyphens/>
        <w:spacing w:line="480" w:lineRule="auto"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spacing w:line="480" w:lineRule="auto"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spacing w:line="48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Table 3. Catalog Discount.  Expand table as needed.</w:t>
      </w:r>
    </w:p>
    <w:p w:rsidR="00692AAF" w:rsidRDefault="00692AAF" w:rsidP="00692AAF">
      <w:pPr>
        <w:tabs>
          <w:tab w:val="left" w:pos="-720"/>
          <w:tab w:val="left" w:pos="0"/>
        </w:tabs>
        <w:suppressAutoHyphens/>
        <w:spacing w:line="48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provide a catalog discount offering for brands/manufacturers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5"/>
        <w:gridCol w:w="4185"/>
      </w:tblGrid>
      <w:tr w:rsidR="00692AAF" w:rsidTr="00693ADF">
        <w:tc>
          <w:tcPr>
            <w:tcW w:w="5508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Brand/Manufacturer</w:t>
            </w:r>
          </w:p>
        </w:tc>
        <w:tc>
          <w:tcPr>
            <w:tcW w:w="5508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spacing w:line="48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Discount off List Percentage</w:t>
            </w:r>
          </w:p>
        </w:tc>
      </w:tr>
      <w:tr w:rsidR="00692AAF" w:rsidTr="00693ADF">
        <w:tc>
          <w:tcPr>
            <w:tcW w:w="5508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5508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5508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5508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5508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5508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5508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5508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5508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5508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spacing w:line="480" w:lineRule="auto"/>
              <w:rPr>
                <w:rFonts w:ascii="Arial" w:hAnsi="Arial"/>
                <w:sz w:val="22"/>
              </w:rPr>
            </w:pPr>
          </w:p>
        </w:tc>
      </w:tr>
      <w:tr w:rsidR="00692AAF" w:rsidTr="00693ADF">
        <w:tc>
          <w:tcPr>
            <w:tcW w:w="5508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5508" w:type="dxa"/>
          </w:tcPr>
          <w:p w:rsidR="00692AAF" w:rsidRDefault="00692AAF" w:rsidP="00693ADF">
            <w:pPr>
              <w:tabs>
                <w:tab w:val="left" w:pos="-720"/>
                <w:tab w:val="left" w:pos="0"/>
              </w:tabs>
              <w:suppressAutoHyphens/>
              <w:spacing w:line="480" w:lineRule="auto"/>
              <w:rPr>
                <w:rFonts w:ascii="Arial" w:hAnsi="Arial"/>
                <w:sz w:val="22"/>
              </w:rPr>
            </w:pPr>
          </w:p>
        </w:tc>
      </w:tr>
    </w:tbl>
    <w:p w:rsidR="00692AAF" w:rsidRDefault="00692AAF" w:rsidP="00692AAF">
      <w:pPr>
        <w:tabs>
          <w:tab w:val="left" w:pos="-720"/>
          <w:tab w:val="left" w:pos="0"/>
        </w:tabs>
        <w:suppressAutoHyphens/>
        <w:spacing w:line="480" w:lineRule="auto"/>
        <w:ind w:left="720"/>
        <w:rPr>
          <w:rFonts w:ascii="Arial" w:hAnsi="Arial"/>
          <w:sz w:val="22"/>
        </w:rPr>
      </w:pPr>
    </w:p>
    <w:p w:rsidR="00692AAF" w:rsidRDefault="00692AAF" w:rsidP="00692AAF">
      <w:pPr>
        <w:tabs>
          <w:tab w:val="left" w:pos="-720"/>
          <w:tab w:val="left" w:pos="0"/>
        </w:tabs>
        <w:suppressAutoHyphens/>
        <w:spacing w:line="480" w:lineRule="auto"/>
        <w:ind w:left="720"/>
        <w:rPr>
          <w:rFonts w:ascii="Arial" w:hAnsi="Arial"/>
          <w:sz w:val="22"/>
        </w:rPr>
      </w:pPr>
    </w:p>
    <w:p w:rsidR="00692AAF" w:rsidRDefault="00692AAF">
      <w:bookmarkStart w:id="0" w:name="_GoBack"/>
      <w:bookmarkEnd w:id="0"/>
    </w:p>
    <w:sectPr w:rsidR="0069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30A1"/>
    <w:multiLevelType w:val="hybridMultilevel"/>
    <w:tmpl w:val="422AA7E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AF"/>
    <w:rsid w:val="00692AAF"/>
    <w:rsid w:val="00BF0588"/>
    <w:rsid w:val="00E95A39"/>
    <w:rsid w:val="00EA51D5"/>
    <w:rsid w:val="00E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7943C-2DA5-466C-ABA8-4549864E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2501</Characters>
  <Application>Microsoft Office Word</Application>
  <DocSecurity>0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3</cp:revision>
  <dcterms:created xsi:type="dcterms:W3CDTF">2018-08-02T18:54:00Z</dcterms:created>
  <dcterms:modified xsi:type="dcterms:W3CDTF">2018-08-02T19:01:00Z</dcterms:modified>
</cp:coreProperties>
</file>