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CA" w:rsidRPr="00BE2672" w:rsidRDefault="000F74CA" w:rsidP="000F74CA">
      <w:pPr>
        <w:pStyle w:val="Heading7"/>
        <w:numPr>
          <w:ilvl w:val="0"/>
          <w:numId w:val="0"/>
        </w:numPr>
        <w:rPr>
          <w:b w:val="0"/>
          <w:bCs/>
        </w:rPr>
      </w:pPr>
      <w:r w:rsidRPr="00BE2672">
        <w:rPr>
          <w:color w:val="2F2F2F"/>
          <w:w w:val="105"/>
        </w:rPr>
        <w:t>Appendix</w:t>
      </w:r>
      <w:r w:rsidRPr="00BE2672">
        <w:rPr>
          <w:color w:val="2F2F2F"/>
          <w:spacing w:val="-1"/>
          <w:w w:val="105"/>
        </w:rPr>
        <w:t xml:space="preserve"> </w:t>
      </w:r>
      <w:r w:rsidRPr="00BE2672">
        <w:rPr>
          <w:color w:val="2F2F2F"/>
          <w:w w:val="105"/>
        </w:rPr>
        <w:t>B</w:t>
      </w:r>
      <w:r w:rsidRPr="00BE2672">
        <w:rPr>
          <w:color w:val="2F2F2F"/>
          <w:spacing w:val="-38"/>
          <w:w w:val="105"/>
        </w:rPr>
        <w:t xml:space="preserve"> </w:t>
      </w:r>
      <w:r w:rsidRPr="00BE2672">
        <w:rPr>
          <w:color w:val="2F2F2F"/>
          <w:w w:val="105"/>
        </w:rPr>
        <w:t>-</w:t>
      </w:r>
      <w:r w:rsidRPr="00BE2672">
        <w:rPr>
          <w:color w:val="2F2F2F"/>
          <w:spacing w:val="-34"/>
          <w:w w:val="105"/>
        </w:rPr>
        <w:t xml:space="preserve"> </w:t>
      </w:r>
      <w:r w:rsidRPr="00BE2672">
        <w:rPr>
          <w:color w:val="2F2F2F"/>
          <w:w w:val="105"/>
        </w:rPr>
        <w:t>PRICING</w:t>
      </w:r>
      <w:r w:rsidRPr="00BE2672">
        <w:rPr>
          <w:color w:val="2F2F2F"/>
          <w:spacing w:val="-5"/>
          <w:w w:val="105"/>
        </w:rPr>
        <w:t xml:space="preserve"> </w:t>
      </w:r>
      <w:r w:rsidRPr="00BE2672">
        <w:rPr>
          <w:color w:val="2F2F2F"/>
          <w:w w:val="105"/>
        </w:rPr>
        <w:t>FORMS</w:t>
      </w:r>
    </w:p>
    <w:p w:rsidR="000F74CA" w:rsidRDefault="000F74CA" w:rsidP="000F74C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0F74CA" w:rsidRPr="00B01778" w:rsidRDefault="000F74CA" w:rsidP="000F74CA">
      <w:pPr>
        <w:spacing w:after="53"/>
        <w:jc w:val="center"/>
        <w:rPr>
          <w:sz w:val="22"/>
          <w:szCs w:val="22"/>
        </w:rPr>
      </w:pPr>
      <w:r w:rsidRPr="00B01778">
        <w:rPr>
          <w:sz w:val="22"/>
          <w:szCs w:val="22"/>
          <w:highlight w:val="yellow"/>
        </w:rPr>
        <w:t>(Fill in Highlighted Areas)</w:t>
      </w:r>
    </w:p>
    <w:p w:rsidR="000F74CA" w:rsidRDefault="000F74CA" w:rsidP="000F7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2028"/>
        <w:gridCol w:w="3405"/>
        <w:gridCol w:w="1073"/>
        <w:gridCol w:w="1321"/>
      </w:tblGrid>
      <w:tr w:rsidR="000F74CA" w:rsidTr="00C31F15">
        <w:tc>
          <w:tcPr>
            <w:tcW w:w="1524" w:type="dxa"/>
          </w:tcPr>
          <w:p w:rsidR="000F74CA" w:rsidRDefault="000F74CA" w:rsidP="00C31F15">
            <w:r>
              <w:t xml:space="preserve">Manufacturer </w:t>
            </w:r>
          </w:p>
        </w:tc>
        <w:tc>
          <w:tcPr>
            <w:tcW w:w="2251" w:type="dxa"/>
          </w:tcPr>
          <w:p w:rsidR="000F74CA" w:rsidRDefault="000F74CA" w:rsidP="00C31F15">
            <w:r>
              <w:t>Manufacturer Item #</w:t>
            </w:r>
          </w:p>
        </w:tc>
        <w:tc>
          <w:tcPr>
            <w:tcW w:w="4320" w:type="dxa"/>
          </w:tcPr>
          <w:p w:rsidR="000F74CA" w:rsidRDefault="000F74CA" w:rsidP="00C31F15">
            <w:r>
              <w:t>Description</w:t>
            </w:r>
          </w:p>
        </w:tc>
        <w:tc>
          <w:tcPr>
            <w:tcW w:w="1080" w:type="dxa"/>
          </w:tcPr>
          <w:p w:rsidR="000F74CA" w:rsidRDefault="000F74CA" w:rsidP="00C31F15">
            <w:r>
              <w:t>Quantity</w:t>
            </w:r>
          </w:p>
        </w:tc>
        <w:tc>
          <w:tcPr>
            <w:tcW w:w="1615" w:type="dxa"/>
          </w:tcPr>
          <w:p w:rsidR="000F74CA" w:rsidRDefault="000F74CA" w:rsidP="00C31F15">
            <w:r>
              <w:t>Cost</w:t>
            </w:r>
          </w:p>
        </w:tc>
      </w:tr>
      <w:tr w:rsidR="000F74CA" w:rsidTr="00C31F15">
        <w:tc>
          <w:tcPr>
            <w:tcW w:w="1524" w:type="dxa"/>
            <w:shd w:val="clear" w:color="auto" w:fill="FFFF00"/>
          </w:tcPr>
          <w:p w:rsidR="000F74CA" w:rsidRDefault="000F74CA" w:rsidP="00C31F15"/>
        </w:tc>
        <w:tc>
          <w:tcPr>
            <w:tcW w:w="2251" w:type="dxa"/>
            <w:shd w:val="clear" w:color="auto" w:fill="FFFF00"/>
          </w:tcPr>
          <w:p w:rsidR="000F74CA" w:rsidRDefault="000F74CA" w:rsidP="00C31F15"/>
        </w:tc>
        <w:tc>
          <w:tcPr>
            <w:tcW w:w="4320" w:type="dxa"/>
            <w:shd w:val="clear" w:color="auto" w:fill="FFFF00"/>
          </w:tcPr>
          <w:p w:rsidR="000F74CA" w:rsidRDefault="000F74CA" w:rsidP="00C31F15">
            <w:r>
              <w:t>Flat panel detector with power box and FDX console</w:t>
            </w:r>
          </w:p>
        </w:tc>
        <w:tc>
          <w:tcPr>
            <w:tcW w:w="1080" w:type="dxa"/>
            <w:shd w:val="clear" w:color="auto" w:fill="FFFF00"/>
          </w:tcPr>
          <w:p w:rsidR="000F74CA" w:rsidRDefault="000F74CA" w:rsidP="00C31F15">
            <w:r>
              <w:t>1</w:t>
            </w:r>
          </w:p>
        </w:tc>
        <w:tc>
          <w:tcPr>
            <w:tcW w:w="1615" w:type="dxa"/>
            <w:shd w:val="clear" w:color="auto" w:fill="FFFF00"/>
          </w:tcPr>
          <w:p w:rsidR="000F74CA" w:rsidRDefault="000F74CA" w:rsidP="00C31F15"/>
        </w:tc>
      </w:tr>
      <w:tr w:rsidR="000F74CA" w:rsidTr="00C31F15">
        <w:tc>
          <w:tcPr>
            <w:tcW w:w="1524" w:type="dxa"/>
            <w:shd w:val="clear" w:color="auto" w:fill="FFFF00"/>
          </w:tcPr>
          <w:p w:rsidR="000F74CA" w:rsidRDefault="000F74CA" w:rsidP="00C31F15"/>
        </w:tc>
        <w:tc>
          <w:tcPr>
            <w:tcW w:w="2251" w:type="dxa"/>
            <w:shd w:val="clear" w:color="auto" w:fill="FFFF00"/>
          </w:tcPr>
          <w:p w:rsidR="000F74CA" w:rsidRDefault="000F74CA" w:rsidP="00C31F15"/>
        </w:tc>
        <w:tc>
          <w:tcPr>
            <w:tcW w:w="4320" w:type="dxa"/>
            <w:shd w:val="clear" w:color="auto" w:fill="FFFF00"/>
          </w:tcPr>
          <w:p w:rsidR="000F74CA" w:rsidRDefault="000F74CA" w:rsidP="00C31F15"/>
        </w:tc>
        <w:tc>
          <w:tcPr>
            <w:tcW w:w="1080" w:type="dxa"/>
            <w:shd w:val="clear" w:color="auto" w:fill="FFFF00"/>
          </w:tcPr>
          <w:p w:rsidR="000F74CA" w:rsidRDefault="000F74CA" w:rsidP="00C31F15"/>
        </w:tc>
        <w:tc>
          <w:tcPr>
            <w:tcW w:w="1615" w:type="dxa"/>
            <w:shd w:val="clear" w:color="auto" w:fill="FFFF00"/>
          </w:tcPr>
          <w:p w:rsidR="000F74CA" w:rsidRDefault="000F74CA" w:rsidP="00C31F15"/>
        </w:tc>
      </w:tr>
      <w:tr w:rsidR="000F74CA" w:rsidTr="00C31F15">
        <w:tc>
          <w:tcPr>
            <w:tcW w:w="1524" w:type="dxa"/>
            <w:shd w:val="clear" w:color="auto" w:fill="FFFF00"/>
          </w:tcPr>
          <w:p w:rsidR="000F74CA" w:rsidRDefault="000F74CA" w:rsidP="00C31F15"/>
        </w:tc>
        <w:tc>
          <w:tcPr>
            <w:tcW w:w="2251" w:type="dxa"/>
            <w:shd w:val="clear" w:color="auto" w:fill="FFFF00"/>
          </w:tcPr>
          <w:p w:rsidR="000F74CA" w:rsidRDefault="000F74CA" w:rsidP="00C31F15"/>
        </w:tc>
        <w:tc>
          <w:tcPr>
            <w:tcW w:w="4320" w:type="dxa"/>
            <w:shd w:val="clear" w:color="auto" w:fill="FFFF00"/>
          </w:tcPr>
          <w:p w:rsidR="000F74CA" w:rsidRDefault="000F74CA" w:rsidP="00C31F15"/>
        </w:tc>
        <w:tc>
          <w:tcPr>
            <w:tcW w:w="1080" w:type="dxa"/>
            <w:shd w:val="clear" w:color="auto" w:fill="FFFF00"/>
          </w:tcPr>
          <w:p w:rsidR="000F74CA" w:rsidRDefault="000F74CA" w:rsidP="00C31F15"/>
        </w:tc>
        <w:tc>
          <w:tcPr>
            <w:tcW w:w="1615" w:type="dxa"/>
            <w:shd w:val="clear" w:color="auto" w:fill="FFFF00"/>
          </w:tcPr>
          <w:p w:rsidR="000F74CA" w:rsidRDefault="000F74CA" w:rsidP="00C31F15"/>
        </w:tc>
      </w:tr>
      <w:tr w:rsidR="000F74CA" w:rsidTr="00C31F15">
        <w:tc>
          <w:tcPr>
            <w:tcW w:w="1524" w:type="dxa"/>
            <w:shd w:val="clear" w:color="auto" w:fill="FFFF00"/>
          </w:tcPr>
          <w:p w:rsidR="000F74CA" w:rsidRDefault="000F74CA" w:rsidP="00C31F15"/>
        </w:tc>
        <w:tc>
          <w:tcPr>
            <w:tcW w:w="2251" w:type="dxa"/>
            <w:shd w:val="clear" w:color="auto" w:fill="FFFF00"/>
          </w:tcPr>
          <w:p w:rsidR="000F74CA" w:rsidRDefault="000F74CA" w:rsidP="00C31F15"/>
        </w:tc>
        <w:tc>
          <w:tcPr>
            <w:tcW w:w="4320" w:type="dxa"/>
            <w:shd w:val="clear" w:color="auto" w:fill="FFFF00"/>
          </w:tcPr>
          <w:p w:rsidR="000F74CA" w:rsidRDefault="000F74CA" w:rsidP="00C31F15"/>
        </w:tc>
        <w:tc>
          <w:tcPr>
            <w:tcW w:w="1080" w:type="dxa"/>
            <w:shd w:val="clear" w:color="auto" w:fill="FFFF00"/>
          </w:tcPr>
          <w:p w:rsidR="000F74CA" w:rsidRDefault="000F74CA" w:rsidP="00C31F15"/>
        </w:tc>
        <w:tc>
          <w:tcPr>
            <w:tcW w:w="1615" w:type="dxa"/>
            <w:shd w:val="clear" w:color="auto" w:fill="FFFF00"/>
          </w:tcPr>
          <w:p w:rsidR="000F74CA" w:rsidRDefault="000F74CA" w:rsidP="00C31F15"/>
        </w:tc>
      </w:tr>
      <w:tr w:rsidR="000F74CA" w:rsidTr="00C31F15">
        <w:tc>
          <w:tcPr>
            <w:tcW w:w="1524" w:type="dxa"/>
            <w:shd w:val="clear" w:color="auto" w:fill="FFFF00"/>
          </w:tcPr>
          <w:p w:rsidR="000F74CA" w:rsidRDefault="000F74CA" w:rsidP="00C31F15"/>
        </w:tc>
        <w:tc>
          <w:tcPr>
            <w:tcW w:w="2251" w:type="dxa"/>
            <w:shd w:val="clear" w:color="auto" w:fill="FFFF00"/>
          </w:tcPr>
          <w:p w:rsidR="000F74CA" w:rsidRDefault="000F74CA" w:rsidP="00C31F15"/>
        </w:tc>
        <w:tc>
          <w:tcPr>
            <w:tcW w:w="4320" w:type="dxa"/>
            <w:shd w:val="clear" w:color="auto" w:fill="FFFF00"/>
          </w:tcPr>
          <w:p w:rsidR="000F74CA" w:rsidRDefault="000F74CA" w:rsidP="00C31F15"/>
        </w:tc>
        <w:tc>
          <w:tcPr>
            <w:tcW w:w="1080" w:type="dxa"/>
            <w:shd w:val="clear" w:color="auto" w:fill="FFFF00"/>
          </w:tcPr>
          <w:p w:rsidR="000F74CA" w:rsidRDefault="000F74CA" w:rsidP="00C31F15"/>
        </w:tc>
        <w:tc>
          <w:tcPr>
            <w:tcW w:w="1615" w:type="dxa"/>
            <w:shd w:val="clear" w:color="auto" w:fill="FFFF00"/>
          </w:tcPr>
          <w:p w:rsidR="000F74CA" w:rsidRDefault="000F74CA" w:rsidP="00C31F15"/>
        </w:tc>
      </w:tr>
      <w:tr w:rsidR="000F74CA" w:rsidTr="00C31F15">
        <w:tc>
          <w:tcPr>
            <w:tcW w:w="1524" w:type="dxa"/>
            <w:shd w:val="clear" w:color="auto" w:fill="FFFF00"/>
          </w:tcPr>
          <w:p w:rsidR="000F74CA" w:rsidRDefault="000F74CA" w:rsidP="00C31F15"/>
        </w:tc>
        <w:tc>
          <w:tcPr>
            <w:tcW w:w="2251" w:type="dxa"/>
            <w:shd w:val="clear" w:color="auto" w:fill="FFFF00"/>
          </w:tcPr>
          <w:p w:rsidR="000F74CA" w:rsidRDefault="000F74CA" w:rsidP="00C31F15"/>
        </w:tc>
        <w:tc>
          <w:tcPr>
            <w:tcW w:w="4320" w:type="dxa"/>
            <w:shd w:val="clear" w:color="auto" w:fill="FFFF00"/>
          </w:tcPr>
          <w:p w:rsidR="000F74CA" w:rsidRDefault="000F74CA" w:rsidP="00C31F15"/>
        </w:tc>
        <w:tc>
          <w:tcPr>
            <w:tcW w:w="1080" w:type="dxa"/>
            <w:shd w:val="clear" w:color="auto" w:fill="FFFF00"/>
          </w:tcPr>
          <w:p w:rsidR="000F74CA" w:rsidRDefault="000F74CA" w:rsidP="00C31F15">
            <w:r>
              <w:t>Total:</w:t>
            </w:r>
          </w:p>
        </w:tc>
        <w:tc>
          <w:tcPr>
            <w:tcW w:w="1615" w:type="dxa"/>
            <w:shd w:val="clear" w:color="auto" w:fill="FFFF00"/>
          </w:tcPr>
          <w:p w:rsidR="000F74CA" w:rsidRDefault="000F74CA" w:rsidP="00C31F15"/>
        </w:tc>
      </w:tr>
    </w:tbl>
    <w:p w:rsidR="000F74CA" w:rsidRDefault="000F74CA" w:rsidP="000F74CA"/>
    <w:p w:rsidR="000F74CA" w:rsidRDefault="000F74CA" w:rsidP="000F74CA"/>
    <w:p w:rsidR="000F74CA" w:rsidRDefault="000F74CA" w:rsidP="000F74CA">
      <w:bookmarkStart w:id="0" w:name="_GoBack"/>
      <w:bookmarkEnd w:id="0"/>
    </w:p>
    <w:p w:rsidR="000F74CA" w:rsidRDefault="000F74CA" w:rsidP="000F74CA"/>
    <w:p w:rsidR="000F74CA" w:rsidRDefault="000F74CA" w:rsidP="000F74CA"/>
    <w:p w:rsidR="00E56BFE" w:rsidRDefault="00E56BFE"/>
    <w:sectPr w:rsidR="00E5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23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18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</w:lvl>
    <w:lvl w:ilvl="2">
      <w:start w:val="1"/>
      <w:numFmt w:val="decimal"/>
      <w:pStyle w:val="Heading3"/>
      <w:lvlText w:val="%3."/>
      <w:lvlJc w:val="left"/>
      <w:pPr>
        <w:ind w:left="1620" w:firstLine="0"/>
      </w:pPr>
    </w:lvl>
    <w:lvl w:ilvl="3">
      <w:start w:val="1"/>
      <w:numFmt w:val="lowerLetter"/>
      <w:pStyle w:val="Heading4"/>
      <w:lvlText w:val="%4)"/>
      <w:lvlJc w:val="left"/>
      <w:pPr>
        <w:ind w:left="2340" w:firstLine="0"/>
      </w:pPr>
    </w:lvl>
    <w:lvl w:ilvl="4">
      <w:start w:val="1"/>
      <w:numFmt w:val="decimal"/>
      <w:pStyle w:val="Heading5"/>
      <w:lvlText w:val="(%5)"/>
      <w:lvlJc w:val="left"/>
      <w:pPr>
        <w:ind w:left="3060" w:firstLine="0"/>
      </w:pPr>
    </w:lvl>
    <w:lvl w:ilvl="5">
      <w:start w:val="1"/>
      <w:numFmt w:val="lowerLetter"/>
      <w:pStyle w:val="Heading6"/>
      <w:lvlText w:val="(%6)"/>
      <w:lvlJc w:val="left"/>
      <w:pPr>
        <w:ind w:left="3780" w:firstLine="0"/>
      </w:pPr>
    </w:lvl>
    <w:lvl w:ilvl="6">
      <w:start w:val="1"/>
      <w:numFmt w:val="lowerRoman"/>
      <w:pStyle w:val="Heading7"/>
      <w:lvlText w:val="(%7)"/>
      <w:lvlJc w:val="left"/>
      <w:pPr>
        <w:ind w:left="4500" w:firstLine="0"/>
      </w:pPr>
    </w:lvl>
    <w:lvl w:ilvl="7">
      <w:start w:val="1"/>
      <w:numFmt w:val="lowerLetter"/>
      <w:pStyle w:val="Heading8"/>
      <w:lvlText w:val="(%8)"/>
      <w:lvlJc w:val="left"/>
      <w:pPr>
        <w:ind w:left="5220" w:firstLine="0"/>
      </w:pPr>
    </w:lvl>
    <w:lvl w:ilvl="8">
      <w:start w:val="1"/>
      <w:numFmt w:val="lowerRoman"/>
      <w:pStyle w:val="Heading9"/>
      <w:lvlText w:val="(%9)"/>
      <w:lvlJc w:val="left"/>
      <w:pPr>
        <w:ind w:left="59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CA"/>
    <w:rsid w:val="000F74CA"/>
    <w:rsid w:val="00E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06B49-79CF-4812-949B-FD92EE49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74CA"/>
    <w:pPr>
      <w:keepNext/>
      <w:widowControl w:val="0"/>
      <w:numPr>
        <w:numId w:val="1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pacing w:val="-3"/>
    </w:rPr>
  </w:style>
  <w:style w:type="paragraph" w:styleId="Heading2">
    <w:name w:val="heading 2"/>
    <w:basedOn w:val="Normal"/>
    <w:next w:val="Normal"/>
    <w:link w:val="Heading2Char"/>
    <w:qFormat/>
    <w:rsid w:val="000F74CA"/>
    <w:pPr>
      <w:keepNext/>
      <w:widowControl w:val="0"/>
      <w:numPr>
        <w:ilvl w:val="1"/>
        <w:numId w:val="1"/>
      </w:numPr>
      <w:tabs>
        <w:tab w:val="left" w:pos="-720"/>
      </w:tabs>
      <w:suppressAutoHyphens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snapToGrid w:val="0"/>
      <w:spacing w:val="-3"/>
    </w:rPr>
  </w:style>
  <w:style w:type="paragraph" w:styleId="Heading3">
    <w:name w:val="heading 3"/>
    <w:basedOn w:val="Normal"/>
    <w:next w:val="Normal"/>
    <w:link w:val="Heading3Char"/>
    <w:qFormat/>
    <w:rsid w:val="000F74CA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snapToGrid w:val="0"/>
      <w:spacing w:val="-3"/>
    </w:rPr>
  </w:style>
  <w:style w:type="paragraph" w:styleId="Heading4">
    <w:name w:val="heading 4"/>
    <w:basedOn w:val="Normal"/>
    <w:next w:val="Normal"/>
    <w:link w:val="Heading4Char"/>
    <w:qFormat/>
    <w:rsid w:val="000F74CA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  <w:tab w:val="left" w:pos="1440"/>
      </w:tabs>
      <w:suppressAutoHyphens/>
      <w:overflowPunct/>
      <w:autoSpaceDE/>
      <w:autoSpaceDN/>
      <w:adjustRightInd/>
      <w:ind w:right="720"/>
      <w:jc w:val="center"/>
      <w:textAlignment w:val="auto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link w:val="Heading5Char"/>
    <w:qFormat/>
    <w:rsid w:val="000F74CA"/>
    <w:pPr>
      <w:keepNext/>
      <w:numPr>
        <w:ilvl w:val="4"/>
        <w:numId w:val="1"/>
      </w:numPr>
      <w:tabs>
        <w:tab w:val="left" w:pos="-720"/>
      </w:tabs>
      <w:suppressAutoHyphens/>
      <w:overflowPunct/>
      <w:autoSpaceDE/>
      <w:autoSpaceDN/>
      <w:adjustRightInd/>
      <w:jc w:val="both"/>
      <w:textAlignment w:val="auto"/>
      <w:outlineLvl w:val="4"/>
    </w:pPr>
    <w:rPr>
      <w:rFonts w:ascii="Arial" w:hAnsi="Arial"/>
      <w:b/>
      <w:spacing w:val="-3"/>
      <w:sz w:val="22"/>
    </w:rPr>
  </w:style>
  <w:style w:type="paragraph" w:styleId="Heading6">
    <w:name w:val="heading 6"/>
    <w:basedOn w:val="Normal"/>
    <w:next w:val="Normal"/>
    <w:link w:val="Heading6Char"/>
    <w:qFormat/>
    <w:rsid w:val="000F74CA"/>
    <w:pPr>
      <w:keepNext/>
      <w:numPr>
        <w:ilvl w:val="5"/>
        <w:numId w:val="1"/>
      </w:numPr>
      <w:tabs>
        <w:tab w:val="center" w:pos="5400"/>
      </w:tabs>
      <w:suppressAutoHyphens/>
      <w:overflowPunct/>
      <w:autoSpaceDE/>
      <w:autoSpaceDN/>
      <w:adjustRightInd/>
      <w:jc w:val="center"/>
      <w:textAlignment w:val="auto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0F74CA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rFonts w:ascii="Arial" w:hAnsi="Arial" w:cs="Arial"/>
      <w:b/>
      <w:spacing w:val="-3"/>
      <w:sz w:val="22"/>
    </w:rPr>
  </w:style>
  <w:style w:type="paragraph" w:styleId="Heading8">
    <w:name w:val="heading 8"/>
    <w:basedOn w:val="Normal"/>
    <w:next w:val="Normal"/>
    <w:link w:val="Heading8Char"/>
    <w:qFormat/>
    <w:rsid w:val="000F74CA"/>
    <w:pPr>
      <w:keepNext/>
      <w:numPr>
        <w:ilvl w:val="7"/>
        <w:numId w:val="1"/>
      </w:numPr>
      <w:tabs>
        <w:tab w:val="left" w:pos="-720"/>
        <w:tab w:val="left" w:pos="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/>
      <w:autoSpaceDE/>
      <w:autoSpaceDN/>
      <w:adjustRightInd/>
      <w:jc w:val="both"/>
      <w:textAlignment w:val="auto"/>
      <w:outlineLvl w:val="7"/>
    </w:pPr>
    <w:rPr>
      <w:rFonts w:ascii="Arial" w:hAnsi="Arial"/>
      <w:spacing w:val="-3"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0F74CA"/>
    <w:pPr>
      <w:keepNext/>
      <w:widowControl w:val="0"/>
      <w:numPr>
        <w:ilvl w:val="8"/>
        <w:numId w:val="1"/>
      </w:numPr>
      <w:tabs>
        <w:tab w:val="center" w:pos="5400"/>
      </w:tabs>
      <w:suppressAutoHyphens/>
      <w:overflowPunct/>
      <w:autoSpaceDE/>
      <w:autoSpaceDN/>
      <w:adjustRightInd/>
      <w:jc w:val="center"/>
      <w:textAlignment w:val="auto"/>
      <w:outlineLvl w:val="8"/>
    </w:pPr>
    <w:rPr>
      <w:rFonts w:ascii="Arial" w:hAnsi="Arial"/>
      <w:snapToGrid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4CA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F74CA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F74CA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74CA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74CA"/>
    <w:rPr>
      <w:rFonts w:ascii="Arial" w:eastAsia="Times New Roman" w:hAnsi="Arial" w:cs="Times New Roman"/>
      <w:b/>
      <w:spacing w:val="-3"/>
      <w:szCs w:val="20"/>
    </w:rPr>
  </w:style>
  <w:style w:type="character" w:customStyle="1" w:styleId="Heading6Char">
    <w:name w:val="Heading 6 Char"/>
    <w:basedOn w:val="DefaultParagraphFont"/>
    <w:link w:val="Heading6"/>
    <w:rsid w:val="000F74CA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F74CA"/>
    <w:rPr>
      <w:rFonts w:ascii="Arial" w:eastAsia="Times New Roman" w:hAnsi="Arial" w:cs="Arial"/>
      <w:b/>
      <w:spacing w:val="-3"/>
      <w:szCs w:val="20"/>
    </w:rPr>
  </w:style>
  <w:style w:type="character" w:customStyle="1" w:styleId="Heading8Char">
    <w:name w:val="Heading 8 Char"/>
    <w:basedOn w:val="DefaultParagraphFont"/>
    <w:link w:val="Heading8"/>
    <w:rsid w:val="000F74CA"/>
    <w:rPr>
      <w:rFonts w:ascii="Arial" w:eastAsia="Times New Roman" w:hAnsi="Arial" w:cs="Times New Roman"/>
      <w:spacing w:val="-3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F74CA"/>
    <w:rPr>
      <w:rFonts w:ascii="Arial" w:eastAsia="Times New Roman" w:hAnsi="Arial" w:cs="Times New Roman"/>
      <w:snapToGrid w:val="0"/>
      <w:szCs w:val="20"/>
      <w:u w:val="single"/>
    </w:rPr>
  </w:style>
  <w:style w:type="table" w:styleId="TableGrid">
    <w:name w:val="Table Grid"/>
    <w:basedOn w:val="TableNormal"/>
    <w:rsid w:val="000F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Office of Management and Budget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2020-03-23T20:08:00Z</dcterms:created>
  <dcterms:modified xsi:type="dcterms:W3CDTF">2020-03-23T20:08:00Z</dcterms:modified>
</cp:coreProperties>
</file>