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Pr="00A4503F">
        <w:rPr>
          <w:sz w:val="22"/>
          <w:szCs w:val="22"/>
          <w:u w:val="single"/>
        </w:rPr>
        <w:t>CYF 19-</w:t>
      </w:r>
      <w:r w:rsidRPr="007E07D6">
        <w:rPr>
          <w:sz w:val="22"/>
          <w:szCs w:val="22"/>
          <w:u w:val="single"/>
        </w:rPr>
        <w:t>07 Grant Coordinator for Clinically High Risk Youth</w:t>
      </w:r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>
      <w:bookmarkStart w:id="0" w:name="_GoBack"/>
      <w:bookmarkEnd w:id="0"/>
    </w:p>
    <w:sectPr w:rsidR="003648E0" w:rsidSect="008A085C">
      <w:footerReference w:type="even" r:id="rId4"/>
      <w:footerReference w:type="default" r:id="rId5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91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91282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9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DSCYF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1</cp:revision>
  <dcterms:created xsi:type="dcterms:W3CDTF">2019-03-13T18:25:00Z</dcterms:created>
  <dcterms:modified xsi:type="dcterms:W3CDTF">2019-03-13T18:26:00Z</dcterms:modified>
</cp:coreProperties>
</file>